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25617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20.02</w:t>
      </w:r>
      <w:r w:rsidR="00330369">
        <w:rPr>
          <w:bCs/>
          <w:sz w:val="26"/>
          <w:szCs w:val="26"/>
        </w:rPr>
        <w:t>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367CEF" w:rsidRPr="00256171">
        <w:rPr>
          <w:bCs/>
          <w:sz w:val="26"/>
          <w:szCs w:val="26"/>
        </w:rPr>
        <w:t>1</w:t>
      </w:r>
      <w:r w:rsidR="00367CEF">
        <w:rPr>
          <w:bCs/>
          <w:sz w:val="26"/>
          <w:szCs w:val="26"/>
        </w:rPr>
        <w:t>.</w:t>
      </w:r>
      <w:r w:rsidR="00367CEF" w:rsidRPr="00256171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287F74" w:rsidRDefault="00287F74" w:rsidP="00287F74">
      <w:pPr>
        <w:tabs>
          <w:tab w:val="left" w:pos="4536"/>
          <w:tab w:val="left" w:pos="963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1. О в</w:t>
      </w:r>
      <w:r w:rsidRPr="00B8649D">
        <w:rPr>
          <w:sz w:val="26"/>
          <w:szCs w:val="26"/>
        </w:rPr>
        <w:t>нес</w:t>
      </w:r>
      <w:r>
        <w:rPr>
          <w:sz w:val="26"/>
          <w:szCs w:val="26"/>
        </w:rPr>
        <w:t>ении</w:t>
      </w:r>
      <w:r w:rsidRPr="00B864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дополнения </w:t>
      </w:r>
      <w:r w:rsidRPr="00B8649D">
        <w:rPr>
          <w:sz w:val="26"/>
          <w:szCs w:val="26"/>
        </w:rPr>
        <w:t xml:space="preserve">в решение Думы городского округа Спасск-Дальний от </w:t>
      </w:r>
      <w:r>
        <w:rPr>
          <w:sz w:val="26"/>
          <w:szCs w:val="26"/>
        </w:rPr>
        <w:t xml:space="preserve">04 декабря 2018 </w:t>
      </w:r>
      <w:r w:rsidRPr="00FE0609">
        <w:rPr>
          <w:sz w:val="26"/>
          <w:szCs w:val="26"/>
        </w:rPr>
        <w:t>г</w:t>
      </w:r>
      <w:r>
        <w:rPr>
          <w:sz w:val="26"/>
          <w:szCs w:val="26"/>
        </w:rPr>
        <w:t>ода № 87-НПА</w:t>
      </w:r>
      <w:r w:rsidRPr="00B8649D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городского округа Спасск-Дальний на 201</w:t>
      </w:r>
      <w:r>
        <w:rPr>
          <w:sz w:val="26"/>
          <w:szCs w:val="26"/>
        </w:rPr>
        <w:t>9</w:t>
      </w:r>
      <w:r w:rsidRPr="00B8649D">
        <w:rPr>
          <w:sz w:val="26"/>
          <w:szCs w:val="26"/>
        </w:rPr>
        <w:t xml:space="preserve"> год»</w:t>
      </w:r>
      <w:r>
        <w:rPr>
          <w:sz w:val="26"/>
          <w:szCs w:val="26"/>
        </w:rPr>
        <w:t>.</w:t>
      </w:r>
    </w:p>
    <w:p w:rsidR="00287F74" w:rsidRDefault="00287F74" w:rsidP="00287F74">
      <w:pPr>
        <w:tabs>
          <w:tab w:val="left" w:pos="9638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Pr="00306DF2">
        <w:rPr>
          <w:sz w:val="26"/>
          <w:szCs w:val="26"/>
        </w:rPr>
        <w:t xml:space="preserve">О согласовании </w:t>
      </w:r>
      <w:r>
        <w:rPr>
          <w:sz w:val="26"/>
          <w:szCs w:val="26"/>
        </w:rPr>
        <w:t xml:space="preserve">передачи в муниципальную собственность городского округа </w:t>
      </w:r>
    </w:p>
    <w:p w:rsidR="00287F74" w:rsidRDefault="00287F74" w:rsidP="00287F74">
      <w:pPr>
        <w:ind w:right="-1"/>
        <w:rPr>
          <w:sz w:val="26"/>
          <w:szCs w:val="26"/>
        </w:rPr>
      </w:pPr>
      <w:r>
        <w:rPr>
          <w:sz w:val="26"/>
          <w:szCs w:val="26"/>
        </w:rPr>
        <w:t>Спасск-Дальний движимого имущества, являющегося собственностью Приморского края».</w:t>
      </w:r>
    </w:p>
    <w:p w:rsidR="002C6F8A" w:rsidRPr="007D010D" w:rsidRDefault="002C6F8A" w:rsidP="00367CEF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9C5"/>
    <w:rsid w:val="000129F4"/>
    <w:rsid w:val="00021C48"/>
    <w:rsid w:val="000273E6"/>
    <w:rsid w:val="0004284C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100</cp:revision>
  <cp:lastPrinted>2019-04-16T05:43:00Z</cp:lastPrinted>
  <dcterms:created xsi:type="dcterms:W3CDTF">2013-03-18T05:49:00Z</dcterms:created>
  <dcterms:modified xsi:type="dcterms:W3CDTF">2020-02-19T00:02:00Z</dcterms:modified>
</cp:coreProperties>
</file>