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02" w:rsidRPr="00D5335D" w:rsidRDefault="00FD0202" w:rsidP="00D5335D">
      <w:pPr>
        <w:pStyle w:val="a3"/>
        <w:ind w:firstLine="708"/>
        <w:jc w:val="both"/>
      </w:pPr>
      <w:r w:rsidRPr="00D5335D">
        <w:t>Основными  задачами,    решаемые  финансовым управлением Администрации городского округа Спасск-Даль</w:t>
      </w:r>
      <w:r w:rsidR="00C5142B" w:rsidRPr="00D5335D">
        <w:t>ний  (далее – управление) в 2020</w:t>
      </w:r>
      <w:r w:rsidRPr="00D5335D">
        <w:t xml:space="preserve"> году, являлись:</w:t>
      </w:r>
    </w:p>
    <w:p w:rsidR="00FD0202" w:rsidRPr="00D5335D" w:rsidRDefault="00D5335D" w:rsidP="00FD0202">
      <w:pPr>
        <w:pStyle w:val="a3"/>
        <w:jc w:val="both"/>
      </w:pPr>
      <w:r>
        <w:t xml:space="preserve">- </w:t>
      </w:r>
      <w:r w:rsidR="00FD0202" w:rsidRPr="00D5335D">
        <w:t>организация работы по формированию проекта бюджета, составление проекта  бюджета городского округа, организация исполнения  бюджета;</w:t>
      </w:r>
    </w:p>
    <w:p w:rsidR="00FD0202" w:rsidRPr="00D5335D" w:rsidRDefault="00D5335D" w:rsidP="00FD0202">
      <w:pPr>
        <w:pStyle w:val="a3"/>
        <w:jc w:val="both"/>
      </w:pPr>
      <w:r>
        <w:t xml:space="preserve"> - </w:t>
      </w:r>
      <w:r w:rsidR="00FD0202" w:rsidRPr="00D5335D">
        <w:t>реализация мероприятий по повышению эффективности бюджетных расходов, обеспечение сбалансированности и устойчивости местного бюджета;</w:t>
      </w:r>
    </w:p>
    <w:p w:rsidR="00FD0202" w:rsidRPr="00D5335D" w:rsidRDefault="00D5335D" w:rsidP="00FD0202">
      <w:pPr>
        <w:pStyle w:val="a3"/>
        <w:jc w:val="both"/>
      </w:pPr>
      <w:r>
        <w:t xml:space="preserve">- </w:t>
      </w:r>
      <w:r w:rsidR="00FD0202" w:rsidRPr="00D5335D">
        <w:t>в целях реализации принципа прозрачности (открытости) и обеспечения полного и доступного информирования граждан (заинтересованных пользователей) по организации бюджетного процесса городского округа на официальном сайте Администрации городского округа Спасск-Дальний  создан раздел «Бюджет для граждан», который в доступной форме иллюстрирует показатели бюджета городского округа;</w:t>
      </w:r>
    </w:p>
    <w:p w:rsidR="00FD0202" w:rsidRPr="00D5335D" w:rsidRDefault="00D5335D" w:rsidP="00FD0202">
      <w:pPr>
        <w:pStyle w:val="a3"/>
        <w:jc w:val="both"/>
      </w:pPr>
      <w:r>
        <w:t xml:space="preserve">- </w:t>
      </w:r>
      <w:r w:rsidR="00FD0202" w:rsidRPr="00D5335D">
        <w:t>организация работы  в государственной интегрированной информационной системы управления общественными финансами «Электронный бюджет» в рамках Концепции, одобренной распоряжением Правительства РФ от 20 июля 2011 года №1275-р, в том числе:</w:t>
      </w:r>
    </w:p>
    <w:p w:rsidR="00FD0202" w:rsidRPr="00D5335D" w:rsidRDefault="00D5335D" w:rsidP="00FD0202">
      <w:pPr>
        <w:pStyle w:val="a3"/>
        <w:jc w:val="both"/>
      </w:pPr>
      <w:proofErr w:type="gramStart"/>
      <w:r>
        <w:t xml:space="preserve">- </w:t>
      </w:r>
      <w:r w:rsidR="00FD0202" w:rsidRPr="00D5335D">
        <w:t xml:space="preserve">осуществление ежеквартального мониторинга и контроля за размещением муниципальными учреждениями информации в личном кабинете на официальном сайте о государственных (муниципальных) учреждениях </w:t>
      </w:r>
      <w:hyperlink r:id="rId4" w:history="1">
        <w:r w:rsidR="00FD0202" w:rsidRPr="00D5335D">
          <w:rPr>
            <w:rStyle w:val="a4"/>
          </w:rPr>
          <w:t>www.bus.gov.ru</w:t>
        </w:r>
      </w:hyperlink>
      <w:r w:rsidR="00FD0202" w:rsidRPr="00D5335D">
        <w:t>, а именно: о муниципальном задании и его исполнении, о плане финансово-хозяйственной деятельности, о показателях бюджетной сметы, о годовой бухгалтерской отчетности, о результатах деятельности учреждения и использовании имущества и иной информации об учреждении;</w:t>
      </w:r>
      <w:proofErr w:type="gramEnd"/>
    </w:p>
    <w:p w:rsidR="00FD0202" w:rsidRPr="00D5335D" w:rsidRDefault="00D5335D" w:rsidP="00FD0202">
      <w:pPr>
        <w:pStyle w:val="a3"/>
        <w:jc w:val="both"/>
      </w:pPr>
      <w:r>
        <w:t xml:space="preserve">- </w:t>
      </w:r>
      <w:r w:rsidR="00FD0202" w:rsidRPr="00D5335D">
        <w:t>формирование, ведение перечня региональных  услуг (работ)  используемых для формирования  муниципального задания учреждениями;</w:t>
      </w:r>
    </w:p>
    <w:p w:rsidR="00FD0202" w:rsidRPr="00D5335D" w:rsidRDefault="00D5335D" w:rsidP="00FD0202">
      <w:pPr>
        <w:pStyle w:val="a3"/>
        <w:jc w:val="both"/>
      </w:pPr>
      <w:r>
        <w:t>-</w:t>
      </w:r>
      <w:r w:rsidR="00FD0202" w:rsidRPr="00D5335D">
        <w:t> осуществление контроля в сфере закупок, товаров, работ, услуг для обеспечения муниципальных нужд;</w:t>
      </w:r>
    </w:p>
    <w:p w:rsidR="00FD0202" w:rsidRPr="00D5335D" w:rsidRDefault="00FD0202" w:rsidP="00FD0202">
      <w:pPr>
        <w:pStyle w:val="a3"/>
        <w:jc w:val="both"/>
      </w:pPr>
      <w:r w:rsidRPr="00D5335D">
        <w:t> </w:t>
      </w:r>
      <w:r w:rsidR="00D5335D">
        <w:t>-</w:t>
      </w:r>
      <w:r w:rsidRPr="00D5335D">
        <w:t xml:space="preserve"> осуществление внутреннего муниципального финансового контроля.</w:t>
      </w:r>
    </w:p>
    <w:p w:rsidR="00FD0202" w:rsidRPr="00D5335D" w:rsidRDefault="00FD0202" w:rsidP="00D5335D">
      <w:pPr>
        <w:pStyle w:val="a3"/>
        <w:ind w:firstLine="708"/>
        <w:jc w:val="both"/>
      </w:pPr>
      <w:r w:rsidRPr="00D5335D">
        <w:t xml:space="preserve">Администрация городского округа Спасск-Дальний  с целью  обеспечения сбалансированности бюджета и снижения кредиторской задолженности   реализует мероприятия  по мобилизации местных доходов, оптимизации и сокращению неэффективных расходов. Принято </w:t>
      </w:r>
      <w:r w:rsidR="00C5142B" w:rsidRPr="00D5335D">
        <w:rPr>
          <w:sz w:val="26"/>
          <w:szCs w:val="26"/>
        </w:rPr>
        <w:t>постановление Администрации городского округа Спасск-Дальний от 27 февраля 2020г. № 76-па «Об утверждении Плана мероприятий по оздоровлению финансов городского округа Спасск-Дальний, включая мероприятия, направленные на рост доходов бюджета, оптимизацию расходов, сокращение муниципального долга на период с 2020 по 2023 год»</w:t>
      </w:r>
      <w:r w:rsidR="00FE6C0B" w:rsidRPr="00D5335D">
        <w:rPr>
          <w:sz w:val="26"/>
          <w:szCs w:val="26"/>
        </w:rPr>
        <w:t>.</w:t>
      </w:r>
      <w:r w:rsidR="00C5142B" w:rsidRPr="00D5335D">
        <w:t xml:space="preserve"> </w:t>
      </w:r>
      <w:r w:rsidRPr="00D5335D">
        <w:t>По результатам выполнения мероприятий по увеличению поступлений налоговых и неналоговых доходов дополнител</w:t>
      </w:r>
      <w:r w:rsidR="00FE6C0B" w:rsidRPr="00D5335D">
        <w:t>ьно получено 62 756 тыс.  руб.</w:t>
      </w:r>
    </w:p>
    <w:p w:rsidR="00FD0202" w:rsidRPr="00D5335D" w:rsidRDefault="00FE6C0B" w:rsidP="00D5335D">
      <w:pPr>
        <w:pStyle w:val="a3"/>
        <w:ind w:firstLine="708"/>
        <w:jc w:val="both"/>
      </w:pPr>
      <w:r w:rsidRPr="00D5335D">
        <w:t>В 2020</w:t>
      </w:r>
      <w:r w:rsidR="00FD0202" w:rsidRPr="00D5335D">
        <w:t xml:space="preserve"> году муниципальный долг снижен на </w:t>
      </w:r>
      <w:r w:rsidRPr="00D5335D">
        <w:t>31 876,8 тыс. руб. по сравнению на 01.01.2020 года, в том числе погашены все</w:t>
      </w:r>
      <w:r w:rsidR="00FD0202" w:rsidRPr="00D5335D">
        <w:t xml:space="preserve"> коммер</w:t>
      </w:r>
      <w:r w:rsidRPr="00D5335D">
        <w:t>ческие кредиты.</w:t>
      </w:r>
    </w:p>
    <w:p w:rsidR="00FD0202" w:rsidRPr="00D5335D" w:rsidRDefault="00FE6C0B" w:rsidP="00D5335D">
      <w:pPr>
        <w:pStyle w:val="a3"/>
        <w:ind w:firstLine="708"/>
        <w:jc w:val="both"/>
      </w:pPr>
      <w:r w:rsidRPr="00D5335D">
        <w:t>В 2020 году погашена</w:t>
      </w:r>
      <w:r w:rsidR="00FD0202" w:rsidRPr="00D5335D">
        <w:t xml:space="preserve"> кредиторской задолженности (на 1.01.2020г. задолженность составила 2,27 млн. руб., </w:t>
      </w:r>
      <w:r w:rsidRPr="00D5335D">
        <w:t xml:space="preserve">на 01.01.2021г. задолженности нет), </w:t>
      </w:r>
      <w:r w:rsidR="00FD0202" w:rsidRPr="00D5335D">
        <w:t xml:space="preserve">своевременно </w:t>
      </w:r>
      <w:r w:rsidR="00FD0202" w:rsidRPr="00D5335D">
        <w:lastRenderedPageBreak/>
        <w:t xml:space="preserve">выплачивалась заработная плата, уплата взносов во внебюджетные фонды и оплата коммунальных услуг. </w:t>
      </w:r>
    </w:p>
    <w:p w:rsidR="00FD0202" w:rsidRPr="00D5335D" w:rsidRDefault="00FD0202" w:rsidP="00D5335D">
      <w:pPr>
        <w:pStyle w:val="a3"/>
        <w:ind w:firstLine="708"/>
        <w:jc w:val="both"/>
      </w:pPr>
      <w:proofErr w:type="gramStart"/>
      <w:r w:rsidRPr="00D5335D">
        <w:t>Финансовым управлением Администрации городского округа Спасск - Дальний в соответствии с Плано</w:t>
      </w:r>
      <w:r w:rsidR="00FE6C0B" w:rsidRPr="00D5335D">
        <w:t>м контрольных мероприятий в 2020 году проведены 7</w:t>
      </w:r>
      <w:r w:rsidRPr="00D5335D">
        <w:t xml:space="preserve"> проверок по соблюдению бюджетного законодательства Российской Федерации и иных нормативных правовых актов Российской Федерации, Приморского края и городского округа Спасск-Дальний, регулирующих бюджетные правоотношения в части полноты и достоверности отчетности об исполнении плана финансово-хозяйственной деятельности, в части полноты и достоверности отчетности об исполнении</w:t>
      </w:r>
      <w:proofErr w:type="gramEnd"/>
      <w:r w:rsidRPr="00D5335D">
        <w:t xml:space="preserve"> муниципального задания, обоснованности расходования средств, выделенных на оплату труда, правильности ведения бухгалтерского учета в учреждении и составления отчетности.</w:t>
      </w:r>
    </w:p>
    <w:p w:rsidR="00FD0202" w:rsidRPr="00D5335D" w:rsidRDefault="00FD0202" w:rsidP="00D5335D">
      <w:pPr>
        <w:pStyle w:val="a3"/>
        <w:ind w:firstLine="708"/>
        <w:jc w:val="both"/>
      </w:pPr>
      <w:r w:rsidRPr="00D5335D">
        <w:t>В рамках предпринятых мер Администрации городского округа Сп</w:t>
      </w:r>
      <w:r w:rsidR="00FE6C0B" w:rsidRPr="00D5335D">
        <w:t>асск-Дальний  обеспечила  в 2020</w:t>
      </w:r>
      <w:r w:rsidRPr="00D5335D">
        <w:t xml:space="preserve"> году стабильное  функционирование социальной сферы и городского хозяйства,  предоставила   населению   запланированный  объем муниципальных услуг.</w:t>
      </w:r>
    </w:p>
    <w:p w:rsidR="00321DCE" w:rsidRPr="00D5335D" w:rsidRDefault="00D5335D" w:rsidP="00321DCE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21DCE" w:rsidRPr="00D5335D">
        <w:rPr>
          <w:rFonts w:ascii="Times New Roman" w:eastAsia="Calibri" w:hAnsi="Times New Roman" w:cs="Times New Roman"/>
        </w:rPr>
        <w:t>Бюджетный процесс муниципального образования Спасск-Дальний на территории городского округа осуществляется в соответствии с Бюджетным Кодексом Российской Федерации. Процедура формирования и исполнения бюджета, внесение изменений и дополнений в решение о бюджете городского округа регулируется Положением о бюджетном процессе городского округа Спасск-Дальний.</w:t>
      </w:r>
    </w:p>
    <w:p w:rsidR="00321DCE" w:rsidRPr="00D5335D" w:rsidRDefault="00321DCE" w:rsidP="00321DCE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5335D">
        <w:rPr>
          <w:rFonts w:ascii="Times New Roman" w:eastAsia="Calibri" w:hAnsi="Times New Roman" w:cs="Times New Roman"/>
        </w:rPr>
        <w:t>Бюджет городского округа Спасск-Дальний на 2020 год утвержден решением Думы городского округа Спасск-Дальний от 20 декабря 2019 года № 46-НПА "О бюджете городского округа Спасск-Дальний на 2020 год и плановый период 2021 и 2022 годов" в соответствии с бюджетным законодательством до начала финансового года по доходам в сумме 1 175 859 332,26 руб., по расходам в сумме 1 175 859 332,26</w:t>
      </w:r>
      <w:proofErr w:type="gramEnd"/>
      <w:r w:rsidRPr="00D5335D">
        <w:rPr>
          <w:rFonts w:ascii="Times New Roman" w:eastAsia="Calibri" w:hAnsi="Times New Roman" w:cs="Times New Roman"/>
        </w:rPr>
        <w:t xml:space="preserve">  руб.</w:t>
      </w:r>
    </w:p>
    <w:p w:rsidR="00321DCE" w:rsidRPr="00D5335D" w:rsidRDefault="00321DCE" w:rsidP="00D5335D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 </w:t>
      </w:r>
      <w:proofErr w:type="gramStart"/>
      <w:r w:rsidRPr="00D5335D">
        <w:rPr>
          <w:rFonts w:ascii="Times New Roman" w:eastAsia="Calibri" w:hAnsi="Times New Roman" w:cs="Times New Roman"/>
        </w:rPr>
        <w:t>За 2020 год решениями Думы городского округа Спасск-Дальний от 29.01.2020г. № 1-НПА, от 27.03.2020г. №14-НПА, от 10.04.2020 г. № 19-НПА, от 15.05.2020 г. № 23-НПА, от 26.06.2020 г. № 34-НПА, от 30.09.2020 г. №45-НПА, от 26.11.2020 г. № 54-НПА, от 25.12.2020 г. № 62-НПА бюджет городского округа уточнен по доходам на общую сумму 256  669 055,98 руб., в том числе по группе доходов "Безвозмездные</w:t>
      </w:r>
      <w:proofErr w:type="gramEnd"/>
      <w:r w:rsidRPr="00D5335D">
        <w:rPr>
          <w:rFonts w:ascii="Times New Roman" w:eastAsia="Calibri" w:hAnsi="Times New Roman" w:cs="Times New Roman"/>
        </w:rPr>
        <w:t xml:space="preserve"> поступления" в сумме </w:t>
      </w:r>
      <w:r w:rsidRPr="00D5335D">
        <w:rPr>
          <w:rFonts w:ascii="Times New Roman" w:eastAsia="Calibri" w:hAnsi="Times New Roman" w:cs="Times New Roman"/>
          <w:spacing w:val="-2"/>
        </w:rPr>
        <w:t xml:space="preserve">245 189 055,98  </w:t>
      </w:r>
      <w:r w:rsidRPr="00D5335D">
        <w:rPr>
          <w:rFonts w:ascii="Times New Roman" w:eastAsia="Calibri" w:hAnsi="Times New Roman" w:cs="Times New Roman"/>
        </w:rPr>
        <w:t>руб., по</w:t>
      </w:r>
      <w:r w:rsidRPr="00D5335D">
        <w:rPr>
          <w:rFonts w:ascii="Times New Roman" w:eastAsia="Calibri" w:hAnsi="Times New Roman" w:cs="Times New Roman"/>
          <w:spacing w:val="-2"/>
        </w:rPr>
        <w:t xml:space="preserve"> группе «Налоговые и неналоговые доходы» в сумме 11 480 000,00 руб.</w:t>
      </w:r>
    </w:p>
    <w:p w:rsidR="00321DCE" w:rsidRPr="00D5335D" w:rsidRDefault="00321DCE" w:rsidP="00321DCE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5335D">
        <w:rPr>
          <w:rFonts w:ascii="Times New Roman" w:eastAsia="Calibri" w:hAnsi="Times New Roman" w:cs="Times New Roman"/>
        </w:rPr>
        <w:t>В расходную часть бюджета в соответствии с решениями Думы городского округа Спасск - Дальний от 29.01.2020г. № 1-НПА, от 27.03.2020г. №14-НПА, от 10.04.2020 г. № 19-НПА, от 15.05.2020 г. № 23-НПА, от 26.06.2020 г. № 34-НПА, от 30.09.2020 г. №45-НПА, от 26.11.2020 г. № 54-НПА, от 25.12.2020 г. №62-НПА внесены уточнения в сумме 288 566 835,27 руб. В том числе: за счет собственных средств</w:t>
      </w:r>
      <w:proofErr w:type="gramEnd"/>
      <w:r w:rsidRPr="00D5335D">
        <w:rPr>
          <w:rFonts w:ascii="Times New Roman" w:eastAsia="Calibri" w:hAnsi="Times New Roman" w:cs="Times New Roman"/>
        </w:rPr>
        <w:t xml:space="preserve"> на сумму 106 669 259,38 руб., за счет средств субсидий и субвенций на сумму 181 897 575,89 руб.</w:t>
      </w:r>
    </w:p>
    <w:p w:rsidR="00321DCE" w:rsidRPr="00D5335D" w:rsidRDefault="00321DCE" w:rsidP="00321DCE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Бюджет городского округа Спасск-Дальний за  2020 год по доходам исполнен на  97,95 % к годовым бюджетным назначениям: при плановых назначениях в сумме 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  <w:bCs/>
        </w:rPr>
        <w:lastRenderedPageBreak/>
        <w:t xml:space="preserve">1 432 528 388,24 </w:t>
      </w:r>
      <w:r w:rsidRPr="00D5335D">
        <w:rPr>
          <w:rFonts w:ascii="Times New Roman" w:eastAsia="Calibri" w:hAnsi="Times New Roman" w:cs="Times New Roman"/>
        </w:rPr>
        <w:t xml:space="preserve"> руб., фактически поступило доходов  в сумме 1 403 113 106,04 руб. (с учетом возврата остатков субсидий, субвенций и иных межбюджетных трансфертов, имеющих целевое назначение, прошлых лет из бюджетов городских округов). По налоговым и неналоговым  доходам бюджет исполнен на  103,50%.</w:t>
      </w:r>
    </w:p>
    <w:p w:rsidR="00321DCE" w:rsidRPr="00D5335D" w:rsidRDefault="00321DCE" w:rsidP="00321DCE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>Основные доходные источники, сформировавшие бюджет городского округа за 2020 год – безвозмездные поступления от других бюджетов бюджетной системы РФ, составляющие 68,78%, далее идут налоговые доходы – 27,82% и неналоговые доходы – 3,40%.</w:t>
      </w:r>
    </w:p>
    <w:p w:rsidR="00321DCE" w:rsidRPr="00D5335D" w:rsidRDefault="00321DCE" w:rsidP="00321DCE">
      <w:pPr>
        <w:tabs>
          <w:tab w:val="left" w:pos="709"/>
          <w:tab w:val="left" w:pos="8789"/>
        </w:tabs>
        <w:spacing w:line="360" w:lineRule="auto"/>
        <w:ind w:right="-2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          Расходная часть бюджета за 2020 год исполнена на 94,8 % к годовым назначениям: при плановых годовых бюджетных ассигнованиях в сумме 1 464 613 655,53 руб., исполнение составляет 1 389 005 018,79 руб., отклонение в сумме 75 608 636,74 руб. </w:t>
      </w:r>
    </w:p>
    <w:p w:rsidR="00321DCE" w:rsidRPr="00D5335D" w:rsidRDefault="00321DCE" w:rsidP="00321DCE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proofErr w:type="gramStart"/>
      <w:r w:rsidR="00D5335D">
        <w:rPr>
          <w:rFonts w:ascii="Times New Roman" w:eastAsia="Calibri" w:hAnsi="Times New Roman" w:cs="Times New Roman"/>
        </w:rPr>
        <w:t>Н</w:t>
      </w:r>
      <w:r w:rsidRPr="00D5335D">
        <w:rPr>
          <w:rFonts w:ascii="Times New Roman" w:eastAsia="Calibri" w:hAnsi="Times New Roman" w:cs="Times New Roman"/>
        </w:rPr>
        <w:t>аибольший удельный вес в общей сумме расходов составили расходы  на социальную сферу – 70,44 %,  в том числе: на образование в сумме 706 899 289,20 руб. (50,89 %),  на физическую культуру и спорт  в сумме 158 373 210,00 руб. (11,40 %), на культуру, кинематографию  в сумме 37 006 695,37 руб. (2,67 %), на социальную политику в сумме 76 078 184,11 руб. (5,48 %).</w:t>
      </w:r>
      <w:proofErr w:type="gramEnd"/>
      <w:r w:rsidRPr="00D5335D">
        <w:rPr>
          <w:rFonts w:ascii="Times New Roman" w:eastAsia="Calibri" w:hAnsi="Times New Roman" w:cs="Times New Roman"/>
        </w:rPr>
        <w:t xml:space="preserve">  </w:t>
      </w:r>
      <w:proofErr w:type="gramStart"/>
      <w:r w:rsidRPr="00D5335D">
        <w:rPr>
          <w:rFonts w:ascii="Times New Roman" w:eastAsia="Calibri" w:hAnsi="Times New Roman" w:cs="Times New Roman"/>
        </w:rPr>
        <w:t>Расходы на жилищно-коммунальное хозяйство в сумме 144 442 331,94 руб. (10,40 %), на национальную экономику – 132 806 457,89 руб. (9,56 %), на национальную безопасность и правоохранительную деятельность – 8 310 831,09 руб. (0,60 %), на общегосударственные вопросы – 116 455 544,40 руб. (8,38%), на национальную оборону – 113 268,50 руб. (0,01%), на обслуживание муниципального долга – 8 519 206,29 руб. (0,61 %).</w:t>
      </w:r>
      <w:r w:rsidRPr="00D5335D">
        <w:rPr>
          <w:rFonts w:ascii="Times New Roman" w:eastAsia="Calibri" w:hAnsi="Times New Roman" w:cs="Times New Roman"/>
        </w:rPr>
        <w:tab/>
        <w:t xml:space="preserve">       </w:t>
      </w:r>
      <w:proofErr w:type="gramEnd"/>
    </w:p>
    <w:p w:rsidR="00321DCE" w:rsidRPr="00D5335D" w:rsidRDefault="00321DCE" w:rsidP="00321DCE">
      <w:pPr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>За счет собственных доходов бюджета городского округа Спасск-Дальний в 2020 году на реализацию 28 муниципальных программ было направлено 505 907 558,25 руб., исполнение составило 491 758 375,60 руб.</w:t>
      </w:r>
    </w:p>
    <w:p w:rsidR="00321DCE" w:rsidRPr="00D5335D" w:rsidRDefault="00321DCE" w:rsidP="00321DCE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D5335D">
        <w:rPr>
          <w:rFonts w:ascii="Times New Roman" w:eastAsia="Calibri" w:hAnsi="Times New Roman" w:cs="Times New Roman"/>
        </w:rPr>
        <w:t>При нормативе расходов на содержание органов местного самоуправления, установленного постановлением Администрации Приморского края от 24 декабря 2019 года № 868-па на 2020 год в размере 17,84%, фактические расходы бюджета городского округа на содержание органов местного самоуправления за 2020 год составили 14,0 %. Неэффективного расходования бюджетных средств, направленных на содержание органов местного самоуправления, не было.</w:t>
      </w:r>
      <w:proofErr w:type="gramEnd"/>
    </w:p>
    <w:p w:rsidR="00321DCE" w:rsidRPr="00D5335D" w:rsidRDefault="00321DCE" w:rsidP="00321DC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>Исполнение годового плана по налоговым и неналоговым доходам составило</w:t>
      </w:r>
      <w:r w:rsidRPr="00D5335D">
        <w:rPr>
          <w:rFonts w:ascii="Times New Roman" w:eastAsia="Calibri" w:hAnsi="Times New Roman" w:cs="Times New Roman"/>
          <w:lang w:val="en-US"/>
        </w:rPr>
        <w:t> </w:t>
      </w:r>
      <w:r w:rsidRPr="00D5335D">
        <w:rPr>
          <w:rFonts w:ascii="Times New Roman" w:eastAsia="Calibri" w:hAnsi="Times New Roman" w:cs="Times New Roman"/>
        </w:rPr>
        <w:t>103,5 %, при плане 423 289 000,0 руб.</w:t>
      </w:r>
      <w:r w:rsidRPr="00D5335D">
        <w:rPr>
          <w:rFonts w:ascii="Times New Roman" w:eastAsia="Calibri" w:hAnsi="Times New Roman" w:cs="Times New Roman"/>
          <w:lang w:val="en-US"/>
        </w:rPr>
        <w:t> </w:t>
      </w:r>
      <w:r w:rsidRPr="00D5335D">
        <w:rPr>
          <w:rFonts w:ascii="Times New Roman" w:eastAsia="Calibri" w:hAnsi="Times New Roman" w:cs="Times New Roman"/>
        </w:rPr>
        <w:t xml:space="preserve">фактически поступило 438 085 415,74   руб. </w:t>
      </w:r>
    </w:p>
    <w:p w:rsidR="00321DCE" w:rsidRPr="00D5335D" w:rsidRDefault="00321DCE" w:rsidP="00321DC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>Неисполнение  плановых назначений   сложилось по следующим доходным источникам:</w:t>
      </w:r>
    </w:p>
    <w:p w:rsidR="00321DCE" w:rsidRPr="00D5335D" w:rsidRDefault="00321DCE" w:rsidP="00321DC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      -  п</w:t>
      </w:r>
      <w:r w:rsidRPr="00D5335D">
        <w:rPr>
          <w:rFonts w:ascii="Times New Roman" w:eastAsia="Calibri" w:hAnsi="Times New Roman" w:cs="Times New Roman"/>
          <w:bCs/>
        </w:rPr>
        <w:t>лата за негативное воздействие на окружающую среду выполнена на 84,7% от годового плана в результате снижения поступлений по</w:t>
      </w:r>
      <w:r w:rsidRPr="00D5335D">
        <w:rPr>
          <w:rFonts w:ascii="Times New Roman" w:eastAsia="Calibri" w:hAnsi="Times New Roman" w:cs="Times New Roman"/>
        </w:rPr>
        <w:t xml:space="preserve"> выбросам загрязняющих веществ в атмосферу, что связано с ограничением экономической активности в период па</w:t>
      </w:r>
      <w:r w:rsidRPr="00D5335D">
        <w:rPr>
          <w:rFonts w:ascii="Times New Roman" w:eastAsia="Calibri" w:hAnsi="Times New Roman" w:cs="Times New Roman"/>
        </w:rPr>
        <w:t>н</w:t>
      </w:r>
      <w:r w:rsidRPr="00D5335D">
        <w:rPr>
          <w:rFonts w:ascii="Times New Roman" w:eastAsia="Calibri" w:hAnsi="Times New Roman" w:cs="Times New Roman"/>
        </w:rPr>
        <w:t>демии;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lastRenderedPageBreak/>
        <w:t xml:space="preserve">        - единый сельскохозяйственный налог выполнен лишь на 2,1% от плана, в связи с возм</w:t>
      </w:r>
      <w:r w:rsidRPr="00D5335D">
        <w:rPr>
          <w:rFonts w:ascii="Times New Roman" w:eastAsia="Calibri" w:hAnsi="Times New Roman" w:cs="Times New Roman"/>
        </w:rPr>
        <w:t>е</w:t>
      </w:r>
      <w:r w:rsidRPr="00D5335D">
        <w:rPr>
          <w:rFonts w:ascii="Times New Roman" w:eastAsia="Calibri" w:hAnsi="Times New Roman" w:cs="Times New Roman"/>
        </w:rPr>
        <w:t>щением расходов крупному плательщику на приобретение техники в сумме 200 тыс. рублей и  сокращением количества налогоплательщиков (банкротство, переход на другие системы нал</w:t>
      </w:r>
      <w:r w:rsidRPr="00D5335D">
        <w:rPr>
          <w:rFonts w:ascii="Times New Roman" w:eastAsia="Calibri" w:hAnsi="Times New Roman" w:cs="Times New Roman"/>
        </w:rPr>
        <w:t>о</w:t>
      </w:r>
      <w:r w:rsidRPr="00D5335D">
        <w:rPr>
          <w:rFonts w:ascii="Times New Roman" w:eastAsia="Calibri" w:hAnsi="Times New Roman" w:cs="Times New Roman"/>
        </w:rPr>
        <w:t>гообложения);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</w:t>
      </w:r>
      <w:r w:rsidRPr="00D5335D">
        <w:rPr>
          <w:rFonts w:ascii="Times New Roman" w:eastAsia="Calibri" w:hAnsi="Times New Roman" w:cs="Times New Roman"/>
          <w:b/>
          <w:color w:val="000000"/>
        </w:rPr>
        <w:t xml:space="preserve">- </w:t>
      </w:r>
      <w:r w:rsidRPr="00D5335D">
        <w:rPr>
          <w:rFonts w:ascii="Times New Roman" w:eastAsia="Calibri" w:hAnsi="Times New Roman" w:cs="Times New Roman"/>
          <w:color w:val="000000"/>
        </w:rPr>
        <w:t>п</w:t>
      </w:r>
      <w:r w:rsidRPr="00D5335D">
        <w:rPr>
          <w:rFonts w:ascii="Times New Roman" w:eastAsia="Calibri" w:hAnsi="Times New Roman" w:cs="Times New Roman"/>
        </w:rPr>
        <w:t>лата по соглашениям об установлении сервитута, заключенным органами местного с</w:t>
      </w:r>
      <w:r w:rsidRPr="00D5335D">
        <w:rPr>
          <w:rFonts w:ascii="Times New Roman" w:eastAsia="Calibri" w:hAnsi="Times New Roman" w:cs="Times New Roman"/>
        </w:rPr>
        <w:t>а</w:t>
      </w:r>
      <w:r w:rsidRPr="00D5335D">
        <w:rPr>
          <w:rFonts w:ascii="Times New Roman" w:eastAsia="Calibri" w:hAnsi="Times New Roman" w:cs="Times New Roman"/>
        </w:rPr>
        <w:t>моуправления поступили ниже запланированного уровня на 4 тыс. рублей, так как публичные сервитуты были установлены преимущественно в отношении земельных участков, находящи</w:t>
      </w:r>
      <w:r w:rsidRPr="00D5335D">
        <w:rPr>
          <w:rFonts w:ascii="Times New Roman" w:eastAsia="Calibri" w:hAnsi="Times New Roman" w:cs="Times New Roman"/>
        </w:rPr>
        <w:t>х</w:t>
      </w:r>
      <w:r w:rsidRPr="00D5335D">
        <w:rPr>
          <w:rFonts w:ascii="Times New Roman" w:eastAsia="Calibri" w:hAnsi="Times New Roman" w:cs="Times New Roman"/>
        </w:rPr>
        <w:t>ся в собственности Приморского края и Российской Федерации и соответственно плата поступила в др</w:t>
      </w:r>
      <w:r w:rsidRPr="00D5335D">
        <w:rPr>
          <w:rFonts w:ascii="Times New Roman" w:eastAsia="Calibri" w:hAnsi="Times New Roman" w:cs="Times New Roman"/>
        </w:rPr>
        <w:t>у</w:t>
      </w:r>
      <w:r w:rsidRPr="00D5335D">
        <w:rPr>
          <w:rFonts w:ascii="Times New Roman" w:eastAsia="Calibri" w:hAnsi="Times New Roman" w:cs="Times New Roman"/>
        </w:rPr>
        <w:t>гие уровни бюджета;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        - по другим источникам доходов исполнение незначительно отличается от плана или сумма отклонений невелика. 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  <w:color w:val="FF0000"/>
        </w:rPr>
      </w:pPr>
      <w:r w:rsidRPr="00D5335D">
        <w:rPr>
          <w:rFonts w:ascii="Times New Roman" w:eastAsia="Calibri" w:hAnsi="Times New Roman" w:cs="Times New Roman"/>
        </w:rPr>
        <w:t xml:space="preserve">        </w:t>
      </w:r>
      <w:proofErr w:type="gramStart"/>
      <w:r w:rsidRPr="00D5335D">
        <w:rPr>
          <w:rFonts w:ascii="Times New Roman" w:eastAsia="Calibri" w:hAnsi="Times New Roman" w:cs="Times New Roman"/>
        </w:rPr>
        <w:t xml:space="preserve">- годовые бюджетные назначения по субсидиям, субвенциям исполнены в пределах фактически подтвержденных расходов, в результате  чего план бюджетных назначений по безвозмездным поступлениям  выполнен на 95,62%, фактически поступило 965 027 690,30 руб., в том числе:- дотации на выравнивание бюджетной обеспеченности в сумме </w:t>
      </w:r>
      <w:r w:rsidRPr="00D5335D">
        <w:rPr>
          <w:rFonts w:ascii="Times New Roman" w:eastAsia="Calibri" w:hAnsi="Times New Roman" w:cs="Times New Roman"/>
          <w:bCs/>
          <w:iCs/>
        </w:rPr>
        <w:t>89 280 819,00 руб.</w:t>
      </w:r>
      <w:r w:rsidRPr="00D5335D">
        <w:rPr>
          <w:rFonts w:ascii="Times New Roman" w:eastAsia="Calibri" w:hAnsi="Times New Roman" w:cs="Times New Roman"/>
        </w:rPr>
        <w:t>; дотации бюджетам городских округов на поддержку мер по обеспечению сбалансированности бюджетов в сумме 67 437 612,43</w:t>
      </w:r>
      <w:proofErr w:type="gramEnd"/>
      <w:r w:rsidRPr="00D5335D">
        <w:rPr>
          <w:rFonts w:ascii="Times New Roman" w:eastAsia="Calibri" w:hAnsi="Times New Roman" w:cs="Times New Roman"/>
        </w:rPr>
        <w:t xml:space="preserve"> руб.; прочие дотации в сумме 50 000 000,00 руб.; субвенции в сумме 472 828 097,58 руб., субсидии – 273 208 313,44 руб., иные межбюджетные трансферты –12 499 307,15 руб., возврат и доходы от возврата  остатков субсидий, субвенций в  сумме  - 226 459,30 руб.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  <w:color w:val="FF0000"/>
        </w:rPr>
        <w:tab/>
      </w:r>
      <w:r w:rsidRPr="00D5335D">
        <w:rPr>
          <w:rFonts w:ascii="Times New Roman" w:eastAsia="Calibri" w:hAnsi="Times New Roman" w:cs="Times New Roman"/>
        </w:rPr>
        <w:t>Расходная часть бюджета за  2020 год исполнена на 94,8 % к плановым годовым назначениям, при плановых годовых бюджетных ассигнованиях в сумме 1 464 613 655,53 руб., исполнение составляет 1 389 005 018,79 руб.</w:t>
      </w:r>
    </w:p>
    <w:p w:rsidR="00321DCE" w:rsidRPr="00D5335D" w:rsidRDefault="00321DCE" w:rsidP="00321DC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>Бюджетные обязательства по вопросам  местного значения, выполнение которых осуществляется за счет собственных доходов, за  2020 год исполнены на   96,16 %. Отклонение кассового исполнения от плановых бюджетных ассигнований уточненной бюджетной росписи составляет 75 608 636,74 руб., в том числе:</w:t>
      </w:r>
    </w:p>
    <w:p w:rsidR="00321DCE" w:rsidRPr="00D5335D" w:rsidRDefault="00321DCE" w:rsidP="00321DCE">
      <w:pPr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-по расходным обязательствам на решение вопросов местного значения, финансируемым  за счет собственных доходов, отклонение составляет 23 979 764,13 руб.; </w:t>
      </w:r>
    </w:p>
    <w:p w:rsidR="00321DCE" w:rsidRPr="00D5335D" w:rsidRDefault="00321DCE" w:rsidP="00321DCE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ab/>
        <w:t xml:space="preserve">-по расходным обязательствам за счет средств субвенций и субсидий отклонение составляет 51 628 872,61 руб. </w:t>
      </w:r>
    </w:p>
    <w:p w:rsidR="00D5335D" w:rsidRPr="00D5335D" w:rsidRDefault="00D5335D" w:rsidP="00D5335D">
      <w:pPr>
        <w:spacing w:line="36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D5335D">
        <w:rPr>
          <w:rFonts w:ascii="Times New Roman" w:eastAsia="Calibri" w:hAnsi="Times New Roman" w:cs="Times New Roman"/>
        </w:rPr>
        <w:t xml:space="preserve">В   2020 году  на покрытие дефицита бюджета городского привлекались  кредиты в сумме 57 773 162,51 рублей (бюджетный кредит – 23 773 162,51 рублей, от кредитных организаций- 34 000 000,00 рублей),  на гашение кредитов прошлых лет  направлено средств в сумме 89 650 000,00 </w:t>
      </w:r>
      <w:r w:rsidRPr="00D5335D">
        <w:rPr>
          <w:rFonts w:ascii="Times New Roman" w:eastAsia="Calibri" w:hAnsi="Times New Roman" w:cs="Times New Roman"/>
        </w:rPr>
        <w:lastRenderedPageBreak/>
        <w:t>рублей (бюджетный кредит – 21 650 000,00 рублей, от кредитных организаций- 68 000 000,00 рублей).</w:t>
      </w:r>
      <w:proofErr w:type="gramEnd"/>
      <w:r w:rsidRPr="00D5335D">
        <w:rPr>
          <w:rFonts w:ascii="Times New Roman" w:eastAsia="Calibri" w:hAnsi="Times New Roman" w:cs="Times New Roman"/>
        </w:rPr>
        <w:t xml:space="preserve">  По состоянию на 01.01.2021г. муниципальный внутренний долг городского округа Спасск-Дальний  составляет 152 673 162,51 рублей (бюджетные кредиты).</w:t>
      </w:r>
    </w:p>
    <w:p w:rsidR="00D5335D" w:rsidRPr="00D5335D" w:rsidRDefault="00D5335D" w:rsidP="00D5335D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5335D" w:rsidRPr="00D5335D" w:rsidRDefault="00D5335D" w:rsidP="00D5335D">
      <w:pPr>
        <w:spacing w:line="360" w:lineRule="auto"/>
        <w:ind w:firstLine="708"/>
        <w:rPr>
          <w:rFonts w:ascii="Times New Roman" w:eastAsia="Calibri" w:hAnsi="Times New Roman" w:cs="Times New Roman"/>
          <w:b/>
        </w:rPr>
      </w:pPr>
      <w:r w:rsidRPr="00D5335D">
        <w:rPr>
          <w:rFonts w:ascii="Times New Roman" w:eastAsia="Calibri" w:hAnsi="Times New Roman" w:cs="Times New Roman"/>
          <w:b/>
        </w:rPr>
        <w:t>Сведения о результатах мероприятий внутреннего контроля</w:t>
      </w:r>
    </w:p>
    <w:p w:rsidR="00D5335D" w:rsidRPr="00D5335D" w:rsidRDefault="00D5335D" w:rsidP="00D5335D">
      <w:pPr>
        <w:spacing w:line="360" w:lineRule="auto"/>
        <w:ind w:firstLine="708"/>
        <w:rPr>
          <w:rFonts w:ascii="Times New Roman" w:eastAsia="Calibri" w:hAnsi="Times New Roman" w:cs="Times New Roman"/>
        </w:rPr>
      </w:pPr>
    </w:p>
    <w:p w:rsidR="00D5335D" w:rsidRPr="00D5335D" w:rsidRDefault="00D5335D" w:rsidP="00D5335D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 xml:space="preserve">Ведется </w:t>
      </w:r>
      <w:proofErr w:type="gramStart"/>
      <w:r w:rsidRPr="00D5335D">
        <w:rPr>
          <w:rFonts w:ascii="Times New Roman" w:eastAsia="Calibri" w:hAnsi="Times New Roman" w:cs="Times New Roman"/>
        </w:rPr>
        <w:t>контроль за</w:t>
      </w:r>
      <w:proofErr w:type="gramEnd"/>
      <w:r w:rsidRPr="00D5335D">
        <w:rPr>
          <w:rFonts w:ascii="Times New Roman" w:eastAsia="Calibri" w:hAnsi="Times New Roman" w:cs="Times New Roman"/>
        </w:rPr>
        <w:t xml:space="preserve"> соответствием заключаемых договоров, объемом бюджетных обязательств, субсидий. Усилен </w:t>
      </w:r>
      <w:proofErr w:type="gramStart"/>
      <w:r w:rsidRPr="00D5335D">
        <w:rPr>
          <w:rFonts w:ascii="Times New Roman" w:eastAsia="Calibri" w:hAnsi="Times New Roman" w:cs="Times New Roman"/>
        </w:rPr>
        <w:t>контроль за</w:t>
      </w:r>
      <w:proofErr w:type="gramEnd"/>
      <w:r w:rsidRPr="00D5335D">
        <w:rPr>
          <w:rFonts w:ascii="Times New Roman" w:eastAsia="Calibri" w:hAnsi="Times New Roman" w:cs="Times New Roman"/>
        </w:rPr>
        <w:t xml:space="preserve"> экономным расходованием канцелярских и хозяйственных товаров, за учетом, хранением и списанием бланков строгой отчетности. Осуществляется проверка кассы на 1 число каждого месяца.</w:t>
      </w:r>
    </w:p>
    <w:p w:rsidR="00D5335D" w:rsidRPr="00D5335D" w:rsidRDefault="00D5335D" w:rsidP="00D5335D">
      <w:pPr>
        <w:tabs>
          <w:tab w:val="left" w:pos="709"/>
        </w:tabs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5335D" w:rsidRPr="00D5335D" w:rsidRDefault="00D5335D" w:rsidP="00D5335D">
      <w:pPr>
        <w:spacing w:line="360" w:lineRule="auto"/>
        <w:ind w:firstLine="708"/>
        <w:rPr>
          <w:rFonts w:ascii="Times New Roman" w:eastAsia="Calibri" w:hAnsi="Times New Roman" w:cs="Times New Roman"/>
          <w:b/>
        </w:rPr>
      </w:pPr>
      <w:r w:rsidRPr="00D5335D">
        <w:rPr>
          <w:rFonts w:ascii="Times New Roman" w:eastAsia="Calibri" w:hAnsi="Times New Roman" w:cs="Times New Roman"/>
          <w:b/>
        </w:rPr>
        <w:t>Сведения о проведении инвентаризаций</w:t>
      </w:r>
    </w:p>
    <w:p w:rsidR="00D5335D" w:rsidRPr="00D5335D" w:rsidRDefault="00D5335D" w:rsidP="00D5335D">
      <w:pPr>
        <w:spacing w:line="360" w:lineRule="auto"/>
        <w:ind w:firstLine="708"/>
        <w:rPr>
          <w:rFonts w:ascii="Times New Roman" w:eastAsia="Calibri" w:hAnsi="Times New Roman" w:cs="Times New Roman"/>
        </w:rPr>
      </w:pPr>
    </w:p>
    <w:p w:rsidR="00D5335D" w:rsidRPr="00D5335D" w:rsidRDefault="00D5335D" w:rsidP="00D5335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</w:rPr>
      </w:pPr>
      <w:r w:rsidRPr="00D5335D">
        <w:rPr>
          <w:rFonts w:ascii="Times New Roman" w:eastAsia="Calibri" w:hAnsi="Times New Roman" w:cs="Times New Roman"/>
        </w:rPr>
        <w:tab/>
        <w:t xml:space="preserve">В целях соблюдения кассовой дисциплины и усиления </w:t>
      </w:r>
      <w:proofErr w:type="gramStart"/>
      <w:r w:rsidRPr="00D5335D">
        <w:rPr>
          <w:rFonts w:ascii="Times New Roman" w:eastAsia="Calibri" w:hAnsi="Times New Roman" w:cs="Times New Roman"/>
        </w:rPr>
        <w:t>контроля за</w:t>
      </w:r>
      <w:proofErr w:type="gramEnd"/>
      <w:r w:rsidRPr="00D5335D">
        <w:rPr>
          <w:rFonts w:ascii="Times New Roman" w:eastAsia="Calibri" w:hAnsi="Times New Roman" w:cs="Times New Roman"/>
        </w:rPr>
        <w:t xml:space="preserve"> денежными средствами, а так же в целях соблюдения порядка учета, хранения и списания товарно-материальных ценностей и бланков строгой отчетности была произведена плановая годовая инвентаризация. В результате инвентаризации недостач и излишков не выявлено.</w:t>
      </w:r>
    </w:p>
    <w:p w:rsidR="00D5335D" w:rsidRPr="00D5335D" w:rsidRDefault="00D5335D" w:rsidP="00D5335D">
      <w:pPr>
        <w:tabs>
          <w:tab w:val="left" w:pos="709"/>
        </w:tabs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D5335D" w:rsidRPr="00D5335D" w:rsidRDefault="00D5335D" w:rsidP="00D5335D">
      <w:pPr>
        <w:pStyle w:val="cs89be6002"/>
        <w:spacing w:line="360" w:lineRule="auto"/>
        <w:ind w:firstLine="700"/>
      </w:pPr>
      <w:r w:rsidRPr="00D5335D">
        <w:rPr>
          <w:rStyle w:val="cs63eb74b21"/>
        </w:rPr>
        <w:t>Остатки средств на едином счете бюджета городского округа на 01.01.2021г. составляют 28 561 804,08  рублей, из них:</w:t>
      </w:r>
    </w:p>
    <w:p w:rsidR="00D5335D" w:rsidRPr="00D5335D" w:rsidRDefault="00D5335D" w:rsidP="00D5335D">
      <w:pPr>
        <w:pStyle w:val="csa162a02e"/>
        <w:spacing w:line="360" w:lineRule="auto"/>
      </w:pPr>
      <w:r w:rsidRPr="00D5335D">
        <w:rPr>
          <w:rStyle w:val="cs63eb74b21"/>
        </w:rPr>
        <w:t xml:space="preserve">- субсидии на переселение из аварийного жилья – 7 456 145,97 рублей  – остатки возвращены в Министерство градостроительства Приморского края в январе 2021г. </w:t>
      </w:r>
    </w:p>
    <w:p w:rsidR="00D5335D" w:rsidRPr="00D5335D" w:rsidRDefault="00D5335D" w:rsidP="00D5335D">
      <w:pPr>
        <w:spacing w:line="360" w:lineRule="auto"/>
        <w:ind w:firstLine="708"/>
        <w:rPr>
          <w:rFonts w:ascii="Times New Roman" w:hAnsi="Times New Roman" w:cs="Times New Roman"/>
          <w:b/>
        </w:rPr>
      </w:pPr>
    </w:p>
    <w:p w:rsidR="00D5335D" w:rsidRPr="00D5335D" w:rsidRDefault="00D5335D" w:rsidP="00D5335D">
      <w:pPr>
        <w:pStyle w:val="cs2654ae3a"/>
        <w:rPr>
          <w:rStyle w:val="cs63eb74b21"/>
          <w:color w:val="FF0000"/>
        </w:rPr>
      </w:pPr>
    </w:p>
    <w:p w:rsidR="00D5335D" w:rsidRPr="00D5335D" w:rsidRDefault="00D5335D" w:rsidP="00D5335D">
      <w:pPr>
        <w:pStyle w:val="cs2654ae3a"/>
        <w:rPr>
          <w:rStyle w:val="cs63eb74b21"/>
          <w:color w:val="FF0000"/>
        </w:rPr>
      </w:pPr>
    </w:p>
    <w:p w:rsidR="00D5335D" w:rsidRPr="00D5335D" w:rsidRDefault="00D5335D" w:rsidP="00D5335D">
      <w:pPr>
        <w:pStyle w:val="cs2654ae3a"/>
        <w:rPr>
          <w:rStyle w:val="cs63eb74b21"/>
        </w:rPr>
      </w:pPr>
    </w:p>
    <w:p w:rsidR="00D5335D" w:rsidRPr="00D5335D" w:rsidRDefault="00D5335D" w:rsidP="00D5335D">
      <w:pPr>
        <w:pStyle w:val="cs2654ae3a"/>
        <w:rPr>
          <w:rStyle w:val="cs63eb74b21"/>
        </w:rPr>
      </w:pPr>
      <w:r w:rsidRPr="00D5335D">
        <w:rPr>
          <w:rStyle w:val="cs63eb74b21"/>
        </w:rPr>
        <w:t>Начальник финансового управления</w:t>
      </w:r>
    </w:p>
    <w:p w:rsidR="00D5335D" w:rsidRPr="00D5335D" w:rsidRDefault="00D5335D" w:rsidP="00D5335D">
      <w:pPr>
        <w:pStyle w:val="cs2654ae3a"/>
        <w:rPr>
          <w:rStyle w:val="cs63eb74b21"/>
        </w:rPr>
      </w:pPr>
      <w:r w:rsidRPr="00D5335D">
        <w:rPr>
          <w:rStyle w:val="cs63eb74b21"/>
        </w:rPr>
        <w:t>Администрации городского округа</w:t>
      </w:r>
    </w:p>
    <w:p w:rsidR="00D5335D" w:rsidRPr="00D5335D" w:rsidRDefault="00D5335D" w:rsidP="00D5335D">
      <w:pPr>
        <w:pStyle w:val="cs2654ae3a"/>
        <w:rPr>
          <w:rStyle w:val="cs63eb74b21"/>
        </w:rPr>
      </w:pPr>
      <w:r w:rsidRPr="00D5335D">
        <w:rPr>
          <w:rStyle w:val="cs63eb74b21"/>
        </w:rPr>
        <w:t>Спасск-Дальний                                                                                               Д.С.Кучерявый</w:t>
      </w:r>
    </w:p>
    <w:p w:rsidR="00D5335D" w:rsidRDefault="00D5335D" w:rsidP="00D5335D">
      <w:pPr>
        <w:pStyle w:val="cs2654ae3a"/>
        <w:rPr>
          <w:rStyle w:val="cs63eb74b21"/>
          <w:color w:val="FF0000"/>
        </w:rPr>
      </w:pPr>
    </w:p>
    <w:p w:rsidR="00ED7958" w:rsidRPr="00321DCE" w:rsidRDefault="00ED7958">
      <w:pPr>
        <w:rPr>
          <w:rFonts w:ascii="Times New Roman" w:hAnsi="Times New Roman" w:cs="Times New Roman"/>
        </w:rPr>
      </w:pPr>
    </w:p>
    <w:sectPr w:rsidR="00ED7958" w:rsidRPr="00321DCE" w:rsidSect="00ED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67"/>
    <w:rsid w:val="00321DCE"/>
    <w:rsid w:val="00836367"/>
    <w:rsid w:val="00C5142B"/>
    <w:rsid w:val="00D5335D"/>
    <w:rsid w:val="00ED7958"/>
    <w:rsid w:val="00FD0202"/>
    <w:rsid w:val="00FE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0202"/>
    <w:rPr>
      <w:color w:val="0000FF"/>
      <w:u w:val="single"/>
    </w:rPr>
  </w:style>
  <w:style w:type="paragraph" w:customStyle="1" w:styleId="cs2654ae3a">
    <w:name w:val="cs2654ae3a"/>
    <w:basedOn w:val="a"/>
    <w:uiPriority w:val="99"/>
    <w:rsid w:val="00D5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1">
    <w:name w:val="cs63eb74b21"/>
    <w:rsid w:val="00D533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a162a02e">
    <w:name w:val="csa162a02e"/>
    <w:basedOn w:val="a"/>
    <w:rsid w:val="00D5335D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89be6002">
    <w:name w:val="cs89be6002"/>
    <w:basedOn w:val="a"/>
    <w:rsid w:val="00D533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Д.С.</dc:creator>
  <cp:lastModifiedBy>Кучерявый Д.С.</cp:lastModifiedBy>
  <cp:revision>2</cp:revision>
  <dcterms:created xsi:type="dcterms:W3CDTF">2021-05-28T01:47:00Z</dcterms:created>
  <dcterms:modified xsi:type="dcterms:W3CDTF">2021-05-28T01:47:00Z</dcterms:modified>
</cp:coreProperties>
</file>