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60BF2">
        <w:rPr>
          <w:rFonts w:eastAsia="Times New Roman"/>
          <w:color w:val="000000" w:themeColor="text1"/>
          <w:sz w:val="26"/>
          <w:szCs w:val="26"/>
        </w:rPr>
        <w:t>07.04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F60BF2">
        <w:rPr>
          <w:rFonts w:eastAsia="Times New Roman"/>
          <w:color w:val="000000" w:themeColor="text1"/>
          <w:sz w:val="26"/>
          <w:szCs w:val="26"/>
        </w:rPr>
        <w:t>15</w:t>
      </w:r>
      <w:r w:rsidR="0027368B">
        <w:rPr>
          <w:rFonts w:eastAsia="Times New Roman"/>
          <w:color w:val="000000" w:themeColor="text1"/>
          <w:sz w:val="26"/>
          <w:szCs w:val="26"/>
        </w:rPr>
        <w:t>.3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F60BF2" w:rsidRPr="0072718A" w:rsidRDefault="00F60BF2" w:rsidP="0072718A">
      <w:pPr>
        <w:pStyle w:val="a6"/>
        <w:numPr>
          <w:ilvl w:val="0"/>
          <w:numId w:val="28"/>
        </w:numPr>
        <w:spacing w:line="360" w:lineRule="auto"/>
        <w:ind w:right="-1"/>
        <w:jc w:val="both"/>
        <w:rPr>
          <w:color w:val="000000"/>
          <w:sz w:val="26"/>
          <w:szCs w:val="26"/>
        </w:rPr>
      </w:pPr>
      <w:r w:rsidRPr="0072718A">
        <w:rPr>
          <w:color w:val="000000"/>
          <w:sz w:val="26"/>
          <w:szCs w:val="26"/>
        </w:rPr>
        <w:t xml:space="preserve">О сложении полномочий депутата Думы  городского округа Спасск </w:t>
      </w:r>
      <w:proofErr w:type="gramStart"/>
      <w:r w:rsidRPr="0072718A">
        <w:rPr>
          <w:color w:val="000000"/>
          <w:sz w:val="26"/>
          <w:szCs w:val="26"/>
        </w:rPr>
        <w:t>–Д</w:t>
      </w:r>
      <w:proofErr w:type="gramEnd"/>
      <w:r w:rsidRPr="0072718A">
        <w:rPr>
          <w:color w:val="000000"/>
          <w:sz w:val="26"/>
          <w:szCs w:val="26"/>
        </w:rPr>
        <w:t>альний по 10 избирательному округу Клейменовой Л.А.</w:t>
      </w:r>
    </w:p>
    <w:p w:rsidR="0072718A" w:rsidRPr="0072718A" w:rsidRDefault="00833482" w:rsidP="0072718A">
      <w:pPr>
        <w:pStyle w:val="a6"/>
        <w:numPr>
          <w:ilvl w:val="0"/>
          <w:numId w:val="28"/>
        </w:numPr>
        <w:spacing w:line="360" w:lineRule="auto"/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 в решение Думы городского округа Спасск-Дальний  от 06.10.2021 г.  №4 «О формировании постоянных комиссий  </w:t>
      </w:r>
      <w:r w:rsidRPr="0072718A">
        <w:rPr>
          <w:color w:val="000000"/>
          <w:sz w:val="26"/>
          <w:szCs w:val="26"/>
        </w:rPr>
        <w:t xml:space="preserve">Думы  городского округа Спасск </w:t>
      </w:r>
      <w:proofErr w:type="gramStart"/>
      <w:r w:rsidRPr="0072718A">
        <w:rPr>
          <w:color w:val="000000"/>
          <w:sz w:val="26"/>
          <w:szCs w:val="26"/>
        </w:rPr>
        <w:t>–Д</w:t>
      </w:r>
      <w:proofErr w:type="gramEnd"/>
      <w:r w:rsidRPr="0072718A">
        <w:rPr>
          <w:color w:val="000000"/>
          <w:sz w:val="26"/>
          <w:szCs w:val="26"/>
        </w:rPr>
        <w:t>альний</w:t>
      </w:r>
      <w:r>
        <w:rPr>
          <w:color w:val="000000"/>
          <w:sz w:val="26"/>
          <w:szCs w:val="26"/>
        </w:rPr>
        <w:t>».</w:t>
      </w:r>
    </w:p>
    <w:p w:rsidR="007C079C" w:rsidRPr="0062145F" w:rsidRDefault="007C079C" w:rsidP="0062145F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079C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0"/>
  </w:num>
  <w:num w:numId="12">
    <w:abstractNumId w:val="14"/>
  </w:num>
  <w:num w:numId="13">
    <w:abstractNumId w:val="27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1"/>
  </w:num>
  <w:num w:numId="26">
    <w:abstractNumId w:val="1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0BF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138</cp:revision>
  <cp:lastPrinted>2022-04-05T02:51:00Z</cp:lastPrinted>
  <dcterms:created xsi:type="dcterms:W3CDTF">2013-03-18T05:49:00Z</dcterms:created>
  <dcterms:modified xsi:type="dcterms:W3CDTF">2022-04-05T02:53:00Z</dcterms:modified>
</cp:coreProperties>
</file>