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A10D3" w14:textId="63E60F0B" w:rsidR="0034482C" w:rsidRPr="00902EE5" w:rsidRDefault="00E91F31" w:rsidP="00465279">
      <w:pPr>
        <w:jc w:val="center"/>
        <w:rPr>
          <w:sz w:val="26"/>
          <w:szCs w:val="26"/>
        </w:rPr>
      </w:pPr>
      <w:r>
        <w:rPr>
          <w:rFonts w:ascii="Tahoma" w:hAnsi="Tahoma"/>
        </w:rPr>
        <w:t xml:space="preserve"> </w:t>
      </w:r>
    </w:p>
    <w:p w14:paraId="15505E18" w14:textId="77777777" w:rsidR="007D7602" w:rsidRDefault="007D7602" w:rsidP="00CD0032">
      <w:pPr>
        <w:rPr>
          <w:sz w:val="26"/>
          <w:szCs w:val="26"/>
        </w:rPr>
      </w:pPr>
    </w:p>
    <w:p w14:paraId="47366D53" w14:textId="77777777" w:rsidR="007D7602" w:rsidRDefault="007D7602" w:rsidP="00CD0032">
      <w:pPr>
        <w:rPr>
          <w:sz w:val="26"/>
          <w:szCs w:val="26"/>
        </w:rPr>
      </w:pPr>
    </w:p>
    <w:p w14:paraId="2959A7F0" w14:textId="0891B801" w:rsidR="00465279" w:rsidRPr="00B12071" w:rsidRDefault="00465279" w:rsidP="00465279">
      <w:pPr>
        <w:tabs>
          <w:tab w:val="left" w:pos="1725"/>
        </w:tabs>
        <w:jc w:val="center"/>
        <w:rPr>
          <w:b/>
          <w:bCs/>
          <w:sz w:val="26"/>
          <w:szCs w:val="26"/>
        </w:rPr>
      </w:pPr>
      <w:r w:rsidRPr="00B12071">
        <w:rPr>
          <w:b/>
          <w:bCs/>
          <w:sz w:val="26"/>
          <w:szCs w:val="26"/>
        </w:rPr>
        <w:t>Информация о реализации Плана мероприятий («Дорожной карты») по содействию развитию конкуренции в городском округе Спасск-Дальний за 202</w:t>
      </w:r>
      <w:r w:rsidR="00905A09">
        <w:rPr>
          <w:b/>
          <w:bCs/>
          <w:sz w:val="26"/>
          <w:szCs w:val="26"/>
        </w:rPr>
        <w:t>3</w:t>
      </w:r>
      <w:r w:rsidRPr="00B12071">
        <w:rPr>
          <w:b/>
          <w:bCs/>
          <w:sz w:val="26"/>
          <w:szCs w:val="26"/>
        </w:rPr>
        <w:t xml:space="preserve"> года</w:t>
      </w: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352"/>
        <w:gridCol w:w="972"/>
        <w:gridCol w:w="1450"/>
        <w:gridCol w:w="1109"/>
        <w:gridCol w:w="833"/>
        <w:gridCol w:w="694"/>
        <w:gridCol w:w="972"/>
        <w:gridCol w:w="1938"/>
        <w:gridCol w:w="4148"/>
        <w:gridCol w:w="15"/>
      </w:tblGrid>
      <w:tr w:rsidR="00F51E12" w:rsidRPr="00B12071" w14:paraId="1F0D3DD4" w14:textId="77777777" w:rsidTr="00D45BB4">
        <w:trPr>
          <w:gridAfter w:val="1"/>
          <w:wAfter w:w="15" w:type="dxa"/>
          <w:trHeight w:val="810"/>
        </w:trPr>
        <w:tc>
          <w:tcPr>
            <w:tcW w:w="629" w:type="dxa"/>
            <w:vMerge w:val="restart"/>
            <w:vAlign w:val="center"/>
          </w:tcPr>
          <w:p w14:paraId="4F448BF5" w14:textId="1CF37220" w:rsidR="00F51E12" w:rsidRPr="00B12071" w:rsidRDefault="00465279" w:rsidP="00696C48">
            <w:pPr>
              <w:pStyle w:val="ConsPlusNormal"/>
              <w:ind w:firstLine="0"/>
              <w:jc w:val="both"/>
              <w:rPr>
                <w:rFonts w:ascii="Times New Roman" w:hAnsi="Times New Roman"/>
                <w:sz w:val="24"/>
                <w:szCs w:val="24"/>
                <w:highlight w:val="yellow"/>
              </w:rPr>
            </w:pPr>
            <w:r w:rsidRPr="00B12071">
              <w:rPr>
                <w:b/>
                <w:bCs/>
                <w:sz w:val="26"/>
                <w:szCs w:val="26"/>
              </w:rPr>
              <w:tab/>
            </w:r>
            <w:r w:rsidR="00F51E12" w:rsidRPr="00B12071">
              <w:rPr>
                <w:rFonts w:ascii="Times New Roman" w:hAnsi="Times New Roman"/>
                <w:sz w:val="24"/>
                <w:szCs w:val="24"/>
              </w:rPr>
              <w:t>N п/п</w:t>
            </w:r>
          </w:p>
        </w:tc>
        <w:tc>
          <w:tcPr>
            <w:tcW w:w="2352" w:type="dxa"/>
            <w:vMerge w:val="restart"/>
            <w:vAlign w:val="center"/>
          </w:tcPr>
          <w:p w14:paraId="13BA249A" w14:textId="77777777" w:rsidR="00F51E12" w:rsidRPr="00B12071" w:rsidRDefault="00F51E12" w:rsidP="00696C48">
            <w:pPr>
              <w:pStyle w:val="ConsPlusNormal"/>
              <w:ind w:firstLine="0"/>
              <w:jc w:val="center"/>
              <w:rPr>
                <w:rFonts w:ascii="Times New Roman" w:hAnsi="Times New Roman"/>
                <w:sz w:val="24"/>
                <w:szCs w:val="24"/>
              </w:rPr>
            </w:pPr>
            <w:r w:rsidRPr="00B12071">
              <w:rPr>
                <w:rFonts w:ascii="Times New Roman" w:hAnsi="Times New Roman"/>
                <w:sz w:val="24"/>
                <w:szCs w:val="24"/>
              </w:rPr>
              <w:t>Наименование мероприятия</w:t>
            </w:r>
          </w:p>
        </w:tc>
        <w:tc>
          <w:tcPr>
            <w:tcW w:w="972" w:type="dxa"/>
            <w:vMerge w:val="restart"/>
            <w:vAlign w:val="center"/>
          </w:tcPr>
          <w:p w14:paraId="671ADF51" w14:textId="77777777" w:rsidR="00F51E12" w:rsidRPr="00B12071" w:rsidRDefault="00F51E12" w:rsidP="00696C48">
            <w:pPr>
              <w:pStyle w:val="ConsPlusNormal"/>
              <w:ind w:firstLine="0"/>
              <w:jc w:val="both"/>
              <w:rPr>
                <w:rFonts w:ascii="Times New Roman" w:hAnsi="Times New Roman"/>
                <w:sz w:val="24"/>
                <w:szCs w:val="24"/>
              </w:rPr>
            </w:pPr>
            <w:r w:rsidRPr="00B12071">
              <w:rPr>
                <w:rFonts w:ascii="Times New Roman" w:hAnsi="Times New Roman"/>
                <w:sz w:val="24"/>
                <w:szCs w:val="24"/>
              </w:rPr>
              <w:t>Срок исполнения мероприятия</w:t>
            </w:r>
          </w:p>
        </w:tc>
        <w:tc>
          <w:tcPr>
            <w:tcW w:w="1450" w:type="dxa"/>
            <w:vMerge w:val="restart"/>
            <w:vAlign w:val="center"/>
          </w:tcPr>
          <w:p w14:paraId="0CF6092F" w14:textId="77777777" w:rsidR="00F51E12" w:rsidRPr="00B12071" w:rsidRDefault="00F51E12" w:rsidP="00696C48">
            <w:pPr>
              <w:pStyle w:val="ConsPlusNormal"/>
              <w:ind w:firstLine="0"/>
              <w:jc w:val="both"/>
              <w:rPr>
                <w:rFonts w:ascii="Times New Roman" w:hAnsi="Times New Roman"/>
                <w:sz w:val="24"/>
                <w:szCs w:val="24"/>
              </w:rPr>
            </w:pPr>
            <w:r w:rsidRPr="00B12071">
              <w:rPr>
                <w:rFonts w:ascii="Times New Roman" w:hAnsi="Times New Roman"/>
                <w:sz w:val="24"/>
                <w:szCs w:val="24"/>
              </w:rPr>
              <w:t>Наименование показателя</w:t>
            </w:r>
          </w:p>
        </w:tc>
        <w:tc>
          <w:tcPr>
            <w:tcW w:w="1109" w:type="dxa"/>
            <w:vMerge w:val="restart"/>
            <w:vAlign w:val="center"/>
          </w:tcPr>
          <w:p w14:paraId="55CB12FC" w14:textId="77777777" w:rsidR="00F51E12" w:rsidRPr="00B12071" w:rsidRDefault="00F51E12" w:rsidP="00696C48">
            <w:pPr>
              <w:pStyle w:val="ConsPlusNormal"/>
              <w:ind w:firstLine="0"/>
              <w:jc w:val="both"/>
              <w:rPr>
                <w:rFonts w:ascii="Times New Roman" w:hAnsi="Times New Roman"/>
                <w:sz w:val="24"/>
                <w:szCs w:val="24"/>
              </w:rPr>
            </w:pPr>
            <w:r w:rsidRPr="00B12071">
              <w:rPr>
                <w:rFonts w:ascii="Times New Roman" w:hAnsi="Times New Roman"/>
                <w:sz w:val="24"/>
                <w:szCs w:val="24"/>
              </w:rPr>
              <w:t>Единицы измерения</w:t>
            </w:r>
          </w:p>
        </w:tc>
        <w:tc>
          <w:tcPr>
            <w:tcW w:w="2499" w:type="dxa"/>
            <w:gridSpan w:val="3"/>
          </w:tcPr>
          <w:p w14:paraId="6AA42F40" w14:textId="77777777" w:rsidR="00F51E12" w:rsidRPr="00B12071" w:rsidRDefault="00F51E12" w:rsidP="00696C48">
            <w:pPr>
              <w:pStyle w:val="ConsPlusNormal"/>
              <w:ind w:firstLine="0"/>
              <w:jc w:val="both"/>
              <w:rPr>
                <w:rFonts w:ascii="Times New Roman" w:hAnsi="Times New Roman"/>
                <w:sz w:val="24"/>
                <w:szCs w:val="24"/>
              </w:rPr>
            </w:pPr>
            <w:r w:rsidRPr="00B12071">
              <w:rPr>
                <w:rFonts w:ascii="Times New Roman" w:hAnsi="Times New Roman"/>
                <w:sz w:val="24"/>
                <w:szCs w:val="24"/>
              </w:rPr>
              <w:t>Целевые значения показателя</w:t>
            </w:r>
          </w:p>
        </w:tc>
        <w:tc>
          <w:tcPr>
            <w:tcW w:w="1938" w:type="dxa"/>
            <w:vMerge w:val="restart"/>
          </w:tcPr>
          <w:p w14:paraId="37B5A50F" w14:textId="77777777" w:rsidR="00F51E12" w:rsidRPr="00B12071" w:rsidRDefault="00F51E12" w:rsidP="00696C48">
            <w:pPr>
              <w:pStyle w:val="ConsPlusNormal"/>
              <w:ind w:firstLine="0"/>
              <w:jc w:val="center"/>
              <w:rPr>
                <w:rFonts w:ascii="Times New Roman" w:hAnsi="Times New Roman"/>
                <w:sz w:val="24"/>
                <w:szCs w:val="24"/>
              </w:rPr>
            </w:pPr>
            <w:r w:rsidRPr="00B12071">
              <w:rPr>
                <w:rFonts w:ascii="Times New Roman" w:hAnsi="Times New Roman"/>
                <w:sz w:val="24"/>
                <w:szCs w:val="24"/>
              </w:rPr>
              <w:t>Ответственные исполнители (соисполнители)</w:t>
            </w:r>
          </w:p>
        </w:tc>
        <w:tc>
          <w:tcPr>
            <w:tcW w:w="4148" w:type="dxa"/>
            <w:vMerge w:val="restart"/>
          </w:tcPr>
          <w:p w14:paraId="4E89FF20" w14:textId="77777777" w:rsidR="00F51E12" w:rsidRPr="00B12071" w:rsidRDefault="00F51E12" w:rsidP="00696C48">
            <w:pPr>
              <w:pStyle w:val="ConsPlusNormal"/>
              <w:ind w:firstLine="0"/>
              <w:jc w:val="center"/>
              <w:rPr>
                <w:rFonts w:ascii="Times New Roman" w:hAnsi="Times New Roman"/>
                <w:sz w:val="24"/>
                <w:szCs w:val="24"/>
              </w:rPr>
            </w:pPr>
            <w:r w:rsidRPr="00B12071">
              <w:rPr>
                <w:rFonts w:ascii="Times New Roman" w:hAnsi="Times New Roman"/>
                <w:sz w:val="24"/>
                <w:szCs w:val="24"/>
              </w:rPr>
              <w:t>Результат</w:t>
            </w:r>
          </w:p>
        </w:tc>
      </w:tr>
      <w:tr w:rsidR="00670271" w:rsidRPr="00B12071" w14:paraId="19096EDC" w14:textId="77777777" w:rsidTr="00D45BB4">
        <w:trPr>
          <w:gridAfter w:val="1"/>
          <w:wAfter w:w="15" w:type="dxa"/>
          <w:trHeight w:val="855"/>
        </w:trPr>
        <w:tc>
          <w:tcPr>
            <w:tcW w:w="629" w:type="dxa"/>
            <w:vMerge/>
            <w:vAlign w:val="center"/>
          </w:tcPr>
          <w:p w14:paraId="5A09A144" w14:textId="77777777" w:rsidR="00670271" w:rsidRPr="00B12071" w:rsidRDefault="00670271" w:rsidP="00696C48">
            <w:pPr>
              <w:pStyle w:val="ConsPlusNormal"/>
              <w:ind w:firstLine="0"/>
              <w:jc w:val="both"/>
              <w:rPr>
                <w:rFonts w:ascii="Times New Roman" w:hAnsi="Times New Roman"/>
                <w:sz w:val="24"/>
                <w:szCs w:val="24"/>
                <w:highlight w:val="yellow"/>
              </w:rPr>
            </w:pPr>
            <w:bookmarkStart w:id="0" w:name="_Hlk154591757"/>
          </w:p>
        </w:tc>
        <w:tc>
          <w:tcPr>
            <w:tcW w:w="2352" w:type="dxa"/>
            <w:vMerge/>
            <w:vAlign w:val="center"/>
          </w:tcPr>
          <w:p w14:paraId="3E7C90D5" w14:textId="77777777" w:rsidR="00670271" w:rsidRPr="00B12071" w:rsidRDefault="00670271" w:rsidP="00696C48">
            <w:pPr>
              <w:pStyle w:val="ConsPlusNormal"/>
              <w:ind w:firstLine="0"/>
              <w:jc w:val="both"/>
              <w:rPr>
                <w:rFonts w:ascii="Times New Roman" w:hAnsi="Times New Roman"/>
                <w:sz w:val="24"/>
                <w:szCs w:val="24"/>
              </w:rPr>
            </w:pPr>
          </w:p>
        </w:tc>
        <w:tc>
          <w:tcPr>
            <w:tcW w:w="972" w:type="dxa"/>
            <w:vMerge/>
            <w:vAlign w:val="center"/>
          </w:tcPr>
          <w:p w14:paraId="4BCD2122" w14:textId="77777777" w:rsidR="00670271" w:rsidRPr="00B12071" w:rsidRDefault="00670271" w:rsidP="00696C48">
            <w:pPr>
              <w:pStyle w:val="ConsPlusNormal"/>
              <w:ind w:firstLine="0"/>
              <w:jc w:val="both"/>
              <w:rPr>
                <w:rFonts w:ascii="Times New Roman" w:hAnsi="Times New Roman"/>
                <w:sz w:val="24"/>
                <w:szCs w:val="24"/>
              </w:rPr>
            </w:pPr>
          </w:p>
        </w:tc>
        <w:tc>
          <w:tcPr>
            <w:tcW w:w="1450" w:type="dxa"/>
            <w:vMerge/>
            <w:vAlign w:val="center"/>
          </w:tcPr>
          <w:p w14:paraId="177CE275" w14:textId="77777777" w:rsidR="00670271" w:rsidRPr="00B12071" w:rsidRDefault="00670271" w:rsidP="00696C48">
            <w:pPr>
              <w:pStyle w:val="ConsPlusNormal"/>
              <w:ind w:firstLine="0"/>
              <w:jc w:val="both"/>
              <w:rPr>
                <w:rFonts w:ascii="Times New Roman" w:hAnsi="Times New Roman"/>
                <w:sz w:val="24"/>
                <w:szCs w:val="24"/>
              </w:rPr>
            </w:pPr>
          </w:p>
        </w:tc>
        <w:tc>
          <w:tcPr>
            <w:tcW w:w="1109" w:type="dxa"/>
            <w:vMerge/>
            <w:vAlign w:val="center"/>
          </w:tcPr>
          <w:p w14:paraId="2D085276" w14:textId="77777777" w:rsidR="00670271" w:rsidRPr="00B12071" w:rsidRDefault="00670271" w:rsidP="00696C48">
            <w:pPr>
              <w:pStyle w:val="ConsPlusNormal"/>
              <w:ind w:firstLine="0"/>
              <w:jc w:val="both"/>
              <w:rPr>
                <w:rFonts w:ascii="Times New Roman" w:hAnsi="Times New Roman"/>
                <w:sz w:val="24"/>
                <w:szCs w:val="24"/>
              </w:rPr>
            </w:pPr>
          </w:p>
        </w:tc>
        <w:tc>
          <w:tcPr>
            <w:tcW w:w="833" w:type="dxa"/>
          </w:tcPr>
          <w:p w14:paraId="335035EF" w14:textId="50D88B1D" w:rsidR="00670271" w:rsidRPr="00B12071" w:rsidRDefault="00670271" w:rsidP="00696C48">
            <w:pPr>
              <w:pStyle w:val="ConsPlusNormal"/>
              <w:ind w:firstLine="0"/>
              <w:jc w:val="both"/>
              <w:rPr>
                <w:rFonts w:ascii="Times New Roman" w:hAnsi="Times New Roman"/>
                <w:sz w:val="24"/>
                <w:szCs w:val="24"/>
              </w:rPr>
            </w:pPr>
            <w:r w:rsidRPr="00B12071">
              <w:rPr>
                <w:rFonts w:ascii="Times New Roman" w:hAnsi="Times New Roman"/>
                <w:sz w:val="24"/>
                <w:szCs w:val="24"/>
              </w:rPr>
              <w:t>202</w:t>
            </w:r>
            <w:r w:rsidR="00905A09">
              <w:rPr>
                <w:rFonts w:ascii="Times New Roman" w:hAnsi="Times New Roman"/>
                <w:sz w:val="24"/>
                <w:szCs w:val="24"/>
              </w:rPr>
              <w:t>2</w:t>
            </w:r>
          </w:p>
        </w:tc>
        <w:tc>
          <w:tcPr>
            <w:tcW w:w="694" w:type="dxa"/>
          </w:tcPr>
          <w:p w14:paraId="61680D75" w14:textId="0EE59976" w:rsidR="00670271" w:rsidRPr="00B12071" w:rsidRDefault="00670271" w:rsidP="00696C48">
            <w:pPr>
              <w:pStyle w:val="ConsPlusNormal"/>
              <w:ind w:firstLine="0"/>
              <w:jc w:val="both"/>
              <w:rPr>
                <w:rFonts w:ascii="Times New Roman" w:hAnsi="Times New Roman"/>
                <w:sz w:val="24"/>
                <w:szCs w:val="24"/>
              </w:rPr>
            </w:pPr>
            <w:r w:rsidRPr="00B12071">
              <w:rPr>
                <w:rFonts w:ascii="Times New Roman" w:hAnsi="Times New Roman"/>
                <w:sz w:val="24"/>
                <w:szCs w:val="24"/>
              </w:rPr>
              <w:t>202</w:t>
            </w:r>
            <w:r w:rsidR="00905A09">
              <w:rPr>
                <w:rFonts w:ascii="Times New Roman" w:hAnsi="Times New Roman"/>
                <w:sz w:val="24"/>
                <w:szCs w:val="24"/>
              </w:rPr>
              <w:t>3</w:t>
            </w:r>
          </w:p>
          <w:p w14:paraId="2731ED17" w14:textId="06B95EAF" w:rsidR="00111D46" w:rsidRPr="00B12071" w:rsidRDefault="00111D46" w:rsidP="00696C48">
            <w:pPr>
              <w:pStyle w:val="ConsPlusNormal"/>
              <w:ind w:firstLine="0"/>
              <w:jc w:val="both"/>
              <w:rPr>
                <w:rFonts w:ascii="Times New Roman" w:hAnsi="Times New Roman"/>
                <w:sz w:val="24"/>
                <w:szCs w:val="24"/>
              </w:rPr>
            </w:pPr>
            <w:r w:rsidRPr="00B12071">
              <w:rPr>
                <w:rFonts w:ascii="Times New Roman" w:hAnsi="Times New Roman"/>
                <w:sz w:val="24"/>
                <w:szCs w:val="24"/>
              </w:rPr>
              <w:t>план</w:t>
            </w:r>
          </w:p>
        </w:tc>
        <w:tc>
          <w:tcPr>
            <w:tcW w:w="972" w:type="dxa"/>
          </w:tcPr>
          <w:p w14:paraId="34AF94AE" w14:textId="53A00E80" w:rsidR="00670271" w:rsidRPr="00B12071" w:rsidRDefault="00670271" w:rsidP="00696C48">
            <w:pPr>
              <w:pStyle w:val="ConsPlusNormal"/>
              <w:ind w:firstLine="0"/>
              <w:jc w:val="both"/>
              <w:rPr>
                <w:rFonts w:ascii="Times New Roman" w:hAnsi="Times New Roman"/>
                <w:sz w:val="24"/>
                <w:szCs w:val="24"/>
              </w:rPr>
            </w:pPr>
            <w:r w:rsidRPr="00B12071">
              <w:rPr>
                <w:rFonts w:ascii="Times New Roman" w:hAnsi="Times New Roman"/>
                <w:sz w:val="24"/>
                <w:szCs w:val="24"/>
              </w:rPr>
              <w:t>202</w:t>
            </w:r>
            <w:r w:rsidR="00905A09">
              <w:rPr>
                <w:rFonts w:ascii="Times New Roman" w:hAnsi="Times New Roman"/>
                <w:sz w:val="24"/>
                <w:szCs w:val="24"/>
              </w:rPr>
              <w:t>3</w:t>
            </w:r>
          </w:p>
          <w:p w14:paraId="0E0B99C7" w14:textId="773BEFF4" w:rsidR="00111D46" w:rsidRPr="00B12071" w:rsidRDefault="00111D46" w:rsidP="00696C48">
            <w:pPr>
              <w:pStyle w:val="ConsPlusNormal"/>
              <w:ind w:firstLine="0"/>
              <w:jc w:val="both"/>
              <w:rPr>
                <w:rFonts w:ascii="Times New Roman" w:hAnsi="Times New Roman"/>
                <w:sz w:val="24"/>
                <w:szCs w:val="24"/>
              </w:rPr>
            </w:pPr>
            <w:r w:rsidRPr="00B12071">
              <w:rPr>
                <w:rFonts w:ascii="Times New Roman" w:hAnsi="Times New Roman"/>
                <w:sz w:val="24"/>
                <w:szCs w:val="24"/>
              </w:rPr>
              <w:t xml:space="preserve"> </w:t>
            </w:r>
            <w:r w:rsidR="00F90C29" w:rsidRPr="00B12071">
              <w:rPr>
                <w:rFonts w:ascii="Times New Roman" w:hAnsi="Times New Roman"/>
                <w:sz w:val="24"/>
                <w:szCs w:val="24"/>
              </w:rPr>
              <w:t>ф</w:t>
            </w:r>
            <w:r w:rsidRPr="00B12071">
              <w:rPr>
                <w:rFonts w:ascii="Times New Roman" w:hAnsi="Times New Roman"/>
                <w:sz w:val="24"/>
                <w:szCs w:val="24"/>
              </w:rPr>
              <w:t xml:space="preserve">акт </w:t>
            </w:r>
          </w:p>
        </w:tc>
        <w:tc>
          <w:tcPr>
            <w:tcW w:w="1938" w:type="dxa"/>
            <w:vMerge/>
          </w:tcPr>
          <w:p w14:paraId="6E17167F" w14:textId="77777777" w:rsidR="00670271" w:rsidRPr="00B12071" w:rsidRDefault="00670271" w:rsidP="00696C48">
            <w:pPr>
              <w:pStyle w:val="ConsPlusNormal"/>
              <w:ind w:firstLine="0"/>
              <w:jc w:val="both"/>
              <w:rPr>
                <w:rFonts w:ascii="Times New Roman" w:hAnsi="Times New Roman"/>
                <w:sz w:val="24"/>
                <w:szCs w:val="24"/>
              </w:rPr>
            </w:pPr>
          </w:p>
        </w:tc>
        <w:tc>
          <w:tcPr>
            <w:tcW w:w="4148" w:type="dxa"/>
            <w:vMerge/>
          </w:tcPr>
          <w:p w14:paraId="06C6F09D" w14:textId="77777777" w:rsidR="00670271" w:rsidRPr="00B12071" w:rsidRDefault="00670271" w:rsidP="00696C48">
            <w:pPr>
              <w:pStyle w:val="ConsPlusNormal"/>
              <w:ind w:firstLine="0"/>
              <w:jc w:val="both"/>
              <w:rPr>
                <w:rFonts w:ascii="Times New Roman" w:hAnsi="Times New Roman"/>
                <w:sz w:val="24"/>
                <w:szCs w:val="24"/>
              </w:rPr>
            </w:pPr>
          </w:p>
        </w:tc>
      </w:tr>
      <w:bookmarkEnd w:id="0"/>
      <w:tr w:rsidR="00F51E12" w:rsidRPr="00B12071" w14:paraId="748CE263" w14:textId="77777777" w:rsidTr="00D45BB4">
        <w:tc>
          <w:tcPr>
            <w:tcW w:w="15112" w:type="dxa"/>
            <w:gridSpan w:val="11"/>
          </w:tcPr>
          <w:p w14:paraId="19EEADC3" w14:textId="77777777" w:rsidR="00F51E12" w:rsidRPr="00B12071" w:rsidRDefault="001050C4" w:rsidP="00696C48">
            <w:pPr>
              <w:autoSpaceDE w:val="0"/>
              <w:autoSpaceDN w:val="0"/>
              <w:adjustRightInd w:val="0"/>
              <w:jc w:val="center"/>
              <w:rPr>
                <w:b/>
              </w:rPr>
            </w:pPr>
            <w:r w:rsidRPr="00B12071">
              <w:rPr>
                <w:b/>
              </w:rPr>
              <w:t>1</w:t>
            </w:r>
            <w:r w:rsidR="00F51E12" w:rsidRPr="00B12071">
              <w:rPr>
                <w:b/>
              </w:rPr>
              <w:t>. Рынок услуг дополнительного образования детей</w:t>
            </w:r>
          </w:p>
        </w:tc>
      </w:tr>
      <w:tr w:rsidR="00D45BB4" w:rsidRPr="00B12071" w14:paraId="1F4DB305" w14:textId="77777777" w:rsidTr="00D45BB4">
        <w:tc>
          <w:tcPr>
            <w:tcW w:w="15112" w:type="dxa"/>
            <w:gridSpan w:val="11"/>
          </w:tcPr>
          <w:p w14:paraId="00EB5BEC" w14:textId="0345BCF4" w:rsidR="00A264DC" w:rsidRDefault="00A264DC" w:rsidP="00A264DC">
            <w:pPr>
              <w:widowControl w:val="0"/>
              <w:autoSpaceDE w:val="0"/>
              <w:autoSpaceDN w:val="0"/>
              <w:adjustRightInd w:val="0"/>
              <w:ind w:firstLine="720"/>
              <w:jc w:val="both"/>
            </w:pPr>
            <w:r>
              <w:t>Услуги дополнительного образования детей на территории городско</w:t>
            </w:r>
            <w:r w:rsidR="002448F7">
              <w:t>го</w:t>
            </w:r>
            <w:r>
              <w:t xml:space="preserve"> округ</w:t>
            </w:r>
            <w:r w:rsidR="002448F7">
              <w:t>а</w:t>
            </w:r>
            <w:r>
              <w:t xml:space="preserve"> Спасск-Дальний</w:t>
            </w:r>
            <w:r w:rsidR="002448F7">
              <w:t xml:space="preserve"> </w:t>
            </w:r>
            <w:r w:rsidR="002448F7" w:rsidRPr="002448F7">
              <w:t xml:space="preserve">на основании </w:t>
            </w:r>
            <w:proofErr w:type="gramStart"/>
            <w:r w:rsidR="002448F7" w:rsidRPr="002448F7">
              <w:t xml:space="preserve">лицензий  </w:t>
            </w:r>
            <w:r>
              <w:t>представляют</w:t>
            </w:r>
            <w:proofErr w:type="gramEnd"/>
            <w:r>
              <w:t xml:space="preserve"> 1 краевое учреждение, 2 муниципальных учреждения дополнительного образования детей сферы образования, 3 муниципальных  учреждения сферы культуры и спорта. Дополнительные образовательные программы также реализуют 5 муниципальных дошкольных организаций и 6 муниципальных общеобразовательных организаций, из них 3 Центра, включающие школьное и дошкольное отделения (в течение года </w:t>
            </w:r>
            <w:proofErr w:type="gramStart"/>
            <w:r>
              <w:t>несколько  образовательных</w:t>
            </w:r>
            <w:proofErr w:type="gramEnd"/>
            <w:r>
              <w:t xml:space="preserve"> организаций были реорганизованы).  Программы реализуются по всем 6 направленностям: естественно-научной, технической, </w:t>
            </w:r>
            <w:proofErr w:type="spellStart"/>
            <w:r>
              <w:t>туристко</w:t>
            </w:r>
            <w:proofErr w:type="spellEnd"/>
            <w:r>
              <w:t xml:space="preserve">-краеведческой, физкультурно-спортивной, социально-гуманитарной, художественной. Методическое и организационное руководство развитием системы дополнительного образования детей осуществляется муниципальным опорным центром дополнительного образования детей МБУДО «Созвездие» </w:t>
            </w:r>
            <w:r w:rsidR="002448F7">
              <w:t>городского округа</w:t>
            </w:r>
            <w:r>
              <w:t xml:space="preserve"> Спасск-Дальний.</w:t>
            </w:r>
          </w:p>
          <w:p w14:paraId="60320FCD" w14:textId="75D9BB9F" w:rsidR="00A264DC" w:rsidRDefault="00A264DC" w:rsidP="00A264DC">
            <w:pPr>
              <w:widowControl w:val="0"/>
              <w:autoSpaceDE w:val="0"/>
              <w:autoSpaceDN w:val="0"/>
              <w:adjustRightInd w:val="0"/>
              <w:ind w:firstLine="720"/>
              <w:jc w:val="both"/>
            </w:pPr>
            <w:r>
              <w:t xml:space="preserve">Согласно реестру лицензий на образовательную деятельность, размещённому на официальном сайте Министерства образования и науки Приморского края, лицензию на образовательную деятельность имеет Автономная некоммерческая организация дополнительного образования Образовательный центр «Карусель» (регистрационный номер лицензии - 27, дата внесения в реестр лицензий - 03.04.2014). Кроме того, на территории </w:t>
            </w:r>
            <w:r w:rsidR="00C84635">
              <w:t>городского округа</w:t>
            </w:r>
            <w:r>
              <w:t xml:space="preserve"> Спасск-Дальний фактически осуществляют деятельность в сфере услуг дополнительного образования иные </w:t>
            </w:r>
            <w:proofErr w:type="spellStart"/>
            <w:r>
              <w:t>субьекты</w:t>
            </w:r>
            <w:proofErr w:type="spellEnd"/>
            <w:r>
              <w:t xml:space="preserve">, имеющие </w:t>
            </w:r>
            <w:proofErr w:type="gramStart"/>
            <w:r>
              <w:t>статус  ИП</w:t>
            </w:r>
            <w:proofErr w:type="gramEnd"/>
            <w:r>
              <w:t xml:space="preserve"> или самозанятых,  но не имеющих лицензии на этот вид деятельности.</w:t>
            </w:r>
          </w:p>
          <w:p w14:paraId="7B95059C" w14:textId="77777777" w:rsidR="00A264DC" w:rsidRDefault="00A264DC" w:rsidP="00A264DC">
            <w:pPr>
              <w:widowControl w:val="0"/>
              <w:autoSpaceDE w:val="0"/>
              <w:autoSpaceDN w:val="0"/>
              <w:adjustRightInd w:val="0"/>
              <w:ind w:firstLine="720"/>
              <w:jc w:val="both"/>
            </w:pPr>
            <w:r>
              <w:t>Проблематика:</w:t>
            </w:r>
          </w:p>
          <w:p w14:paraId="1F052AAF" w14:textId="73D907B2" w:rsidR="00A264DC" w:rsidRDefault="00A264DC" w:rsidP="00A264DC">
            <w:pPr>
              <w:widowControl w:val="0"/>
              <w:autoSpaceDE w:val="0"/>
              <w:autoSpaceDN w:val="0"/>
              <w:adjustRightInd w:val="0"/>
              <w:ind w:firstLine="720"/>
              <w:jc w:val="both"/>
            </w:pPr>
            <w:r>
              <w:t xml:space="preserve">Запрос населения на предоставление услуг в сфере дополнительного образования удовлетворяется ресурсами муниципальных организаций, которые систематически расширяют спектр бесплатных дополнительных общеобразовательных программ; нехватка правового, методического и консультационного сопровождения негосударственного сектора в дополнительном образовании. В настоящее время Автономная некоммерческая организация дополнительного образования Образовательный центр «Карусель» практически не оказывает услуги в сфере дополнительного образования, охват потребителей услуги по неофициальным данным составляет не более 20 человек. Подобная ситуация </w:t>
            </w:r>
            <w:r>
              <w:lastRenderedPageBreak/>
              <w:t xml:space="preserve">сложилась и у иных </w:t>
            </w:r>
            <w:r w:rsidR="008D2E54">
              <w:t>субъектов</w:t>
            </w:r>
            <w:r>
              <w:t>, имеющих статус ИП или самозанятых</w:t>
            </w:r>
            <w:proofErr w:type="gramStart"/>
            <w:r>
              <w:t>.</w:t>
            </w:r>
            <w:proofErr w:type="gramEnd"/>
            <w:r>
              <w:t xml:space="preserve"> но не имеющих лицензии на этот вид деятельности, в том числе оказывающих дополнительные образовательные услуги (репетиторство). Невостребованность данными услугами также объясняется снижением покупательской способности населения.</w:t>
            </w:r>
          </w:p>
          <w:p w14:paraId="0486AC9A" w14:textId="24433C8A" w:rsidR="00D45BB4" w:rsidRPr="00644B80" w:rsidRDefault="00A264DC" w:rsidP="00A264DC">
            <w:pPr>
              <w:pStyle w:val="ConsPlusNormal"/>
              <w:jc w:val="both"/>
              <w:rPr>
                <w:rFonts w:ascii="Times New Roman" w:hAnsi="Times New Roman" w:cs="Times New Roman"/>
                <w:sz w:val="24"/>
                <w:szCs w:val="24"/>
                <w:highlight w:val="yellow"/>
              </w:rPr>
            </w:pPr>
            <w:r w:rsidRPr="00A264DC">
              <w:rPr>
                <w:rFonts w:ascii="Times New Roman" w:hAnsi="Times New Roman" w:cs="Times New Roman"/>
                <w:sz w:val="24"/>
                <w:szCs w:val="24"/>
              </w:rPr>
              <w:t xml:space="preserve">В этих условиях основной задачей является содействие развитию негосударственных (немуниципальных) социально ориентированных субъектов малого и среднего предпринимательства, в том числе индивидуальным предпринимателям </w:t>
            </w:r>
            <w:proofErr w:type="gramStart"/>
            <w:r w:rsidRPr="00A264DC">
              <w:rPr>
                <w:rFonts w:ascii="Times New Roman" w:hAnsi="Times New Roman" w:cs="Times New Roman"/>
                <w:sz w:val="24"/>
                <w:szCs w:val="24"/>
              </w:rPr>
              <w:t>и  самозанятым</w:t>
            </w:r>
            <w:proofErr w:type="gramEnd"/>
            <w:r w:rsidRPr="00A264DC">
              <w:rPr>
                <w:rFonts w:ascii="Times New Roman" w:hAnsi="Times New Roman" w:cs="Times New Roman"/>
                <w:sz w:val="24"/>
                <w:szCs w:val="24"/>
              </w:rPr>
              <w:t xml:space="preserve"> в сфере дополнительного образования</w:t>
            </w:r>
            <w:r>
              <w:t>.</w:t>
            </w:r>
          </w:p>
        </w:tc>
      </w:tr>
      <w:tr w:rsidR="00670271" w:rsidRPr="00B12071" w14:paraId="0C55CEF7" w14:textId="77777777" w:rsidTr="00D45BB4">
        <w:trPr>
          <w:gridAfter w:val="1"/>
          <w:wAfter w:w="15" w:type="dxa"/>
        </w:trPr>
        <w:tc>
          <w:tcPr>
            <w:tcW w:w="629" w:type="dxa"/>
            <w:tcBorders>
              <w:bottom w:val="single" w:sz="4" w:space="0" w:color="auto"/>
            </w:tcBorders>
          </w:tcPr>
          <w:p w14:paraId="143A251A" w14:textId="77777777" w:rsidR="00670271" w:rsidRPr="00B12071" w:rsidRDefault="00670271" w:rsidP="00696C48">
            <w:pPr>
              <w:pStyle w:val="ConsPlusNormal"/>
              <w:ind w:firstLine="0"/>
              <w:jc w:val="both"/>
              <w:rPr>
                <w:rFonts w:ascii="Times New Roman" w:hAnsi="Times New Roman"/>
                <w:sz w:val="24"/>
                <w:szCs w:val="24"/>
                <w:highlight w:val="yellow"/>
              </w:rPr>
            </w:pPr>
            <w:bookmarkStart w:id="1" w:name="_Hlk107925797"/>
            <w:r w:rsidRPr="00644B80">
              <w:rPr>
                <w:rFonts w:ascii="Times New Roman" w:hAnsi="Times New Roman"/>
                <w:sz w:val="24"/>
                <w:szCs w:val="24"/>
              </w:rPr>
              <w:lastRenderedPageBreak/>
              <w:t>1.1</w:t>
            </w:r>
          </w:p>
        </w:tc>
        <w:tc>
          <w:tcPr>
            <w:tcW w:w="2352" w:type="dxa"/>
            <w:tcBorders>
              <w:bottom w:val="single" w:sz="4" w:space="0" w:color="auto"/>
            </w:tcBorders>
          </w:tcPr>
          <w:p w14:paraId="15AE07D3" w14:textId="72CF03E8" w:rsidR="00670271" w:rsidRPr="00B12071" w:rsidRDefault="00670271" w:rsidP="00696C48">
            <w:pPr>
              <w:pStyle w:val="ConsPlusNormal"/>
              <w:ind w:firstLine="0"/>
              <w:jc w:val="both"/>
              <w:rPr>
                <w:rFonts w:ascii="Times New Roman" w:hAnsi="Times New Roman"/>
                <w:sz w:val="24"/>
                <w:szCs w:val="24"/>
              </w:rPr>
            </w:pPr>
            <w:r w:rsidRPr="00B12071">
              <w:rPr>
                <w:rFonts w:ascii="Times New Roman" w:hAnsi="Times New Roman" w:cs="Times New Roman"/>
                <w:sz w:val="24"/>
                <w:szCs w:val="24"/>
              </w:rPr>
              <w:t>Обеспечение участия негосударственных организаций дополнительного образования в конференциях, семинарах, мастер-классах по повышению качества образовательных услуг</w:t>
            </w:r>
          </w:p>
        </w:tc>
        <w:tc>
          <w:tcPr>
            <w:tcW w:w="972" w:type="dxa"/>
            <w:tcBorders>
              <w:bottom w:val="single" w:sz="4" w:space="0" w:color="auto"/>
            </w:tcBorders>
          </w:tcPr>
          <w:p w14:paraId="195EA960" w14:textId="123F4F86" w:rsidR="004E1200" w:rsidRPr="004E1200" w:rsidRDefault="004E1200" w:rsidP="004E1200">
            <w:pPr>
              <w:pStyle w:val="ConsPlusNormal"/>
              <w:ind w:firstLine="0"/>
              <w:jc w:val="both"/>
              <w:rPr>
                <w:rFonts w:ascii="Times New Roman" w:hAnsi="Times New Roman"/>
                <w:sz w:val="24"/>
                <w:szCs w:val="24"/>
              </w:rPr>
            </w:pPr>
            <w:r w:rsidRPr="004E1200">
              <w:rPr>
                <w:rFonts w:ascii="Times New Roman" w:hAnsi="Times New Roman"/>
                <w:sz w:val="24"/>
                <w:szCs w:val="24"/>
              </w:rPr>
              <w:t>2023</w:t>
            </w:r>
            <w:r>
              <w:rPr>
                <w:rFonts w:ascii="Times New Roman" w:hAnsi="Times New Roman"/>
                <w:sz w:val="24"/>
                <w:szCs w:val="24"/>
              </w:rPr>
              <w:t xml:space="preserve"> год</w:t>
            </w:r>
          </w:p>
          <w:p w14:paraId="506EF807" w14:textId="69998B30" w:rsidR="00670271" w:rsidRPr="00B12071" w:rsidRDefault="00670271" w:rsidP="004E1200">
            <w:pPr>
              <w:pStyle w:val="ConsPlusNormal"/>
              <w:ind w:firstLine="0"/>
              <w:jc w:val="both"/>
              <w:rPr>
                <w:rFonts w:ascii="Times New Roman" w:hAnsi="Times New Roman"/>
                <w:sz w:val="24"/>
                <w:szCs w:val="24"/>
              </w:rPr>
            </w:pPr>
          </w:p>
        </w:tc>
        <w:tc>
          <w:tcPr>
            <w:tcW w:w="1450" w:type="dxa"/>
            <w:vMerge w:val="restart"/>
          </w:tcPr>
          <w:p w14:paraId="4C2DFE3B" w14:textId="77777777" w:rsidR="00670271" w:rsidRPr="00B12071" w:rsidRDefault="00670271" w:rsidP="00696C48">
            <w:pPr>
              <w:pStyle w:val="ConsPlusNormal"/>
              <w:ind w:firstLine="0"/>
              <w:jc w:val="center"/>
              <w:rPr>
                <w:rFonts w:ascii="Times New Roman" w:hAnsi="Times New Roman" w:cs="Times New Roman"/>
                <w:sz w:val="24"/>
                <w:szCs w:val="24"/>
              </w:rPr>
            </w:pPr>
            <w:r w:rsidRPr="00B12071">
              <w:rPr>
                <w:rFonts w:ascii="Times New Roman" w:hAnsi="Times New Roman" w:cs="Times New Roman"/>
                <w:sz w:val="24"/>
                <w:szCs w:val="24"/>
              </w:rPr>
              <w:t>доля организаций частной формы собственности в сфере услуг дополнительного образования детей в расчёте по численности детей, которым оказаны услуги дополнительного образования организациями</w:t>
            </w:r>
            <w:r w:rsidRPr="00B12071">
              <w:rPr>
                <w:rFonts w:ascii="Times New Roman" w:hAnsi="Times New Roman" w:cs="Times New Roman"/>
                <w:color w:val="FF0000"/>
                <w:sz w:val="24"/>
                <w:szCs w:val="24"/>
              </w:rPr>
              <w:t xml:space="preserve"> </w:t>
            </w:r>
            <w:r w:rsidRPr="00B12071">
              <w:rPr>
                <w:rFonts w:ascii="Times New Roman" w:hAnsi="Times New Roman" w:cs="Times New Roman"/>
                <w:sz w:val="24"/>
                <w:szCs w:val="24"/>
              </w:rPr>
              <w:t xml:space="preserve">частной формы собственности в общей численности детей, </w:t>
            </w:r>
            <w:r w:rsidRPr="00B12071">
              <w:rPr>
                <w:rFonts w:ascii="Times New Roman" w:hAnsi="Times New Roman" w:cs="Times New Roman"/>
                <w:sz w:val="24"/>
                <w:szCs w:val="24"/>
              </w:rPr>
              <w:lastRenderedPageBreak/>
              <w:t>которым оказаны услуги дополнительного образования всеми организациями (всех форм собственности)</w:t>
            </w:r>
          </w:p>
        </w:tc>
        <w:tc>
          <w:tcPr>
            <w:tcW w:w="1109" w:type="dxa"/>
            <w:vMerge w:val="restart"/>
          </w:tcPr>
          <w:p w14:paraId="1B7F0789" w14:textId="77777777" w:rsidR="00670271" w:rsidRPr="00B12071" w:rsidRDefault="00670271" w:rsidP="00696C48">
            <w:pPr>
              <w:jc w:val="center"/>
            </w:pPr>
            <w:r w:rsidRPr="00B12071">
              <w:lastRenderedPageBreak/>
              <w:t>проценты</w:t>
            </w:r>
          </w:p>
        </w:tc>
        <w:tc>
          <w:tcPr>
            <w:tcW w:w="833" w:type="dxa"/>
            <w:vMerge w:val="restart"/>
          </w:tcPr>
          <w:p w14:paraId="7350CE09" w14:textId="4C0A294D" w:rsidR="00670271" w:rsidRPr="00B12071" w:rsidRDefault="00670271" w:rsidP="00696C48">
            <w:pPr>
              <w:pStyle w:val="ConsPlusNormal"/>
              <w:ind w:firstLine="0"/>
              <w:jc w:val="both"/>
              <w:rPr>
                <w:rFonts w:ascii="Times New Roman" w:hAnsi="Times New Roman" w:cs="Times New Roman"/>
                <w:sz w:val="24"/>
                <w:szCs w:val="24"/>
              </w:rPr>
            </w:pPr>
            <w:r w:rsidRPr="00B12071">
              <w:rPr>
                <w:rFonts w:ascii="Times New Roman" w:hAnsi="Times New Roman" w:cs="Times New Roman"/>
                <w:sz w:val="24"/>
                <w:szCs w:val="24"/>
              </w:rPr>
              <w:t>5,</w:t>
            </w:r>
            <w:r w:rsidR="00905A09">
              <w:rPr>
                <w:rFonts w:ascii="Times New Roman" w:hAnsi="Times New Roman" w:cs="Times New Roman"/>
                <w:sz w:val="24"/>
                <w:szCs w:val="24"/>
              </w:rPr>
              <w:t>5</w:t>
            </w:r>
          </w:p>
        </w:tc>
        <w:tc>
          <w:tcPr>
            <w:tcW w:w="694" w:type="dxa"/>
            <w:vMerge w:val="restart"/>
          </w:tcPr>
          <w:p w14:paraId="7DFD231B" w14:textId="5F29AC04" w:rsidR="00670271" w:rsidRPr="00B12071" w:rsidRDefault="00670271" w:rsidP="00696C48">
            <w:pPr>
              <w:pStyle w:val="ConsPlusNormal"/>
              <w:ind w:firstLine="0"/>
              <w:jc w:val="both"/>
              <w:rPr>
                <w:rFonts w:ascii="Times New Roman" w:hAnsi="Times New Roman" w:cs="Times New Roman"/>
                <w:sz w:val="24"/>
                <w:szCs w:val="24"/>
              </w:rPr>
            </w:pPr>
            <w:r w:rsidRPr="00B12071">
              <w:rPr>
                <w:rFonts w:ascii="Times New Roman" w:hAnsi="Times New Roman" w:cs="Times New Roman"/>
                <w:sz w:val="24"/>
                <w:szCs w:val="24"/>
              </w:rPr>
              <w:t>5,</w:t>
            </w:r>
            <w:r w:rsidR="00905A09">
              <w:rPr>
                <w:rFonts w:ascii="Times New Roman" w:hAnsi="Times New Roman" w:cs="Times New Roman"/>
                <w:sz w:val="24"/>
                <w:szCs w:val="24"/>
              </w:rPr>
              <w:t>7</w:t>
            </w:r>
          </w:p>
        </w:tc>
        <w:tc>
          <w:tcPr>
            <w:tcW w:w="972" w:type="dxa"/>
            <w:vMerge w:val="restart"/>
          </w:tcPr>
          <w:p w14:paraId="7B85FD12" w14:textId="734A7D53" w:rsidR="00C8150F" w:rsidRPr="00D978EE" w:rsidRDefault="00A264DC" w:rsidP="00696C48">
            <w:pPr>
              <w:pStyle w:val="ConsPlusNormal"/>
              <w:ind w:firstLine="0"/>
              <w:rPr>
                <w:rFonts w:ascii="Times New Roman" w:hAnsi="Times New Roman" w:cs="Times New Roman"/>
                <w:sz w:val="24"/>
                <w:szCs w:val="24"/>
              </w:rPr>
            </w:pPr>
            <w:r>
              <w:rPr>
                <w:rFonts w:ascii="Times New Roman" w:hAnsi="Times New Roman" w:cs="Times New Roman"/>
                <w:sz w:val="24"/>
                <w:szCs w:val="24"/>
              </w:rPr>
              <w:t>5,7</w:t>
            </w:r>
          </w:p>
          <w:p w14:paraId="2250B33C" w14:textId="4772E76D" w:rsidR="00670271" w:rsidRPr="00B12071" w:rsidRDefault="00670271" w:rsidP="00696C48">
            <w:pPr>
              <w:pStyle w:val="ConsPlusNormal"/>
              <w:ind w:firstLine="0"/>
              <w:jc w:val="both"/>
              <w:rPr>
                <w:rFonts w:ascii="Times New Roman" w:hAnsi="Times New Roman" w:cs="Times New Roman"/>
                <w:sz w:val="24"/>
                <w:szCs w:val="24"/>
              </w:rPr>
            </w:pPr>
          </w:p>
        </w:tc>
        <w:tc>
          <w:tcPr>
            <w:tcW w:w="1938" w:type="dxa"/>
            <w:tcBorders>
              <w:bottom w:val="single" w:sz="4" w:space="0" w:color="auto"/>
            </w:tcBorders>
          </w:tcPr>
          <w:p w14:paraId="0CF8D9C5" w14:textId="767151BB" w:rsidR="00670271" w:rsidRPr="00B12071" w:rsidRDefault="00670271" w:rsidP="00696C48">
            <w:pPr>
              <w:pStyle w:val="ConsPlusNormal"/>
              <w:ind w:firstLine="0"/>
              <w:jc w:val="both"/>
              <w:rPr>
                <w:rFonts w:ascii="Times New Roman" w:hAnsi="Times New Roman"/>
                <w:sz w:val="24"/>
                <w:szCs w:val="24"/>
              </w:rPr>
            </w:pPr>
            <w:r w:rsidRPr="00B12071">
              <w:rPr>
                <w:rFonts w:ascii="Times New Roman" w:hAnsi="Times New Roman"/>
                <w:sz w:val="24"/>
                <w:szCs w:val="24"/>
              </w:rPr>
              <w:t>Управление образования Администрации городского округа Спасск-Дальний (Бондаренко Е.Г.)</w:t>
            </w:r>
          </w:p>
        </w:tc>
        <w:tc>
          <w:tcPr>
            <w:tcW w:w="4148" w:type="dxa"/>
            <w:tcBorders>
              <w:bottom w:val="single" w:sz="4" w:space="0" w:color="auto"/>
            </w:tcBorders>
          </w:tcPr>
          <w:p w14:paraId="41C70D4B" w14:textId="3D5B35BE" w:rsidR="00670271" w:rsidRPr="00234670" w:rsidRDefault="00234670" w:rsidP="00696C48">
            <w:pPr>
              <w:pStyle w:val="ConsPlusNormal"/>
              <w:ind w:firstLine="0"/>
              <w:jc w:val="both"/>
              <w:rPr>
                <w:rFonts w:ascii="Times New Roman" w:hAnsi="Times New Roman"/>
                <w:sz w:val="24"/>
                <w:szCs w:val="24"/>
              </w:rPr>
            </w:pPr>
            <w:r w:rsidRPr="00234670">
              <w:rPr>
                <w:rFonts w:ascii="Times New Roman" w:hAnsi="Times New Roman" w:cs="Times New Roman"/>
                <w:sz w:val="24"/>
                <w:szCs w:val="24"/>
              </w:rPr>
              <w:t>Проведено 3 встречи с представителями негосударственных организаций дополнительного образования с целью консультирования о социальном предпринимательстве.</w:t>
            </w:r>
          </w:p>
        </w:tc>
      </w:tr>
      <w:bookmarkEnd w:id="1"/>
      <w:tr w:rsidR="004E1200" w:rsidRPr="00B12071" w14:paraId="342B9EC2" w14:textId="77777777" w:rsidTr="00544515">
        <w:trPr>
          <w:gridAfter w:val="1"/>
          <w:wAfter w:w="15" w:type="dxa"/>
        </w:trPr>
        <w:tc>
          <w:tcPr>
            <w:tcW w:w="629" w:type="dxa"/>
            <w:tcBorders>
              <w:top w:val="single" w:sz="4" w:space="0" w:color="auto"/>
              <w:left w:val="single" w:sz="4" w:space="0" w:color="auto"/>
              <w:bottom w:val="single" w:sz="4" w:space="0" w:color="auto"/>
              <w:right w:val="single" w:sz="4" w:space="0" w:color="auto"/>
            </w:tcBorders>
          </w:tcPr>
          <w:p w14:paraId="52F18F9A" w14:textId="77777777" w:rsidR="004E1200" w:rsidRPr="00B12071" w:rsidRDefault="004E1200" w:rsidP="004E1200">
            <w:pPr>
              <w:pStyle w:val="ConsPlusNormal"/>
              <w:ind w:firstLine="0"/>
              <w:jc w:val="both"/>
              <w:rPr>
                <w:rFonts w:ascii="Times New Roman" w:hAnsi="Times New Roman"/>
                <w:sz w:val="24"/>
                <w:szCs w:val="24"/>
                <w:highlight w:val="yellow"/>
              </w:rPr>
            </w:pPr>
            <w:r w:rsidRPr="00644B80">
              <w:rPr>
                <w:rFonts w:ascii="Times New Roman" w:hAnsi="Times New Roman"/>
                <w:sz w:val="24"/>
                <w:szCs w:val="24"/>
              </w:rPr>
              <w:t>1.2</w:t>
            </w:r>
          </w:p>
        </w:tc>
        <w:tc>
          <w:tcPr>
            <w:tcW w:w="2352" w:type="dxa"/>
            <w:tcBorders>
              <w:top w:val="single" w:sz="4" w:space="0" w:color="auto"/>
              <w:left w:val="single" w:sz="4" w:space="0" w:color="auto"/>
              <w:bottom w:val="single" w:sz="4" w:space="0" w:color="auto"/>
              <w:right w:val="single" w:sz="4" w:space="0" w:color="auto"/>
            </w:tcBorders>
          </w:tcPr>
          <w:p w14:paraId="181EF7CA" w14:textId="56FB3D28" w:rsidR="004E1200" w:rsidRPr="00B12071" w:rsidRDefault="004E1200" w:rsidP="004E1200">
            <w:pPr>
              <w:pStyle w:val="ConsPlusNormal"/>
              <w:ind w:firstLine="0"/>
              <w:jc w:val="both"/>
              <w:rPr>
                <w:rFonts w:ascii="Times New Roman" w:hAnsi="Times New Roman"/>
                <w:sz w:val="24"/>
                <w:szCs w:val="24"/>
              </w:rPr>
            </w:pPr>
            <w:r w:rsidRPr="00B12071">
              <w:rPr>
                <w:rFonts w:ascii="Times New Roman" w:hAnsi="Times New Roman" w:cs="Times New Roman"/>
                <w:sz w:val="24"/>
                <w:szCs w:val="24"/>
              </w:rPr>
              <w:t xml:space="preserve">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w:t>
            </w:r>
            <w:r w:rsidRPr="00B12071">
              <w:rPr>
                <w:rFonts w:ascii="Times New Roman" w:hAnsi="Times New Roman" w:cs="Times New Roman"/>
                <w:sz w:val="24"/>
                <w:szCs w:val="24"/>
              </w:rPr>
              <w:lastRenderedPageBreak/>
              <w:t>детей и молодёжи в возрасте от 5 до 18 лет, проживающих на территории городского округа Спасск-Дальний</w:t>
            </w:r>
          </w:p>
        </w:tc>
        <w:tc>
          <w:tcPr>
            <w:tcW w:w="972" w:type="dxa"/>
          </w:tcPr>
          <w:p w14:paraId="326E97D9" w14:textId="77777777" w:rsidR="004E1200" w:rsidRPr="004E1200" w:rsidRDefault="004E1200" w:rsidP="004E1200">
            <w:pPr>
              <w:rPr>
                <w:rFonts w:cs="Arial"/>
              </w:rPr>
            </w:pPr>
            <w:r w:rsidRPr="004E1200">
              <w:rPr>
                <w:rFonts w:cs="Arial"/>
              </w:rPr>
              <w:lastRenderedPageBreak/>
              <w:t>2023 год</w:t>
            </w:r>
          </w:p>
          <w:p w14:paraId="7714C8FC" w14:textId="07DFDEAF" w:rsidR="004E1200" w:rsidRPr="00B12071" w:rsidRDefault="004E1200" w:rsidP="004E1200">
            <w:pPr>
              <w:pStyle w:val="ConsPlusNormal"/>
              <w:ind w:firstLine="0"/>
              <w:jc w:val="both"/>
              <w:rPr>
                <w:rFonts w:ascii="Times New Roman" w:hAnsi="Times New Roman"/>
                <w:sz w:val="24"/>
                <w:szCs w:val="24"/>
              </w:rPr>
            </w:pPr>
          </w:p>
        </w:tc>
        <w:tc>
          <w:tcPr>
            <w:tcW w:w="1450" w:type="dxa"/>
            <w:vMerge/>
          </w:tcPr>
          <w:p w14:paraId="736F6C1F" w14:textId="77777777" w:rsidR="004E1200" w:rsidRPr="00B12071" w:rsidRDefault="004E1200" w:rsidP="004E1200">
            <w:pPr>
              <w:pStyle w:val="ConsPlusNormal"/>
              <w:ind w:firstLine="0"/>
              <w:jc w:val="center"/>
              <w:rPr>
                <w:rFonts w:ascii="Times New Roman" w:hAnsi="Times New Roman"/>
                <w:sz w:val="24"/>
                <w:szCs w:val="24"/>
              </w:rPr>
            </w:pPr>
          </w:p>
        </w:tc>
        <w:tc>
          <w:tcPr>
            <w:tcW w:w="1109" w:type="dxa"/>
            <w:vMerge/>
          </w:tcPr>
          <w:p w14:paraId="1493D5C7" w14:textId="77777777" w:rsidR="004E1200" w:rsidRPr="00B12071" w:rsidRDefault="004E1200" w:rsidP="004E1200">
            <w:pPr>
              <w:jc w:val="center"/>
            </w:pPr>
          </w:p>
        </w:tc>
        <w:tc>
          <w:tcPr>
            <w:tcW w:w="833" w:type="dxa"/>
            <w:vMerge/>
            <w:tcBorders>
              <w:bottom w:val="single" w:sz="4" w:space="0" w:color="auto"/>
            </w:tcBorders>
          </w:tcPr>
          <w:p w14:paraId="067CF828" w14:textId="77777777" w:rsidR="004E1200" w:rsidRPr="00B12071" w:rsidRDefault="004E1200" w:rsidP="004E1200">
            <w:pPr>
              <w:pStyle w:val="ConsPlusNormal"/>
              <w:ind w:firstLine="0"/>
              <w:jc w:val="both"/>
              <w:rPr>
                <w:rFonts w:ascii="Times New Roman" w:hAnsi="Times New Roman"/>
                <w:sz w:val="24"/>
                <w:szCs w:val="24"/>
              </w:rPr>
            </w:pPr>
          </w:p>
        </w:tc>
        <w:tc>
          <w:tcPr>
            <w:tcW w:w="694" w:type="dxa"/>
            <w:vMerge/>
            <w:tcBorders>
              <w:bottom w:val="single" w:sz="4" w:space="0" w:color="auto"/>
            </w:tcBorders>
          </w:tcPr>
          <w:p w14:paraId="0348C73D" w14:textId="77777777" w:rsidR="004E1200" w:rsidRPr="00B12071" w:rsidRDefault="004E1200" w:rsidP="004E1200">
            <w:pPr>
              <w:pStyle w:val="ConsPlusNormal"/>
              <w:ind w:firstLine="0"/>
              <w:jc w:val="both"/>
              <w:rPr>
                <w:rFonts w:ascii="Times New Roman" w:hAnsi="Times New Roman"/>
                <w:sz w:val="24"/>
                <w:szCs w:val="24"/>
              </w:rPr>
            </w:pPr>
          </w:p>
        </w:tc>
        <w:tc>
          <w:tcPr>
            <w:tcW w:w="972" w:type="dxa"/>
            <w:vMerge/>
            <w:tcBorders>
              <w:bottom w:val="single" w:sz="4" w:space="0" w:color="auto"/>
            </w:tcBorders>
          </w:tcPr>
          <w:p w14:paraId="62093D23" w14:textId="77777777" w:rsidR="004E1200" w:rsidRPr="00B12071" w:rsidRDefault="004E1200" w:rsidP="004E1200">
            <w:pPr>
              <w:pStyle w:val="ConsPlusNormal"/>
              <w:ind w:firstLine="0"/>
              <w:jc w:val="both"/>
              <w:rPr>
                <w:rFonts w:ascii="Times New Roman" w:hAnsi="Times New Roman"/>
                <w:sz w:val="24"/>
                <w:szCs w:val="24"/>
              </w:rPr>
            </w:pPr>
          </w:p>
        </w:tc>
        <w:tc>
          <w:tcPr>
            <w:tcW w:w="1938" w:type="dxa"/>
            <w:tcBorders>
              <w:top w:val="single" w:sz="4" w:space="0" w:color="auto"/>
              <w:bottom w:val="single" w:sz="4" w:space="0" w:color="auto"/>
              <w:right w:val="single" w:sz="4" w:space="0" w:color="auto"/>
            </w:tcBorders>
          </w:tcPr>
          <w:p w14:paraId="177B6021" w14:textId="77777777" w:rsidR="004E1200" w:rsidRPr="00B12071" w:rsidRDefault="004E1200" w:rsidP="004E1200">
            <w:pPr>
              <w:pStyle w:val="ConsPlusNormal"/>
              <w:ind w:firstLine="0"/>
              <w:jc w:val="both"/>
              <w:rPr>
                <w:rFonts w:ascii="Times New Roman" w:hAnsi="Times New Roman"/>
                <w:sz w:val="24"/>
                <w:szCs w:val="24"/>
              </w:rPr>
            </w:pPr>
            <w:r w:rsidRPr="00B12071">
              <w:rPr>
                <w:rFonts w:ascii="Times New Roman" w:hAnsi="Times New Roman"/>
                <w:sz w:val="24"/>
                <w:szCs w:val="24"/>
              </w:rPr>
              <w:t>Управление образования Администрации городского округа Спасск-Дальний (Бондаренко Е.Г.)</w:t>
            </w:r>
          </w:p>
        </w:tc>
        <w:tc>
          <w:tcPr>
            <w:tcW w:w="4148" w:type="dxa"/>
            <w:tcBorders>
              <w:top w:val="single" w:sz="4" w:space="0" w:color="auto"/>
              <w:left w:val="single" w:sz="4" w:space="0" w:color="auto"/>
              <w:bottom w:val="single" w:sz="4" w:space="0" w:color="auto"/>
              <w:right w:val="single" w:sz="4" w:space="0" w:color="auto"/>
            </w:tcBorders>
          </w:tcPr>
          <w:p w14:paraId="7323817D" w14:textId="2DFE34B1" w:rsidR="004E1200" w:rsidRPr="00B12071" w:rsidRDefault="00A264DC" w:rsidP="004E1200">
            <w:pPr>
              <w:pStyle w:val="ConsPlusNormal"/>
              <w:ind w:firstLine="0"/>
              <w:jc w:val="both"/>
              <w:rPr>
                <w:rFonts w:ascii="Times New Roman" w:hAnsi="Times New Roman"/>
                <w:sz w:val="24"/>
                <w:szCs w:val="24"/>
              </w:rPr>
            </w:pPr>
            <w:r w:rsidRPr="00A264DC">
              <w:rPr>
                <w:rFonts w:ascii="Times New Roman" w:hAnsi="Times New Roman" w:cs="Times New Roman"/>
                <w:sz w:val="24"/>
                <w:szCs w:val="24"/>
              </w:rPr>
              <w:t xml:space="preserve">Уточнен реестр индивидуальных предпринимателей и организаций (кроме государственных и муниципальных), оказывающих образовательные услуги в сфере дополнительного образования </w:t>
            </w:r>
            <w:r>
              <w:rPr>
                <w:rFonts w:ascii="Times New Roman" w:hAnsi="Times New Roman" w:cs="Times New Roman"/>
                <w:sz w:val="24"/>
                <w:szCs w:val="24"/>
              </w:rPr>
              <w:t>п</w:t>
            </w:r>
            <w:r w:rsidRPr="00A264DC">
              <w:rPr>
                <w:rFonts w:ascii="Times New Roman" w:hAnsi="Times New Roman" w:cs="Times New Roman"/>
                <w:sz w:val="24"/>
                <w:szCs w:val="24"/>
              </w:rPr>
              <w:t xml:space="preserve">о состоянию на </w:t>
            </w:r>
            <w:r>
              <w:rPr>
                <w:rFonts w:ascii="Times New Roman" w:hAnsi="Times New Roman" w:cs="Times New Roman"/>
                <w:sz w:val="24"/>
                <w:szCs w:val="24"/>
              </w:rPr>
              <w:t>31.12.2023</w:t>
            </w:r>
            <w:r w:rsidRPr="00A264DC">
              <w:rPr>
                <w:rFonts w:ascii="Times New Roman" w:hAnsi="Times New Roman" w:cs="Times New Roman"/>
                <w:sz w:val="24"/>
                <w:szCs w:val="24"/>
              </w:rPr>
              <w:t xml:space="preserve"> г.</w:t>
            </w:r>
          </w:p>
        </w:tc>
      </w:tr>
      <w:tr w:rsidR="004E1200" w:rsidRPr="00B12071" w14:paraId="3EC232B1" w14:textId="77777777" w:rsidTr="00D45BB4">
        <w:tc>
          <w:tcPr>
            <w:tcW w:w="15112" w:type="dxa"/>
            <w:gridSpan w:val="11"/>
            <w:tcBorders>
              <w:top w:val="single" w:sz="4" w:space="0" w:color="auto"/>
            </w:tcBorders>
          </w:tcPr>
          <w:p w14:paraId="5F3992D1" w14:textId="77777777" w:rsidR="004E1200" w:rsidRPr="00644B80" w:rsidRDefault="004E1200" w:rsidP="004E1200">
            <w:pPr>
              <w:autoSpaceDE w:val="0"/>
              <w:autoSpaceDN w:val="0"/>
              <w:adjustRightInd w:val="0"/>
              <w:jc w:val="center"/>
            </w:pPr>
            <w:r w:rsidRPr="00644B80">
              <w:rPr>
                <w:b/>
              </w:rPr>
              <w:t>2. Рынок психолого-педагогического сопровождения детей с ограниченными возможностями здоровья</w:t>
            </w:r>
          </w:p>
        </w:tc>
      </w:tr>
      <w:tr w:rsidR="004E1200" w:rsidRPr="00B12071" w14:paraId="4D7AF44B" w14:textId="77777777" w:rsidTr="00D45BB4">
        <w:tc>
          <w:tcPr>
            <w:tcW w:w="15112" w:type="dxa"/>
            <w:gridSpan w:val="11"/>
          </w:tcPr>
          <w:p w14:paraId="7D385917" w14:textId="71DF2FA0" w:rsidR="00A264DC" w:rsidRDefault="00A264DC" w:rsidP="00C84635">
            <w:pPr>
              <w:ind w:firstLine="651"/>
            </w:pPr>
            <w:r>
              <w:t xml:space="preserve">По состоянию на конец 2023  года услуги психолого-педагогического сопровождения детей с ограниченными возможностями здоровья предоставляют два краевых учреждения, на базе одной из них, КГОБУ «Спасская  специальная (коррекционная) общеобразовательная школа –интернат»,  действует консультационный центр, оказывающий услуги психолого-педагогической, методической и консультационной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рамках федерального проекта «Современная школа» национального проекта «Образование». Во всех образовательных организациях созданы психолого-педагогические консилиумы, психолого-педагогические службы, в трех дошкольных организациях созданы службы ранней помощи.  Функционирует территориальная психолого-медико-педагогическая комиссия, которая ежемесячно обследует детей, испытывающих трудности </w:t>
            </w:r>
            <w:r w:rsidR="00670F77">
              <w:t>в</w:t>
            </w:r>
            <w:r>
              <w:t xml:space="preserve"> обучении, имеющих особенности в развитии, социальной адаптации и поведении с целью определения дальнейшего образовательного маршрута и создания специальных условий обучения, в том числе </w:t>
            </w:r>
            <w:r w:rsidR="00054947">
              <w:t>по</w:t>
            </w:r>
            <w:r>
              <w:t xml:space="preserve"> оказанию психологической и логопедической помощи.  </w:t>
            </w:r>
            <w:r w:rsidR="00C84635">
              <w:t xml:space="preserve">             </w:t>
            </w:r>
            <w:r>
              <w:t>Кроме того, в 6 муниципальных общеобразовательных и 3 дошкольных организациях реализуются Адаптированные основные общеобразовательные программы для детей с ОВЗ.</w:t>
            </w:r>
          </w:p>
          <w:p w14:paraId="75BEB379" w14:textId="12631034" w:rsidR="00A264DC" w:rsidRDefault="00A264DC" w:rsidP="00A264DC">
            <w:r>
              <w:t>В настоящее время организации частной формы собственности с видом деятельности по психолого-педагогическому сопровождению детей с ОВЗ отсутствуют.</w:t>
            </w:r>
          </w:p>
          <w:p w14:paraId="2FF82D5B" w14:textId="77777777" w:rsidR="00A264DC" w:rsidRDefault="00A264DC" w:rsidP="00A264DC">
            <w:r>
              <w:t xml:space="preserve"> Согласно реестру субъектов малого и среднего предпринимательства, вид деятельности «Психолого-педагогического сопровождения детей с ограниченными возможностями здоровья» в Общероссийском классификаторе видов экономической деятельности ОК 029-2014 (КДЕС РЕД. 2) отсутствует.</w:t>
            </w:r>
          </w:p>
          <w:p w14:paraId="5EF0D466" w14:textId="25E37C16" w:rsidR="00A264DC" w:rsidRDefault="00A264DC" w:rsidP="00A264DC">
            <w:r>
              <w:t xml:space="preserve">По результатам опроса родителей (законных представителей) детей население пользуется услугами не менее </w:t>
            </w:r>
            <w:proofErr w:type="gramStart"/>
            <w:r>
              <w:t>четырёх частных</w:t>
            </w:r>
            <w:proofErr w:type="gramEnd"/>
            <w:r>
              <w:t xml:space="preserve"> логопедических кабинетов. Получение лицензии на данный вид деятельности не требуется.</w:t>
            </w:r>
          </w:p>
          <w:p w14:paraId="58112CD0" w14:textId="77777777" w:rsidR="00A264DC" w:rsidRDefault="00A264DC" w:rsidP="00A264DC">
            <w:r>
              <w:t>Проблематика:</w:t>
            </w:r>
          </w:p>
          <w:p w14:paraId="25F106A6" w14:textId="78A6E2F4" w:rsidR="00A264DC" w:rsidRDefault="00A264DC" w:rsidP="00A264DC">
            <w:r>
              <w:lastRenderedPageBreak/>
              <w:t xml:space="preserve">Оказание услуг психолого-педагогического сопровождения детей с ОВЗ осуществляется краевыми и муниципальными организациями в соответствии с Федеральным законом </w:t>
            </w:r>
            <w:r w:rsidR="00670F77">
              <w:t xml:space="preserve">от 29.12.2012 </w:t>
            </w:r>
            <w:r>
              <w:t>№ 273- ФЗ «Об образовании в Российской Федерации»;</w:t>
            </w:r>
          </w:p>
          <w:p w14:paraId="2A98D50A" w14:textId="77777777" w:rsidR="00A264DC" w:rsidRDefault="00A264DC" w:rsidP="00A264DC">
            <w:r>
              <w:t>Незаинтересованность негосударственных организаций, индивидуальных предпринимателей в предоставлении указанных услуг;</w:t>
            </w:r>
          </w:p>
          <w:p w14:paraId="4431A617" w14:textId="77777777" w:rsidR="00A264DC" w:rsidRDefault="00A264DC" w:rsidP="00A264DC">
            <w:r>
              <w:t>Необходимость создания доступной среды для детей с ОВЗ в случае реализации данного вида деятельности.</w:t>
            </w:r>
          </w:p>
          <w:p w14:paraId="3FBDA8CE" w14:textId="539F6188" w:rsidR="00A264DC" w:rsidRDefault="00A264DC" w:rsidP="00A264DC">
            <w:r>
              <w:t xml:space="preserve">            Введение в штатное расписание муниципальных образовательных организаций необходимых ставок психологов, дефектологов, логопедов, что, в свою очередь, восполнит потребность в указанных специалистах. Тем не менее, детей, нуждающихся в помощи указанных специалистов, становится больше. </w:t>
            </w:r>
          </w:p>
          <w:p w14:paraId="6A01C89D" w14:textId="77777777" w:rsidR="00A264DC" w:rsidRDefault="00A264DC" w:rsidP="00A264DC">
            <w:r>
              <w:t>В этих условиях основными задачами является содействие индивидуальным предпринимателям и самозанятым   в сфере психолого-педагогического сопровождения детей с ограниченными возможностями здоровья (логопеды).</w:t>
            </w:r>
          </w:p>
          <w:p w14:paraId="6B419195" w14:textId="46C23A45" w:rsidR="004E1200" w:rsidRPr="00D0178E" w:rsidRDefault="004E1200" w:rsidP="004E1200">
            <w:pPr>
              <w:widowControl w:val="0"/>
              <w:autoSpaceDE w:val="0"/>
              <w:autoSpaceDN w:val="0"/>
              <w:adjustRightInd w:val="0"/>
              <w:ind w:firstLine="654"/>
              <w:jc w:val="both"/>
              <w:rPr>
                <w:highlight w:val="yellow"/>
              </w:rPr>
            </w:pPr>
          </w:p>
        </w:tc>
      </w:tr>
      <w:tr w:rsidR="004E1200" w:rsidRPr="00B12071" w14:paraId="6E750326" w14:textId="77777777" w:rsidTr="00D45BB4">
        <w:trPr>
          <w:gridAfter w:val="1"/>
          <w:wAfter w:w="15" w:type="dxa"/>
        </w:trPr>
        <w:tc>
          <w:tcPr>
            <w:tcW w:w="629" w:type="dxa"/>
          </w:tcPr>
          <w:p w14:paraId="00FAC222" w14:textId="77777777" w:rsidR="004E1200" w:rsidRPr="00B12071" w:rsidRDefault="004E1200" w:rsidP="004E1200">
            <w:pPr>
              <w:pStyle w:val="ConsPlusNormal"/>
              <w:ind w:firstLine="0"/>
              <w:jc w:val="both"/>
              <w:rPr>
                <w:rFonts w:ascii="Times New Roman" w:hAnsi="Times New Roman"/>
                <w:sz w:val="24"/>
                <w:szCs w:val="24"/>
                <w:highlight w:val="yellow"/>
              </w:rPr>
            </w:pPr>
            <w:bookmarkStart w:id="2" w:name="_Hlk124765359"/>
            <w:r w:rsidRPr="00366D11">
              <w:rPr>
                <w:rFonts w:ascii="Times New Roman" w:hAnsi="Times New Roman"/>
                <w:sz w:val="24"/>
                <w:szCs w:val="24"/>
              </w:rPr>
              <w:lastRenderedPageBreak/>
              <w:t>2.1</w:t>
            </w:r>
          </w:p>
        </w:tc>
        <w:tc>
          <w:tcPr>
            <w:tcW w:w="2352" w:type="dxa"/>
          </w:tcPr>
          <w:p w14:paraId="2EF64082" w14:textId="7980891A" w:rsidR="004E1200" w:rsidRPr="00B12071" w:rsidRDefault="004E1200" w:rsidP="004E1200">
            <w:pPr>
              <w:pStyle w:val="ConsPlusNormal"/>
              <w:ind w:firstLine="0"/>
              <w:jc w:val="both"/>
              <w:rPr>
                <w:rFonts w:ascii="Times New Roman" w:hAnsi="Times New Roman"/>
                <w:sz w:val="24"/>
                <w:szCs w:val="24"/>
              </w:rPr>
            </w:pPr>
            <w:r w:rsidRPr="00B12071">
              <w:rPr>
                <w:rFonts w:ascii="Times New Roman" w:hAnsi="Times New Roman" w:cs="Times New Roman"/>
                <w:sz w:val="24"/>
                <w:szCs w:val="24"/>
              </w:rPr>
              <w:t>Оказание методической и консультативной помощи индивидуальным предпринимателям в сфере психолого-педагогического сопровождения детей с ограниченными возможностями здоровья (логопеды)</w:t>
            </w:r>
          </w:p>
        </w:tc>
        <w:tc>
          <w:tcPr>
            <w:tcW w:w="972" w:type="dxa"/>
          </w:tcPr>
          <w:p w14:paraId="3C1DC5D9" w14:textId="77777777" w:rsidR="004E1200" w:rsidRPr="004E1200" w:rsidRDefault="004E1200" w:rsidP="004E1200">
            <w:pPr>
              <w:rPr>
                <w:rFonts w:cs="Arial"/>
              </w:rPr>
            </w:pPr>
            <w:r w:rsidRPr="004E1200">
              <w:rPr>
                <w:rFonts w:cs="Arial"/>
              </w:rPr>
              <w:t>2023 год</w:t>
            </w:r>
          </w:p>
          <w:p w14:paraId="381590DF" w14:textId="35B000DC" w:rsidR="004E1200" w:rsidRPr="00B12071" w:rsidRDefault="004E1200" w:rsidP="004E1200">
            <w:pPr>
              <w:pStyle w:val="ConsPlusNormal"/>
              <w:ind w:firstLine="0"/>
              <w:jc w:val="both"/>
              <w:rPr>
                <w:rFonts w:ascii="Times New Roman" w:hAnsi="Times New Roman"/>
                <w:sz w:val="24"/>
                <w:szCs w:val="24"/>
              </w:rPr>
            </w:pPr>
          </w:p>
        </w:tc>
        <w:tc>
          <w:tcPr>
            <w:tcW w:w="1450" w:type="dxa"/>
          </w:tcPr>
          <w:p w14:paraId="5E1FCFBC" w14:textId="0D100405" w:rsidR="004E1200" w:rsidRPr="00B12071" w:rsidRDefault="004E1200" w:rsidP="004E1200">
            <w:pPr>
              <w:widowControl w:val="0"/>
              <w:tabs>
                <w:tab w:val="left" w:pos="1651"/>
              </w:tabs>
              <w:rPr>
                <w:color w:val="000000"/>
                <w:lang w:bidi="ru-RU"/>
              </w:rPr>
            </w:pPr>
            <w:r>
              <w:rPr>
                <w:color w:val="000000"/>
                <w:lang w:bidi="ru-RU"/>
              </w:rPr>
              <w:t>Доля</w:t>
            </w:r>
            <w:r w:rsidRPr="00B12071">
              <w:rPr>
                <w:color w:val="000000"/>
                <w:lang w:bidi="ru-RU"/>
              </w:rPr>
              <w:tab/>
              <w:t>доли</w:t>
            </w:r>
          </w:p>
          <w:p w14:paraId="05713EFC" w14:textId="25FF9E50" w:rsidR="004E1200" w:rsidRPr="00B12071" w:rsidRDefault="004E1200" w:rsidP="004E1200">
            <w:pPr>
              <w:widowControl w:val="0"/>
              <w:tabs>
                <w:tab w:val="left" w:pos="2122"/>
              </w:tabs>
              <w:rPr>
                <w:color w:val="000000"/>
                <w:lang w:bidi="ru-RU"/>
              </w:rPr>
            </w:pPr>
            <w:r w:rsidRPr="00B12071">
              <w:rPr>
                <w:color w:val="000000"/>
                <w:lang w:bidi="ru-RU"/>
              </w:rPr>
              <w:t xml:space="preserve">детей </w:t>
            </w:r>
            <w:r w:rsidRPr="00B12071">
              <w:rPr>
                <w:color w:val="000000"/>
                <w:lang w:val="en-US" w:bidi="ru-RU"/>
              </w:rPr>
              <w:t>c</w:t>
            </w:r>
            <w:r w:rsidRPr="00B12071">
              <w:rPr>
                <w:color w:val="000000"/>
                <w:lang w:bidi="ru-RU"/>
              </w:rPr>
              <w:tab/>
              <w:t>с</w:t>
            </w:r>
          </w:p>
          <w:p w14:paraId="6489FB4C" w14:textId="77777777" w:rsidR="004E1200" w:rsidRPr="00B12071" w:rsidRDefault="004E1200" w:rsidP="004E1200">
            <w:pPr>
              <w:widowControl w:val="0"/>
              <w:tabs>
                <w:tab w:val="left" w:pos="946"/>
                <w:tab w:val="left" w:pos="1752"/>
              </w:tabs>
              <w:rPr>
                <w:color w:val="000000"/>
                <w:lang w:bidi="ru-RU"/>
              </w:rPr>
            </w:pPr>
            <w:r w:rsidRPr="00B12071">
              <w:rPr>
                <w:color w:val="000000"/>
                <w:lang w:bidi="ru-RU"/>
              </w:rPr>
              <w:t>ограниченными возможностями здоровья (в возрасте до</w:t>
            </w:r>
            <w:r w:rsidRPr="00B12071">
              <w:rPr>
                <w:color w:val="000000"/>
                <w:lang w:bidi="ru-RU"/>
              </w:rPr>
              <w:tab/>
              <w:t>3</w:t>
            </w:r>
            <w:r w:rsidRPr="00B12071">
              <w:rPr>
                <w:color w:val="000000"/>
                <w:lang w:bidi="ru-RU"/>
              </w:rPr>
              <w:tab/>
              <w:t>лет),</w:t>
            </w:r>
          </w:p>
          <w:p w14:paraId="1C7A83D4" w14:textId="77777777" w:rsidR="004E1200" w:rsidRPr="00B12071" w:rsidRDefault="004E1200" w:rsidP="004E1200">
            <w:pPr>
              <w:widowControl w:val="0"/>
              <w:tabs>
                <w:tab w:val="left" w:pos="2016"/>
              </w:tabs>
              <w:jc w:val="both"/>
              <w:rPr>
                <w:color w:val="000000"/>
                <w:lang w:bidi="ru-RU"/>
              </w:rPr>
            </w:pPr>
            <w:r w:rsidRPr="00B12071">
              <w:rPr>
                <w:color w:val="000000"/>
                <w:lang w:bidi="ru-RU"/>
              </w:rPr>
              <w:t>получающих услуги ранней диагностики, социализации</w:t>
            </w:r>
            <w:r w:rsidRPr="00B12071">
              <w:rPr>
                <w:color w:val="000000"/>
                <w:lang w:bidi="ru-RU"/>
              </w:rPr>
              <w:tab/>
              <w:t>и</w:t>
            </w:r>
          </w:p>
          <w:p w14:paraId="2320211A" w14:textId="77777777" w:rsidR="004E1200" w:rsidRPr="00B12071" w:rsidRDefault="004E1200" w:rsidP="004E1200">
            <w:pPr>
              <w:widowControl w:val="0"/>
              <w:tabs>
                <w:tab w:val="left" w:pos="2016"/>
              </w:tabs>
              <w:jc w:val="both"/>
              <w:rPr>
                <w:color w:val="000000"/>
                <w:lang w:bidi="ru-RU"/>
              </w:rPr>
            </w:pPr>
            <w:r w:rsidRPr="00B12071">
              <w:rPr>
                <w:color w:val="000000"/>
                <w:lang w:bidi="ru-RU"/>
              </w:rPr>
              <w:t>реабилитации</w:t>
            </w:r>
            <w:r w:rsidRPr="00B12071">
              <w:rPr>
                <w:color w:val="000000"/>
                <w:lang w:bidi="ru-RU"/>
              </w:rPr>
              <w:tab/>
              <w:t>в</w:t>
            </w:r>
          </w:p>
          <w:p w14:paraId="7EE041B7" w14:textId="1188B84A" w:rsidR="004E1200" w:rsidRPr="00B12071" w:rsidRDefault="004E1200" w:rsidP="004E1200">
            <w:pPr>
              <w:tabs>
                <w:tab w:val="left" w:pos="2098"/>
              </w:tabs>
              <w:jc w:val="both"/>
              <w:rPr>
                <w:color w:val="000000"/>
                <w:lang w:bidi="ru-RU"/>
              </w:rPr>
            </w:pPr>
            <w:r w:rsidRPr="00B12071">
              <w:rPr>
                <w:rFonts w:eastAsia="Microsoft Sans Serif"/>
                <w:color w:val="000000"/>
                <w:lang w:bidi="ru-RU"/>
              </w:rPr>
              <w:t xml:space="preserve">частных организациях сферы услуг </w:t>
            </w:r>
            <w:proofErr w:type="spellStart"/>
            <w:r w:rsidRPr="00B12071">
              <w:rPr>
                <w:rFonts w:eastAsia="Microsoft Sans Serif"/>
                <w:color w:val="000000"/>
                <w:lang w:bidi="ru-RU"/>
              </w:rPr>
              <w:t>психолого</w:t>
            </w:r>
            <w:proofErr w:type="spellEnd"/>
            <w:r w:rsidRPr="00B12071">
              <w:rPr>
                <w:rFonts w:eastAsia="Microsoft Sans Serif"/>
                <w:color w:val="000000"/>
                <w:lang w:bidi="ru-RU"/>
              </w:rPr>
              <w:t xml:space="preserve"> педагогичес</w:t>
            </w:r>
            <w:r w:rsidRPr="00B12071">
              <w:rPr>
                <w:rFonts w:eastAsia="Microsoft Sans Serif"/>
                <w:color w:val="000000"/>
                <w:lang w:bidi="ru-RU"/>
              </w:rPr>
              <w:lastRenderedPageBreak/>
              <w:t>кого сопровождения детей, в общей численности детей с ограниченными возможностями здоровья (в возрасте до</w:t>
            </w:r>
            <w:r w:rsidRPr="00B12071">
              <w:rPr>
                <w:rFonts w:eastAsia="Microsoft Sans Serif"/>
                <w:color w:val="000000"/>
                <w:lang w:bidi="ru-RU"/>
              </w:rPr>
              <w:tab/>
              <w:t>3</w:t>
            </w:r>
            <w:r w:rsidRPr="00B12071">
              <w:rPr>
                <w:rFonts w:eastAsia="Microsoft Sans Serif"/>
                <w:color w:val="000000"/>
                <w:lang w:bidi="ru-RU"/>
              </w:rPr>
              <w:tab/>
              <w:t xml:space="preserve">лет), </w:t>
            </w:r>
            <w:r w:rsidRPr="00B12071">
              <w:rPr>
                <w:color w:val="000000"/>
                <w:lang w:bidi="ru-RU"/>
              </w:rPr>
              <w:t>получающих услуги ранней диагностики, социализации</w:t>
            </w:r>
            <w:r w:rsidRPr="00B12071">
              <w:rPr>
                <w:color w:val="000000"/>
                <w:lang w:bidi="ru-RU"/>
              </w:rPr>
              <w:tab/>
              <w:t>и</w:t>
            </w:r>
          </w:p>
          <w:p w14:paraId="2E639198" w14:textId="7C4610A6" w:rsidR="004E1200" w:rsidRPr="00B12071" w:rsidRDefault="004E1200" w:rsidP="004E1200">
            <w:pPr>
              <w:pStyle w:val="ConsPlusNormal"/>
              <w:ind w:firstLine="0"/>
              <w:jc w:val="both"/>
              <w:rPr>
                <w:rFonts w:ascii="Times New Roman" w:hAnsi="Times New Roman"/>
                <w:sz w:val="24"/>
                <w:szCs w:val="24"/>
              </w:rPr>
            </w:pPr>
            <w:r w:rsidRPr="00B12071">
              <w:rPr>
                <w:rFonts w:ascii="Times New Roman" w:eastAsia="Microsoft Sans Serif" w:hAnsi="Times New Roman" w:cs="Times New Roman"/>
                <w:color w:val="000000"/>
                <w:sz w:val="24"/>
                <w:szCs w:val="24"/>
                <w:lang w:bidi="ru-RU"/>
              </w:rPr>
              <w:t>реабилитации, процентов</w:t>
            </w:r>
          </w:p>
        </w:tc>
        <w:tc>
          <w:tcPr>
            <w:tcW w:w="1109" w:type="dxa"/>
          </w:tcPr>
          <w:p w14:paraId="3CD53675" w14:textId="77777777" w:rsidR="004E1200" w:rsidRPr="00B12071" w:rsidRDefault="004E1200" w:rsidP="004E1200">
            <w:pPr>
              <w:jc w:val="center"/>
            </w:pPr>
            <w:r w:rsidRPr="00B12071">
              <w:lastRenderedPageBreak/>
              <w:t>проценты</w:t>
            </w:r>
          </w:p>
        </w:tc>
        <w:tc>
          <w:tcPr>
            <w:tcW w:w="833" w:type="dxa"/>
          </w:tcPr>
          <w:p w14:paraId="5A96EFDB" w14:textId="24AA0E7A" w:rsidR="004E1200" w:rsidRPr="00B12071" w:rsidRDefault="004E1200" w:rsidP="004E1200">
            <w:pPr>
              <w:pStyle w:val="ConsPlusNormal"/>
              <w:ind w:firstLine="0"/>
              <w:jc w:val="both"/>
              <w:rPr>
                <w:rFonts w:ascii="Times New Roman" w:hAnsi="Times New Roman"/>
                <w:sz w:val="24"/>
                <w:szCs w:val="24"/>
              </w:rPr>
            </w:pPr>
            <w:r>
              <w:rPr>
                <w:rFonts w:ascii="Times New Roman" w:hAnsi="Times New Roman" w:cs="Times New Roman"/>
                <w:sz w:val="24"/>
                <w:szCs w:val="24"/>
              </w:rPr>
              <w:t>11</w:t>
            </w:r>
          </w:p>
        </w:tc>
        <w:tc>
          <w:tcPr>
            <w:tcW w:w="694" w:type="dxa"/>
          </w:tcPr>
          <w:p w14:paraId="6B7C9E17" w14:textId="57BD22F1" w:rsidR="004E1200" w:rsidRPr="00B12071" w:rsidRDefault="004E1200" w:rsidP="004E1200">
            <w:pPr>
              <w:pStyle w:val="ConsPlusNormal"/>
              <w:ind w:firstLine="0"/>
              <w:jc w:val="both"/>
              <w:rPr>
                <w:rFonts w:ascii="Times New Roman" w:hAnsi="Times New Roman"/>
                <w:sz w:val="24"/>
                <w:szCs w:val="24"/>
              </w:rPr>
            </w:pPr>
            <w:r w:rsidRPr="00B12071">
              <w:rPr>
                <w:rFonts w:ascii="Times New Roman" w:hAnsi="Times New Roman" w:cs="Times New Roman"/>
                <w:sz w:val="24"/>
                <w:szCs w:val="24"/>
              </w:rPr>
              <w:t>1</w:t>
            </w:r>
            <w:r>
              <w:rPr>
                <w:rFonts w:ascii="Times New Roman" w:hAnsi="Times New Roman" w:cs="Times New Roman"/>
                <w:sz w:val="24"/>
                <w:szCs w:val="24"/>
              </w:rPr>
              <w:t>2</w:t>
            </w:r>
          </w:p>
        </w:tc>
        <w:tc>
          <w:tcPr>
            <w:tcW w:w="972" w:type="dxa"/>
          </w:tcPr>
          <w:p w14:paraId="1B88C93C" w14:textId="45A9F7B1" w:rsidR="004E1200" w:rsidRPr="00B12071" w:rsidRDefault="004E1200" w:rsidP="004E1200">
            <w:pPr>
              <w:pStyle w:val="ConsPlusNormal"/>
              <w:ind w:firstLine="0"/>
              <w:jc w:val="both"/>
              <w:rPr>
                <w:rFonts w:ascii="Times New Roman" w:hAnsi="Times New Roman"/>
                <w:sz w:val="24"/>
                <w:szCs w:val="24"/>
              </w:rPr>
            </w:pPr>
            <w:r>
              <w:rPr>
                <w:rFonts w:ascii="Times New Roman" w:hAnsi="Times New Roman"/>
                <w:sz w:val="24"/>
                <w:szCs w:val="24"/>
              </w:rPr>
              <w:t>12</w:t>
            </w:r>
          </w:p>
        </w:tc>
        <w:tc>
          <w:tcPr>
            <w:tcW w:w="1938" w:type="dxa"/>
          </w:tcPr>
          <w:p w14:paraId="699CD0F2" w14:textId="77777777" w:rsidR="004E1200" w:rsidRPr="00B12071" w:rsidRDefault="004E1200" w:rsidP="004E1200">
            <w:pPr>
              <w:pStyle w:val="ConsPlusNormal"/>
              <w:ind w:firstLine="0"/>
              <w:jc w:val="both"/>
              <w:rPr>
                <w:rFonts w:ascii="Times New Roman" w:hAnsi="Times New Roman"/>
                <w:sz w:val="24"/>
                <w:szCs w:val="24"/>
              </w:rPr>
            </w:pPr>
            <w:r w:rsidRPr="00B12071">
              <w:rPr>
                <w:rFonts w:ascii="Times New Roman" w:hAnsi="Times New Roman"/>
                <w:sz w:val="24"/>
                <w:szCs w:val="24"/>
              </w:rPr>
              <w:t>Управление образования Администрации городского округа Спасск-Дальний</w:t>
            </w:r>
          </w:p>
          <w:p w14:paraId="4008BF10" w14:textId="77777777" w:rsidR="004E1200" w:rsidRPr="00B12071" w:rsidRDefault="004E1200" w:rsidP="004E1200">
            <w:pPr>
              <w:pStyle w:val="ConsPlusNormal"/>
              <w:ind w:firstLine="0"/>
              <w:jc w:val="both"/>
              <w:rPr>
                <w:rFonts w:ascii="Times New Roman" w:hAnsi="Times New Roman"/>
                <w:sz w:val="24"/>
                <w:szCs w:val="24"/>
              </w:rPr>
            </w:pPr>
            <w:r w:rsidRPr="00B12071">
              <w:rPr>
                <w:rFonts w:ascii="Times New Roman" w:hAnsi="Times New Roman"/>
                <w:sz w:val="24"/>
                <w:szCs w:val="24"/>
              </w:rPr>
              <w:t>(Бондаренко Е.Г.)</w:t>
            </w:r>
          </w:p>
        </w:tc>
        <w:tc>
          <w:tcPr>
            <w:tcW w:w="4148" w:type="dxa"/>
          </w:tcPr>
          <w:p w14:paraId="596A56B7" w14:textId="2F8B6C0E" w:rsidR="00054947" w:rsidRPr="00054947" w:rsidRDefault="00054947" w:rsidP="00054947">
            <w:pPr>
              <w:widowControl w:val="0"/>
              <w:autoSpaceDE w:val="0"/>
              <w:autoSpaceDN w:val="0"/>
              <w:adjustRightInd w:val="0"/>
            </w:pPr>
            <w:r w:rsidRPr="00054947">
              <w:t xml:space="preserve">Частные логопеды принимали участие в семинаре «Организация работы с детьми с ОВЗ» и городского методического </w:t>
            </w:r>
          </w:p>
          <w:p w14:paraId="5F8D916E" w14:textId="12BD1740" w:rsidR="00054947" w:rsidRPr="00054947" w:rsidRDefault="00054947" w:rsidP="00054947">
            <w:pPr>
              <w:widowControl w:val="0"/>
              <w:autoSpaceDE w:val="0"/>
              <w:autoSpaceDN w:val="0"/>
              <w:adjustRightInd w:val="0"/>
            </w:pPr>
            <w:r w:rsidRPr="00054947">
              <w:t>объединения учителей-логопедов образовательных организаций Спасск-Дальний.</w:t>
            </w:r>
          </w:p>
          <w:p w14:paraId="551118D4" w14:textId="7B31B4A2" w:rsidR="00054947" w:rsidRPr="00054947" w:rsidRDefault="00054947" w:rsidP="00054947">
            <w:pPr>
              <w:widowControl w:val="0"/>
              <w:autoSpaceDE w:val="0"/>
              <w:autoSpaceDN w:val="0"/>
              <w:adjustRightInd w:val="0"/>
            </w:pPr>
            <w:r w:rsidRPr="00054947">
              <w:t>2. В течение года направлялись графики проведения вебинаров Центра психолого-педагогической, медицинской и социальной помощи Приморского края «Твой Маяк».</w:t>
            </w:r>
          </w:p>
          <w:p w14:paraId="2A9698EA" w14:textId="42A77CBE" w:rsidR="004E1200" w:rsidRPr="00B12071" w:rsidRDefault="00054947" w:rsidP="00054947">
            <w:pPr>
              <w:pStyle w:val="ConsPlusNormal"/>
              <w:ind w:firstLine="0"/>
              <w:jc w:val="both"/>
              <w:rPr>
                <w:rFonts w:ascii="Times New Roman" w:hAnsi="Times New Roman"/>
                <w:sz w:val="24"/>
                <w:szCs w:val="24"/>
              </w:rPr>
            </w:pPr>
            <w:r w:rsidRPr="00054947">
              <w:rPr>
                <w:rFonts w:ascii="Times New Roman" w:hAnsi="Times New Roman" w:cs="Times New Roman"/>
                <w:sz w:val="24"/>
                <w:szCs w:val="24"/>
              </w:rPr>
              <w:t xml:space="preserve">3. Участие в работе ТПМПК </w:t>
            </w:r>
            <w:r>
              <w:rPr>
                <w:rFonts w:ascii="Times New Roman" w:hAnsi="Times New Roman" w:cs="Times New Roman"/>
                <w:sz w:val="24"/>
                <w:szCs w:val="24"/>
              </w:rPr>
              <w:t>городского округа</w:t>
            </w:r>
            <w:r w:rsidRPr="00054947">
              <w:rPr>
                <w:rFonts w:ascii="Times New Roman" w:hAnsi="Times New Roman" w:cs="Times New Roman"/>
                <w:sz w:val="24"/>
                <w:szCs w:val="24"/>
              </w:rPr>
              <w:t xml:space="preserve"> Спасск-Дальний</w:t>
            </w:r>
            <w:r>
              <w:rPr>
                <w:rFonts w:ascii="Times New Roman" w:hAnsi="Times New Roman" w:cs="Times New Roman"/>
                <w:sz w:val="24"/>
                <w:szCs w:val="24"/>
              </w:rPr>
              <w:t xml:space="preserve"> </w:t>
            </w:r>
            <w:r w:rsidRPr="00054947">
              <w:rPr>
                <w:rFonts w:ascii="Times New Roman" w:hAnsi="Times New Roman" w:cs="Times New Roman"/>
                <w:sz w:val="24"/>
                <w:szCs w:val="24"/>
              </w:rPr>
              <w:t>(с января по декабрь 2023 года   проведено 15 заседаний).</w:t>
            </w:r>
            <w:r>
              <w:t xml:space="preserve"> </w:t>
            </w:r>
          </w:p>
        </w:tc>
      </w:tr>
      <w:bookmarkEnd w:id="2"/>
      <w:tr w:rsidR="004E1200" w:rsidRPr="00B12071" w14:paraId="11152695" w14:textId="77777777" w:rsidTr="00D45BB4">
        <w:tc>
          <w:tcPr>
            <w:tcW w:w="15112" w:type="dxa"/>
            <w:gridSpan w:val="11"/>
          </w:tcPr>
          <w:p w14:paraId="1A06C736" w14:textId="43990AE0" w:rsidR="004E1200" w:rsidRPr="00B12071" w:rsidRDefault="004E1200" w:rsidP="004E1200">
            <w:pPr>
              <w:autoSpaceDE w:val="0"/>
              <w:autoSpaceDN w:val="0"/>
              <w:adjustRightInd w:val="0"/>
              <w:jc w:val="center"/>
              <w:rPr>
                <w:b/>
                <w:highlight w:val="yellow"/>
              </w:rPr>
            </w:pPr>
            <w:r w:rsidRPr="00366D11">
              <w:rPr>
                <w:b/>
              </w:rPr>
              <w:t>3. Рынок в сфере наружной рекламы</w:t>
            </w:r>
          </w:p>
        </w:tc>
      </w:tr>
      <w:tr w:rsidR="004E1200" w:rsidRPr="00B12071" w14:paraId="091D9DAB" w14:textId="77777777" w:rsidTr="00D45BB4">
        <w:tc>
          <w:tcPr>
            <w:tcW w:w="15112" w:type="dxa"/>
            <w:gridSpan w:val="11"/>
          </w:tcPr>
          <w:p w14:paraId="6B4939D9" w14:textId="77777777" w:rsidR="00B138DC" w:rsidRPr="00A72A0A" w:rsidRDefault="00B138DC" w:rsidP="00B138DC">
            <w:pPr>
              <w:pStyle w:val="ConsPlusNormal"/>
              <w:jc w:val="both"/>
              <w:rPr>
                <w:rFonts w:ascii="Times New Roman" w:hAnsi="Times New Roman" w:cs="Times New Roman"/>
                <w:sz w:val="24"/>
                <w:szCs w:val="24"/>
              </w:rPr>
            </w:pPr>
            <w:r w:rsidRPr="00A72A0A">
              <w:rPr>
                <w:rFonts w:ascii="Times New Roman" w:hAnsi="Times New Roman" w:cs="Times New Roman"/>
                <w:sz w:val="24"/>
                <w:szCs w:val="24"/>
              </w:rPr>
              <w:t>На территории городского округа Спасск-Дальний отсутствуют учреждения и другие предприятия с государственным участием, осуществляющие хозяйственную деятельность на рынке услуг в сфере наружной рекламы, Доля частных хозяйствующих субъектов, осуществляющих свою деятельность на рынке услуг в сфере наружной рекламы, составляет 100%. В настоящее время на территории городского округа Спасск-Дальний утверждена схема размещения рекламных конструкций, проводятся открытые аукционы на право установки и эксплуатации рекламных конструкций. По состоянию на 01.0</w:t>
            </w:r>
            <w:r>
              <w:rPr>
                <w:rFonts w:ascii="Times New Roman" w:hAnsi="Times New Roman" w:cs="Times New Roman"/>
                <w:sz w:val="24"/>
                <w:szCs w:val="24"/>
              </w:rPr>
              <w:t>1</w:t>
            </w:r>
            <w:r w:rsidRPr="00A72A0A">
              <w:rPr>
                <w:rFonts w:ascii="Times New Roman" w:hAnsi="Times New Roman" w:cs="Times New Roman"/>
                <w:sz w:val="24"/>
                <w:szCs w:val="24"/>
              </w:rPr>
              <w:t>.202</w:t>
            </w:r>
            <w:r>
              <w:rPr>
                <w:rFonts w:ascii="Times New Roman" w:hAnsi="Times New Roman" w:cs="Times New Roman"/>
                <w:sz w:val="24"/>
                <w:szCs w:val="24"/>
              </w:rPr>
              <w:t>4</w:t>
            </w:r>
            <w:r w:rsidRPr="00A72A0A">
              <w:rPr>
                <w:rFonts w:ascii="Times New Roman" w:hAnsi="Times New Roman" w:cs="Times New Roman"/>
                <w:sz w:val="24"/>
                <w:szCs w:val="24"/>
              </w:rPr>
              <w:t xml:space="preserve"> заключен 21 договора на установку 45 рекламных конструкций</w:t>
            </w:r>
            <w:r>
              <w:rPr>
                <w:rFonts w:ascii="Times New Roman" w:hAnsi="Times New Roman" w:cs="Times New Roman"/>
                <w:sz w:val="24"/>
                <w:szCs w:val="24"/>
              </w:rPr>
              <w:t>, на сумму 1490,4 тыс. руб.</w:t>
            </w:r>
          </w:p>
          <w:p w14:paraId="7375CBF0" w14:textId="733D237A" w:rsidR="004E1200" w:rsidRPr="00366D11" w:rsidRDefault="00B138DC" w:rsidP="00B138DC">
            <w:pPr>
              <w:pStyle w:val="ConsPlusNormal"/>
              <w:jc w:val="both"/>
              <w:rPr>
                <w:rFonts w:ascii="Times New Roman" w:hAnsi="Times New Roman" w:cs="Times New Roman"/>
                <w:sz w:val="24"/>
                <w:szCs w:val="24"/>
                <w:highlight w:val="yellow"/>
              </w:rPr>
            </w:pPr>
            <w:r w:rsidRPr="00A72A0A">
              <w:rPr>
                <w:rFonts w:ascii="Times New Roman" w:hAnsi="Times New Roman" w:cs="Times New Roman"/>
                <w:sz w:val="24"/>
                <w:szCs w:val="24"/>
              </w:rPr>
              <w:t>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4E1200" w:rsidRPr="00B12071" w14:paraId="6FDA5C58" w14:textId="77777777" w:rsidTr="00D45BB4">
        <w:trPr>
          <w:gridAfter w:val="1"/>
          <w:wAfter w:w="15" w:type="dxa"/>
        </w:trPr>
        <w:tc>
          <w:tcPr>
            <w:tcW w:w="629" w:type="dxa"/>
            <w:tcBorders>
              <w:bottom w:val="single" w:sz="4" w:space="0" w:color="auto"/>
            </w:tcBorders>
          </w:tcPr>
          <w:p w14:paraId="503656C0" w14:textId="77777777" w:rsidR="004E1200" w:rsidRPr="00B12071" w:rsidRDefault="004E1200" w:rsidP="004E1200">
            <w:pPr>
              <w:pStyle w:val="ConsPlusNormal"/>
              <w:ind w:firstLine="0"/>
              <w:jc w:val="both"/>
              <w:rPr>
                <w:rFonts w:ascii="Times New Roman" w:hAnsi="Times New Roman"/>
                <w:sz w:val="24"/>
                <w:szCs w:val="24"/>
                <w:highlight w:val="yellow"/>
              </w:rPr>
            </w:pPr>
            <w:r w:rsidRPr="00366D11">
              <w:rPr>
                <w:rFonts w:ascii="Times New Roman" w:hAnsi="Times New Roman"/>
                <w:sz w:val="24"/>
                <w:szCs w:val="24"/>
              </w:rPr>
              <w:t>3.1</w:t>
            </w:r>
          </w:p>
        </w:tc>
        <w:tc>
          <w:tcPr>
            <w:tcW w:w="2352" w:type="dxa"/>
            <w:tcBorders>
              <w:bottom w:val="single" w:sz="4" w:space="0" w:color="auto"/>
            </w:tcBorders>
          </w:tcPr>
          <w:p w14:paraId="602F7FF1" w14:textId="77777777" w:rsidR="004E1200" w:rsidRPr="00B12071" w:rsidRDefault="004E1200" w:rsidP="004E1200">
            <w:pPr>
              <w:widowControl w:val="0"/>
              <w:tabs>
                <w:tab w:val="left" w:pos="2098"/>
              </w:tabs>
              <w:rPr>
                <w:color w:val="000000"/>
                <w:lang w:bidi="ru-RU"/>
              </w:rPr>
            </w:pPr>
            <w:r w:rsidRPr="00B12071">
              <w:rPr>
                <w:color w:val="000000"/>
                <w:lang w:bidi="ru-RU"/>
              </w:rPr>
              <w:t>Актуализация</w:t>
            </w:r>
            <w:r w:rsidRPr="00B12071">
              <w:rPr>
                <w:color w:val="000000"/>
                <w:lang w:bidi="ru-RU"/>
              </w:rPr>
              <w:tab/>
              <w:t>и</w:t>
            </w:r>
          </w:p>
          <w:p w14:paraId="194C21E3" w14:textId="7158AE56" w:rsidR="004E1200" w:rsidRPr="00B12071" w:rsidRDefault="004E1200" w:rsidP="004E1200">
            <w:pPr>
              <w:widowControl w:val="0"/>
              <w:tabs>
                <w:tab w:val="left" w:pos="1992"/>
              </w:tabs>
              <w:jc w:val="both"/>
              <w:rPr>
                <w:color w:val="000000"/>
              </w:rPr>
            </w:pPr>
            <w:r w:rsidRPr="00B12071">
              <w:rPr>
                <w:color w:val="000000"/>
                <w:lang w:bidi="ru-RU"/>
              </w:rPr>
              <w:t>согласование схем размещения рекламных конструкций</w:t>
            </w:r>
            <w:r w:rsidRPr="00B12071">
              <w:rPr>
                <w:color w:val="000000"/>
                <w:lang w:bidi="ru-RU"/>
              </w:rPr>
              <w:tab/>
            </w:r>
          </w:p>
          <w:p w14:paraId="4FAAF557" w14:textId="5A398119" w:rsidR="004E1200" w:rsidRPr="00B12071" w:rsidRDefault="004E1200" w:rsidP="004E1200">
            <w:pPr>
              <w:rPr>
                <w:color w:val="000000"/>
              </w:rPr>
            </w:pPr>
          </w:p>
        </w:tc>
        <w:tc>
          <w:tcPr>
            <w:tcW w:w="972" w:type="dxa"/>
            <w:tcBorders>
              <w:bottom w:val="single" w:sz="4" w:space="0" w:color="auto"/>
            </w:tcBorders>
          </w:tcPr>
          <w:p w14:paraId="3B58BFC9" w14:textId="77777777" w:rsidR="004E1200" w:rsidRPr="004E1200" w:rsidRDefault="004E1200" w:rsidP="004E1200">
            <w:pPr>
              <w:rPr>
                <w:rFonts w:cs="Arial"/>
              </w:rPr>
            </w:pPr>
            <w:r w:rsidRPr="004E1200">
              <w:rPr>
                <w:rFonts w:cs="Arial"/>
              </w:rPr>
              <w:t>2023 год</w:t>
            </w:r>
          </w:p>
          <w:p w14:paraId="6C92F287" w14:textId="35F96306" w:rsidR="004E1200" w:rsidRPr="00B12071" w:rsidRDefault="004E1200" w:rsidP="004E1200">
            <w:pPr>
              <w:rPr>
                <w:color w:val="000000"/>
              </w:rPr>
            </w:pPr>
          </w:p>
        </w:tc>
        <w:tc>
          <w:tcPr>
            <w:tcW w:w="1450" w:type="dxa"/>
            <w:vMerge w:val="restart"/>
          </w:tcPr>
          <w:p w14:paraId="28146B50" w14:textId="77777777" w:rsidR="004E1200" w:rsidRPr="00B12071" w:rsidRDefault="004E1200" w:rsidP="004E1200">
            <w:pPr>
              <w:jc w:val="center"/>
              <w:rPr>
                <w:color w:val="000000"/>
              </w:rPr>
            </w:pPr>
            <w:r w:rsidRPr="00B12071">
              <w:rPr>
                <w:color w:val="000000"/>
              </w:rPr>
              <w:t xml:space="preserve">доля организаций частной формы собственности в сфере наружной рекламы </w:t>
            </w:r>
          </w:p>
          <w:p w14:paraId="5C6F22C5" w14:textId="68B5F8BD" w:rsidR="004E1200" w:rsidRPr="00B12071" w:rsidRDefault="004E1200" w:rsidP="004E1200">
            <w:pPr>
              <w:jc w:val="center"/>
              <w:rPr>
                <w:color w:val="000000"/>
              </w:rPr>
            </w:pPr>
          </w:p>
        </w:tc>
        <w:tc>
          <w:tcPr>
            <w:tcW w:w="1109" w:type="dxa"/>
            <w:vMerge w:val="restart"/>
          </w:tcPr>
          <w:p w14:paraId="2E95D7FA" w14:textId="77777777" w:rsidR="004E1200" w:rsidRPr="00B12071" w:rsidRDefault="004E1200" w:rsidP="004E1200">
            <w:pPr>
              <w:jc w:val="center"/>
            </w:pPr>
            <w:r w:rsidRPr="00B12071">
              <w:lastRenderedPageBreak/>
              <w:t>проценты</w:t>
            </w:r>
          </w:p>
        </w:tc>
        <w:tc>
          <w:tcPr>
            <w:tcW w:w="833" w:type="dxa"/>
          </w:tcPr>
          <w:p w14:paraId="458B67B0" w14:textId="77777777" w:rsidR="004E1200" w:rsidRPr="00B12071" w:rsidRDefault="004E1200" w:rsidP="004E1200">
            <w:pPr>
              <w:pStyle w:val="ConsPlusNormal"/>
              <w:ind w:firstLine="0"/>
              <w:jc w:val="both"/>
              <w:rPr>
                <w:rFonts w:ascii="Times New Roman" w:hAnsi="Times New Roman"/>
                <w:sz w:val="24"/>
                <w:szCs w:val="24"/>
              </w:rPr>
            </w:pPr>
            <w:r w:rsidRPr="00B12071">
              <w:rPr>
                <w:rFonts w:ascii="Times New Roman" w:hAnsi="Times New Roman"/>
                <w:sz w:val="24"/>
                <w:szCs w:val="24"/>
              </w:rPr>
              <w:t>100</w:t>
            </w:r>
          </w:p>
        </w:tc>
        <w:tc>
          <w:tcPr>
            <w:tcW w:w="694" w:type="dxa"/>
          </w:tcPr>
          <w:p w14:paraId="1015AAED" w14:textId="77777777" w:rsidR="004E1200" w:rsidRPr="00B12071" w:rsidRDefault="004E1200" w:rsidP="004E1200">
            <w:pPr>
              <w:pStyle w:val="ConsPlusNormal"/>
              <w:ind w:firstLine="0"/>
              <w:jc w:val="both"/>
              <w:rPr>
                <w:rFonts w:ascii="Times New Roman" w:hAnsi="Times New Roman"/>
                <w:sz w:val="24"/>
                <w:szCs w:val="24"/>
              </w:rPr>
            </w:pPr>
            <w:r w:rsidRPr="00B12071">
              <w:rPr>
                <w:rFonts w:ascii="Times New Roman" w:hAnsi="Times New Roman"/>
                <w:sz w:val="24"/>
                <w:szCs w:val="24"/>
              </w:rPr>
              <w:t>100</w:t>
            </w:r>
          </w:p>
        </w:tc>
        <w:tc>
          <w:tcPr>
            <w:tcW w:w="972" w:type="dxa"/>
          </w:tcPr>
          <w:p w14:paraId="41CB9C1D" w14:textId="3EB9B6E4" w:rsidR="004E1200" w:rsidRPr="00B12071" w:rsidRDefault="004E1200" w:rsidP="004E1200">
            <w:pPr>
              <w:pStyle w:val="ConsPlusNormal"/>
              <w:ind w:firstLine="0"/>
              <w:jc w:val="both"/>
              <w:rPr>
                <w:rFonts w:ascii="Times New Roman" w:hAnsi="Times New Roman"/>
                <w:sz w:val="24"/>
                <w:szCs w:val="24"/>
              </w:rPr>
            </w:pPr>
            <w:r w:rsidRPr="00B12071">
              <w:rPr>
                <w:rFonts w:ascii="Times New Roman" w:hAnsi="Times New Roman"/>
                <w:sz w:val="24"/>
                <w:szCs w:val="24"/>
              </w:rPr>
              <w:t>100</w:t>
            </w:r>
          </w:p>
        </w:tc>
        <w:tc>
          <w:tcPr>
            <w:tcW w:w="1938" w:type="dxa"/>
            <w:tcBorders>
              <w:bottom w:val="single" w:sz="4" w:space="0" w:color="auto"/>
            </w:tcBorders>
          </w:tcPr>
          <w:p w14:paraId="7724F771" w14:textId="22898522" w:rsidR="004E1200" w:rsidRPr="00B12071" w:rsidRDefault="004E1200" w:rsidP="004E1200">
            <w:pPr>
              <w:rPr>
                <w:color w:val="000000"/>
              </w:rPr>
            </w:pPr>
            <w:r w:rsidRPr="00B12071">
              <w:rPr>
                <w:color w:val="000000"/>
              </w:rPr>
              <w:t xml:space="preserve">Управление земельных, имущественных отношений и градостроительства Администрации городского </w:t>
            </w:r>
            <w:r w:rsidRPr="00B12071">
              <w:rPr>
                <w:color w:val="000000"/>
              </w:rPr>
              <w:lastRenderedPageBreak/>
              <w:t>округа Спасск-Дальний</w:t>
            </w:r>
          </w:p>
          <w:p w14:paraId="3B30E26C" w14:textId="60359A11" w:rsidR="004E1200" w:rsidRPr="00B12071" w:rsidRDefault="004E1200" w:rsidP="004E1200">
            <w:pPr>
              <w:rPr>
                <w:color w:val="000000"/>
              </w:rPr>
            </w:pPr>
            <w:r w:rsidRPr="00B12071">
              <w:rPr>
                <w:color w:val="000000"/>
              </w:rPr>
              <w:t>(</w:t>
            </w:r>
            <w:proofErr w:type="spellStart"/>
            <w:r w:rsidRPr="00B12071">
              <w:rPr>
                <w:color w:val="000000"/>
              </w:rPr>
              <w:t>Петик</w:t>
            </w:r>
            <w:proofErr w:type="spellEnd"/>
            <w:r w:rsidRPr="00B12071">
              <w:rPr>
                <w:color w:val="000000"/>
              </w:rPr>
              <w:t xml:space="preserve"> И.Б.)</w:t>
            </w:r>
          </w:p>
        </w:tc>
        <w:tc>
          <w:tcPr>
            <w:tcW w:w="4148" w:type="dxa"/>
            <w:tcBorders>
              <w:bottom w:val="single" w:sz="4" w:space="0" w:color="auto"/>
            </w:tcBorders>
          </w:tcPr>
          <w:p w14:paraId="5D6B1390" w14:textId="336549D9" w:rsidR="004E1200" w:rsidRPr="00B12071" w:rsidRDefault="004E1200" w:rsidP="004E1200">
            <w:pPr>
              <w:rPr>
                <w:color w:val="000000"/>
              </w:rPr>
            </w:pPr>
            <w:r w:rsidRPr="00B12071">
              <w:rPr>
                <w:color w:val="000000"/>
              </w:rPr>
              <w:lastRenderedPageBreak/>
              <w:t>Принято постановление Администрации городского округа Спасск-Дальний от 19.11.2019 г. № 481-па «Об утверждении схемы размещения рекламных конструкций на территории городского округа Спасск-Дальний». Актуализация схемы не требуется.</w:t>
            </w:r>
          </w:p>
        </w:tc>
      </w:tr>
      <w:tr w:rsidR="004E1200" w:rsidRPr="00B12071" w14:paraId="6C1E67DE" w14:textId="77777777" w:rsidTr="00D45BB4">
        <w:trPr>
          <w:gridAfter w:val="1"/>
          <w:wAfter w:w="15" w:type="dxa"/>
          <w:trHeight w:val="337"/>
        </w:trPr>
        <w:tc>
          <w:tcPr>
            <w:tcW w:w="629" w:type="dxa"/>
            <w:tcBorders>
              <w:top w:val="single" w:sz="4" w:space="0" w:color="auto"/>
              <w:left w:val="single" w:sz="4" w:space="0" w:color="auto"/>
              <w:bottom w:val="single" w:sz="4" w:space="0" w:color="auto"/>
              <w:right w:val="single" w:sz="4" w:space="0" w:color="auto"/>
            </w:tcBorders>
          </w:tcPr>
          <w:p w14:paraId="706323B7" w14:textId="23F8B937" w:rsidR="004E1200" w:rsidRPr="00B12071" w:rsidRDefault="004E1200" w:rsidP="004E1200">
            <w:pPr>
              <w:pStyle w:val="ConsPlusNormal"/>
              <w:ind w:firstLine="0"/>
              <w:jc w:val="both"/>
              <w:rPr>
                <w:rFonts w:ascii="Times New Roman" w:hAnsi="Times New Roman"/>
                <w:sz w:val="24"/>
                <w:szCs w:val="24"/>
                <w:highlight w:val="yellow"/>
              </w:rPr>
            </w:pPr>
            <w:r w:rsidRPr="00366D11">
              <w:rPr>
                <w:rFonts w:ascii="Times New Roman" w:hAnsi="Times New Roman"/>
                <w:sz w:val="24"/>
                <w:szCs w:val="24"/>
              </w:rPr>
              <w:t>3.2</w:t>
            </w:r>
          </w:p>
        </w:tc>
        <w:tc>
          <w:tcPr>
            <w:tcW w:w="2352" w:type="dxa"/>
            <w:tcBorders>
              <w:top w:val="single" w:sz="4" w:space="0" w:color="auto"/>
              <w:left w:val="single" w:sz="4" w:space="0" w:color="auto"/>
              <w:bottom w:val="single" w:sz="4" w:space="0" w:color="auto"/>
              <w:right w:val="single" w:sz="4" w:space="0" w:color="auto"/>
            </w:tcBorders>
            <w:vAlign w:val="bottom"/>
          </w:tcPr>
          <w:p w14:paraId="6E9C8E76" w14:textId="6225B82E" w:rsidR="004E1200" w:rsidRPr="00B12071" w:rsidRDefault="004E1200" w:rsidP="004E1200">
            <w:pPr>
              <w:widowControl w:val="0"/>
              <w:tabs>
                <w:tab w:val="left" w:pos="2112"/>
              </w:tabs>
              <w:jc w:val="both"/>
              <w:rPr>
                <w:color w:val="000000"/>
                <w:lang w:bidi="ru-RU"/>
              </w:rPr>
            </w:pPr>
            <w:r w:rsidRPr="00B12071">
              <w:rPr>
                <w:color w:val="000000"/>
                <w:lang w:bidi="ru-RU"/>
              </w:rPr>
              <w:t>Обеспечение равного доступа хозяйствующих субъектов всех форм собственности</w:t>
            </w:r>
            <w:r w:rsidR="00670F77">
              <w:rPr>
                <w:color w:val="000000"/>
                <w:lang w:bidi="ru-RU"/>
              </w:rPr>
              <w:t xml:space="preserve"> </w:t>
            </w:r>
            <w:r w:rsidRPr="00B12071">
              <w:rPr>
                <w:color w:val="000000"/>
                <w:lang w:bidi="ru-RU"/>
              </w:rPr>
              <w:t>к</w:t>
            </w:r>
          </w:p>
          <w:p w14:paraId="071226F4" w14:textId="77777777" w:rsidR="004E1200" w:rsidRPr="00B12071" w:rsidRDefault="004E1200" w:rsidP="004E1200">
            <w:pPr>
              <w:widowControl w:val="0"/>
              <w:tabs>
                <w:tab w:val="left" w:pos="989"/>
              </w:tabs>
              <w:jc w:val="both"/>
              <w:rPr>
                <w:color w:val="000000"/>
                <w:lang w:bidi="ru-RU"/>
              </w:rPr>
            </w:pPr>
            <w:r w:rsidRPr="00B12071">
              <w:rPr>
                <w:color w:val="000000"/>
                <w:lang w:bidi="ru-RU"/>
              </w:rPr>
              <w:t>земельным участкам под</w:t>
            </w:r>
            <w:r w:rsidRPr="00B12071">
              <w:rPr>
                <w:color w:val="000000"/>
                <w:lang w:bidi="ru-RU"/>
              </w:rPr>
              <w:tab/>
              <w:t>размещение</w:t>
            </w:r>
          </w:p>
          <w:p w14:paraId="5E6D0946" w14:textId="5DB0F7F7" w:rsidR="004E1200" w:rsidRPr="00B12071" w:rsidRDefault="004E1200" w:rsidP="004E1200">
            <w:pPr>
              <w:widowControl w:val="0"/>
              <w:tabs>
                <w:tab w:val="left" w:pos="1910"/>
              </w:tabs>
              <w:jc w:val="both"/>
              <w:rPr>
                <w:color w:val="000000"/>
                <w:lang w:bidi="ru-RU"/>
              </w:rPr>
            </w:pPr>
            <w:r w:rsidRPr="00B12071">
              <w:rPr>
                <w:color w:val="000000"/>
                <w:lang w:bidi="ru-RU"/>
              </w:rPr>
              <w:t>рекламных конструкций путем проведения аукционов на право заключения договоров</w:t>
            </w:r>
            <w:r w:rsidRPr="00B12071">
              <w:rPr>
                <w:color w:val="000000"/>
                <w:lang w:bidi="ru-RU"/>
              </w:rPr>
              <w:tab/>
              <w:t>на</w:t>
            </w:r>
          </w:p>
          <w:p w14:paraId="1809A9D5" w14:textId="14B75A31" w:rsidR="004E1200" w:rsidRPr="00B12071" w:rsidRDefault="004E1200" w:rsidP="004E1200">
            <w:pPr>
              <w:widowControl w:val="0"/>
              <w:tabs>
                <w:tab w:val="left" w:pos="2102"/>
              </w:tabs>
              <w:jc w:val="both"/>
              <w:rPr>
                <w:color w:val="000000"/>
                <w:lang w:bidi="ru-RU"/>
              </w:rPr>
            </w:pPr>
            <w:r w:rsidRPr="00B12071">
              <w:rPr>
                <w:color w:val="000000"/>
                <w:lang w:bidi="ru-RU"/>
              </w:rPr>
              <w:t>установку</w:t>
            </w:r>
            <w:r w:rsidR="00670F77">
              <w:rPr>
                <w:color w:val="000000"/>
                <w:lang w:bidi="ru-RU"/>
              </w:rPr>
              <w:t xml:space="preserve"> </w:t>
            </w:r>
            <w:r w:rsidRPr="00B12071">
              <w:rPr>
                <w:color w:val="000000"/>
                <w:lang w:bidi="ru-RU"/>
              </w:rPr>
              <w:t>и</w:t>
            </w:r>
          </w:p>
          <w:p w14:paraId="45037C9F" w14:textId="77777777" w:rsidR="004E1200" w:rsidRPr="00B12071" w:rsidRDefault="004E1200" w:rsidP="004E1200">
            <w:pPr>
              <w:tabs>
                <w:tab w:val="left" w:pos="1920"/>
              </w:tabs>
              <w:rPr>
                <w:color w:val="000000"/>
                <w:lang w:bidi="ru-RU"/>
              </w:rPr>
            </w:pPr>
            <w:r w:rsidRPr="00B12071">
              <w:rPr>
                <w:rFonts w:eastAsia="Microsoft Sans Serif"/>
                <w:color w:val="000000"/>
                <w:lang w:bidi="ru-RU"/>
              </w:rPr>
              <w:t xml:space="preserve">эксплуатацию </w:t>
            </w:r>
            <w:r w:rsidRPr="00B12071">
              <w:rPr>
                <w:color w:val="000000"/>
                <w:lang w:bidi="ru-RU"/>
              </w:rPr>
              <w:t>рекламных конструкций</w:t>
            </w:r>
            <w:r w:rsidRPr="00B12071">
              <w:rPr>
                <w:color w:val="000000"/>
                <w:lang w:bidi="ru-RU"/>
              </w:rPr>
              <w:tab/>
              <w:t>на</w:t>
            </w:r>
          </w:p>
          <w:p w14:paraId="31D0A79F" w14:textId="5C8F13CA" w:rsidR="004E1200" w:rsidRPr="00B12071" w:rsidRDefault="004E1200" w:rsidP="004E1200">
            <w:pPr>
              <w:widowControl w:val="0"/>
              <w:tabs>
                <w:tab w:val="left" w:pos="1920"/>
              </w:tabs>
              <w:rPr>
                <w:color w:val="000000"/>
              </w:rPr>
            </w:pPr>
            <w:r w:rsidRPr="00B12071">
              <w:rPr>
                <w:color w:val="000000"/>
                <w:lang w:bidi="ru-RU"/>
              </w:rPr>
              <w:t xml:space="preserve">земельных участках, зданиях или ином недвижимом имуществе, находящихся в муниципальной собственности ГО Спасск-Дальний, а также на земельных участках, государственная собственность на которые не </w:t>
            </w:r>
            <w:r w:rsidRPr="00B12071">
              <w:rPr>
                <w:color w:val="000000"/>
                <w:lang w:bidi="ru-RU"/>
              </w:rPr>
              <w:lastRenderedPageBreak/>
              <w:t>разграничена</w:t>
            </w:r>
          </w:p>
          <w:p w14:paraId="265E04E4" w14:textId="69259472" w:rsidR="004E1200" w:rsidRPr="00B12071" w:rsidRDefault="004E1200" w:rsidP="004E1200">
            <w:pPr>
              <w:rPr>
                <w:color w:val="000000"/>
              </w:rPr>
            </w:pPr>
          </w:p>
        </w:tc>
        <w:tc>
          <w:tcPr>
            <w:tcW w:w="972" w:type="dxa"/>
            <w:tcBorders>
              <w:top w:val="single" w:sz="4" w:space="0" w:color="auto"/>
              <w:left w:val="single" w:sz="4" w:space="0" w:color="auto"/>
              <w:bottom w:val="single" w:sz="4" w:space="0" w:color="auto"/>
            </w:tcBorders>
          </w:tcPr>
          <w:p w14:paraId="6853929C" w14:textId="77777777" w:rsidR="004E1200" w:rsidRPr="004E1200" w:rsidRDefault="004E1200" w:rsidP="004E1200">
            <w:pPr>
              <w:rPr>
                <w:rFonts w:cs="Arial"/>
              </w:rPr>
            </w:pPr>
            <w:r w:rsidRPr="004E1200">
              <w:rPr>
                <w:rFonts w:cs="Arial"/>
              </w:rPr>
              <w:lastRenderedPageBreak/>
              <w:t>2023 год</w:t>
            </w:r>
          </w:p>
          <w:p w14:paraId="7FEE5765" w14:textId="36B2116F" w:rsidR="004E1200" w:rsidRPr="00B12071" w:rsidRDefault="004E1200" w:rsidP="004E1200">
            <w:pPr>
              <w:rPr>
                <w:color w:val="000000"/>
              </w:rPr>
            </w:pPr>
          </w:p>
        </w:tc>
        <w:tc>
          <w:tcPr>
            <w:tcW w:w="1450" w:type="dxa"/>
            <w:vMerge/>
            <w:vAlign w:val="center"/>
          </w:tcPr>
          <w:p w14:paraId="759BC336" w14:textId="77777777" w:rsidR="004E1200" w:rsidRPr="00B12071" w:rsidRDefault="004E1200" w:rsidP="004E1200">
            <w:pPr>
              <w:jc w:val="center"/>
            </w:pPr>
          </w:p>
        </w:tc>
        <w:tc>
          <w:tcPr>
            <w:tcW w:w="1109" w:type="dxa"/>
            <w:vMerge/>
          </w:tcPr>
          <w:p w14:paraId="739CE2D4" w14:textId="77777777" w:rsidR="004E1200" w:rsidRPr="00B12071" w:rsidRDefault="004E1200" w:rsidP="004E1200">
            <w:pPr>
              <w:jc w:val="center"/>
            </w:pPr>
          </w:p>
        </w:tc>
        <w:tc>
          <w:tcPr>
            <w:tcW w:w="833" w:type="dxa"/>
            <w:tcBorders>
              <w:top w:val="single" w:sz="4" w:space="0" w:color="auto"/>
              <w:bottom w:val="single" w:sz="4" w:space="0" w:color="auto"/>
              <w:right w:val="single" w:sz="4" w:space="0" w:color="auto"/>
            </w:tcBorders>
          </w:tcPr>
          <w:p w14:paraId="64B6D4BA" w14:textId="77777777" w:rsidR="004E1200" w:rsidRPr="00B12071" w:rsidRDefault="004E1200" w:rsidP="004E1200">
            <w:pPr>
              <w:pStyle w:val="ConsPlusNormal"/>
              <w:ind w:firstLine="0"/>
              <w:jc w:val="both"/>
              <w:rPr>
                <w:rFonts w:ascii="Times New Roman" w:hAnsi="Times New Roman"/>
                <w:sz w:val="24"/>
                <w:szCs w:val="24"/>
              </w:rPr>
            </w:pPr>
          </w:p>
        </w:tc>
        <w:tc>
          <w:tcPr>
            <w:tcW w:w="694" w:type="dxa"/>
            <w:tcBorders>
              <w:top w:val="single" w:sz="4" w:space="0" w:color="auto"/>
              <w:left w:val="single" w:sz="4" w:space="0" w:color="auto"/>
              <w:bottom w:val="single" w:sz="4" w:space="0" w:color="auto"/>
              <w:right w:val="single" w:sz="4" w:space="0" w:color="auto"/>
            </w:tcBorders>
          </w:tcPr>
          <w:p w14:paraId="550BCB32" w14:textId="77777777" w:rsidR="004E1200" w:rsidRPr="00B12071" w:rsidRDefault="004E1200" w:rsidP="004E1200">
            <w:pPr>
              <w:pStyle w:val="ConsPlusNormal"/>
              <w:ind w:firstLine="0"/>
              <w:jc w:val="both"/>
              <w:rPr>
                <w:rFonts w:ascii="Times New Roman" w:hAnsi="Times New Roman"/>
                <w:sz w:val="24"/>
                <w:szCs w:val="24"/>
              </w:rPr>
            </w:pPr>
          </w:p>
        </w:tc>
        <w:tc>
          <w:tcPr>
            <w:tcW w:w="972" w:type="dxa"/>
            <w:tcBorders>
              <w:top w:val="single" w:sz="4" w:space="0" w:color="auto"/>
              <w:left w:val="single" w:sz="4" w:space="0" w:color="auto"/>
              <w:bottom w:val="single" w:sz="4" w:space="0" w:color="auto"/>
              <w:right w:val="single" w:sz="4" w:space="0" w:color="auto"/>
            </w:tcBorders>
          </w:tcPr>
          <w:p w14:paraId="13C69BF7" w14:textId="77777777" w:rsidR="004E1200" w:rsidRPr="00B12071" w:rsidRDefault="004E1200" w:rsidP="004E1200">
            <w:pPr>
              <w:pStyle w:val="ConsPlusNormal"/>
              <w:ind w:firstLine="0"/>
              <w:jc w:val="both"/>
              <w:rPr>
                <w:rFonts w:ascii="Times New Roman" w:hAnsi="Times New Roman"/>
                <w:sz w:val="24"/>
                <w:szCs w:val="24"/>
              </w:rPr>
            </w:pPr>
          </w:p>
        </w:tc>
        <w:tc>
          <w:tcPr>
            <w:tcW w:w="1938" w:type="dxa"/>
            <w:tcBorders>
              <w:top w:val="single" w:sz="4" w:space="0" w:color="auto"/>
              <w:left w:val="single" w:sz="4" w:space="0" w:color="auto"/>
              <w:bottom w:val="single" w:sz="4" w:space="0" w:color="auto"/>
              <w:right w:val="single" w:sz="4" w:space="0" w:color="auto"/>
            </w:tcBorders>
          </w:tcPr>
          <w:p w14:paraId="4559FC51" w14:textId="10C526DF" w:rsidR="004E1200" w:rsidRPr="00B12071" w:rsidRDefault="004E1200" w:rsidP="004E1200">
            <w:pPr>
              <w:rPr>
                <w:color w:val="000000"/>
              </w:rPr>
            </w:pPr>
            <w:r w:rsidRPr="00B12071">
              <w:rPr>
                <w:color w:val="000000"/>
              </w:rPr>
              <w:t>Управление земельных, имущественных отношений и градостроительства Администрации городского округа Спасск-Дальний</w:t>
            </w:r>
          </w:p>
          <w:p w14:paraId="28318200" w14:textId="77777777" w:rsidR="004E1200" w:rsidRPr="00B12071" w:rsidRDefault="004E1200" w:rsidP="004E1200">
            <w:pPr>
              <w:rPr>
                <w:color w:val="000000"/>
              </w:rPr>
            </w:pPr>
            <w:r w:rsidRPr="00B12071">
              <w:rPr>
                <w:color w:val="000000"/>
              </w:rPr>
              <w:t>(</w:t>
            </w:r>
            <w:proofErr w:type="spellStart"/>
            <w:r w:rsidRPr="00B12071">
              <w:rPr>
                <w:color w:val="000000"/>
              </w:rPr>
              <w:t>Петик</w:t>
            </w:r>
            <w:proofErr w:type="spellEnd"/>
            <w:r w:rsidRPr="00B12071">
              <w:rPr>
                <w:color w:val="000000"/>
              </w:rPr>
              <w:t xml:space="preserve"> И.Б.)</w:t>
            </w:r>
          </w:p>
        </w:tc>
        <w:tc>
          <w:tcPr>
            <w:tcW w:w="4148" w:type="dxa"/>
            <w:tcBorders>
              <w:top w:val="single" w:sz="4" w:space="0" w:color="auto"/>
              <w:left w:val="single" w:sz="4" w:space="0" w:color="auto"/>
              <w:bottom w:val="single" w:sz="4" w:space="0" w:color="auto"/>
              <w:right w:val="single" w:sz="4" w:space="0" w:color="auto"/>
            </w:tcBorders>
          </w:tcPr>
          <w:p w14:paraId="25F81A71" w14:textId="77777777" w:rsidR="004E1200" w:rsidRDefault="004E1200" w:rsidP="004E1200">
            <w:r>
              <w:t>В целях обеспечения открытого доступа для повышения уровня информированности организаций и индивидуальных предпринимателей в сфере наружной рекламы на официальном сайте городского округа Спасск-Дальний в сети Интернет размещены НПА, регулирующие сферу наружной рекламы:</w:t>
            </w:r>
          </w:p>
          <w:p w14:paraId="3A1B20BE" w14:textId="77777777" w:rsidR="004E1200" w:rsidRDefault="004E1200" w:rsidP="004E1200">
            <w:r>
              <w:t>- Решение Думы городского округа Спасск-Дальний от 29.01.2020 № 2-НПА «Об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городского округа Спасск-Дальний, а также на земельных участках, государственная собственность на которые не разграничена».</w:t>
            </w:r>
          </w:p>
          <w:p w14:paraId="3DC3DBA3" w14:textId="77777777" w:rsidR="004E1200" w:rsidRDefault="004E1200" w:rsidP="004E1200">
            <w:r>
              <w:t xml:space="preserve">- Постановление Администрации городского округа Спасск-Дальний от 24.03.2020 г. № 132-па «Об утверждении порядка организации и проведения аукциона на право заключения договора на установку и эксплуатацию рекламной конструкции </w:t>
            </w:r>
            <w:r>
              <w:lastRenderedPageBreak/>
              <w:t>на земельном участке, здании или ином недвижимом имуществе, находящихся в муниципальной собственности городского округа Спасск-Дальний, а также на земельных участках, государственная собственность на которые не разграничена.</w:t>
            </w:r>
          </w:p>
          <w:p w14:paraId="1DCDC20D" w14:textId="77777777" w:rsidR="004E1200" w:rsidRDefault="004E1200" w:rsidP="004E1200">
            <w:r>
              <w:t>- Постановление Администрации городского округа Спасск-Дальний от 05.08.2022 г. № 608-па «Об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аннулирование таких разрешений».</w:t>
            </w:r>
          </w:p>
          <w:p w14:paraId="799A2B49" w14:textId="77777777" w:rsidR="004E1200" w:rsidRDefault="004E1200" w:rsidP="004E1200">
            <w:r>
              <w:t xml:space="preserve">- Постановление Администрации городского округа Спасск-Дальний от 19.11.2019 г. № 481-па «Об утверждении схемы размещения рекламных конструкций на территории городского округа Спасск-Дальний». </w:t>
            </w:r>
          </w:p>
          <w:p w14:paraId="2A7B8310" w14:textId="77777777" w:rsidR="004E1200" w:rsidRDefault="004E1200" w:rsidP="004E1200">
            <w:r>
              <w:t>В истекшем периоде аукционы на право заключения договоров на установку и эксплуатацию рекламных конструкций на территории городского округа Спасск-Дальний не проводились.</w:t>
            </w:r>
          </w:p>
          <w:p w14:paraId="0E54F3EC" w14:textId="1B58C6BB" w:rsidR="004E1200" w:rsidRPr="00B12071" w:rsidRDefault="004E1200" w:rsidP="004E1200">
            <w:pPr>
              <w:rPr>
                <w:color w:val="000000"/>
              </w:rPr>
            </w:pPr>
          </w:p>
        </w:tc>
      </w:tr>
      <w:tr w:rsidR="004E1200" w:rsidRPr="00B12071" w14:paraId="3C10447A" w14:textId="77777777" w:rsidTr="00D45BB4">
        <w:trPr>
          <w:gridAfter w:val="1"/>
          <w:wAfter w:w="15" w:type="dxa"/>
        </w:trPr>
        <w:tc>
          <w:tcPr>
            <w:tcW w:w="629" w:type="dxa"/>
            <w:tcBorders>
              <w:top w:val="single" w:sz="4" w:space="0" w:color="auto"/>
              <w:left w:val="single" w:sz="4" w:space="0" w:color="auto"/>
              <w:bottom w:val="single" w:sz="4" w:space="0" w:color="auto"/>
              <w:right w:val="single" w:sz="4" w:space="0" w:color="auto"/>
            </w:tcBorders>
          </w:tcPr>
          <w:p w14:paraId="6583A642" w14:textId="77381BD0" w:rsidR="004E1200" w:rsidRPr="00B12071" w:rsidRDefault="004E1200" w:rsidP="004E1200">
            <w:pPr>
              <w:pStyle w:val="ConsPlusNormal"/>
              <w:ind w:firstLine="0"/>
              <w:jc w:val="both"/>
              <w:rPr>
                <w:rFonts w:ascii="Times New Roman" w:hAnsi="Times New Roman" w:cs="Times New Roman"/>
                <w:sz w:val="24"/>
                <w:szCs w:val="24"/>
                <w:highlight w:val="yellow"/>
              </w:rPr>
            </w:pPr>
            <w:r w:rsidRPr="00366D11">
              <w:rPr>
                <w:rFonts w:ascii="Times New Roman" w:hAnsi="Times New Roman" w:cs="Times New Roman"/>
                <w:sz w:val="24"/>
                <w:szCs w:val="24"/>
              </w:rPr>
              <w:lastRenderedPageBreak/>
              <w:t>3.3</w:t>
            </w:r>
          </w:p>
        </w:tc>
        <w:tc>
          <w:tcPr>
            <w:tcW w:w="2352" w:type="dxa"/>
            <w:tcBorders>
              <w:top w:val="single" w:sz="4" w:space="0" w:color="auto"/>
              <w:left w:val="single" w:sz="4" w:space="0" w:color="auto"/>
              <w:bottom w:val="single" w:sz="4" w:space="0" w:color="auto"/>
              <w:right w:val="single" w:sz="4" w:space="0" w:color="auto"/>
            </w:tcBorders>
          </w:tcPr>
          <w:p w14:paraId="068E2080" w14:textId="0476DDDF" w:rsidR="004E1200" w:rsidRPr="00B12071" w:rsidRDefault="004E1200" w:rsidP="004E1200">
            <w:pPr>
              <w:rPr>
                <w:color w:val="000000"/>
              </w:rPr>
            </w:pPr>
            <w:r w:rsidRPr="00B12071">
              <w:rPr>
                <w:color w:val="000000"/>
              </w:rPr>
              <w:t xml:space="preserve">Выявление </w:t>
            </w:r>
            <w:r w:rsidRPr="00B12071">
              <w:rPr>
                <w:color w:val="000000"/>
              </w:rPr>
              <w:lastRenderedPageBreak/>
              <w:t>рекламных конструкций, установленных и эксплуатируемых без разрешения на территории ГО Спасск-Дальний и организация работ по их демонтажу</w:t>
            </w:r>
          </w:p>
        </w:tc>
        <w:tc>
          <w:tcPr>
            <w:tcW w:w="972" w:type="dxa"/>
            <w:tcBorders>
              <w:top w:val="single" w:sz="4" w:space="0" w:color="auto"/>
              <w:left w:val="single" w:sz="4" w:space="0" w:color="auto"/>
              <w:bottom w:val="single" w:sz="4" w:space="0" w:color="auto"/>
            </w:tcBorders>
          </w:tcPr>
          <w:p w14:paraId="3C8A3820" w14:textId="77777777" w:rsidR="004E1200" w:rsidRPr="004E1200" w:rsidRDefault="004E1200" w:rsidP="004E1200">
            <w:pPr>
              <w:rPr>
                <w:rFonts w:cs="Arial"/>
              </w:rPr>
            </w:pPr>
            <w:r w:rsidRPr="004E1200">
              <w:rPr>
                <w:rFonts w:cs="Arial"/>
              </w:rPr>
              <w:lastRenderedPageBreak/>
              <w:t xml:space="preserve">2023 </w:t>
            </w:r>
            <w:r w:rsidRPr="004E1200">
              <w:rPr>
                <w:rFonts w:cs="Arial"/>
              </w:rPr>
              <w:lastRenderedPageBreak/>
              <w:t>год</w:t>
            </w:r>
          </w:p>
          <w:p w14:paraId="15817EE8" w14:textId="5E5D4E1B" w:rsidR="004E1200" w:rsidRPr="00B12071" w:rsidRDefault="004E1200" w:rsidP="004E1200">
            <w:pPr>
              <w:rPr>
                <w:color w:val="000000"/>
              </w:rPr>
            </w:pPr>
          </w:p>
        </w:tc>
        <w:tc>
          <w:tcPr>
            <w:tcW w:w="1450" w:type="dxa"/>
            <w:vMerge/>
            <w:vAlign w:val="center"/>
          </w:tcPr>
          <w:p w14:paraId="23EE4ACC" w14:textId="77777777" w:rsidR="004E1200" w:rsidRPr="00B12071" w:rsidRDefault="004E1200" w:rsidP="004E1200">
            <w:pPr>
              <w:jc w:val="center"/>
            </w:pPr>
          </w:p>
        </w:tc>
        <w:tc>
          <w:tcPr>
            <w:tcW w:w="1109" w:type="dxa"/>
            <w:vMerge/>
          </w:tcPr>
          <w:p w14:paraId="07B836A6" w14:textId="77777777" w:rsidR="004E1200" w:rsidRPr="00B12071" w:rsidRDefault="004E1200" w:rsidP="004E1200">
            <w:pPr>
              <w:jc w:val="center"/>
            </w:pPr>
          </w:p>
        </w:tc>
        <w:tc>
          <w:tcPr>
            <w:tcW w:w="833" w:type="dxa"/>
            <w:tcBorders>
              <w:top w:val="single" w:sz="4" w:space="0" w:color="auto"/>
              <w:bottom w:val="single" w:sz="4" w:space="0" w:color="auto"/>
              <w:right w:val="single" w:sz="4" w:space="0" w:color="auto"/>
            </w:tcBorders>
          </w:tcPr>
          <w:p w14:paraId="41153D2B" w14:textId="77777777" w:rsidR="004E1200" w:rsidRPr="00B12071" w:rsidRDefault="004E1200" w:rsidP="004E1200">
            <w:pPr>
              <w:pStyle w:val="ConsPlusNormal"/>
              <w:ind w:firstLine="0"/>
              <w:jc w:val="both"/>
              <w:rPr>
                <w:rFonts w:ascii="Times New Roman" w:hAnsi="Times New Roman"/>
                <w:sz w:val="24"/>
                <w:szCs w:val="24"/>
              </w:rPr>
            </w:pPr>
          </w:p>
        </w:tc>
        <w:tc>
          <w:tcPr>
            <w:tcW w:w="694" w:type="dxa"/>
            <w:tcBorders>
              <w:top w:val="single" w:sz="4" w:space="0" w:color="auto"/>
              <w:left w:val="single" w:sz="4" w:space="0" w:color="auto"/>
              <w:bottom w:val="single" w:sz="4" w:space="0" w:color="auto"/>
              <w:right w:val="single" w:sz="4" w:space="0" w:color="auto"/>
            </w:tcBorders>
          </w:tcPr>
          <w:p w14:paraId="66D883AB" w14:textId="77777777" w:rsidR="004E1200" w:rsidRPr="00B12071" w:rsidRDefault="004E1200" w:rsidP="004E1200">
            <w:pPr>
              <w:pStyle w:val="ConsPlusNormal"/>
              <w:ind w:firstLine="0"/>
              <w:jc w:val="both"/>
              <w:rPr>
                <w:rFonts w:ascii="Times New Roman" w:hAnsi="Times New Roman"/>
                <w:sz w:val="24"/>
                <w:szCs w:val="24"/>
              </w:rPr>
            </w:pPr>
          </w:p>
        </w:tc>
        <w:tc>
          <w:tcPr>
            <w:tcW w:w="972" w:type="dxa"/>
            <w:tcBorders>
              <w:top w:val="single" w:sz="4" w:space="0" w:color="auto"/>
              <w:left w:val="single" w:sz="4" w:space="0" w:color="auto"/>
              <w:bottom w:val="single" w:sz="4" w:space="0" w:color="auto"/>
              <w:right w:val="single" w:sz="4" w:space="0" w:color="auto"/>
            </w:tcBorders>
          </w:tcPr>
          <w:p w14:paraId="16294B12" w14:textId="77777777" w:rsidR="004E1200" w:rsidRPr="00B12071" w:rsidRDefault="004E1200" w:rsidP="004E1200">
            <w:pPr>
              <w:pStyle w:val="ConsPlusNormal"/>
              <w:ind w:firstLine="0"/>
              <w:jc w:val="both"/>
              <w:rPr>
                <w:rFonts w:ascii="Times New Roman" w:hAnsi="Times New Roman"/>
                <w:sz w:val="24"/>
                <w:szCs w:val="24"/>
              </w:rPr>
            </w:pPr>
          </w:p>
        </w:tc>
        <w:tc>
          <w:tcPr>
            <w:tcW w:w="1938" w:type="dxa"/>
            <w:tcBorders>
              <w:top w:val="single" w:sz="4" w:space="0" w:color="auto"/>
              <w:left w:val="single" w:sz="4" w:space="0" w:color="auto"/>
              <w:bottom w:val="single" w:sz="4" w:space="0" w:color="auto"/>
              <w:right w:val="single" w:sz="4" w:space="0" w:color="auto"/>
            </w:tcBorders>
          </w:tcPr>
          <w:p w14:paraId="0EF5FC15" w14:textId="7670F15B" w:rsidR="004E1200" w:rsidRPr="00B12071" w:rsidRDefault="004E1200" w:rsidP="004E1200">
            <w:pPr>
              <w:rPr>
                <w:color w:val="000000"/>
              </w:rPr>
            </w:pPr>
            <w:r w:rsidRPr="00B12071">
              <w:rPr>
                <w:color w:val="000000"/>
              </w:rPr>
              <w:t xml:space="preserve">Управление </w:t>
            </w:r>
            <w:r w:rsidRPr="00B12071">
              <w:rPr>
                <w:color w:val="000000"/>
              </w:rPr>
              <w:lastRenderedPageBreak/>
              <w:t>земельных, имущественных отношений и градостроительства Администрации городского округа Спасск-Дальний</w:t>
            </w:r>
          </w:p>
          <w:p w14:paraId="10917C42" w14:textId="0DD46A81" w:rsidR="004E1200" w:rsidRPr="00B12071" w:rsidRDefault="004E1200" w:rsidP="004E1200">
            <w:pPr>
              <w:rPr>
                <w:color w:val="000000"/>
              </w:rPr>
            </w:pPr>
            <w:r w:rsidRPr="00B12071">
              <w:rPr>
                <w:color w:val="000000"/>
              </w:rPr>
              <w:t>(</w:t>
            </w:r>
            <w:proofErr w:type="spellStart"/>
            <w:r w:rsidRPr="00B12071">
              <w:rPr>
                <w:color w:val="000000"/>
              </w:rPr>
              <w:t>Петик</w:t>
            </w:r>
            <w:proofErr w:type="spellEnd"/>
            <w:r w:rsidRPr="00B12071">
              <w:rPr>
                <w:color w:val="000000"/>
              </w:rPr>
              <w:t xml:space="preserve"> И.Б.)</w:t>
            </w:r>
          </w:p>
        </w:tc>
        <w:tc>
          <w:tcPr>
            <w:tcW w:w="4148" w:type="dxa"/>
            <w:tcBorders>
              <w:top w:val="single" w:sz="4" w:space="0" w:color="auto"/>
              <w:left w:val="single" w:sz="4" w:space="0" w:color="auto"/>
              <w:bottom w:val="single" w:sz="4" w:space="0" w:color="auto"/>
              <w:right w:val="single" w:sz="4" w:space="0" w:color="auto"/>
            </w:tcBorders>
          </w:tcPr>
          <w:p w14:paraId="795DB127" w14:textId="4FA8DDB3" w:rsidR="004E1200" w:rsidRPr="006F08FD" w:rsidRDefault="00B138DC" w:rsidP="004E1200">
            <w:pPr>
              <w:rPr>
                <w:color w:val="000000"/>
              </w:rPr>
            </w:pPr>
            <w:r>
              <w:rPr>
                <w:color w:val="000000"/>
              </w:rPr>
              <w:lastRenderedPageBreak/>
              <w:t>За 2023 год</w:t>
            </w:r>
            <w:r w:rsidR="004E1200" w:rsidRPr="006F08FD">
              <w:rPr>
                <w:color w:val="000000"/>
              </w:rPr>
              <w:t xml:space="preserve"> незаконно размещенные </w:t>
            </w:r>
            <w:r w:rsidR="004E1200" w:rsidRPr="006F08FD">
              <w:rPr>
                <w:color w:val="000000"/>
              </w:rPr>
              <w:lastRenderedPageBreak/>
              <w:t>рекламные конструкции на территории городского округа Спасск-Дальний не выявлены.</w:t>
            </w:r>
          </w:p>
          <w:p w14:paraId="3858A720" w14:textId="2D88EFA1" w:rsidR="004E1200" w:rsidRPr="00B12071" w:rsidRDefault="004E1200" w:rsidP="004E1200">
            <w:pPr>
              <w:rPr>
                <w:color w:val="000000"/>
              </w:rPr>
            </w:pPr>
          </w:p>
        </w:tc>
      </w:tr>
      <w:tr w:rsidR="004E1200" w:rsidRPr="00B12071" w14:paraId="17BEA57C" w14:textId="77777777" w:rsidTr="00D45BB4">
        <w:tc>
          <w:tcPr>
            <w:tcW w:w="15112" w:type="dxa"/>
            <w:gridSpan w:val="11"/>
          </w:tcPr>
          <w:p w14:paraId="571FCB98" w14:textId="77777777" w:rsidR="004E1200" w:rsidRPr="00366D11" w:rsidRDefault="004E1200" w:rsidP="004E1200">
            <w:pPr>
              <w:jc w:val="center"/>
              <w:rPr>
                <w:b/>
              </w:rPr>
            </w:pPr>
            <w:r w:rsidRPr="00366D11">
              <w:rPr>
                <w:b/>
              </w:rPr>
              <w:lastRenderedPageBreak/>
              <w:t>4. Рынок строительства объектов капитального строительства, за исключением жилищного и дорожного строительства</w:t>
            </w:r>
          </w:p>
          <w:p w14:paraId="79D266CC" w14:textId="77777777" w:rsidR="004E1200" w:rsidRPr="00B12071" w:rsidRDefault="004E1200" w:rsidP="004E1200">
            <w:pPr>
              <w:autoSpaceDE w:val="0"/>
              <w:autoSpaceDN w:val="0"/>
              <w:adjustRightInd w:val="0"/>
              <w:jc w:val="center"/>
              <w:rPr>
                <w:b/>
                <w:highlight w:val="yellow"/>
              </w:rPr>
            </w:pPr>
          </w:p>
        </w:tc>
      </w:tr>
      <w:tr w:rsidR="004E1200" w:rsidRPr="00B12071" w14:paraId="1DED967D" w14:textId="77777777" w:rsidTr="00D45BB4">
        <w:tc>
          <w:tcPr>
            <w:tcW w:w="15112" w:type="dxa"/>
            <w:gridSpan w:val="11"/>
          </w:tcPr>
          <w:p w14:paraId="03BFA99B" w14:textId="77777777" w:rsidR="005105CD" w:rsidRPr="005105CD" w:rsidRDefault="005105CD" w:rsidP="005105CD">
            <w:pPr>
              <w:pStyle w:val="ConsPlusNormal"/>
              <w:ind w:firstLine="581"/>
              <w:jc w:val="both"/>
              <w:rPr>
                <w:rFonts w:ascii="Times New Roman" w:hAnsi="Times New Roman" w:cs="Times New Roman"/>
                <w:sz w:val="24"/>
                <w:szCs w:val="24"/>
              </w:rPr>
            </w:pPr>
            <w:r w:rsidRPr="005105CD">
              <w:rPr>
                <w:rFonts w:ascii="Times New Roman" w:hAnsi="Times New Roman" w:cs="Times New Roman"/>
                <w:sz w:val="24"/>
                <w:szCs w:val="24"/>
              </w:rPr>
              <w:t xml:space="preserve">Согласно единому реестру субъектов малого и среднего предпринимательства, на территории городского округа Спасск-Дальний состоят на учёте по виду деятельности «Основной Код 41.20 «Строительство жилых и нежилых зданий» 7 юридических лиц, а также 11 индивидуальных предпринимателей. Доля частных хозяйствующих субъектов, осуществляющих свою деятельность на рынке услуг в сфере строительства объектов капитального строительства, составляет 100%. </w:t>
            </w:r>
          </w:p>
          <w:p w14:paraId="6ADA5D6C" w14:textId="3F2389DA" w:rsidR="005105CD" w:rsidRPr="005105CD" w:rsidRDefault="005105CD" w:rsidP="005105CD">
            <w:pPr>
              <w:pStyle w:val="ConsPlusNormal"/>
              <w:ind w:firstLine="581"/>
              <w:jc w:val="both"/>
              <w:rPr>
                <w:rFonts w:ascii="Times New Roman" w:hAnsi="Times New Roman" w:cs="Times New Roman"/>
                <w:sz w:val="24"/>
                <w:szCs w:val="24"/>
              </w:rPr>
            </w:pPr>
            <w:r w:rsidRPr="005105CD">
              <w:rPr>
                <w:rFonts w:ascii="Times New Roman" w:hAnsi="Times New Roman" w:cs="Times New Roman"/>
                <w:sz w:val="24"/>
                <w:szCs w:val="24"/>
              </w:rPr>
              <w:t xml:space="preserve">По состоянию на </w:t>
            </w:r>
            <w:r>
              <w:rPr>
                <w:rFonts w:ascii="Times New Roman" w:hAnsi="Times New Roman" w:cs="Times New Roman"/>
                <w:sz w:val="24"/>
                <w:szCs w:val="24"/>
              </w:rPr>
              <w:t>31</w:t>
            </w:r>
            <w:r w:rsidRPr="005105CD">
              <w:rPr>
                <w:rFonts w:ascii="Times New Roman" w:hAnsi="Times New Roman" w:cs="Times New Roman"/>
                <w:sz w:val="24"/>
                <w:szCs w:val="24"/>
              </w:rPr>
              <w:t>.12.2023 года рынок строительства объектов капитального строительства, за исключением жилищного и дорожного строительства представлен следующими показателями:</w:t>
            </w:r>
          </w:p>
          <w:p w14:paraId="563EE853" w14:textId="77777777" w:rsidR="005105CD" w:rsidRPr="005105CD" w:rsidRDefault="005105CD" w:rsidP="005105CD">
            <w:pPr>
              <w:pStyle w:val="ConsPlusNormal"/>
              <w:ind w:firstLine="581"/>
              <w:jc w:val="both"/>
              <w:rPr>
                <w:rFonts w:ascii="Times New Roman" w:hAnsi="Times New Roman" w:cs="Times New Roman"/>
                <w:sz w:val="24"/>
                <w:szCs w:val="24"/>
              </w:rPr>
            </w:pPr>
            <w:r w:rsidRPr="005105CD">
              <w:rPr>
                <w:rFonts w:ascii="Times New Roman" w:hAnsi="Times New Roman" w:cs="Times New Roman"/>
                <w:sz w:val="24"/>
                <w:szCs w:val="24"/>
              </w:rPr>
              <w:t xml:space="preserve">Выдано разрешений на строительство –5; </w:t>
            </w:r>
          </w:p>
          <w:p w14:paraId="4663AE2A" w14:textId="77777777" w:rsidR="005105CD" w:rsidRPr="005105CD" w:rsidRDefault="005105CD" w:rsidP="005105CD">
            <w:pPr>
              <w:pStyle w:val="ConsPlusNormal"/>
              <w:ind w:firstLine="581"/>
              <w:jc w:val="both"/>
              <w:rPr>
                <w:rFonts w:ascii="Times New Roman" w:hAnsi="Times New Roman" w:cs="Times New Roman"/>
                <w:sz w:val="24"/>
                <w:szCs w:val="24"/>
              </w:rPr>
            </w:pPr>
            <w:r w:rsidRPr="005105CD">
              <w:rPr>
                <w:rFonts w:ascii="Times New Roman" w:hAnsi="Times New Roman" w:cs="Times New Roman"/>
                <w:sz w:val="24"/>
                <w:szCs w:val="24"/>
              </w:rPr>
              <w:t xml:space="preserve">Общая планируемая площадь застройки – 2323,76 м2; </w:t>
            </w:r>
          </w:p>
          <w:p w14:paraId="791D5E51" w14:textId="77777777" w:rsidR="005105CD" w:rsidRPr="005105CD" w:rsidRDefault="005105CD" w:rsidP="005105CD">
            <w:pPr>
              <w:pStyle w:val="ConsPlusNormal"/>
              <w:ind w:firstLine="581"/>
              <w:jc w:val="both"/>
              <w:rPr>
                <w:rFonts w:ascii="Times New Roman" w:hAnsi="Times New Roman" w:cs="Times New Roman"/>
                <w:sz w:val="24"/>
                <w:szCs w:val="24"/>
              </w:rPr>
            </w:pPr>
            <w:r w:rsidRPr="005105CD">
              <w:rPr>
                <w:rFonts w:ascii="Times New Roman" w:hAnsi="Times New Roman" w:cs="Times New Roman"/>
                <w:sz w:val="24"/>
                <w:szCs w:val="24"/>
              </w:rPr>
              <w:t>Общий планируемый строительный объем – 14592,1 м3;</w:t>
            </w:r>
          </w:p>
          <w:p w14:paraId="76B83A31" w14:textId="77777777" w:rsidR="005105CD" w:rsidRPr="005105CD" w:rsidRDefault="005105CD" w:rsidP="005105CD">
            <w:pPr>
              <w:pStyle w:val="ConsPlusNormal"/>
              <w:ind w:firstLine="581"/>
              <w:jc w:val="both"/>
              <w:rPr>
                <w:rFonts w:ascii="Times New Roman" w:hAnsi="Times New Roman" w:cs="Times New Roman"/>
                <w:sz w:val="24"/>
                <w:szCs w:val="24"/>
              </w:rPr>
            </w:pPr>
            <w:r w:rsidRPr="005105CD">
              <w:rPr>
                <w:rFonts w:ascii="Times New Roman" w:hAnsi="Times New Roman" w:cs="Times New Roman"/>
                <w:sz w:val="24"/>
                <w:szCs w:val="24"/>
              </w:rPr>
              <w:t>Выдано разрешений на ввод в эксплуатацию – 7;</w:t>
            </w:r>
          </w:p>
          <w:p w14:paraId="149D51E1" w14:textId="77777777" w:rsidR="005105CD" w:rsidRPr="005105CD" w:rsidRDefault="005105CD" w:rsidP="005105CD">
            <w:pPr>
              <w:pStyle w:val="ConsPlusNormal"/>
              <w:ind w:firstLine="581"/>
              <w:jc w:val="both"/>
              <w:rPr>
                <w:rFonts w:ascii="Times New Roman" w:hAnsi="Times New Roman" w:cs="Times New Roman"/>
                <w:sz w:val="24"/>
                <w:szCs w:val="24"/>
              </w:rPr>
            </w:pPr>
            <w:r w:rsidRPr="005105CD">
              <w:rPr>
                <w:rFonts w:ascii="Times New Roman" w:hAnsi="Times New Roman" w:cs="Times New Roman"/>
                <w:sz w:val="24"/>
                <w:szCs w:val="24"/>
              </w:rPr>
              <w:t>Общая площадь застройки – 3004,26 м2;</w:t>
            </w:r>
          </w:p>
          <w:p w14:paraId="725AE3C0" w14:textId="77777777" w:rsidR="005105CD" w:rsidRPr="005105CD" w:rsidRDefault="005105CD" w:rsidP="005105CD">
            <w:pPr>
              <w:pStyle w:val="ConsPlusNormal"/>
              <w:ind w:firstLine="581"/>
              <w:jc w:val="both"/>
              <w:rPr>
                <w:rFonts w:ascii="Times New Roman" w:hAnsi="Times New Roman" w:cs="Times New Roman"/>
                <w:sz w:val="24"/>
                <w:szCs w:val="24"/>
              </w:rPr>
            </w:pPr>
            <w:r w:rsidRPr="005105CD">
              <w:rPr>
                <w:rFonts w:ascii="Times New Roman" w:hAnsi="Times New Roman" w:cs="Times New Roman"/>
                <w:sz w:val="24"/>
                <w:szCs w:val="24"/>
              </w:rPr>
              <w:t>Общий строительный объем – 42818,14 м3.</w:t>
            </w:r>
          </w:p>
          <w:p w14:paraId="23E033BD" w14:textId="77777777" w:rsidR="005105CD" w:rsidRPr="005105CD" w:rsidRDefault="005105CD" w:rsidP="005105CD">
            <w:pPr>
              <w:pStyle w:val="ConsPlusNormal"/>
              <w:ind w:firstLine="581"/>
              <w:jc w:val="both"/>
              <w:rPr>
                <w:rFonts w:ascii="Times New Roman" w:hAnsi="Times New Roman" w:cs="Times New Roman"/>
                <w:sz w:val="24"/>
                <w:szCs w:val="24"/>
              </w:rPr>
            </w:pPr>
            <w:r w:rsidRPr="005105CD">
              <w:rPr>
                <w:rFonts w:ascii="Times New Roman" w:hAnsi="Times New Roman" w:cs="Times New Roman"/>
                <w:sz w:val="24"/>
                <w:szCs w:val="24"/>
              </w:rPr>
              <w:t>Основными барьерами входа на рынок являются:</w:t>
            </w:r>
          </w:p>
          <w:p w14:paraId="6B2D9E38" w14:textId="77777777" w:rsidR="005105CD" w:rsidRPr="005105CD" w:rsidRDefault="005105CD" w:rsidP="005105CD">
            <w:pPr>
              <w:pStyle w:val="ConsPlusNormal"/>
              <w:ind w:firstLine="581"/>
              <w:jc w:val="both"/>
              <w:rPr>
                <w:rFonts w:ascii="Times New Roman" w:hAnsi="Times New Roman" w:cs="Times New Roman"/>
                <w:sz w:val="24"/>
                <w:szCs w:val="24"/>
              </w:rPr>
            </w:pPr>
            <w:r w:rsidRPr="005105CD">
              <w:rPr>
                <w:rFonts w:ascii="Times New Roman" w:hAnsi="Times New Roman" w:cs="Times New Roman"/>
                <w:sz w:val="24"/>
                <w:szCs w:val="24"/>
              </w:rPr>
              <w:t>- высокие инвестиционные риски;</w:t>
            </w:r>
          </w:p>
          <w:p w14:paraId="501BABE6" w14:textId="77777777" w:rsidR="005105CD" w:rsidRPr="005105CD" w:rsidRDefault="005105CD" w:rsidP="005105CD">
            <w:pPr>
              <w:pStyle w:val="ConsPlusNormal"/>
              <w:ind w:firstLine="581"/>
              <w:jc w:val="both"/>
              <w:rPr>
                <w:rFonts w:ascii="Times New Roman" w:hAnsi="Times New Roman" w:cs="Times New Roman"/>
                <w:sz w:val="24"/>
                <w:szCs w:val="24"/>
              </w:rPr>
            </w:pPr>
            <w:r w:rsidRPr="005105CD">
              <w:rPr>
                <w:rFonts w:ascii="Times New Roman" w:hAnsi="Times New Roman" w:cs="Times New Roman"/>
                <w:sz w:val="24"/>
                <w:szCs w:val="24"/>
              </w:rPr>
              <w:t>- ограниченные возможности привлечения заемных средств юридическими лицами;</w:t>
            </w:r>
          </w:p>
          <w:p w14:paraId="509E8393" w14:textId="77AE18BA" w:rsidR="005105CD" w:rsidRPr="00856D0B" w:rsidRDefault="005105CD" w:rsidP="005105CD">
            <w:pPr>
              <w:pStyle w:val="ConsPlusNormal"/>
              <w:ind w:firstLine="581"/>
              <w:jc w:val="both"/>
              <w:rPr>
                <w:rFonts w:ascii="Times New Roman" w:hAnsi="Times New Roman" w:cs="Times New Roman"/>
                <w:sz w:val="24"/>
                <w:szCs w:val="24"/>
              </w:rPr>
            </w:pPr>
            <w:r w:rsidRPr="005105CD">
              <w:rPr>
                <w:rFonts w:ascii="Times New Roman" w:hAnsi="Times New Roman" w:cs="Times New Roman"/>
                <w:sz w:val="24"/>
                <w:szCs w:val="24"/>
              </w:rPr>
              <w:t>- необходимость осуществления значительных первоначальных капитальных вложений при длительных сроках окупаемости этих вложений</w:t>
            </w:r>
            <w:r w:rsidR="00856D0B" w:rsidRPr="00856D0B">
              <w:rPr>
                <w:rFonts w:ascii="Times New Roman" w:hAnsi="Times New Roman" w:cs="Times New Roman"/>
                <w:sz w:val="24"/>
                <w:szCs w:val="24"/>
              </w:rPr>
              <w:t>;</w:t>
            </w:r>
          </w:p>
          <w:p w14:paraId="6C2A8341" w14:textId="51758932" w:rsidR="005105CD" w:rsidRPr="005105CD" w:rsidRDefault="005105CD" w:rsidP="005105CD">
            <w:pPr>
              <w:pStyle w:val="ConsPlusNormal"/>
              <w:ind w:firstLine="581"/>
              <w:jc w:val="both"/>
              <w:rPr>
                <w:rFonts w:ascii="Times New Roman" w:hAnsi="Times New Roman" w:cs="Times New Roman"/>
                <w:sz w:val="24"/>
                <w:szCs w:val="24"/>
              </w:rPr>
            </w:pPr>
            <w:r w:rsidRPr="005105CD">
              <w:rPr>
                <w:rFonts w:ascii="Times New Roman" w:hAnsi="Times New Roman" w:cs="Times New Roman"/>
                <w:sz w:val="24"/>
                <w:szCs w:val="24"/>
              </w:rPr>
              <w:t>-недостаточная обеспеченность инженерной, социальной и иной инфраструктурой.</w:t>
            </w:r>
          </w:p>
          <w:p w14:paraId="71EFF742" w14:textId="35FA412F" w:rsidR="004E1200" w:rsidRPr="00366D11" w:rsidRDefault="005105CD" w:rsidP="005105CD">
            <w:pPr>
              <w:pStyle w:val="ConsPlusNormal"/>
              <w:ind w:firstLine="581"/>
              <w:jc w:val="both"/>
              <w:rPr>
                <w:rFonts w:ascii="Times New Roman" w:hAnsi="Times New Roman" w:cs="Times New Roman"/>
                <w:sz w:val="24"/>
                <w:szCs w:val="24"/>
                <w:highlight w:val="yellow"/>
              </w:rPr>
            </w:pPr>
            <w:r w:rsidRPr="005105CD">
              <w:rPr>
                <w:rFonts w:ascii="Times New Roman" w:hAnsi="Times New Roman" w:cs="Times New Roman"/>
                <w:sz w:val="24"/>
                <w:szCs w:val="24"/>
              </w:rPr>
              <w:t>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4E1200" w:rsidRPr="00B12071" w14:paraId="67B1EC91" w14:textId="77777777" w:rsidTr="00D45BB4">
        <w:trPr>
          <w:gridAfter w:val="1"/>
          <w:wAfter w:w="15" w:type="dxa"/>
        </w:trPr>
        <w:tc>
          <w:tcPr>
            <w:tcW w:w="629" w:type="dxa"/>
            <w:tcBorders>
              <w:bottom w:val="single" w:sz="4" w:space="0" w:color="auto"/>
            </w:tcBorders>
          </w:tcPr>
          <w:p w14:paraId="3EB30876" w14:textId="77777777" w:rsidR="004E1200" w:rsidRPr="00B12071" w:rsidRDefault="004E1200" w:rsidP="004E1200">
            <w:pPr>
              <w:pStyle w:val="ConsPlusNormal"/>
              <w:ind w:firstLine="0"/>
              <w:jc w:val="both"/>
              <w:rPr>
                <w:rFonts w:ascii="Times New Roman" w:hAnsi="Times New Roman"/>
                <w:sz w:val="24"/>
                <w:szCs w:val="24"/>
                <w:highlight w:val="yellow"/>
              </w:rPr>
            </w:pPr>
            <w:r w:rsidRPr="00366D11">
              <w:rPr>
                <w:rFonts w:ascii="Times New Roman" w:hAnsi="Times New Roman"/>
                <w:sz w:val="24"/>
                <w:szCs w:val="24"/>
                <w:lang w:val="en-US"/>
              </w:rPr>
              <w:lastRenderedPageBreak/>
              <w:t>4</w:t>
            </w:r>
            <w:r w:rsidRPr="00366D11">
              <w:rPr>
                <w:rFonts w:ascii="Times New Roman" w:hAnsi="Times New Roman"/>
                <w:sz w:val="24"/>
                <w:szCs w:val="24"/>
              </w:rPr>
              <w:t>.1</w:t>
            </w:r>
          </w:p>
        </w:tc>
        <w:tc>
          <w:tcPr>
            <w:tcW w:w="2352" w:type="dxa"/>
            <w:tcBorders>
              <w:bottom w:val="single" w:sz="4" w:space="0" w:color="auto"/>
            </w:tcBorders>
          </w:tcPr>
          <w:p w14:paraId="7558628B" w14:textId="110CCFE6" w:rsidR="004E1200" w:rsidRPr="00B12071" w:rsidRDefault="004E1200" w:rsidP="004E1200">
            <w:pPr>
              <w:pStyle w:val="Default"/>
            </w:pPr>
            <w:r w:rsidRPr="00B12071">
              <w:rPr>
                <w:sz w:val="23"/>
                <w:szCs w:val="23"/>
              </w:rPr>
              <w:t xml:space="preserve">Создание реестра </w:t>
            </w:r>
            <w:r w:rsidRPr="00B12071">
              <w:t>субъектов</w:t>
            </w:r>
            <w:r w:rsidR="00670F77">
              <w:t xml:space="preserve">, </w:t>
            </w:r>
            <w:r w:rsidRPr="00B12071">
              <w:rPr>
                <w:sz w:val="23"/>
                <w:szCs w:val="23"/>
              </w:rPr>
              <w:t>оказывающих услуги</w:t>
            </w:r>
            <w:r w:rsidRPr="00B12071">
              <w:t xml:space="preserve"> в сфере капитального строительства.</w:t>
            </w:r>
          </w:p>
          <w:p w14:paraId="5AC959DE" w14:textId="77777777" w:rsidR="004E1200" w:rsidRPr="00B12071" w:rsidRDefault="004E1200" w:rsidP="004E1200">
            <w:pPr>
              <w:rPr>
                <w:color w:val="000000"/>
              </w:rPr>
            </w:pPr>
          </w:p>
        </w:tc>
        <w:tc>
          <w:tcPr>
            <w:tcW w:w="972" w:type="dxa"/>
            <w:tcBorders>
              <w:bottom w:val="single" w:sz="4" w:space="0" w:color="auto"/>
            </w:tcBorders>
          </w:tcPr>
          <w:p w14:paraId="5644C710" w14:textId="77777777" w:rsidR="004E1200" w:rsidRPr="004E1200" w:rsidRDefault="004E1200" w:rsidP="004E1200">
            <w:pPr>
              <w:rPr>
                <w:rFonts w:cs="Arial"/>
              </w:rPr>
            </w:pPr>
            <w:r w:rsidRPr="004E1200">
              <w:rPr>
                <w:rFonts w:cs="Arial"/>
              </w:rPr>
              <w:t>2023 год</w:t>
            </w:r>
          </w:p>
          <w:p w14:paraId="79897EB9" w14:textId="2A6DEDB3" w:rsidR="004E1200" w:rsidRPr="00B12071" w:rsidRDefault="004E1200" w:rsidP="004E1200">
            <w:pPr>
              <w:rPr>
                <w:color w:val="000000"/>
              </w:rPr>
            </w:pPr>
          </w:p>
        </w:tc>
        <w:tc>
          <w:tcPr>
            <w:tcW w:w="1450" w:type="dxa"/>
            <w:vMerge w:val="restart"/>
          </w:tcPr>
          <w:p w14:paraId="2ACF80AF" w14:textId="77777777" w:rsidR="004E1200" w:rsidRPr="00B12071" w:rsidRDefault="004E1200" w:rsidP="004E1200">
            <w:pPr>
              <w:pStyle w:val="Default"/>
            </w:pPr>
            <w:r w:rsidRPr="00B12071">
              <w:rPr>
                <w:sz w:val="23"/>
                <w:szCs w:val="23"/>
              </w:rPr>
              <w:t>Доля хозяйствующих субъектов частной формы собственности в общем количестве хозяйствующих субъектов в сфере строительства, за исключением жилищного и дорожного строительства</w:t>
            </w:r>
          </w:p>
          <w:p w14:paraId="75888E9D" w14:textId="77777777" w:rsidR="004E1200" w:rsidRPr="00B12071" w:rsidRDefault="004E1200" w:rsidP="004E1200">
            <w:pPr>
              <w:jc w:val="center"/>
              <w:rPr>
                <w:color w:val="000000"/>
              </w:rPr>
            </w:pPr>
          </w:p>
        </w:tc>
        <w:tc>
          <w:tcPr>
            <w:tcW w:w="1109" w:type="dxa"/>
            <w:vMerge w:val="restart"/>
          </w:tcPr>
          <w:p w14:paraId="12D42376" w14:textId="77777777" w:rsidR="004E1200" w:rsidRPr="00B12071" w:rsidRDefault="004E1200" w:rsidP="004E1200">
            <w:pPr>
              <w:jc w:val="center"/>
            </w:pPr>
            <w:r w:rsidRPr="00B12071">
              <w:t>проценты</w:t>
            </w:r>
          </w:p>
        </w:tc>
        <w:tc>
          <w:tcPr>
            <w:tcW w:w="833" w:type="dxa"/>
            <w:vMerge w:val="restart"/>
          </w:tcPr>
          <w:p w14:paraId="6F61143F" w14:textId="77777777" w:rsidR="004E1200" w:rsidRPr="00B12071" w:rsidRDefault="004E1200" w:rsidP="004E1200">
            <w:pPr>
              <w:pStyle w:val="ConsPlusNormal"/>
              <w:ind w:firstLine="0"/>
              <w:jc w:val="both"/>
              <w:rPr>
                <w:rFonts w:ascii="Times New Roman" w:hAnsi="Times New Roman"/>
                <w:sz w:val="24"/>
                <w:szCs w:val="24"/>
              </w:rPr>
            </w:pPr>
            <w:r w:rsidRPr="00B12071">
              <w:rPr>
                <w:rFonts w:ascii="Times New Roman" w:hAnsi="Times New Roman"/>
                <w:sz w:val="24"/>
                <w:szCs w:val="24"/>
              </w:rPr>
              <w:t>100</w:t>
            </w:r>
          </w:p>
        </w:tc>
        <w:tc>
          <w:tcPr>
            <w:tcW w:w="694" w:type="dxa"/>
            <w:vMerge w:val="restart"/>
          </w:tcPr>
          <w:p w14:paraId="7A529F6E" w14:textId="77777777" w:rsidR="004E1200" w:rsidRPr="00B12071" w:rsidRDefault="004E1200" w:rsidP="004E1200">
            <w:pPr>
              <w:pStyle w:val="ConsPlusNormal"/>
              <w:ind w:firstLine="0"/>
              <w:jc w:val="both"/>
              <w:rPr>
                <w:rFonts w:ascii="Times New Roman" w:hAnsi="Times New Roman"/>
                <w:sz w:val="24"/>
                <w:szCs w:val="24"/>
              </w:rPr>
            </w:pPr>
            <w:r w:rsidRPr="00B12071">
              <w:rPr>
                <w:rFonts w:ascii="Times New Roman" w:hAnsi="Times New Roman"/>
                <w:sz w:val="24"/>
                <w:szCs w:val="24"/>
              </w:rPr>
              <w:t>100</w:t>
            </w:r>
          </w:p>
        </w:tc>
        <w:tc>
          <w:tcPr>
            <w:tcW w:w="972" w:type="dxa"/>
            <w:vMerge w:val="restart"/>
          </w:tcPr>
          <w:p w14:paraId="2837EE1A" w14:textId="77777777" w:rsidR="004E1200" w:rsidRPr="00B12071" w:rsidRDefault="004E1200" w:rsidP="004E1200">
            <w:pPr>
              <w:pStyle w:val="ConsPlusNormal"/>
              <w:ind w:firstLine="0"/>
              <w:jc w:val="both"/>
              <w:rPr>
                <w:rFonts w:ascii="Times New Roman" w:hAnsi="Times New Roman"/>
                <w:sz w:val="24"/>
                <w:szCs w:val="24"/>
              </w:rPr>
            </w:pPr>
            <w:r w:rsidRPr="00B12071">
              <w:rPr>
                <w:rFonts w:ascii="Times New Roman" w:hAnsi="Times New Roman"/>
                <w:sz w:val="24"/>
                <w:szCs w:val="24"/>
              </w:rPr>
              <w:t>100</w:t>
            </w:r>
          </w:p>
          <w:p w14:paraId="50A2E61A" w14:textId="37D958FF" w:rsidR="004E1200" w:rsidRPr="00B12071" w:rsidRDefault="004E1200" w:rsidP="004E1200">
            <w:pPr>
              <w:pStyle w:val="ConsPlusNormal"/>
              <w:ind w:firstLine="0"/>
              <w:jc w:val="both"/>
              <w:rPr>
                <w:rFonts w:ascii="Times New Roman" w:hAnsi="Times New Roman"/>
                <w:sz w:val="24"/>
                <w:szCs w:val="24"/>
              </w:rPr>
            </w:pPr>
          </w:p>
        </w:tc>
        <w:tc>
          <w:tcPr>
            <w:tcW w:w="1938" w:type="dxa"/>
            <w:tcBorders>
              <w:bottom w:val="single" w:sz="4" w:space="0" w:color="auto"/>
            </w:tcBorders>
          </w:tcPr>
          <w:p w14:paraId="3C2557BA" w14:textId="65E820AD" w:rsidR="004E1200" w:rsidRPr="00B12071" w:rsidRDefault="004E1200" w:rsidP="004E1200">
            <w:pPr>
              <w:rPr>
                <w:color w:val="000000"/>
              </w:rPr>
            </w:pPr>
            <w:r w:rsidRPr="00B12071">
              <w:rPr>
                <w:color w:val="000000"/>
              </w:rPr>
              <w:t>Управление земельных, имущественных отношений и градостроительства Администрации городского округа Спасск-Дальний</w:t>
            </w:r>
          </w:p>
          <w:p w14:paraId="1AA90D48" w14:textId="7FA361F8" w:rsidR="004E1200" w:rsidRPr="00B12071" w:rsidRDefault="004E1200" w:rsidP="004E1200">
            <w:pPr>
              <w:rPr>
                <w:color w:val="000000"/>
              </w:rPr>
            </w:pPr>
            <w:r w:rsidRPr="00B12071">
              <w:rPr>
                <w:color w:val="000000"/>
              </w:rPr>
              <w:t>(</w:t>
            </w:r>
            <w:proofErr w:type="spellStart"/>
            <w:r w:rsidRPr="00B12071">
              <w:rPr>
                <w:color w:val="000000"/>
              </w:rPr>
              <w:t>Петик</w:t>
            </w:r>
            <w:proofErr w:type="spellEnd"/>
            <w:r w:rsidRPr="00B12071">
              <w:rPr>
                <w:color w:val="000000"/>
              </w:rPr>
              <w:t xml:space="preserve"> И.Б.)</w:t>
            </w:r>
          </w:p>
        </w:tc>
        <w:tc>
          <w:tcPr>
            <w:tcW w:w="4148" w:type="dxa"/>
            <w:tcBorders>
              <w:bottom w:val="single" w:sz="4" w:space="0" w:color="auto"/>
            </w:tcBorders>
          </w:tcPr>
          <w:p w14:paraId="6369AA2A" w14:textId="44F3C491" w:rsidR="004E1200" w:rsidRPr="00381769" w:rsidRDefault="004E1200" w:rsidP="004E1200">
            <w:pPr>
              <w:rPr>
                <w:color w:val="000000"/>
              </w:rPr>
            </w:pPr>
            <w:r w:rsidRPr="00381769">
              <w:rPr>
                <w:rFonts w:eastAsiaTheme="minorHAnsi"/>
                <w:color w:val="000000"/>
                <w:lang w:eastAsia="en-US"/>
              </w:rPr>
              <w:t>Создан реестр организаций в области капитального строительства, ведется своевременная актуализация (На данное время насчитывается 18 организаций).</w:t>
            </w:r>
          </w:p>
        </w:tc>
      </w:tr>
      <w:tr w:rsidR="004E1200" w:rsidRPr="00B12071" w14:paraId="2036990F" w14:textId="77777777" w:rsidTr="00D45BB4">
        <w:trPr>
          <w:gridAfter w:val="1"/>
          <w:wAfter w:w="15" w:type="dxa"/>
        </w:trPr>
        <w:tc>
          <w:tcPr>
            <w:tcW w:w="629" w:type="dxa"/>
            <w:tcBorders>
              <w:top w:val="single" w:sz="4" w:space="0" w:color="auto"/>
              <w:left w:val="single" w:sz="4" w:space="0" w:color="auto"/>
              <w:bottom w:val="single" w:sz="4" w:space="0" w:color="auto"/>
              <w:right w:val="single" w:sz="4" w:space="0" w:color="auto"/>
            </w:tcBorders>
          </w:tcPr>
          <w:p w14:paraId="2FCD5250" w14:textId="77777777" w:rsidR="004E1200" w:rsidRPr="00B12071" w:rsidRDefault="004E1200" w:rsidP="004E1200">
            <w:pPr>
              <w:pStyle w:val="ConsPlusNormal"/>
              <w:ind w:firstLine="0"/>
              <w:jc w:val="both"/>
              <w:rPr>
                <w:rFonts w:ascii="Times New Roman" w:hAnsi="Times New Roman"/>
                <w:sz w:val="24"/>
                <w:szCs w:val="24"/>
                <w:highlight w:val="yellow"/>
              </w:rPr>
            </w:pPr>
            <w:r w:rsidRPr="00366D11">
              <w:rPr>
                <w:rFonts w:ascii="Times New Roman" w:hAnsi="Times New Roman"/>
                <w:sz w:val="24"/>
                <w:szCs w:val="24"/>
              </w:rPr>
              <w:t>4.2</w:t>
            </w:r>
          </w:p>
        </w:tc>
        <w:tc>
          <w:tcPr>
            <w:tcW w:w="2352" w:type="dxa"/>
            <w:tcBorders>
              <w:top w:val="single" w:sz="4" w:space="0" w:color="auto"/>
              <w:left w:val="single" w:sz="4" w:space="0" w:color="auto"/>
              <w:bottom w:val="single" w:sz="4" w:space="0" w:color="auto"/>
              <w:right w:val="single" w:sz="4" w:space="0" w:color="auto"/>
            </w:tcBorders>
          </w:tcPr>
          <w:p w14:paraId="72DBA685" w14:textId="424966B3" w:rsidR="004E1200" w:rsidRPr="00B12071" w:rsidRDefault="004E1200" w:rsidP="004E1200">
            <w:pPr>
              <w:rPr>
                <w:color w:val="000000"/>
              </w:rPr>
            </w:pPr>
            <w:r w:rsidRPr="00B12071">
              <w:t>Обеспечение предоставления государственных (муниципальных) услуг по выдаче градостроительного плана земельного участка, разрешения на строительство, а также разрешения на ввод объекта в эксплуатацию исключительно в электронном виде</w:t>
            </w:r>
          </w:p>
        </w:tc>
        <w:tc>
          <w:tcPr>
            <w:tcW w:w="972" w:type="dxa"/>
            <w:tcBorders>
              <w:top w:val="single" w:sz="4" w:space="0" w:color="auto"/>
              <w:left w:val="single" w:sz="4" w:space="0" w:color="auto"/>
              <w:bottom w:val="single" w:sz="4" w:space="0" w:color="auto"/>
            </w:tcBorders>
          </w:tcPr>
          <w:p w14:paraId="2DE3DEA4" w14:textId="77777777" w:rsidR="004E1200" w:rsidRPr="004E1200" w:rsidRDefault="004E1200" w:rsidP="004E1200">
            <w:pPr>
              <w:rPr>
                <w:rFonts w:cs="Arial"/>
              </w:rPr>
            </w:pPr>
            <w:r w:rsidRPr="004E1200">
              <w:rPr>
                <w:rFonts w:cs="Arial"/>
              </w:rPr>
              <w:t>2023 год</w:t>
            </w:r>
          </w:p>
          <w:p w14:paraId="6F9025E3" w14:textId="0096A27A" w:rsidR="004E1200" w:rsidRPr="00B12071" w:rsidRDefault="004E1200" w:rsidP="004E1200">
            <w:pPr>
              <w:rPr>
                <w:color w:val="000000"/>
              </w:rPr>
            </w:pPr>
          </w:p>
        </w:tc>
        <w:tc>
          <w:tcPr>
            <w:tcW w:w="1450" w:type="dxa"/>
            <w:vMerge/>
            <w:vAlign w:val="center"/>
          </w:tcPr>
          <w:p w14:paraId="080A7320" w14:textId="77777777" w:rsidR="004E1200" w:rsidRPr="00B12071" w:rsidRDefault="004E1200" w:rsidP="004E1200">
            <w:pPr>
              <w:pStyle w:val="ConsPlusNormal"/>
              <w:ind w:firstLine="0"/>
              <w:jc w:val="center"/>
              <w:rPr>
                <w:rFonts w:ascii="Times New Roman" w:hAnsi="Times New Roman"/>
                <w:sz w:val="24"/>
                <w:szCs w:val="24"/>
              </w:rPr>
            </w:pPr>
          </w:p>
        </w:tc>
        <w:tc>
          <w:tcPr>
            <w:tcW w:w="1109" w:type="dxa"/>
            <w:vMerge/>
          </w:tcPr>
          <w:p w14:paraId="13EF3745" w14:textId="77777777" w:rsidR="004E1200" w:rsidRPr="00B12071" w:rsidRDefault="004E1200" w:rsidP="004E1200">
            <w:pPr>
              <w:jc w:val="center"/>
            </w:pPr>
          </w:p>
        </w:tc>
        <w:tc>
          <w:tcPr>
            <w:tcW w:w="833" w:type="dxa"/>
            <w:vMerge/>
            <w:tcBorders>
              <w:bottom w:val="single" w:sz="4" w:space="0" w:color="auto"/>
            </w:tcBorders>
          </w:tcPr>
          <w:p w14:paraId="5B27FEB9" w14:textId="77777777" w:rsidR="004E1200" w:rsidRPr="00B12071" w:rsidRDefault="004E1200" w:rsidP="004E1200">
            <w:pPr>
              <w:pStyle w:val="ConsPlusNormal"/>
              <w:ind w:firstLine="0"/>
              <w:jc w:val="both"/>
              <w:rPr>
                <w:rFonts w:ascii="Times New Roman" w:hAnsi="Times New Roman"/>
                <w:sz w:val="24"/>
                <w:szCs w:val="24"/>
              </w:rPr>
            </w:pPr>
          </w:p>
        </w:tc>
        <w:tc>
          <w:tcPr>
            <w:tcW w:w="694" w:type="dxa"/>
            <w:vMerge/>
            <w:tcBorders>
              <w:bottom w:val="single" w:sz="4" w:space="0" w:color="auto"/>
            </w:tcBorders>
          </w:tcPr>
          <w:p w14:paraId="2863E2F0" w14:textId="77777777" w:rsidR="004E1200" w:rsidRPr="00B12071" w:rsidRDefault="004E1200" w:rsidP="004E1200">
            <w:pPr>
              <w:pStyle w:val="ConsPlusNormal"/>
              <w:ind w:firstLine="0"/>
              <w:jc w:val="both"/>
              <w:rPr>
                <w:rFonts w:ascii="Times New Roman" w:hAnsi="Times New Roman"/>
                <w:sz w:val="24"/>
                <w:szCs w:val="24"/>
              </w:rPr>
            </w:pPr>
          </w:p>
        </w:tc>
        <w:tc>
          <w:tcPr>
            <w:tcW w:w="972" w:type="dxa"/>
            <w:vMerge/>
            <w:tcBorders>
              <w:bottom w:val="single" w:sz="4" w:space="0" w:color="auto"/>
            </w:tcBorders>
          </w:tcPr>
          <w:p w14:paraId="49EF3399" w14:textId="77777777" w:rsidR="004E1200" w:rsidRPr="00B12071" w:rsidRDefault="004E1200" w:rsidP="004E1200">
            <w:pPr>
              <w:pStyle w:val="ConsPlusNormal"/>
              <w:ind w:firstLine="0"/>
              <w:jc w:val="both"/>
              <w:rPr>
                <w:rFonts w:ascii="Times New Roman" w:hAnsi="Times New Roman"/>
                <w:sz w:val="24"/>
                <w:szCs w:val="24"/>
              </w:rPr>
            </w:pPr>
          </w:p>
        </w:tc>
        <w:tc>
          <w:tcPr>
            <w:tcW w:w="1938" w:type="dxa"/>
            <w:tcBorders>
              <w:top w:val="single" w:sz="4" w:space="0" w:color="auto"/>
              <w:bottom w:val="single" w:sz="4" w:space="0" w:color="auto"/>
              <w:right w:val="single" w:sz="4" w:space="0" w:color="auto"/>
            </w:tcBorders>
          </w:tcPr>
          <w:p w14:paraId="240466E2" w14:textId="153A66FD" w:rsidR="004E1200" w:rsidRPr="00B12071" w:rsidRDefault="004E1200" w:rsidP="004E1200">
            <w:pPr>
              <w:rPr>
                <w:color w:val="000000"/>
              </w:rPr>
            </w:pPr>
            <w:r w:rsidRPr="00B12071">
              <w:rPr>
                <w:color w:val="000000"/>
              </w:rPr>
              <w:t>Управление земельных, имущественных отношений и градостроительства Администрации городского округа Спасск-Дальний</w:t>
            </w:r>
          </w:p>
          <w:p w14:paraId="7C1334C3" w14:textId="57EBC03F" w:rsidR="004E1200" w:rsidRPr="00B12071" w:rsidRDefault="004E1200" w:rsidP="004E1200">
            <w:pPr>
              <w:rPr>
                <w:color w:val="000000"/>
              </w:rPr>
            </w:pPr>
            <w:r w:rsidRPr="00B12071">
              <w:rPr>
                <w:color w:val="000000"/>
              </w:rPr>
              <w:t>(</w:t>
            </w:r>
            <w:proofErr w:type="spellStart"/>
            <w:r w:rsidRPr="00B12071">
              <w:rPr>
                <w:color w:val="000000"/>
              </w:rPr>
              <w:t>Петик</w:t>
            </w:r>
            <w:proofErr w:type="spellEnd"/>
            <w:r w:rsidRPr="00B12071">
              <w:rPr>
                <w:color w:val="000000"/>
              </w:rPr>
              <w:t xml:space="preserve"> И.Б.)</w:t>
            </w:r>
          </w:p>
        </w:tc>
        <w:tc>
          <w:tcPr>
            <w:tcW w:w="4148" w:type="dxa"/>
            <w:tcBorders>
              <w:top w:val="single" w:sz="4" w:space="0" w:color="auto"/>
              <w:left w:val="single" w:sz="4" w:space="0" w:color="auto"/>
              <w:bottom w:val="single" w:sz="4" w:space="0" w:color="auto"/>
              <w:right w:val="single" w:sz="4" w:space="0" w:color="auto"/>
            </w:tcBorders>
          </w:tcPr>
          <w:p w14:paraId="07DC0EF6" w14:textId="05B0A897" w:rsidR="004E1200" w:rsidRPr="00B12071" w:rsidRDefault="00381769" w:rsidP="004E1200">
            <w:pPr>
              <w:rPr>
                <w:color w:val="000000"/>
              </w:rPr>
            </w:pPr>
            <w:r w:rsidRPr="00381769">
              <w:rPr>
                <w:lang w:eastAsia="en-US"/>
              </w:rPr>
              <w:t xml:space="preserve">В ноябре </w:t>
            </w:r>
            <w:r w:rsidR="00670F77">
              <w:rPr>
                <w:lang w:eastAsia="en-US"/>
              </w:rPr>
              <w:t>2023 г.</w:t>
            </w:r>
            <w:r w:rsidRPr="00381769">
              <w:rPr>
                <w:lang w:eastAsia="en-US"/>
              </w:rPr>
              <w:t xml:space="preserve"> на платформу РПГУ поступило 2 заявления о выдаче разрешения на ввод объектов в эксплуатацию</w:t>
            </w:r>
            <w:r>
              <w:rPr>
                <w:lang w:eastAsia="en-US"/>
              </w:rPr>
              <w:t>.</w:t>
            </w:r>
          </w:p>
        </w:tc>
      </w:tr>
      <w:tr w:rsidR="004E1200" w:rsidRPr="00B12071" w14:paraId="3EFAA67B" w14:textId="77777777" w:rsidTr="00D45BB4">
        <w:trPr>
          <w:gridAfter w:val="1"/>
          <w:wAfter w:w="15" w:type="dxa"/>
          <w:trHeight w:val="337"/>
        </w:trPr>
        <w:tc>
          <w:tcPr>
            <w:tcW w:w="629" w:type="dxa"/>
            <w:tcBorders>
              <w:top w:val="single" w:sz="4" w:space="0" w:color="auto"/>
              <w:left w:val="single" w:sz="4" w:space="0" w:color="auto"/>
              <w:bottom w:val="single" w:sz="4" w:space="0" w:color="auto"/>
              <w:right w:val="single" w:sz="4" w:space="0" w:color="auto"/>
            </w:tcBorders>
          </w:tcPr>
          <w:p w14:paraId="699A95EF" w14:textId="77777777" w:rsidR="004E1200" w:rsidRPr="00B12071" w:rsidRDefault="004E1200" w:rsidP="004E1200">
            <w:pPr>
              <w:pStyle w:val="ConsPlusNormal"/>
              <w:ind w:firstLine="0"/>
              <w:jc w:val="both"/>
              <w:rPr>
                <w:rFonts w:ascii="Times New Roman" w:hAnsi="Times New Roman"/>
                <w:sz w:val="24"/>
                <w:szCs w:val="24"/>
                <w:highlight w:val="yellow"/>
              </w:rPr>
            </w:pPr>
            <w:r w:rsidRPr="00366D11">
              <w:rPr>
                <w:rFonts w:ascii="Times New Roman" w:hAnsi="Times New Roman"/>
                <w:sz w:val="24"/>
                <w:szCs w:val="24"/>
              </w:rPr>
              <w:t>4.3</w:t>
            </w:r>
          </w:p>
        </w:tc>
        <w:tc>
          <w:tcPr>
            <w:tcW w:w="2352" w:type="dxa"/>
            <w:tcBorders>
              <w:top w:val="single" w:sz="4" w:space="0" w:color="auto"/>
              <w:left w:val="single" w:sz="4" w:space="0" w:color="auto"/>
              <w:bottom w:val="single" w:sz="4" w:space="0" w:color="auto"/>
              <w:right w:val="single" w:sz="4" w:space="0" w:color="auto"/>
            </w:tcBorders>
          </w:tcPr>
          <w:p w14:paraId="6A76E895" w14:textId="40A5A7BB" w:rsidR="004E1200" w:rsidRPr="00B12071" w:rsidRDefault="004E1200" w:rsidP="004E1200">
            <w:pPr>
              <w:rPr>
                <w:color w:val="000000"/>
              </w:rPr>
            </w:pPr>
            <w:r w:rsidRPr="00B12071">
              <w:t xml:space="preserve">Актуализация административных регламентов предоставления муниципальных услуг по выдаче разрешения на </w:t>
            </w:r>
            <w:r w:rsidRPr="00B12071">
              <w:lastRenderedPageBreak/>
              <w:t>строительство и разрешения на ввод объекта в эксплуатацию в соответствие с действующим законодательством и обеспечение опубликования на официальном сайте Администрации в информационно-телекоммуникационной сети «Интернет»</w:t>
            </w:r>
          </w:p>
        </w:tc>
        <w:tc>
          <w:tcPr>
            <w:tcW w:w="972" w:type="dxa"/>
            <w:tcBorders>
              <w:top w:val="single" w:sz="4" w:space="0" w:color="auto"/>
              <w:left w:val="single" w:sz="4" w:space="0" w:color="auto"/>
              <w:bottom w:val="single" w:sz="4" w:space="0" w:color="auto"/>
            </w:tcBorders>
          </w:tcPr>
          <w:p w14:paraId="3D2B0F5D" w14:textId="77777777" w:rsidR="004E1200" w:rsidRPr="004E1200" w:rsidRDefault="004E1200" w:rsidP="004E1200">
            <w:pPr>
              <w:rPr>
                <w:rFonts w:cs="Arial"/>
              </w:rPr>
            </w:pPr>
            <w:r w:rsidRPr="004E1200">
              <w:rPr>
                <w:rFonts w:cs="Arial"/>
              </w:rPr>
              <w:lastRenderedPageBreak/>
              <w:t>2023 год</w:t>
            </w:r>
          </w:p>
          <w:p w14:paraId="6EC59882" w14:textId="2CC5D938" w:rsidR="004E1200" w:rsidRPr="00B12071" w:rsidRDefault="004E1200" w:rsidP="004E1200">
            <w:pPr>
              <w:rPr>
                <w:color w:val="000000"/>
              </w:rPr>
            </w:pPr>
          </w:p>
        </w:tc>
        <w:tc>
          <w:tcPr>
            <w:tcW w:w="1450" w:type="dxa"/>
            <w:vMerge/>
            <w:vAlign w:val="center"/>
          </w:tcPr>
          <w:p w14:paraId="2D78A126" w14:textId="77777777" w:rsidR="004E1200" w:rsidRPr="00B12071" w:rsidRDefault="004E1200" w:rsidP="004E1200">
            <w:pPr>
              <w:jc w:val="center"/>
            </w:pPr>
          </w:p>
        </w:tc>
        <w:tc>
          <w:tcPr>
            <w:tcW w:w="1109" w:type="dxa"/>
            <w:vMerge/>
          </w:tcPr>
          <w:p w14:paraId="07CAF444" w14:textId="77777777" w:rsidR="004E1200" w:rsidRPr="00B12071" w:rsidRDefault="004E1200" w:rsidP="004E1200">
            <w:pPr>
              <w:jc w:val="center"/>
            </w:pPr>
          </w:p>
        </w:tc>
        <w:tc>
          <w:tcPr>
            <w:tcW w:w="833" w:type="dxa"/>
            <w:tcBorders>
              <w:top w:val="single" w:sz="4" w:space="0" w:color="auto"/>
              <w:bottom w:val="single" w:sz="4" w:space="0" w:color="auto"/>
              <w:right w:val="single" w:sz="4" w:space="0" w:color="auto"/>
            </w:tcBorders>
          </w:tcPr>
          <w:p w14:paraId="100996CB" w14:textId="77777777" w:rsidR="004E1200" w:rsidRPr="00B12071" w:rsidRDefault="004E1200" w:rsidP="004E1200">
            <w:pPr>
              <w:pStyle w:val="ConsPlusNormal"/>
              <w:ind w:firstLine="0"/>
              <w:jc w:val="both"/>
              <w:rPr>
                <w:rFonts w:ascii="Times New Roman" w:hAnsi="Times New Roman"/>
                <w:sz w:val="24"/>
                <w:szCs w:val="24"/>
              </w:rPr>
            </w:pPr>
          </w:p>
        </w:tc>
        <w:tc>
          <w:tcPr>
            <w:tcW w:w="694" w:type="dxa"/>
            <w:tcBorders>
              <w:top w:val="single" w:sz="4" w:space="0" w:color="auto"/>
              <w:left w:val="single" w:sz="4" w:space="0" w:color="auto"/>
              <w:bottom w:val="single" w:sz="4" w:space="0" w:color="auto"/>
              <w:right w:val="single" w:sz="4" w:space="0" w:color="auto"/>
            </w:tcBorders>
          </w:tcPr>
          <w:p w14:paraId="5AEAA52A" w14:textId="77777777" w:rsidR="004E1200" w:rsidRPr="00B12071" w:rsidRDefault="004E1200" w:rsidP="004E1200">
            <w:pPr>
              <w:pStyle w:val="ConsPlusNormal"/>
              <w:ind w:firstLine="0"/>
              <w:jc w:val="both"/>
              <w:rPr>
                <w:rFonts w:ascii="Times New Roman" w:hAnsi="Times New Roman"/>
                <w:sz w:val="24"/>
                <w:szCs w:val="24"/>
              </w:rPr>
            </w:pPr>
          </w:p>
        </w:tc>
        <w:tc>
          <w:tcPr>
            <w:tcW w:w="972" w:type="dxa"/>
            <w:tcBorders>
              <w:top w:val="single" w:sz="4" w:space="0" w:color="auto"/>
              <w:left w:val="single" w:sz="4" w:space="0" w:color="auto"/>
              <w:bottom w:val="single" w:sz="4" w:space="0" w:color="auto"/>
              <w:right w:val="single" w:sz="4" w:space="0" w:color="auto"/>
            </w:tcBorders>
          </w:tcPr>
          <w:p w14:paraId="072B0B49" w14:textId="77777777" w:rsidR="004E1200" w:rsidRPr="00B12071" w:rsidRDefault="004E1200" w:rsidP="004E1200">
            <w:pPr>
              <w:pStyle w:val="ConsPlusNormal"/>
              <w:ind w:firstLine="0"/>
              <w:jc w:val="both"/>
              <w:rPr>
                <w:rFonts w:ascii="Times New Roman" w:hAnsi="Times New Roman"/>
                <w:sz w:val="24"/>
                <w:szCs w:val="24"/>
              </w:rPr>
            </w:pPr>
          </w:p>
        </w:tc>
        <w:tc>
          <w:tcPr>
            <w:tcW w:w="1938" w:type="dxa"/>
            <w:tcBorders>
              <w:top w:val="single" w:sz="4" w:space="0" w:color="auto"/>
              <w:left w:val="single" w:sz="4" w:space="0" w:color="auto"/>
              <w:bottom w:val="single" w:sz="4" w:space="0" w:color="auto"/>
              <w:right w:val="single" w:sz="4" w:space="0" w:color="auto"/>
            </w:tcBorders>
          </w:tcPr>
          <w:p w14:paraId="070378A2" w14:textId="7C8DBF17" w:rsidR="004E1200" w:rsidRPr="00B12071" w:rsidRDefault="004E1200" w:rsidP="004E1200">
            <w:pPr>
              <w:rPr>
                <w:color w:val="000000"/>
              </w:rPr>
            </w:pPr>
            <w:r w:rsidRPr="00B12071">
              <w:rPr>
                <w:color w:val="000000"/>
              </w:rPr>
              <w:t xml:space="preserve">Управление земельных, имущественных отношений и градостроительства Администрации </w:t>
            </w:r>
            <w:r w:rsidRPr="00B12071">
              <w:rPr>
                <w:color w:val="000000"/>
              </w:rPr>
              <w:lastRenderedPageBreak/>
              <w:t>городского округа Спасск-Дальний</w:t>
            </w:r>
          </w:p>
          <w:p w14:paraId="126193BF" w14:textId="2B379913" w:rsidR="004E1200" w:rsidRPr="00B12071" w:rsidRDefault="004E1200" w:rsidP="004E1200">
            <w:pPr>
              <w:rPr>
                <w:b/>
                <w:color w:val="000000"/>
              </w:rPr>
            </w:pPr>
            <w:r w:rsidRPr="00B12071">
              <w:rPr>
                <w:color w:val="000000"/>
              </w:rPr>
              <w:t>(</w:t>
            </w:r>
            <w:proofErr w:type="spellStart"/>
            <w:r w:rsidRPr="00B12071">
              <w:rPr>
                <w:color w:val="000000"/>
              </w:rPr>
              <w:t>Петик</w:t>
            </w:r>
            <w:proofErr w:type="spellEnd"/>
            <w:r w:rsidRPr="00B12071">
              <w:rPr>
                <w:color w:val="000000"/>
              </w:rPr>
              <w:t xml:space="preserve"> И.Б.)</w:t>
            </w:r>
          </w:p>
        </w:tc>
        <w:tc>
          <w:tcPr>
            <w:tcW w:w="4148" w:type="dxa"/>
            <w:tcBorders>
              <w:top w:val="single" w:sz="4" w:space="0" w:color="auto"/>
              <w:left w:val="single" w:sz="4" w:space="0" w:color="auto"/>
              <w:bottom w:val="single" w:sz="4" w:space="0" w:color="auto"/>
              <w:right w:val="single" w:sz="4" w:space="0" w:color="auto"/>
            </w:tcBorders>
          </w:tcPr>
          <w:p w14:paraId="446DAFB6" w14:textId="4F427179" w:rsidR="001E33C6" w:rsidRPr="001E33C6" w:rsidRDefault="001E33C6" w:rsidP="001E33C6">
            <w:r w:rsidRPr="001E33C6">
              <w:lastRenderedPageBreak/>
              <w:t xml:space="preserve">Актуализированы административные регламенты предоставления муниципальных услуг: "Выдача разрешения на строительство, внесение изменений в разрешение на строительство, в том числе в связи с необходимостью продления срока </w:t>
            </w:r>
            <w:r w:rsidRPr="001E33C6">
              <w:lastRenderedPageBreak/>
              <w:t>действия разрешения на строительство" от 25.12.2023 № 2563-</w:t>
            </w:r>
            <w:proofErr w:type="gramStart"/>
            <w:r w:rsidRPr="001E33C6">
              <w:t>па;  «</w:t>
            </w:r>
            <w:proofErr w:type="gramEnd"/>
            <w:r w:rsidRPr="001E33C6">
              <w:t>Выдача разрешения на ввод объекта в эксплуатацию» от 25.12.2023 № 2564-па  в соответствии с типовым</w:t>
            </w:r>
          </w:p>
        </w:tc>
      </w:tr>
      <w:tr w:rsidR="004E1200" w:rsidRPr="00B12071" w14:paraId="73CA8160" w14:textId="77777777" w:rsidTr="00D45BB4">
        <w:tc>
          <w:tcPr>
            <w:tcW w:w="15112" w:type="dxa"/>
            <w:gridSpan w:val="11"/>
          </w:tcPr>
          <w:p w14:paraId="30D1983F" w14:textId="77777777" w:rsidR="004E1200" w:rsidRPr="00366D11" w:rsidRDefault="004E1200" w:rsidP="004E1200">
            <w:pPr>
              <w:autoSpaceDE w:val="0"/>
              <w:autoSpaceDN w:val="0"/>
              <w:adjustRightInd w:val="0"/>
              <w:jc w:val="center"/>
              <w:rPr>
                <w:b/>
              </w:rPr>
            </w:pPr>
            <w:r w:rsidRPr="00366D11">
              <w:rPr>
                <w:b/>
              </w:rPr>
              <w:lastRenderedPageBreak/>
              <w:t xml:space="preserve">5. </w:t>
            </w:r>
            <w:r w:rsidRPr="00366D11">
              <w:rPr>
                <w:rFonts w:eastAsiaTheme="minorHAnsi"/>
                <w:b/>
              </w:rPr>
              <w:t>Рынок выполнения работ по благоустройству городской среды</w:t>
            </w:r>
          </w:p>
        </w:tc>
      </w:tr>
      <w:tr w:rsidR="004E1200" w:rsidRPr="00B12071" w14:paraId="2C2B10E2" w14:textId="77777777" w:rsidTr="00D45BB4">
        <w:tc>
          <w:tcPr>
            <w:tcW w:w="15112" w:type="dxa"/>
            <w:gridSpan w:val="11"/>
          </w:tcPr>
          <w:p w14:paraId="3AD22D92" w14:textId="04239170" w:rsidR="004E1200" w:rsidRPr="00745DA9" w:rsidRDefault="00745DA9" w:rsidP="004E1200">
            <w:pPr>
              <w:pStyle w:val="ConsPlusNormal"/>
              <w:jc w:val="both"/>
              <w:rPr>
                <w:rFonts w:ascii="Times New Roman" w:eastAsia="Calibri" w:hAnsi="Times New Roman" w:cs="Times New Roman"/>
                <w:sz w:val="24"/>
                <w:szCs w:val="24"/>
                <w:highlight w:val="yellow"/>
                <w:lang w:eastAsia="en-US"/>
              </w:rPr>
            </w:pPr>
            <w:r w:rsidRPr="00745DA9">
              <w:rPr>
                <w:rFonts w:ascii="Times New Roman" w:eastAsia="Calibri" w:hAnsi="Times New Roman" w:cs="Times New Roman"/>
                <w:sz w:val="24"/>
                <w:szCs w:val="24"/>
                <w:lang w:eastAsia="en-US"/>
              </w:rPr>
              <w:t>Общая площадь городских земель в пределах городской черты 4337,38 га. Общая площадь зеленых насаждений в пределах городской черты 1454,2 га. Площадь города, убираемая механизированным способом 1872,</w:t>
            </w:r>
            <w:proofErr w:type="gramStart"/>
            <w:r w:rsidRPr="00745DA9">
              <w:rPr>
                <w:rFonts w:ascii="Times New Roman" w:eastAsia="Calibri" w:hAnsi="Times New Roman" w:cs="Times New Roman"/>
                <w:sz w:val="24"/>
                <w:szCs w:val="24"/>
                <w:lang w:eastAsia="en-US"/>
              </w:rPr>
              <w:t>7  тыс.</w:t>
            </w:r>
            <w:proofErr w:type="gramEnd"/>
            <w:r w:rsidRPr="00745DA9">
              <w:rPr>
                <w:rFonts w:ascii="Times New Roman" w:eastAsia="Calibri" w:hAnsi="Times New Roman" w:cs="Times New Roman"/>
                <w:sz w:val="24"/>
                <w:szCs w:val="24"/>
                <w:lang w:eastAsia="en-US"/>
              </w:rPr>
              <w:t xml:space="preserve"> м2.  В настоящее время рынок выполнения работ по благоустройству городской среды на территории городского округа Спасск-Дальний является достаточно конкурентным. Все работы проводятся на конкурсной основе. Со второй половины 2023 </w:t>
            </w:r>
            <w:proofErr w:type="gramStart"/>
            <w:r w:rsidRPr="00745DA9">
              <w:rPr>
                <w:rFonts w:ascii="Times New Roman" w:eastAsia="Calibri" w:hAnsi="Times New Roman" w:cs="Times New Roman"/>
                <w:sz w:val="24"/>
                <w:szCs w:val="24"/>
                <w:lang w:eastAsia="en-US"/>
              </w:rPr>
              <w:t>года  МУП</w:t>
            </w:r>
            <w:proofErr w:type="gramEnd"/>
            <w:r w:rsidRPr="00745DA9">
              <w:rPr>
                <w:rFonts w:ascii="Times New Roman" w:eastAsia="Calibri" w:hAnsi="Times New Roman" w:cs="Times New Roman"/>
                <w:sz w:val="24"/>
                <w:szCs w:val="24"/>
                <w:lang w:eastAsia="en-US"/>
              </w:rPr>
              <w:t xml:space="preserve"> «Городской рынок» преобразован в МБУ.  Участие в торгах не принимает, работы выполняет по муниципальному заданию.</w:t>
            </w:r>
          </w:p>
        </w:tc>
      </w:tr>
      <w:tr w:rsidR="004E1200" w:rsidRPr="00B12071" w14:paraId="54B5BCD9" w14:textId="77777777" w:rsidTr="00D45BB4">
        <w:trPr>
          <w:gridAfter w:val="1"/>
          <w:wAfter w:w="15" w:type="dxa"/>
        </w:trPr>
        <w:tc>
          <w:tcPr>
            <w:tcW w:w="629" w:type="dxa"/>
            <w:tcBorders>
              <w:bottom w:val="single" w:sz="4" w:space="0" w:color="auto"/>
            </w:tcBorders>
          </w:tcPr>
          <w:p w14:paraId="0B337596" w14:textId="77777777" w:rsidR="004E1200" w:rsidRPr="00B12071" w:rsidRDefault="004E1200" w:rsidP="004E1200">
            <w:pPr>
              <w:pStyle w:val="ConsPlusNormal"/>
              <w:ind w:firstLine="0"/>
              <w:jc w:val="both"/>
              <w:rPr>
                <w:rFonts w:ascii="Times New Roman" w:hAnsi="Times New Roman"/>
                <w:sz w:val="24"/>
                <w:szCs w:val="24"/>
                <w:highlight w:val="yellow"/>
              </w:rPr>
            </w:pPr>
            <w:r w:rsidRPr="002729E3">
              <w:rPr>
                <w:rFonts w:ascii="Times New Roman" w:hAnsi="Times New Roman"/>
                <w:sz w:val="24"/>
                <w:szCs w:val="24"/>
              </w:rPr>
              <w:t>5.1</w:t>
            </w:r>
          </w:p>
        </w:tc>
        <w:tc>
          <w:tcPr>
            <w:tcW w:w="2352" w:type="dxa"/>
            <w:tcBorders>
              <w:bottom w:val="single" w:sz="4" w:space="0" w:color="auto"/>
            </w:tcBorders>
          </w:tcPr>
          <w:p w14:paraId="5032B9E8" w14:textId="77777777"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 xml:space="preserve">Размещение информации об определении поставщика (подрядчика, исполнителя) в информационно-телекоммуникационной сети Интернет в соответствии с действующим </w:t>
            </w:r>
            <w:r w:rsidRPr="00B12071">
              <w:rPr>
                <w:rFonts w:ascii="Times New Roman" w:eastAsia="Calibri" w:hAnsi="Times New Roman" w:cs="Times New Roman"/>
                <w:sz w:val="24"/>
                <w:szCs w:val="24"/>
                <w:lang w:eastAsia="en-US"/>
              </w:rPr>
              <w:lastRenderedPageBreak/>
              <w:t>законодательством</w:t>
            </w:r>
          </w:p>
        </w:tc>
        <w:tc>
          <w:tcPr>
            <w:tcW w:w="972" w:type="dxa"/>
            <w:tcBorders>
              <w:bottom w:val="single" w:sz="4" w:space="0" w:color="auto"/>
            </w:tcBorders>
          </w:tcPr>
          <w:p w14:paraId="3A20805E" w14:textId="77777777" w:rsidR="004E1200" w:rsidRPr="004E1200" w:rsidRDefault="004E1200" w:rsidP="004E1200">
            <w:pPr>
              <w:rPr>
                <w:rFonts w:cs="Arial"/>
              </w:rPr>
            </w:pPr>
            <w:r w:rsidRPr="004E1200">
              <w:rPr>
                <w:rFonts w:cs="Arial"/>
              </w:rPr>
              <w:lastRenderedPageBreak/>
              <w:t>2023 год</w:t>
            </w:r>
          </w:p>
          <w:p w14:paraId="4512DEE2" w14:textId="5BD29EBC" w:rsidR="004E1200" w:rsidRPr="00B12071" w:rsidRDefault="004E1200" w:rsidP="004E1200">
            <w:pPr>
              <w:pStyle w:val="ConsPlusNormal"/>
              <w:ind w:firstLine="5"/>
              <w:jc w:val="both"/>
              <w:rPr>
                <w:rFonts w:ascii="Times New Roman" w:eastAsia="Calibri" w:hAnsi="Times New Roman" w:cs="Times New Roman"/>
                <w:sz w:val="24"/>
                <w:szCs w:val="24"/>
                <w:lang w:eastAsia="en-US"/>
              </w:rPr>
            </w:pPr>
          </w:p>
        </w:tc>
        <w:tc>
          <w:tcPr>
            <w:tcW w:w="1450" w:type="dxa"/>
            <w:vMerge w:val="restart"/>
          </w:tcPr>
          <w:p w14:paraId="7FFD69A0" w14:textId="77777777" w:rsidR="004E1200" w:rsidRPr="00B12071" w:rsidRDefault="004E1200" w:rsidP="004E1200">
            <w:pPr>
              <w:jc w:val="center"/>
            </w:pPr>
            <w:r w:rsidRPr="00B12071">
              <w:t xml:space="preserve">доля организаций частной формы собственности в сфере выполнения работ по благоустройству городской </w:t>
            </w:r>
            <w:r w:rsidRPr="00B12071">
              <w:lastRenderedPageBreak/>
              <w:t>среды</w:t>
            </w:r>
          </w:p>
          <w:p w14:paraId="37CA240C" w14:textId="77777777" w:rsidR="004E1200" w:rsidRPr="00B12071" w:rsidRDefault="004E1200" w:rsidP="004E1200">
            <w:pPr>
              <w:jc w:val="center"/>
            </w:pPr>
          </w:p>
        </w:tc>
        <w:tc>
          <w:tcPr>
            <w:tcW w:w="1109" w:type="dxa"/>
            <w:vMerge w:val="restart"/>
          </w:tcPr>
          <w:p w14:paraId="03ADF8AF" w14:textId="77466D27" w:rsidR="004E1200" w:rsidRPr="00B12071" w:rsidRDefault="004E1200" w:rsidP="004E1200">
            <w:pPr>
              <w:jc w:val="center"/>
            </w:pPr>
            <w:r w:rsidRPr="00B12071">
              <w:lastRenderedPageBreak/>
              <w:t>проценты</w:t>
            </w:r>
          </w:p>
        </w:tc>
        <w:tc>
          <w:tcPr>
            <w:tcW w:w="833" w:type="dxa"/>
            <w:vMerge w:val="restart"/>
          </w:tcPr>
          <w:p w14:paraId="1BA04EEE" w14:textId="585FEEBA" w:rsidR="004E1200" w:rsidRPr="00B12071" w:rsidRDefault="004E1200" w:rsidP="004E1200">
            <w:r w:rsidRPr="00B12071">
              <w:t>8</w:t>
            </w:r>
            <w:r>
              <w:t>3</w:t>
            </w:r>
          </w:p>
        </w:tc>
        <w:tc>
          <w:tcPr>
            <w:tcW w:w="694" w:type="dxa"/>
            <w:vMerge w:val="restart"/>
          </w:tcPr>
          <w:p w14:paraId="699026FD" w14:textId="4D5CD5B2" w:rsidR="004E1200" w:rsidRPr="00B12071" w:rsidRDefault="004E1200" w:rsidP="004E1200">
            <w:r w:rsidRPr="00B12071">
              <w:t>83</w:t>
            </w:r>
            <w:r>
              <w:t>,5</w:t>
            </w:r>
          </w:p>
        </w:tc>
        <w:tc>
          <w:tcPr>
            <w:tcW w:w="972" w:type="dxa"/>
            <w:vMerge w:val="restart"/>
          </w:tcPr>
          <w:p w14:paraId="57C79E3F" w14:textId="2742A2A7" w:rsidR="004E1200" w:rsidRPr="00745DA9" w:rsidRDefault="00745DA9" w:rsidP="004E1200">
            <w:pPr>
              <w:pStyle w:val="ConsPlusNormal"/>
              <w:ind w:firstLine="0"/>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92,0</w:t>
            </w:r>
          </w:p>
        </w:tc>
        <w:tc>
          <w:tcPr>
            <w:tcW w:w="1938" w:type="dxa"/>
            <w:tcBorders>
              <w:bottom w:val="single" w:sz="4" w:space="0" w:color="auto"/>
            </w:tcBorders>
          </w:tcPr>
          <w:p w14:paraId="200EAE08" w14:textId="48AC6CCF"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Управление ЖКХ Администрации ГО Спасск-Дальний (</w:t>
            </w:r>
            <w:r w:rsidR="00405AE3" w:rsidRPr="00405AE3">
              <w:rPr>
                <w:rFonts w:ascii="Times New Roman" w:eastAsia="Calibri" w:hAnsi="Times New Roman" w:cs="Times New Roman"/>
                <w:sz w:val="24"/>
                <w:szCs w:val="24"/>
                <w:lang w:eastAsia="en-US"/>
              </w:rPr>
              <w:t>Лугинина Д.В</w:t>
            </w:r>
            <w:r w:rsidRPr="00B12071">
              <w:rPr>
                <w:rFonts w:ascii="Times New Roman" w:eastAsia="Calibri" w:hAnsi="Times New Roman" w:cs="Times New Roman"/>
                <w:sz w:val="24"/>
                <w:szCs w:val="24"/>
                <w:lang w:eastAsia="en-US"/>
              </w:rPr>
              <w:t>.)</w:t>
            </w:r>
          </w:p>
        </w:tc>
        <w:tc>
          <w:tcPr>
            <w:tcW w:w="4148" w:type="dxa"/>
            <w:tcBorders>
              <w:bottom w:val="single" w:sz="4" w:space="0" w:color="auto"/>
            </w:tcBorders>
          </w:tcPr>
          <w:p w14:paraId="10F376AD" w14:textId="6F62EA1F" w:rsidR="004E1200" w:rsidRPr="004D23A9" w:rsidRDefault="004E1200" w:rsidP="004E1200">
            <w:pPr>
              <w:pStyle w:val="ConsPlusNormal"/>
              <w:ind w:firstLine="0"/>
              <w:jc w:val="both"/>
              <w:rPr>
                <w:rFonts w:ascii="Times New Roman" w:hAnsi="Times New Roman"/>
                <w:sz w:val="24"/>
                <w:szCs w:val="24"/>
              </w:rPr>
            </w:pPr>
            <w:r>
              <w:rPr>
                <w:rFonts w:ascii="Times New Roman" w:hAnsi="Times New Roman"/>
                <w:sz w:val="24"/>
                <w:szCs w:val="24"/>
              </w:rPr>
              <w:t>П</w:t>
            </w:r>
            <w:r w:rsidRPr="004D23A9">
              <w:rPr>
                <w:rFonts w:ascii="Times New Roman" w:hAnsi="Times New Roman"/>
                <w:sz w:val="24"/>
                <w:szCs w:val="24"/>
              </w:rPr>
              <w:t>роводятся электронные аукционы</w:t>
            </w:r>
            <w:r w:rsidR="003C3F9A" w:rsidRPr="003C3F9A">
              <w:rPr>
                <w:rFonts w:ascii="Times New Roman" w:hAnsi="Times New Roman"/>
                <w:sz w:val="24"/>
                <w:szCs w:val="24"/>
              </w:rPr>
              <w:t>.</w:t>
            </w:r>
            <w:r w:rsidRPr="004D23A9">
              <w:rPr>
                <w:rFonts w:ascii="Times New Roman" w:hAnsi="Times New Roman"/>
                <w:sz w:val="24"/>
                <w:szCs w:val="24"/>
              </w:rPr>
              <w:t xml:space="preserve">     </w:t>
            </w:r>
          </w:p>
          <w:p w14:paraId="6E3725E5" w14:textId="0FFD781D"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p>
        </w:tc>
      </w:tr>
      <w:tr w:rsidR="004E1200" w:rsidRPr="00B12071" w14:paraId="4A31420C" w14:textId="77777777" w:rsidTr="00D45BB4">
        <w:trPr>
          <w:gridAfter w:val="1"/>
          <w:wAfter w:w="15" w:type="dxa"/>
          <w:trHeight w:val="2819"/>
        </w:trPr>
        <w:tc>
          <w:tcPr>
            <w:tcW w:w="629" w:type="dxa"/>
            <w:tcBorders>
              <w:top w:val="single" w:sz="4" w:space="0" w:color="auto"/>
              <w:left w:val="single" w:sz="4" w:space="0" w:color="auto"/>
              <w:bottom w:val="single" w:sz="4" w:space="0" w:color="auto"/>
              <w:right w:val="single" w:sz="4" w:space="0" w:color="auto"/>
            </w:tcBorders>
          </w:tcPr>
          <w:p w14:paraId="5B1AB802" w14:textId="77777777" w:rsidR="004E1200" w:rsidRPr="00B12071" w:rsidRDefault="004E1200" w:rsidP="004E1200">
            <w:pPr>
              <w:pStyle w:val="ConsPlusNormal"/>
              <w:ind w:firstLine="0"/>
              <w:jc w:val="both"/>
              <w:rPr>
                <w:rFonts w:ascii="Times New Roman" w:hAnsi="Times New Roman"/>
                <w:sz w:val="24"/>
                <w:szCs w:val="24"/>
                <w:highlight w:val="yellow"/>
              </w:rPr>
            </w:pPr>
            <w:r w:rsidRPr="002729E3">
              <w:rPr>
                <w:rFonts w:ascii="Times New Roman" w:hAnsi="Times New Roman"/>
                <w:sz w:val="24"/>
                <w:szCs w:val="24"/>
              </w:rPr>
              <w:t>5.2</w:t>
            </w:r>
          </w:p>
        </w:tc>
        <w:tc>
          <w:tcPr>
            <w:tcW w:w="2352" w:type="dxa"/>
            <w:tcBorders>
              <w:top w:val="single" w:sz="4" w:space="0" w:color="auto"/>
              <w:left w:val="single" w:sz="4" w:space="0" w:color="auto"/>
              <w:bottom w:val="single" w:sz="4" w:space="0" w:color="auto"/>
              <w:right w:val="single" w:sz="4" w:space="0" w:color="auto"/>
            </w:tcBorders>
          </w:tcPr>
          <w:p w14:paraId="2B120323" w14:textId="77777777" w:rsidR="004E1200" w:rsidRPr="00B12071" w:rsidRDefault="004E1200" w:rsidP="004E1200">
            <w:pPr>
              <w:rPr>
                <w:color w:val="000000"/>
              </w:rPr>
            </w:pPr>
            <w:r w:rsidRPr="00B12071">
              <w:rPr>
                <w:rFonts w:eastAsia="Calibri"/>
                <w:lang w:eastAsia="en-US"/>
              </w:rPr>
              <w:t>Информирование потенциальных участников о реализации мероприятий муниципальной программы «Формирование комфортной городской среды»</w:t>
            </w:r>
          </w:p>
        </w:tc>
        <w:tc>
          <w:tcPr>
            <w:tcW w:w="972" w:type="dxa"/>
            <w:tcBorders>
              <w:top w:val="single" w:sz="4" w:space="0" w:color="auto"/>
              <w:left w:val="single" w:sz="4" w:space="0" w:color="auto"/>
              <w:bottom w:val="single" w:sz="4" w:space="0" w:color="auto"/>
            </w:tcBorders>
          </w:tcPr>
          <w:p w14:paraId="6E866D0F" w14:textId="77777777" w:rsidR="004E1200" w:rsidRPr="004E1200" w:rsidRDefault="004E1200" w:rsidP="004E1200">
            <w:pPr>
              <w:rPr>
                <w:rFonts w:cs="Arial"/>
              </w:rPr>
            </w:pPr>
            <w:r w:rsidRPr="004E1200">
              <w:rPr>
                <w:rFonts w:cs="Arial"/>
              </w:rPr>
              <w:t>2023 год</w:t>
            </w:r>
          </w:p>
          <w:p w14:paraId="6D0F2A75" w14:textId="568CB19B" w:rsidR="004E1200" w:rsidRPr="00B12071" w:rsidRDefault="004E1200" w:rsidP="004E1200">
            <w:pPr>
              <w:rPr>
                <w:color w:val="000000"/>
              </w:rPr>
            </w:pPr>
          </w:p>
        </w:tc>
        <w:tc>
          <w:tcPr>
            <w:tcW w:w="1450" w:type="dxa"/>
            <w:vMerge/>
          </w:tcPr>
          <w:p w14:paraId="79DCB50C" w14:textId="77777777" w:rsidR="004E1200" w:rsidRPr="00B12071" w:rsidRDefault="004E1200" w:rsidP="004E1200">
            <w:pPr>
              <w:pStyle w:val="ConsPlusNormal"/>
              <w:ind w:firstLine="0"/>
              <w:jc w:val="center"/>
              <w:rPr>
                <w:rFonts w:ascii="Times New Roman" w:hAnsi="Times New Roman"/>
                <w:sz w:val="24"/>
                <w:szCs w:val="24"/>
              </w:rPr>
            </w:pPr>
          </w:p>
        </w:tc>
        <w:tc>
          <w:tcPr>
            <w:tcW w:w="1109" w:type="dxa"/>
            <w:vMerge/>
          </w:tcPr>
          <w:p w14:paraId="231A98F4" w14:textId="77777777" w:rsidR="004E1200" w:rsidRPr="00B12071" w:rsidRDefault="004E1200" w:rsidP="004E1200">
            <w:pPr>
              <w:jc w:val="center"/>
            </w:pPr>
          </w:p>
        </w:tc>
        <w:tc>
          <w:tcPr>
            <w:tcW w:w="833" w:type="dxa"/>
            <w:vMerge/>
            <w:tcBorders>
              <w:bottom w:val="single" w:sz="4" w:space="0" w:color="auto"/>
            </w:tcBorders>
          </w:tcPr>
          <w:p w14:paraId="4E6A8B67" w14:textId="77777777" w:rsidR="004E1200" w:rsidRPr="00B12071" w:rsidRDefault="004E1200" w:rsidP="004E1200">
            <w:pPr>
              <w:pStyle w:val="ConsPlusNormal"/>
              <w:ind w:firstLine="0"/>
              <w:jc w:val="both"/>
              <w:rPr>
                <w:rFonts w:ascii="Times New Roman" w:hAnsi="Times New Roman"/>
                <w:sz w:val="24"/>
                <w:szCs w:val="24"/>
              </w:rPr>
            </w:pPr>
          </w:p>
        </w:tc>
        <w:tc>
          <w:tcPr>
            <w:tcW w:w="694" w:type="dxa"/>
            <w:vMerge/>
            <w:tcBorders>
              <w:bottom w:val="single" w:sz="4" w:space="0" w:color="auto"/>
            </w:tcBorders>
          </w:tcPr>
          <w:p w14:paraId="6872C230" w14:textId="77777777" w:rsidR="004E1200" w:rsidRPr="00B12071" w:rsidRDefault="004E1200" w:rsidP="004E1200">
            <w:pPr>
              <w:pStyle w:val="ConsPlusNormal"/>
              <w:ind w:firstLine="0"/>
              <w:jc w:val="both"/>
              <w:rPr>
                <w:rFonts w:ascii="Times New Roman" w:hAnsi="Times New Roman"/>
                <w:sz w:val="24"/>
                <w:szCs w:val="24"/>
              </w:rPr>
            </w:pPr>
          </w:p>
        </w:tc>
        <w:tc>
          <w:tcPr>
            <w:tcW w:w="972" w:type="dxa"/>
            <w:vMerge/>
            <w:tcBorders>
              <w:bottom w:val="single" w:sz="4" w:space="0" w:color="auto"/>
            </w:tcBorders>
          </w:tcPr>
          <w:p w14:paraId="281F5478" w14:textId="77777777" w:rsidR="004E1200" w:rsidRPr="00B12071" w:rsidRDefault="004E1200" w:rsidP="004E1200">
            <w:pPr>
              <w:pStyle w:val="ConsPlusNormal"/>
              <w:ind w:firstLine="0"/>
              <w:jc w:val="both"/>
              <w:rPr>
                <w:rFonts w:ascii="Times New Roman" w:hAnsi="Times New Roman"/>
                <w:sz w:val="24"/>
                <w:szCs w:val="24"/>
              </w:rPr>
            </w:pPr>
          </w:p>
        </w:tc>
        <w:tc>
          <w:tcPr>
            <w:tcW w:w="1938" w:type="dxa"/>
            <w:tcBorders>
              <w:top w:val="single" w:sz="4" w:space="0" w:color="auto"/>
              <w:bottom w:val="single" w:sz="4" w:space="0" w:color="auto"/>
              <w:right w:val="single" w:sz="4" w:space="0" w:color="auto"/>
            </w:tcBorders>
          </w:tcPr>
          <w:p w14:paraId="54F835B1" w14:textId="64E8C49F" w:rsidR="004E1200" w:rsidRPr="00B12071" w:rsidRDefault="004E1200" w:rsidP="004E1200">
            <w:pPr>
              <w:rPr>
                <w:rFonts w:eastAsia="Calibri"/>
                <w:lang w:eastAsia="en-US"/>
              </w:rPr>
            </w:pPr>
            <w:r w:rsidRPr="00B12071">
              <w:rPr>
                <w:rFonts w:eastAsia="Calibri"/>
                <w:lang w:eastAsia="en-US"/>
              </w:rPr>
              <w:t>Управление ЖКХ Администрации</w:t>
            </w:r>
            <w:r w:rsidRPr="00B12071">
              <w:rPr>
                <w:color w:val="000000"/>
              </w:rPr>
              <w:t xml:space="preserve"> городского округа </w:t>
            </w:r>
            <w:r w:rsidRPr="00B12071">
              <w:rPr>
                <w:rFonts w:eastAsia="Calibri"/>
                <w:lang w:eastAsia="en-US"/>
              </w:rPr>
              <w:t>Спасск-Дальний</w:t>
            </w:r>
          </w:p>
          <w:p w14:paraId="5130A6AF" w14:textId="0862DAA4" w:rsidR="004E1200" w:rsidRPr="00B12071" w:rsidRDefault="004E1200" w:rsidP="004E1200">
            <w:pPr>
              <w:rPr>
                <w:color w:val="000000"/>
              </w:rPr>
            </w:pPr>
            <w:r w:rsidRPr="00B12071">
              <w:rPr>
                <w:rFonts w:eastAsia="Calibri"/>
                <w:lang w:eastAsia="en-US"/>
              </w:rPr>
              <w:t>(</w:t>
            </w:r>
            <w:r w:rsidR="00405AE3" w:rsidRPr="00405AE3">
              <w:rPr>
                <w:rFonts w:eastAsia="Calibri"/>
                <w:lang w:eastAsia="en-US"/>
              </w:rPr>
              <w:t>Лугинина Д.В</w:t>
            </w:r>
            <w:r w:rsidRPr="00B12071">
              <w:rPr>
                <w:rFonts w:eastAsia="Calibri"/>
                <w:lang w:eastAsia="en-US"/>
              </w:rPr>
              <w:t>.)</w:t>
            </w:r>
          </w:p>
        </w:tc>
        <w:tc>
          <w:tcPr>
            <w:tcW w:w="4148" w:type="dxa"/>
            <w:tcBorders>
              <w:top w:val="single" w:sz="4" w:space="0" w:color="auto"/>
              <w:left w:val="single" w:sz="4" w:space="0" w:color="auto"/>
              <w:bottom w:val="single" w:sz="4" w:space="0" w:color="auto"/>
              <w:right w:val="single" w:sz="4" w:space="0" w:color="auto"/>
            </w:tcBorders>
          </w:tcPr>
          <w:p w14:paraId="52776A2E" w14:textId="442C3DEB" w:rsidR="004E1200" w:rsidRPr="00B12071" w:rsidRDefault="004E1200" w:rsidP="004E1200">
            <w:pPr>
              <w:rPr>
                <w:color w:val="000000"/>
              </w:rPr>
            </w:pPr>
            <w:r w:rsidRPr="00B12071">
              <w:t xml:space="preserve">Проведение аукционных процедур в рамках 44-ФЗ </w:t>
            </w:r>
            <w:proofErr w:type="gramStart"/>
            <w:r w:rsidRPr="00B12071">
              <w:t>на  выполнение</w:t>
            </w:r>
            <w:proofErr w:type="gramEnd"/>
            <w:r w:rsidRPr="00B12071">
              <w:t xml:space="preserve"> работ по благоустройству территории го Спасск-Дальний</w:t>
            </w:r>
            <w:r>
              <w:t>.</w:t>
            </w:r>
          </w:p>
        </w:tc>
      </w:tr>
      <w:tr w:rsidR="004E1200" w:rsidRPr="00B12071" w14:paraId="7ADB9A64" w14:textId="77777777" w:rsidTr="00D45BB4">
        <w:tc>
          <w:tcPr>
            <w:tcW w:w="15112" w:type="dxa"/>
            <w:gridSpan w:val="11"/>
          </w:tcPr>
          <w:p w14:paraId="5EBFB04E" w14:textId="77777777" w:rsidR="004E1200" w:rsidRPr="00B12071" w:rsidRDefault="004E1200" w:rsidP="004E1200">
            <w:pPr>
              <w:rPr>
                <w:b/>
                <w:highlight w:val="yellow"/>
              </w:rPr>
            </w:pPr>
            <w:r w:rsidRPr="002729E3">
              <w:rPr>
                <w:b/>
              </w:rPr>
              <w:t>6. Рынок выполнения работ по содержанию и текущему ремонту общего имущества собственников помещений в многоквартирном доме</w:t>
            </w:r>
          </w:p>
        </w:tc>
      </w:tr>
      <w:tr w:rsidR="004E1200" w:rsidRPr="00B12071" w14:paraId="18339032" w14:textId="77777777" w:rsidTr="00D45BB4">
        <w:tc>
          <w:tcPr>
            <w:tcW w:w="15112" w:type="dxa"/>
            <w:gridSpan w:val="11"/>
          </w:tcPr>
          <w:p w14:paraId="55BEEA69" w14:textId="537C76AF" w:rsidR="004E1200" w:rsidRPr="00B12071" w:rsidRDefault="003C3F9A" w:rsidP="004E1200">
            <w:pPr>
              <w:ind w:firstLine="795"/>
              <w:jc w:val="both"/>
              <w:rPr>
                <w:highlight w:val="yellow"/>
              </w:rPr>
            </w:pPr>
            <w:r w:rsidRPr="003C3F9A">
              <w:t xml:space="preserve">На территории города расположено 517 многоквартирных домов общей площадью 928,57 тыс. кв. метров. Управление жилищным фондом осуществляют 8 управляющих компаний и 6 ТСЖ. </w:t>
            </w:r>
            <w:proofErr w:type="gramStart"/>
            <w:r w:rsidRPr="003C3F9A">
              <w:t>.Деятельность</w:t>
            </w:r>
            <w:proofErr w:type="gramEnd"/>
            <w:r w:rsidRPr="003C3F9A">
              <w:t xml:space="preserve"> организаций, управляющих многоквартирными жилыми домами, в первую очередь должна быть направлена на обеспечение безопасных, комфортных условий проживания граждан, а также на обеспечение открытости, прозрачности деятельности по управлению домами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 от 23.09.2010 года . Проблемами развития рынка услуг ЖКХ являются: высокий износ инженерных сетей (усредненный показатель более 55%), низкая обеспеченность квалифицированными кадрами, неэффективная система управления предприятиями жилищно-коммунального комплекса, что в совокупности делает этот рынок непривлекательным для инвесторов, массовое несоблюдение управляющими организациями требований действующего законодательства по обеспечению прозрачности своей деятельности</w:t>
            </w:r>
          </w:p>
        </w:tc>
      </w:tr>
      <w:tr w:rsidR="004E1200" w:rsidRPr="00B12071" w14:paraId="1793CBE2" w14:textId="77777777" w:rsidTr="00D45BB4">
        <w:trPr>
          <w:gridAfter w:val="1"/>
          <w:wAfter w:w="15" w:type="dxa"/>
        </w:trPr>
        <w:tc>
          <w:tcPr>
            <w:tcW w:w="629" w:type="dxa"/>
            <w:tcBorders>
              <w:bottom w:val="single" w:sz="4" w:space="0" w:color="auto"/>
            </w:tcBorders>
          </w:tcPr>
          <w:p w14:paraId="0D2F7DAC" w14:textId="77777777" w:rsidR="004E1200" w:rsidRPr="002729E3" w:rsidRDefault="004E1200" w:rsidP="004E1200">
            <w:pPr>
              <w:pStyle w:val="ConsPlusNormal"/>
              <w:ind w:firstLine="0"/>
              <w:jc w:val="both"/>
              <w:rPr>
                <w:rFonts w:ascii="Times New Roman" w:hAnsi="Times New Roman"/>
                <w:sz w:val="24"/>
                <w:szCs w:val="24"/>
              </w:rPr>
            </w:pPr>
            <w:r w:rsidRPr="002729E3">
              <w:rPr>
                <w:rFonts w:ascii="Times New Roman" w:hAnsi="Times New Roman"/>
                <w:sz w:val="24"/>
                <w:szCs w:val="24"/>
              </w:rPr>
              <w:t>6.1</w:t>
            </w:r>
          </w:p>
        </w:tc>
        <w:tc>
          <w:tcPr>
            <w:tcW w:w="2352" w:type="dxa"/>
            <w:tcBorders>
              <w:bottom w:val="single" w:sz="4" w:space="0" w:color="auto"/>
            </w:tcBorders>
          </w:tcPr>
          <w:p w14:paraId="71F4E91A" w14:textId="77777777"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Внесение информации в ГИС ЖКХ</w:t>
            </w:r>
          </w:p>
        </w:tc>
        <w:tc>
          <w:tcPr>
            <w:tcW w:w="972" w:type="dxa"/>
            <w:tcBorders>
              <w:bottom w:val="single" w:sz="4" w:space="0" w:color="auto"/>
            </w:tcBorders>
          </w:tcPr>
          <w:p w14:paraId="7C35C7CD" w14:textId="77777777" w:rsidR="004E1200" w:rsidRPr="004E1200" w:rsidRDefault="004E1200" w:rsidP="004E1200">
            <w:pPr>
              <w:rPr>
                <w:rFonts w:cs="Arial"/>
              </w:rPr>
            </w:pPr>
            <w:r w:rsidRPr="004E1200">
              <w:rPr>
                <w:rFonts w:cs="Arial"/>
              </w:rPr>
              <w:t>2023 год</w:t>
            </w:r>
          </w:p>
          <w:p w14:paraId="5B9F7E6F" w14:textId="09CC4312" w:rsidR="004E1200" w:rsidRPr="00B12071" w:rsidRDefault="004E1200" w:rsidP="004E1200">
            <w:pPr>
              <w:pStyle w:val="ConsPlusNormal"/>
              <w:ind w:firstLine="5"/>
              <w:jc w:val="both"/>
              <w:rPr>
                <w:rFonts w:ascii="Times New Roman" w:eastAsia="Calibri" w:hAnsi="Times New Roman" w:cs="Times New Roman"/>
                <w:sz w:val="24"/>
                <w:szCs w:val="24"/>
                <w:lang w:eastAsia="en-US"/>
              </w:rPr>
            </w:pPr>
          </w:p>
        </w:tc>
        <w:tc>
          <w:tcPr>
            <w:tcW w:w="1450" w:type="dxa"/>
            <w:vMerge w:val="restart"/>
          </w:tcPr>
          <w:p w14:paraId="10C2490F" w14:textId="77777777" w:rsidR="004E1200" w:rsidRPr="00B12071" w:rsidRDefault="004E1200" w:rsidP="004E1200">
            <w:pPr>
              <w:jc w:val="center"/>
            </w:pPr>
            <w:r w:rsidRPr="00B12071">
              <w:t xml:space="preserve">доля организаций частной формы собственности в сфере выполнения работ по содержанию </w:t>
            </w:r>
            <w:r w:rsidRPr="00B12071">
              <w:lastRenderedPageBreak/>
              <w:t>и текущему ремонту общего имущества собственников помещений в многоквартирном доме</w:t>
            </w:r>
          </w:p>
        </w:tc>
        <w:tc>
          <w:tcPr>
            <w:tcW w:w="1109" w:type="dxa"/>
            <w:vMerge w:val="restart"/>
          </w:tcPr>
          <w:p w14:paraId="08798B09" w14:textId="77777777" w:rsidR="004E1200" w:rsidRPr="00B12071" w:rsidRDefault="004E1200" w:rsidP="004E1200">
            <w:pPr>
              <w:jc w:val="center"/>
            </w:pPr>
            <w:r w:rsidRPr="00B12071">
              <w:lastRenderedPageBreak/>
              <w:t>проценты</w:t>
            </w:r>
          </w:p>
          <w:p w14:paraId="39D78FCB" w14:textId="77777777" w:rsidR="004E1200" w:rsidRPr="00B12071" w:rsidRDefault="004E1200" w:rsidP="004E1200">
            <w:pPr>
              <w:jc w:val="center"/>
            </w:pPr>
          </w:p>
        </w:tc>
        <w:tc>
          <w:tcPr>
            <w:tcW w:w="833" w:type="dxa"/>
            <w:vMerge w:val="restart"/>
          </w:tcPr>
          <w:p w14:paraId="23989EF0" w14:textId="77777777" w:rsidR="004E1200" w:rsidRPr="00B12071" w:rsidRDefault="004E1200" w:rsidP="004E1200">
            <w:r w:rsidRPr="00B12071">
              <w:t>100</w:t>
            </w:r>
          </w:p>
        </w:tc>
        <w:tc>
          <w:tcPr>
            <w:tcW w:w="694" w:type="dxa"/>
            <w:vMerge w:val="restart"/>
          </w:tcPr>
          <w:p w14:paraId="37D4AC8F" w14:textId="50954DFA" w:rsidR="004E1200" w:rsidRPr="00B12071" w:rsidRDefault="004E1200" w:rsidP="004E1200">
            <w:r w:rsidRPr="00B12071">
              <w:t>100</w:t>
            </w:r>
          </w:p>
        </w:tc>
        <w:tc>
          <w:tcPr>
            <w:tcW w:w="972" w:type="dxa"/>
            <w:vMerge w:val="restart"/>
          </w:tcPr>
          <w:p w14:paraId="750D1C99" w14:textId="5F625EE1" w:rsidR="004E1200" w:rsidRPr="00B12071" w:rsidRDefault="004E1200" w:rsidP="004E1200">
            <w:pPr>
              <w:pStyle w:val="ConsPlusNormal"/>
              <w:ind w:firstLine="0"/>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100</w:t>
            </w:r>
          </w:p>
          <w:p w14:paraId="130F0D20" w14:textId="77777777" w:rsidR="004E1200" w:rsidRPr="00B12071" w:rsidRDefault="004E1200" w:rsidP="004E1200">
            <w:pPr>
              <w:pStyle w:val="ConsPlusNormal"/>
              <w:rPr>
                <w:rFonts w:ascii="Times New Roman" w:eastAsia="Calibri" w:hAnsi="Times New Roman" w:cs="Times New Roman"/>
                <w:sz w:val="24"/>
                <w:szCs w:val="24"/>
                <w:lang w:eastAsia="en-US"/>
              </w:rPr>
            </w:pPr>
          </w:p>
          <w:p w14:paraId="7959C894" w14:textId="77777777" w:rsidR="004E1200" w:rsidRPr="00B12071" w:rsidRDefault="004E1200" w:rsidP="004E1200">
            <w:pPr>
              <w:pStyle w:val="ConsPlusNormal"/>
              <w:rPr>
                <w:rFonts w:ascii="Times New Roman" w:eastAsia="Calibri" w:hAnsi="Times New Roman" w:cs="Times New Roman"/>
                <w:sz w:val="24"/>
                <w:szCs w:val="24"/>
                <w:lang w:eastAsia="en-US"/>
              </w:rPr>
            </w:pPr>
          </w:p>
          <w:p w14:paraId="1CEF9839" w14:textId="77777777" w:rsidR="004E1200" w:rsidRPr="00B12071" w:rsidRDefault="004E1200" w:rsidP="004E1200">
            <w:pPr>
              <w:pStyle w:val="ConsPlusNormal"/>
            </w:pPr>
          </w:p>
        </w:tc>
        <w:tc>
          <w:tcPr>
            <w:tcW w:w="1938" w:type="dxa"/>
            <w:tcBorders>
              <w:bottom w:val="single" w:sz="4" w:space="0" w:color="auto"/>
            </w:tcBorders>
          </w:tcPr>
          <w:p w14:paraId="2EAF889E" w14:textId="63D7DE3E"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Управление ЖКХ Администрации</w:t>
            </w:r>
            <w:r w:rsidRPr="00B12071">
              <w:rPr>
                <w:color w:val="000000"/>
              </w:rPr>
              <w:t xml:space="preserve"> </w:t>
            </w:r>
            <w:r w:rsidRPr="00B12071">
              <w:rPr>
                <w:rFonts w:ascii="Times New Roman" w:hAnsi="Times New Roman" w:cs="Times New Roman"/>
                <w:color w:val="000000"/>
                <w:sz w:val="24"/>
                <w:szCs w:val="24"/>
              </w:rPr>
              <w:t>городского округа</w:t>
            </w:r>
            <w:r w:rsidRPr="00B12071">
              <w:rPr>
                <w:color w:val="000000"/>
              </w:rPr>
              <w:t xml:space="preserve"> </w:t>
            </w:r>
            <w:r w:rsidRPr="00B12071">
              <w:rPr>
                <w:rFonts w:ascii="Times New Roman" w:eastAsia="Calibri" w:hAnsi="Times New Roman" w:cs="Times New Roman"/>
                <w:sz w:val="24"/>
                <w:szCs w:val="24"/>
                <w:lang w:eastAsia="en-US"/>
              </w:rPr>
              <w:t>Спасск-Дальний (</w:t>
            </w:r>
            <w:r w:rsidR="00405AE3" w:rsidRPr="00405AE3">
              <w:rPr>
                <w:rFonts w:ascii="Times New Roman" w:eastAsia="Calibri" w:hAnsi="Times New Roman" w:cs="Times New Roman"/>
                <w:sz w:val="24"/>
                <w:szCs w:val="24"/>
                <w:lang w:eastAsia="en-US"/>
              </w:rPr>
              <w:t>Лугинина Д.В</w:t>
            </w:r>
            <w:r w:rsidR="00405AE3">
              <w:rPr>
                <w:rFonts w:ascii="Times New Roman" w:eastAsia="Calibri" w:hAnsi="Times New Roman" w:cs="Times New Roman"/>
                <w:sz w:val="24"/>
                <w:szCs w:val="24"/>
                <w:lang w:eastAsia="en-US"/>
              </w:rPr>
              <w:t>.)</w:t>
            </w:r>
          </w:p>
        </w:tc>
        <w:tc>
          <w:tcPr>
            <w:tcW w:w="4148" w:type="dxa"/>
            <w:tcBorders>
              <w:bottom w:val="single" w:sz="4" w:space="0" w:color="auto"/>
            </w:tcBorders>
          </w:tcPr>
          <w:p w14:paraId="1F18DAEF" w14:textId="75754349"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Информация занесена в систему ГИС ЖКХ.</w:t>
            </w:r>
          </w:p>
        </w:tc>
      </w:tr>
      <w:tr w:rsidR="004E1200" w:rsidRPr="00B12071" w14:paraId="559CACEF" w14:textId="77777777" w:rsidTr="00D45BB4">
        <w:trPr>
          <w:gridAfter w:val="1"/>
          <w:wAfter w:w="15" w:type="dxa"/>
        </w:trPr>
        <w:tc>
          <w:tcPr>
            <w:tcW w:w="629" w:type="dxa"/>
            <w:tcBorders>
              <w:top w:val="single" w:sz="4" w:space="0" w:color="auto"/>
              <w:left w:val="single" w:sz="4" w:space="0" w:color="auto"/>
              <w:bottom w:val="single" w:sz="4" w:space="0" w:color="auto"/>
              <w:right w:val="single" w:sz="4" w:space="0" w:color="auto"/>
            </w:tcBorders>
          </w:tcPr>
          <w:p w14:paraId="1C015467" w14:textId="77777777" w:rsidR="004E1200" w:rsidRPr="002729E3" w:rsidRDefault="004E1200" w:rsidP="004E1200">
            <w:pPr>
              <w:pStyle w:val="ConsPlusNormal"/>
              <w:ind w:firstLine="0"/>
              <w:jc w:val="both"/>
              <w:rPr>
                <w:rFonts w:ascii="Times New Roman" w:hAnsi="Times New Roman"/>
                <w:sz w:val="24"/>
                <w:szCs w:val="24"/>
              </w:rPr>
            </w:pPr>
            <w:r w:rsidRPr="002729E3">
              <w:rPr>
                <w:rFonts w:ascii="Times New Roman" w:hAnsi="Times New Roman"/>
                <w:sz w:val="24"/>
                <w:szCs w:val="24"/>
              </w:rPr>
              <w:t>6.2</w:t>
            </w:r>
          </w:p>
        </w:tc>
        <w:tc>
          <w:tcPr>
            <w:tcW w:w="2352" w:type="dxa"/>
            <w:tcBorders>
              <w:top w:val="single" w:sz="4" w:space="0" w:color="auto"/>
              <w:left w:val="single" w:sz="4" w:space="0" w:color="auto"/>
              <w:bottom w:val="single" w:sz="4" w:space="0" w:color="auto"/>
              <w:right w:val="single" w:sz="4" w:space="0" w:color="auto"/>
            </w:tcBorders>
          </w:tcPr>
          <w:p w14:paraId="7A0FA8D7" w14:textId="77777777"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 xml:space="preserve">Проведение мониторинга работы </w:t>
            </w:r>
            <w:r w:rsidRPr="00B12071">
              <w:rPr>
                <w:rFonts w:ascii="Times New Roman" w:eastAsia="Calibri" w:hAnsi="Times New Roman" w:cs="Times New Roman"/>
                <w:sz w:val="24"/>
                <w:szCs w:val="24"/>
                <w:lang w:eastAsia="en-US"/>
              </w:rPr>
              <w:lastRenderedPageBreak/>
              <w:t xml:space="preserve">муниципального жилищного контроля </w:t>
            </w:r>
          </w:p>
        </w:tc>
        <w:tc>
          <w:tcPr>
            <w:tcW w:w="972" w:type="dxa"/>
            <w:tcBorders>
              <w:top w:val="single" w:sz="4" w:space="0" w:color="auto"/>
              <w:left w:val="single" w:sz="4" w:space="0" w:color="auto"/>
              <w:bottom w:val="single" w:sz="4" w:space="0" w:color="auto"/>
            </w:tcBorders>
          </w:tcPr>
          <w:p w14:paraId="1D978792" w14:textId="77777777" w:rsidR="004E1200" w:rsidRPr="004E1200" w:rsidRDefault="004E1200" w:rsidP="004E1200">
            <w:pPr>
              <w:rPr>
                <w:rFonts w:cs="Arial"/>
              </w:rPr>
            </w:pPr>
            <w:r w:rsidRPr="004E1200">
              <w:rPr>
                <w:rFonts w:cs="Arial"/>
              </w:rPr>
              <w:lastRenderedPageBreak/>
              <w:t>2023 год</w:t>
            </w:r>
          </w:p>
          <w:p w14:paraId="45CD2D80" w14:textId="251479F6" w:rsidR="004E1200" w:rsidRPr="00B12071" w:rsidRDefault="004E1200" w:rsidP="004E1200">
            <w:pPr>
              <w:pStyle w:val="ConsPlusNormal"/>
              <w:ind w:firstLine="5"/>
              <w:jc w:val="both"/>
              <w:rPr>
                <w:rFonts w:ascii="Times New Roman" w:eastAsia="Calibri" w:hAnsi="Times New Roman" w:cs="Times New Roman"/>
                <w:sz w:val="24"/>
                <w:szCs w:val="24"/>
                <w:lang w:eastAsia="en-US"/>
              </w:rPr>
            </w:pPr>
          </w:p>
        </w:tc>
        <w:tc>
          <w:tcPr>
            <w:tcW w:w="1450" w:type="dxa"/>
            <w:vMerge/>
          </w:tcPr>
          <w:p w14:paraId="6B5768D4" w14:textId="77777777" w:rsidR="004E1200" w:rsidRPr="00B12071" w:rsidRDefault="004E1200" w:rsidP="004E1200">
            <w:pPr>
              <w:pStyle w:val="ConsPlusNormal"/>
              <w:ind w:firstLine="0"/>
              <w:jc w:val="center"/>
              <w:rPr>
                <w:rFonts w:ascii="Times New Roman" w:hAnsi="Times New Roman"/>
                <w:sz w:val="24"/>
                <w:szCs w:val="24"/>
              </w:rPr>
            </w:pPr>
          </w:p>
        </w:tc>
        <w:tc>
          <w:tcPr>
            <w:tcW w:w="1109" w:type="dxa"/>
            <w:vMerge/>
          </w:tcPr>
          <w:p w14:paraId="135D8B59" w14:textId="77777777" w:rsidR="004E1200" w:rsidRPr="00B12071" w:rsidRDefault="004E1200" w:rsidP="004E1200">
            <w:pPr>
              <w:jc w:val="center"/>
            </w:pPr>
          </w:p>
        </w:tc>
        <w:tc>
          <w:tcPr>
            <w:tcW w:w="833" w:type="dxa"/>
            <w:vMerge/>
            <w:tcBorders>
              <w:bottom w:val="single" w:sz="4" w:space="0" w:color="auto"/>
            </w:tcBorders>
          </w:tcPr>
          <w:p w14:paraId="06B79267" w14:textId="77777777" w:rsidR="004E1200" w:rsidRPr="00B12071" w:rsidRDefault="004E1200" w:rsidP="004E1200">
            <w:pPr>
              <w:pStyle w:val="ConsPlusNormal"/>
              <w:ind w:firstLine="0"/>
              <w:jc w:val="both"/>
              <w:rPr>
                <w:rFonts w:ascii="Times New Roman" w:hAnsi="Times New Roman"/>
                <w:sz w:val="24"/>
                <w:szCs w:val="24"/>
              </w:rPr>
            </w:pPr>
          </w:p>
        </w:tc>
        <w:tc>
          <w:tcPr>
            <w:tcW w:w="694" w:type="dxa"/>
            <w:vMerge/>
            <w:tcBorders>
              <w:bottom w:val="single" w:sz="4" w:space="0" w:color="auto"/>
            </w:tcBorders>
          </w:tcPr>
          <w:p w14:paraId="4B782E51" w14:textId="77777777" w:rsidR="004E1200" w:rsidRPr="00B12071" w:rsidRDefault="004E1200" w:rsidP="004E1200">
            <w:pPr>
              <w:pStyle w:val="ConsPlusNormal"/>
              <w:ind w:firstLine="0"/>
              <w:jc w:val="both"/>
              <w:rPr>
                <w:rFonts w:ascii="Times New Roman" w:hAnsi="Times New Roman"/>
                <w:sz w:val="24"/>
                <w:szCs w:val="24"/>
              </w:rPr>
            </w:pPr>
          </w:p>
        </w:tc>
        <w:tc>
          <w:tcPr>
            <w:tcW w:w="972" w:type="dxa"/>
            <w:vMerge/>
            <w:tcBorders>
              <w:bottom w:val="single" w:sz="4" w:space="0" w:color="auto"/>
            </w:tcBorders>
          </w:tcPr>
          <w:p w14:paraId="2E01F7ED" w14:textId="77777777" w:rsidR="004E1200" w:rsidRPr="00B12071" w:rsidRDefault="004E1200" w:rsidP="004E1200">
            <w:pPr>
              <w:pStyle w:val="ConsPlusNormal"/>
              <w:ind w:firstLine="0"/>
              <w:jc w:val="both"/>
              <w:rPr>
                <w:rFonts w:ascii="Times New Roman" w:hAnsi="Times New Roman"/>
                <w:sz w:val="24"/>
                <w:szCs w:val="24"/>
              </w:rPr>
            </w:pPr>
          </w:p>
        </w:tc>
        <w:tc>
          <w:tcPr>
            <w:tcW w:w="1938" w:type="dxa"/>
            <w:tcBorders>
              <w:top w:val="single" w:sz="4" w:space="0" w:color="auto"/>
              <w:bottom w:val="single" w:sz="4" w:space="0" w:color="auto"/>
              <w:right w:val="single" w:sz="4" w:space="0" w:color="auto"/>
            </w:tcBorders>
          </w:tcPr>
          <w:p w14:paraId="1C9114BE" w14:textId="77777777" w:rsidR="004E1200" w:rsidRPr="00B12071" w:rsidRDefault="004E1200" w:rsidP="004E1200">
            <w:pPr>
              <w:rPr>
                <w:rFonts w:eastAsia="Calibri"/>
                <w:lang w:eastAsia="en-US"/>
              </w:rPr>
            </w:pPr>
            <w:r w:rsidRPr="00B12071">
              <w:rPr>
                <w:rFonts w:eastAsia="Calibri"/>
                <w:lang w:eastAsia="en-US"/>
              </w:rPr>
              <w:t xml:space="preserve">Управление ЖКХ </w:t>
            </w:r>
            <w:r w:rsidRPr="00B12071">
              <w:rPr>
                <w:rFonts w:eastAsia="Calibri"/>
                <w:lang w:eastAsia="en-US"/>
              </w:rPr>
              <w:lastRenderedPageBreak/>
              <w:t>Администрации городского округа Спасск-Дальний</w:t>
            </w:r>
          </w:p>
          <w:p w14:paraId="04D5881B" w14:textId="0999D673" w:rsidR="004E1200" w:rsidRPr="00B12071" w:rsidRDefault="004E1200" w:rsidP="004E1200">
            <w:pPr>
              <w:rPr>
                <w:color w:val="000000"/>
              </w:rPr>
            </w:pPr>
            <w:r w:rsidRPr="00B12071">
              <w:rPr>
                <w:rFonts w:eastAsia="Calibri"/>
                <w:lang w:eastAsia="en-US"/>
              </w:rPr>
              <w:t>(</w:t>
            </w:r>
            <w:r w:rsidR="00405AE3" w:rsidRPr="00405AE3">
              <w:rPr>
                <w:rFonts w:eastAsia="Calibri"/>
                <w:lang w:eastAsia="en-US"/>
              </w:rPr>
              <w:t>Лугинина Д.В</w:t>
            </w:r>
            <w:r w:rsidRPr="00B12071">
              <w:rPr>
                <w:rFonts w:eastAsia="Calibri"/>
                <w:lang w:eastAsia="en-US"/>
              </w:rPr>
              <w:t>.)</w:t>
            </w:r>
          </w:p>
        </w:tc>
        <w:tc>
          <w:tcPr>
            <w:tcW w:w="4148" w:type="dxa"/>
            <w:tcBorders>
              <w:top w:val="single" w:sz="4" w:space="0" w:color="auto"/>
              <w:left w:val="single" w:sz="4" w:space="0" w:color="auto"/>
              <w:bottom w:val="single" w:sz="4" w:space="0" w:color="auto"/>
              <w:right w:val="single" w:sz="4" w:space="0" w:color="auto"/>
            </w:tcBorders>
          </w:tcPr>
          <w:p w14:paraId="0ED32770" w14:textId="058728B3"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Осуществляется</w:t>
            </w:r>
            <w:r w:rsidRPr="00B12071">
              <w:rPr>
                <w:rFonts w:ascii="Times New Roman" w:eastAsia="Calibri" w:hAnsi="Times New Roman" w:cs="Times New Roman"/>
                <w:sz w:val="24"/>
                <w:szCs w:val="24"/>
                <w:lang w:eastAsia="en-US"/>
              </w:rPr>
              <w:t xml:space="preserve"> муниципальный жилищный контроль. За </w:t>
            </w:r>
            <w:r w:rsidR="003C3F9A">
              <w:rPr>
                <w:rFonts w:ascii="Times New Roman" w:eastAsia="Calibri" w:hAnsi="Times New Roman" w:cs="Times New Roman"/>
                <w:sz w:val="24"/>
                <w:szCs w:val="24"/>
                <w:lang w:eastAsia="en-US"/>
              </w:rPr>
              <w:t>12</w:t>
            </w:r>
            <w:r>
              <w:rPr>
                <w:rFonts w:ascii="Times New Roman" w:eastAsia="Calibri" w:hAnsi="Times New Roman" w:cs="Times New Roman"/>
                <w:sz w:val="24"/>
                <w:szCs w:val="24"/>
                <w:lang w:eastAsia="en-US"/>
              </w:rPr>
              <w:t xml:space="preserve"> месяцев </w:t>
            </w:r>
            <w:r w:rsidRPr="00B12071">
              <w:rPr>
                <w:rFonts w:ascii="Times New Roman" w:eastAsia="Calibri" w:hAnsi="Times New Roman" w:cs="Times New Roman"/>
                <w:sz w:val="24"/>
                <w:szCs w:val="24"/>
                <w:lang w:eastAsia="en-US"/>
              </w:rPr>
              <w:lastRenderedPageBreak/>
              <w:t>202</w:t>
            </w:r>
            <w:r>
              <w:rPr>
                <w:rFonts w:ascii="Times New Roman" w:eastAsia="Calibri" w:hAnsi="Times New Roman" w:cs="Times New Roman"/>
                <w:sz w:val="24"/>
                <w:szCs w:val="24"/>
                <w:lang w:eastAsia="en-US"/>
              </w:rPr>
              <w:t>3</w:t>
            </w:r>
            <w:r w:rsidRPr="00B12071">
              <w:rPr>
                <w:rFonts w:ascii="Times New Roman" w:eastAsia="Calibri" w:hAnsi="Times New Roman" w:cs="Times New Roman"/>
                <w:sz w:val="24"/>
                <w:szCs w:val="24"/>
                <w:lang w:eastAsia="en-US"/>
              </w:rPr>
              <w:t xml:space="preserve"> год</w:t>
            </w:r>
            <w:r>
              <w:rPr>
                <w:rFonts w:ascii="Times New Roman" w:eastAsia="Calibri" w:hAnsi="Times New Roman" w:cs="Times New Roman"/>
                <w:sz w:val="24"/>
                <w:szCs w:val="24"/>
                <w:lang w:eastAsia="en-US"/>
              </w:rPr>
              <w:t>а</w:t>
            </w:r>
            <w:r w:rsidRPr="00B12071">
              <w:rPr>
                <w:rFonts w:ascii="Times New Roman" w:eastAsia="Calibri" w:hAnsi="Times New Roman" w:cs="Times New Roman"/>
                <w:sz w:val="24"/>
                <w:szCs w:val="24"/>
                <w:lang w:eastAsia="en-US"/>
              </w:rPr>
              <w:t xml:space="preserve"> предостережения</w:t>
            </w:r>
            <w:r>
              <w:rPr>
                <w:rFonts w:ascii="Times New Roman" w:eastAsia="Calibri" w:hAnsi="Times New Roman" w:cs="Times New Roman"/>
                <w:sz w:val="24"/>
                <w:szCs w:val="24"/>
                <w:lang w:eastAsia="en-US"/>
              </w:rPr>
              <w:t xml:space="preserve"> не выдавались</w:t>
            </w:r>
            <w:r w:rsidRPr="00B12071">
              <w:rPr>
                <w:rFonts w:ascii="Times New Roman" w:eastAsia="Calibri" w:hAnsi="Times New Roman" w:cs="Times New Roman"/>
                <w:sz w:val="24"/>
                <w:szCs w:val="24"/>
                <w:lang w:eastAsia="en-US"/>
              </w:rPr>
              <w:t>. Ведутся профилактические мероприятия</w:t>
            </w:r>
            <w:r>
              <w:rPr>
                <w:rFonts w:ascii="Times New Roman" w:eastAsia="Calibri" w:hAnsi="Times New Roman" w:cs="Times New Roman"/>
                <w:sz w:val="24"/>
                <w:szCs w:val="24"/>
                <w:lang w:eastAsia="en-US"/>
              </w:rPr>
              <w:t xml:space="preserve"> -</w:t>
            </w:r>
            <w:r w:rsidRPr="00B12071">
              <w:rPr>
                <w:rFonts w:ascii="Times New Roman" w:eastAsia="Calibri" w:hAnsi="Times New Roman" w:cs="Times New Roman"/>
                <w:sz w:val="24"/>
                <w:szCs w:val="24"/>
                <w:lang w:eastAsia="en-US"/>
              </w:rPr>
              <w:t xml:space="preserve"> консультирование и информирование.</w:t>
            </w:r>
          </w:p>
        </w:tc>
      </w:tr>
      <w:tr w:rsidR="004E1200" w:rsidRPr="00B12071" w14:paraId="6AC1A86E" w14:textId="77777777" w:rsidTr="00D45BB4">
        <w:tc>
          <w:tcPr>
            <w:tcW w:w="15112" w:type="dxa"/>
            <w:gridSpan w:val="11"/>
          </w:tcPr>
          <w:p w14:paraId="76A31DF8" w14:textId="77777777" w:rsidR="004E1200" w:rsidRPr="00B12071" w:rsidRDefault="004E1200" w:rsidP="004E1200">
            <w:pPr>
              <w:autoSpaceDE w:val="0"/>
              <w:autoSpaceDN w:val="0"/>
              <w:adjustRightInd w:val="0"/>
              <w:jc w:val="center"/>
              <w:rPr>
                <w:b/>
                <w:highlight w:val="yellow"/>
              </w:rPr>
            </w:pPr>
            <w:r w:rsidRPr="002729E3">
              <w:rPr>
                <w:b/>
              </w:rPr>
              <w:lastRenderedPageBreak/>
              <w:t>7. Рынок оказания услуг по перевозке пассажиров автомобильным транспортом по муниципальным маршрутам регулярных перевозок</w:t>
            </w:r>
          </w:p>
        </w:tc>
      </w:tr>
      <w:tr w:rsidR="004E1200" w:rsidRPr="00B12071" w14:paraId="75213523" w14:textId="77777777" w:rsidTr="00D45BB4">
        <w:tc>
          <w:tcPr>
            <w:tcW w:w="15112" w:type="dxa"/>
            <w:gridSpan w:val="11"/>
          </w:tcPr>
          <w:p w14:paraId="0FBC9450" w14:textId="43A451CF" w:rsidR="004E1200" w:rsidRPr="004D3ED8" w:rsidRDefault="004E1200" w:rsidP="004E1200">
            <w:pPr>
              <w:ind w:firstLine="795"/>
              <w:jc w:val="both"/>
            </w:pPr>
            <w:r w:rsidRPr="004D3ED8">
              <w:t>В настоящее время рынок пассажирских перевозок автомобильным транспортом является конкурентным. Доля негосударственных (немуниципальных) перевозчиков на муниципальных маршрутах пассажирского автомобильного транспорта от общего числа перевозчиков на муниципальных маршрутах пассажирского автомобильного транспорта составила 100%. По муниципальным маршрутам перевозки пассажиров и багажа осуществляют 2 юридических лица – ООО «Вираж», ООО «Спасская транспортная компания». Субъекты предпринимательской деятельности привлекаются к регулярным перевозкам по муниципальным маршрутам на конкурсной основе.</w:t>
            </w:r>
          </w:p>
          <w:p w14:paraId="50927EF4" w14:textId="77777777" w:rsidR="004E1200" w:rsidRPr="004D3ED8" w:rsidRDefault="004E1200" w:rsidP="004E1200">
            <w:pPr>
              <w:ind w:firstLine="795"/>
            </w:pPr>
            <w:r w:rsidRPr="004D3ED8">
              <w:t>Проблематика:</w:t>
            </w:r>
          </w:p>
          <w:p w14:paraId="1F1D31D5" w14:textId="59B7B87B" w:rsidR="004E1200" w:rsidRPr="004D3ED8" w:rsidRDefault="004E1200" w:rsidP="004E1200">
            <w:pPr>
              <w:ind w:firstLine="795"/>
              <w:jc w:val="both"/>
            </w:pPr>
            <w:r w:rsidRPr="004D3ED8">
              <w:t xml:space="preserve"> - необходимость осуществления значительных первоначальных вложений (покупка автотранспортных средств (подвижного состава) и организация обслуживания автобусного парка) при длительных сроках окупаемости этих вложений;</w:t>
            </w:r>
          </w:p>
          <w:p w14:paraId="3E0D6E07" w14:textId="77777777" w:rsidR="004E1200" w:rsidRPr="004D3ED8" w:rsidRDefault="004E1200" w:rsidP="004E1200">
            <w:pPr>
              <w:ind w:firstLine="795"/>
            </w:pPr>
            <w:r w:rsidRPr="004D3ED8">
              <w:t>- отставание темпов развития транспортной инфраструктуры.</w:t>
            </w:r>
          </w:p>
          <w:p w14:paraId="22676F2F" w14:textId="2442DE7B" w:rsidR="004E1200" w:rsidRPr="004D3ED8" w:rsidRDefault="004E1200" w:rsidP="004E1200">
            <w:pPr>
              <w:ind w:firstLine="795"/>
            </w:pPr>
            <w:r w:rsidRPr="004D3ED8">
              <w:t>Основная задача: сохранение числа частных организаций на уровне 100%, повышение качества предоставляемых услуг</w:t>
            </w:r>
          </w:p>
        </w:tc>
      </w:tr>
      <w:tr w:rsidR="004E1200" w:rsidRPr="00B12071" w14:paraId="559D58F6" w14:textId="77777777" w:rsidTr="00D45BB4">
        <w:trPr>
          <w:gridAfter w:val="1"/>
          <w:wAfter w:w="15" w:type="dxa"/>
        </w:trPr>
        <w:tc>
          <w:tcPr>
            <w:tcW w:w="629" w:type="dxa"/>
            <w:tcBorders>
              <w:bottom w:val="single" w:sz="4" w:space="0" w:color="auto"/>
            </w:tcBorders>
          </w:tcPr>
          <w:p w14:paraId="16008278" w14:textId="77777777" w:rsidR="004E1200" w:rsidRPr="00B12071" w:rsidRDefault="004E1200" w:rsidP="004E1200">
            <w:pPr>
              <w:pStyle w:val="ConsPlusNormal"/>
              <w:ind w:firstLine="0"/>
              <w:jc w:val="both"/>
              <w:rPr>
                <w:rFonts w:ascii="Times New Roman" w:hAnsi="Times New Roman"/>
                <w:sz w:val="24"/>
                <w:szCs w:val="24"/>
                <w:highlight w:val="yellow"/>
              </w:rPr>
            </w:pPr>
            <w:r w:rsidRPr="004D3ED8">
              <w:rPr>
                <w:rFonts w:ascii="Times New Roman" w:hAnsi="Times New Roman"/>
                <w:sz w:val="24"/>
                <w:szCs w:val="24"/>
              </w:rPr>
              <w:t>7.1</w:t>
            </w:r>
          </w:p>
        </w:tc>
        <w:tc>
          <w:tcPr>
            <w:tcW w:w="2352" w:type="dxa"/>
            <w:tcBorders>
              <w:bottom w:val="single" w:sz="4" w:space="0" w:color="auto"/>
            </w:tcBorders>
          </w:tcPr>
          <w:p w14:paraId="2C99E7B9" w14:textId="23DD8BF8"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 xml:space="preserve">Организация и осуществление муниципальной закупки с целью заключения муниципального контракта на право осуществления перевозок пассажиров по </w:t>
            </w:r>
            <w:r w:rsidRPr="00B12071">
              <w:rPr>
                <w:rFonts w:ascii="Times New Roman" w:eastAsia="Calibri" w:hAnsi="Times New Roman" w:cs="Times New Roman"/>
                <w:sz w:val="24"/>
                <w:szCs w:val="24"/>
                <w:lang w:eastAsia="en-US"/>
              </w:rPr>
              <w:lastRenderedPageBreak/>
              <w:t>регулируемым тарифам по муниципальному маршрутам</w:t>
            </w:r>
          </w:p>
        </w:tc>
        <w:tc>
          <w:tcPr>
            <w:tcW w:w="972" w:type="dxa"/>
            <w:tcBorders>
              <w:bottom w:val="single" w:sz="4" w:space="0" w:color="auto"/>
            </w:tcBorders>
          </w:tcPr>
          <w:p w14:paraId="16E7E2D2" w14:textId="77777777" w:rsidR="004E1200" w:rsidRPr="004E1200" w:rsidRDefault="004E1200" w:rsidP="004E1200">
            <w:pPr>
              <w:rPr>
                <w:rFonts w:cs="Arial"/>
              </w:rPr>
            </w:pPr>
            <w:r w:rsidRPr="004E1200">
              <w:rPr>
                <w:rFonts w:cs="Arial"/>
              </w:rPr>
              <w:lastRenderedPageBreak/>
              <w:t>2023 год</w:t>
            </w:r>
          </w:p>
          <w:p w14:paraId="275B6B8A" w14:textId="2FBD941D"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p>
        </w:tc>
        <w:tc>
          <w:tcPr>
            <w:tcW w:w="1450" w:type="dxa"/>
            <w:vMerge w:val="restart"/>
          </w:tcPr>
          <w:p w14:paraId="793963F9" w14:textId="77777777" w:rsidR="004E1200" w:rsidRPr="00B12071" w:rsidRDefault="004E1200" w:rsidP="004E1200">
            <w:pPr>
              <w:jc w:val="center"/>
            </w:pPr>
            <w:r w:rsidRPr="00B12071">
              <w:t xml:space="preserve">доля услуг (работ) по перевозке пассажиров автомобильным транспортом по муниципальным </w:t>
            </w:r>
            <w:r w:rsidRPr="00B12071">
              <w:lastRenderedPageBreak/>
              <w:t>маршрутам регулярных перевозок, оказанных (выполненных) организациями частной формы собственности</w:t>
            </w:r>
          </w:p>
          <w:p w14:paraId="29BD354E" w14:textId="77777777" w:rsidR="004E1200" w:rsidRPr="00B12071" w:rsidRDefault="004E1200" w:rsidP="004E1200">
            <w:pPr>
              <w:jc w:val="center"/>
            </w:pPr>
          </w:p>
        </w:tc>
        <w:tc>
          <w:tcPr>
            <w:tcW w:w="1109" w:type="dxa"/>
            <w:vMerge w:val="restart"/>
          </w:tcPr>
          <w:p w14:paraId="1412FE19" w14:textId="41711860" w:rsidR="004E1200" w:rsidRPr="00B12071" w:rsidRDefault="004E1200" w:rsidP="004E1200">
            <w:pPr>
              <w:jc w:val="center"/>
            </w:pPr>
            <w:r w:rsidRPr="00B12071">
              <w:lastRenderedPageBreak/>
              <w:t>проценты</w:t>
            </w:r>
          </w:p>
        </w:tc>
        <w:tc>
          <w:tcPr>
            <w:tcW w:w="833" w:type="dxa"/>
            <w:vMerge w:val="restart"/>
          </w:tcPr>
          <w:p w14:paraId="37AABC01" w14:textId="19BFA626"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B12071">
              <w:rPr>
                <w:rFonts w:ascii="Times New Roman" w:eastAsia="Calibri" w:hAnsi="Times New Roman" w:cs="Times New Roman"/>
                <w:sz w:val="24"/>
                <w:szCs w:val="24"/>
                <w:lang w:eastAsia="en-US"/>
              </w:rPr>
              <w:t xml:space="preserve">00 </w:t>
            </w:r>
          </w:p>
          <w:p w14:paraId="2BFB51AC" w14:textId="27F53AE6" w:rsidR="004E1200" w:rsidRPr="00B12071" w:rsidRDefault="004E1200" w:rsidP="004E1200">
            <w:pPr>
              <w:pStyle w:val="ConsPlusNormal"/>
              <w:jc w:val="both"/>
              <w:rPr>
                <w:rFonts w:ascii="Times New Roman" w:eastAsia="Calibri" w:hAnsi="Times New Roman" w:cs="Times New Roman"/>
                <w:sz w:val="24"/>
                <w:szCs w:val="24"/>
                <w:lang w:eastAsia="en-US"/>
              </w:rPr>
            </w:pPr>
          </w:p>
        </w:tc>
        <w:tc>
          <w:tcPr>
            <w:tcW w:w="694" w:type="dxa"/>
            <w:vMerge w:val="restart"/>
          </w:tcPr>
          <w:p w14:paraId="63790F1F" w14:textId="6855B7D9"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 xml:space="preserve">100 </w:t>
            </w:r>
          </w:p>
          <w:p w14:paraId="3645F7B9" w14:textId="77F9B3BC" w:rsidR="004E1200" w:rsidRPr="00B12071" w:rsidRDefault="004E1200" w:rsidP="004E1200">
            <w:pPr>
              <w:pStyle w:val="ConsPlusNormal"/>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1</w:t>
            </w:r>
          </w:p>
        </w:tc>
        <w:tc>
          <w:tcPr>
            <w:tcW w:w="972" w:type="dxa"/>
            <w:vMerge w:val="restart"/>
          </w:tcPr>
          <w:p w14:paraId="516599A7" w14:textId="77777777"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100</w:t>
            </w:r>
          </w:p>
          <w:p w14:paraId="41C479EE" w14:textId="77777777" w:rsidR="004E1200" w:rsidRPr="00B12071" w:rsidRDefault="004E1200" w:rsidP="004E1200">
            <w:pPr>
              <w:pStyle w:val="ConsPlusNormal"/>
              <w:rPr>
                <w:rFonts w:ascii="Times New Roman" w:eastAsia="Calibri" w:hAnsi="Times New Roman" w:cs="Times New Roman"/>
                <w:sz w:val="24"/>
                <w:szCs w:val="24"/>
                <w:lang w:eastAsia="en-US"/>
              </w:rPr>
            </w:pPr>
          </w:p>
          <w:p w14:paraId="5BF3185E" w14:textId="57009753" w:rsidR="004E1200" w:rsidRPr="00B12071" w:rsidRDefault="004E1200" w:rsidP="004E1200">
            <w:pPr>
              <w:pStyle w:val="ConsPlusNormal"/>
              <w:rPr>
                <w:rFonts w:ascii="Times New Roman" w:eastAsia="Calibri" w:hAnsi="Times New Roman" w:cs="Times New Roman"/>
                <w:sz w:val="24"/>
                <w:szCs w:val="24"/>
                <w:lang w:eastAsia="en-US"/>
              </w:rPr>
            </w:pPr>
          </w:p>
        </w:tc>
        <w:tc>
          <w:tcPr>
            <w:tcW w:w="1938" w:type="dxa"/>
            <w:tcBorders>
              <w:bottom w:val="single" w:sz="4" w:space="0" w:color="auto"/>
            </w:tcBorders>
          </w:tcPr>
          <w:p w14:paraId="17FAB8C6" w14:textId="782D3B1E"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Управление ЖКХ Администрации городского округа Спасск-Дальний</w:t>
            </w:r>
          </w:p>
          <w:p w14:paraId="088F499E" w14:textId="6E7D0BDE"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w:t>
            </w:r>
            <w:r w:rsidR="00405AE3" w:rsidRPr="00405AE3">
              <w:rPr>
                <w:rFonts w:ascii="Times New Roman" w:eastAsia="Calibri" w:hAnsi="Times New Roman" w:cs="Times New Roman"/>
                <w:sz w:val="24"/>
                <w:szCs w:val="24"/>
                <w:lang w:eastAsia="en-US"/>
              </w:rPr>
              <w:t>Лугинина Д.В</w:t>
            </w:r>
            <w:r w:rsidRPr="00B12071">
              <w:rPr>
                <w:rFonts w:ascii="Times New Roman" w:eastAsia="Calibri" w:hAnsi="Times New Roman" w:cs="Times New Roman"/>
                <w:sz w:val="24"/>
                <w:szCs w:val="24"/>
                <w:lang w:eastAsia="en-US"/>
              </w:rPr>
              <w:t>.)</w:t>
            </w:r>
          </w:p>
        </w:tc>
        <w:tc>
          <w:tcPr>
            <w:tcW w:w="4148" w:type="dxa"/>
            <w:tcBorders>
              <w:bottom w:val="single" w:sz="4" w:space="0" w:color="auto"/>
            </w:tcBorders>
          </w:tcPr>
          <w:p w14:paraId="0EB4D1D4" w14:textId="4B83D297"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 xml:space="preserve">На территории городского округа Спасск-Дальний перевозки осуществляются </w:t>
            </w:r>
            <w:r w:rsidR="00670F77">
              <w:rPr>
                <w:rFonts w:ascii="Times New Roman" w:eastAsia="Calibri" w:hAnsi="Times New Roman" w:cs="Times New Roman"/>
                <w:sz w:val="24"/>
                <w:szCs w:val="24"/>
                <w:lang w:eastAsia="en-US"/>
              </w:rPr>
              <w:t>по</w:t>
            </w:r>
            <w:r w:rsidRPr="00B12071">
              <w:rPr>
                <w:rFonts w:ascii="Times New Roman" w:eastAsia="Calibri" w:hAnsi="Times New Roman" w:cs="Times New Roman"/>
                <w:sz w:val="24"/>
                <w:szCs w:val="24"/>
                <w:lang w:eastAsia="en-US"/>
              </w:rPr>
              <w:t xml:space="preserve"> нерегулируемым тарифам. Деятельность осуществляют 2 перевозчика частной формы собственности. Свидетельства о праве на перевозку продлено до 2027 года.</w:t>
            </w:r>
          </w:p>
          <w:p w14:paraId="7C07E306" w14:textId="4E0C3A09"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Муниципальные маршруты по регулируемым тарифам отсутствуют.</w:t>
            </w:r>
          </w:p>
        </w:tc>
      </w:tr>
      <w:tr w:rsidR="004E1200" w:rsidRPr="00B12071" w14:paraId="4923A572" w14:textId="77777777" w:rsidTr="00D45BB4">
        <w:trPr>
          <w:gridAfter w:val="1"/>
          <w:wAfter w:w="15" w:type="dxa"/>
        </w:trPr>
        <w:tc>
          <w:tcPr>
            <w:tcW w:w="629" w:type="dxa"/>
            <w:tcBorders>
              <w:top w:val="single" w:sz="4" w:space="0" w:color="auto"/>
              <w:left w:val="single" w:sz="4" w:space="0" w:color="auto"/>
              <w:bottom w:val="single" w:sz="4" w:space="0" w:color="auto"/>
              <w:right w:val="single" w:sz="4" w:space="0" w:color="auto"/>
            </w:tcBorders>
          </w:tcPr>
          <w:p w14:paraId="21CF7F99" w14:textId="77777777" w:rsidR="004E1200" w:rsidRPr="00B12071" w:rsidRDefault="004E1200" w:rsidP="004E1200">
            <w:pPr>
              <w:pStyle w:val="ConsPlusNormal"/>
              <w:ind w:firstLine="0"/>
              <w:jc w:val="both"/>
              <w:rPr>
                <w:rFonts w:ascii="Times New Roman" w:hAnsi="Times New Roman"/>
                <w:sz w:val="24"/>
                <w:szCs w:val="24"/>
                <w:highlight w:val="yellow"/>
              </w:rPr>
            </w:pPr>
            <w:r w:rsidRPr="004D3ED8">
              <w:rPr>
                <w:rFonts w:ascii="Times New Roman" w:hAnsi="Times New Roman"/>
                <w:sz w:val="24"/>
                <w:szCs w:val="24"/>
              </w:rPr>
              <w:t>7.3</w:t>
            </w:r>
          </w:p>
        </w:tc>
        <w:tc>
          <w:tcPr>
            <w:tcW w:w="2352" w:type="dxa"/>
            <w:tcBorders>
              <w:top w:val="single" w:sz="4" w:space="0" w:color="auto"/>
              <w:left w:val="single" w:sz="4" w:space="0" w:color="auto"/>
              <w:bottom w:val="single" w:sz="4" w:space="0" w:color="auto"/>
              <w:right w:val="single" w:sz="4" w:space="0" w:color="auto"/>
            </w:tcBorders>
          </w:tcPr>
          <w:p w14:paraId="305ECF39" w14:textId="77777777"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hAnsi="Times New Roman"/>
                <w:sz w:val="24"/>
                <w:szCs w:val="24"/>
              </w:rPr>
              <w:t xml:space="preserve"> Проведение консультаций с юридическими лицам по вопросам организации регулярных перевозок пассажиров автомобильным транспортом по муниципальным маршрутам</w:t>
            </w:r>
          </w:p>
        </w:tc>
        <w:tc>
          <w:tcPr>
            <w:tcW w:w="972" w:type="dxa"/>
            <w:tcBorders>
              <w:top w:val="single" w:sz="4" w:space="0" w:color="auto"/>
              <w:left w:val="single" w:sz="4" w:space="0" w:color="auto"/>
              <w:bottom w:val="single" w:sz="4" w:space="0" w:color="auto"/>
              <w:right w:val="single" w:sz="4" w:space="0" w:color="auto"/>
            </w:tcBorders>
          </w:tcPr>
          <w:p w14:paraId="67C2474A" w14:textId="77777777" w:rsidR="004E1200" w:rsidRPr="004E1200" w:rsidRDefault="004E1200" w:rsidP="004E1200">
            <w:pPr>
              <w:rPr>
                <w:rFonts w:cs="Arial"/>
              </w:rPr>
            </w:pPr>
            <w:r w:rsidRPr="004E1200">
              <w:rPr>
                <w:rFonts w:cs="Arial"/>
              </w:rPr>
              <w:t>2023 год</w:t>
            </w:r>
          </w:p>
          <w:p w14:paraId="404091DA" w14:textId="624AB9AF"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p>
        </w:tc>
        <w:tc>
          <w:tcPr>
            <w:tcW w:w="1450" w:type="dxa"/>
            <w:vMerge/>
          </w:tcPr>
          <w:p w14:paraId="0828315D" w14:textId="0BB45DFF" w:rsidR="004E1200" w:rsidRPr="00B12071" w:rsidRDefault="004E1200" w:rsidP="004E1200">
            <w:pPr>
              <w:jc w:val="center"/>
            </w:pPr>
          </w:p>
        </w:tc>
        <w:tc>
          <w:tcPr>
            <w:tcW w:w="1109" w:type="dxa"/>
            <w:vMerge/>
          </w:tcPr>
          <w:p w14:paraId="0B91C1EE" w14:textId="77777777" w:rsidR="004E1200" w:rsidRPr="00B12071" w:rsidRDefault="004E1200" w:rsidP="004E1200">
            <w:pPr>
              <w:jc w:val="center"/>
            </w:pPr>
          </w:p>
        </w:tc>
        <w:tc>
          <w:tcPr>
            <w:tcW w:w="833" w:type="dxa"/>
            <w:vMerge/>
            <w:tcBorders>
              <w:bottom w:val="single" w:sz="4" w:space="0" w:color="auto"/>
            </w:tcBorders>
          </w:tcPr>
          <w:p w14:paraId="573F34B9" w14:textId="493B9E11" w:rsidR="004E1200" w:rsidRPr="00B12071" w:rsidRDefault="004E1200" w:rsidP="004E1200"/>
        </w:tc>
        <w:tc>
          <w:tcPr>
            <w:tcW w:w="694" w:type="dxa"/>
            <w:vMerge/>
            <w:tcBorders>
              <w:bottom w:val="single" w:sz="4" w:space="0" w:color="auto"/>
            </w:tcBorders>
          </w:tcPr>
          <w:p w14:paraId="775F3979" w14:textId="2186BE34" w:rsidR="004E1200" w:rsidRPr="00B12071" w:rsidRDefault="004E1200" w:rsidP="004E1200"/>
        </w:tc>
        <w:tc>
          <w:tcPr>
            <w:tcW w:w="972" w:type="dxa"/>
            <w:vMerge/>
            <w:tcBorders>
              <w:bottom w:val="single" w:sz="4" w:space="0" w:color="auto"/>
            </w:tcBorders>
          </w:tcPr>
          <w:p w14:paraId="6A641A24" w14:textId="77777777" w:rsidR="004E1200" w:rsidRPr="00B12071" w:rsidRDefault="004E1200" w:rsidP="004E1200">
            <w:pPr>
              <w:pStyle w:val="ConsPlusNormal"/>
            </w:pPr>
          </w:p>
        </w:tc>
        <w:tc>
          <w:tcPr>
            <w:tcW w:w="1938" w:type="dxa"/>
            <w:tcBorders>
              <w:top w:val="single" w:sz="4" w:space="0" w:color="auto"/>
              <w:left w:val="single" w:sz="4" w:space="0" w:color="auto"/>
              <w:bottom w:val="single" w:sz="4" w:space="0" w:color="auto"/>
              <w:right w:val="single" w:sz="4" w:space="0" w:color="auto"/>
            </w:tcBorders>
          </w:tcPr>
          <w:p w14:paraId="1D4BCD78" w14:textId="29866645" w:rsidR="004E1200" w:rsidRPr="00B12071" w:rsidRDefault="004E1200" w:rsidP="004E1200">
            <w:pPr>
              <w:rPr>
                <w:rFonts w:eastAsia="Calibri"/>
                <w:lang w:eastAsia="en-US"/>
              </w:rPr>
            </w:pPr>
            <w:r w:rsidRPr="00B12071">
              <w:rPr>
                <w:rFonts w:eastAsia="Calibri"/>
                <w:lang w:eastAsia="en-US"/>
              </w:rPr>
              <w:t>Управление ЖКХ Администрации городского округа Спасск-Дальний</w:t>
            </w:r>
          </w:p>
          <w:p w14:paraId="001627C6" w14:textId="3B99AD7E" w:rsidR="004E1200" w:rsidRPr="00B12071" w:rsidRDefault="004E1200" w:rsidP="004E1200">
            <w:r w:rsidRPr="00B12071">
              <w:rPr>
                <w:rFonts w:eastAsia="Calibri"/>
                <w:lang w:eastAsia="en-US"/>
              </w:rPr>
              <w:t>(</w:t>
            </w:r>
            <w:r w:rsidR="00405AE3" w:rsidRPr="00405AE3">
              <w:rPr>
                <w:rFonts w:eastAsia="Calibri"/>
                <w:lang w:eastAsia="en-US"/>
              </w:rPr>
              <w:t>Лугинина Д.В</w:t>
            </w:r>
            <w:r w:rsidRPr="00B12071">
              <w:rPr>
                <w:rFonts w:eastAsia="Calibri"/>
                <w:lang w:eastAsia="en-US"/>
              </w:rPr>
              <w:t>.)</w:t>
            </w:r>
          </w:p>
        </w:tc>
        <w:tc>
          <w:tcPr>
            <w:tcW w:w="4148" w:type="dxa"/>
            <w:tcBorders>
              <w:top w:val="single" w:sz="4" w:space="0" w:color="auto"/>
              <w:left w:val="single" w:sz="4" w:space="0" w:color="auto"/>
              <w:bottom w:val="single" w:sz="4" w:space="0" w:color="auto"/>
              <w:right w:val="single" w:sz="4" w:space="0" w:color="auto"/>
            </w:tcBorders>
          </w:tcPr>
          <w:p w14:paraId="6D008CBA" w14:textId="092DFC14" w:rsidR="004E1200" w:rsidRPr="00B12071" w:rsidRDefault="004E1200" w:rsidP="004E1200">
            <w:r w:rsidRPr="00B12071">
              <w:t>Консультативная помощь оказывается по мере необходимости</w:t>
            </w:r>
            <w:r>
              <w:t>.</w:t>
            </w:r>
          </w:p>
        </w:tc>
      </w:tr>
      <w:tr w:rsidR="004E1200" w:rsidRPr="00B12071" w14:paraId="7D3AA166" w14:textId="77777777" w:rsidTr="00D45BB4">
        <w:tc>
          <w:tcPr>
            <w:tcW w:w="15112" w:type="dxa"/>
            <w:gridSpan w:val="11"/>
          </w:tcPr>
          <w:p w14:paraId="18F80092" w14:textId="77777777" w:rsidR="004E1200" w:rsidRPr="00B12071" w:rsidRDefault="004E1200" w:rsidP="004E1200">
            <w:pPr>
              <w:autoSpaceDE w:val="0"/>
              <w:autoSpaceDN w:val="0"/>
              <w:adjustRightInd w:val="0"/>
              <w:jc w:val="center"/>
              <w:rPr>
                <w:b/>
                <w:highlight w:val="yellow"/>
              </w:rPr>
            </w:pPr>
            <w:r w:rsidRPr="004D3ED8">
              <w:rPr>
                <w:b/>
              </w:rPr>
              <w:t>8. Рынок дорожной деятельности (за исключением проектирования)</w:t>
            </w:r>
          </w:p>
        </w:tc>
      </w:tr>
      <w:tr w:rsidR="004E1200" w:rsidRPr="00B12071" w14:paraId="6243C1DB" w14:textId="77777777" w:rsidTr="00D45BB4">
        <w:tc>
          <w:tcPr>
            <w:tcW w:w="15112" w:type="dxa"/>
            <w:gridSpan w:val="11"/>
          </w:tcPr>
          <w:p w14:paraId="491E8339" w14:textId="77777777" w:rsidR="00405AE3" w:rsidRDefault="00CA0B7C" w:rsidP="00CA0B7C">
            <w:pPr>
              <w:ind w:firstLine="795"/>
              <w:jc w:val="both"/>
            </w:pPr>
            <w:r>
              <w:t>Общая протяженность сети автомобильных дорог общего пользования на территории городского округа Спасск-Дальний составляет 146,4 км и внутриквартальных проездов 39,2 км</w:t>
            </w:r>
          </w:p>
          <w:p w14:paraId="174D6C21" w14:textId="77777777" w:rsidR="00405AE3" w:rsidRDefault="00405AE3" w:rsidP="00405AE3">
            <w:pPr>
              <w:ind w:firstLine="795"/>
              <w:jc w:val="both"/>
            </w:pPr>
            <w:r>
              <w:t xml:space="preserve">В отношении приведения в нормативное состояние автомобильных дорог общего пользования на территории городского округа Спасск-Дальний </w:t>
            </w:r>
            <w:proofErr w:type="gramStart"/>
            <w:r>
              <w:t>действуют  следующие</w:t>
            </w:r>
            <w:proofErr w:type="gramEnd"/>
            <w:r>
              <w:t xml:space="preserve"> муниципальные программы:</w:t>
            </w:r>
          </w:p>
          <w:p w14:paraId="1039E391" w14:textId="77777777" w:rsidR="00405AE3" w:rsidRDefault="00405AE3" w:rsidP="00405AE3">
            <w:pPr>
              <w:ind w:firstLine="795"/>
              <w:jc w:val="both"/>
            </w:pPr>
            <w:r>
              <w:t>- «Капитальный ремонт и ремонт автомобильных дорог общего пользований и внутриквартальных проездов на территории городского округа Спасск-Дальний на 2020-2024 годы» (с изм. от 01 февраля 2021 года № 53-па), утвержденная постановлением Администрации городского округа Спасск-Дальний от 23 декабря 2019 года № 592-па.</w:t>
            </w:r>
          </w:p>
          <w:p w14:paraId="17DBE049" w14:textId="77777777" w:rsidR="00405AE3" w:rsidRDefault="00405AE3" w:rsidP="00405AE3">
            <w:pPr>
              <w:ind w:firstLine="795"/>
              <w:jc w:val="both"/>
            </w:pPr>
            <w:r>
              <w:tab/>
            </w:r>
            <w:r>
              <w:tab/>
              <w:t>- «Содержание улично-дорожной сети городского округа Спасск-Дальний на 2021-2025 годы», утвержденная постановлением Администрации городского округа Спасск-Дальний от 18 декабря 2020 года № 622-па.</w:t>
            </w:r>
          </w:p>
          <w:p w14:paraId="6938033E" w14:textId="77777777" w:rsidR="00405AE3" w:rsidRDefault="00405AE3" w:rsidP="00405AE3">
            <w:pPr>
              <w:ind w:firstLine="795"/>
              <w:jc w:val="both"/>
            </w:pPr>
            <w:r>
              <w:tab/>
              <w:t>1. В 2023 году в рамках заключенных Администрацией городского округа Спасск-Дальний муниципальных контрактов, приведено в нормативное состояние дорожное полотно следующих участков:</w:t>
            </w:r>
          </w:p>
          <w:p w14:paraId="24E1609B" w14:textId="77777777" w:rsidR="00405AE3" w:rsidRDefault="00405AE3" w:rsidP="00405AE3">
            <w:pPr>
              <w:ind w:firstLine="795"/>
              <w:jc w:val="both"/>
            </w:pPr>
            <w:r>
              <w:tab/>
              <w:t>- ул. Герцена (от пер. Безымянный – ул. Шиферная);</w:t>
            </w:r>
          </w:p>
          <w:p w14:paraId="7543D02E" w14:textId="77777777" w:rsidR="00405AE3" w:rsidRDefault="00405AE3" w:rsidP="00405AE3">
            <w:pPr>
              <w:ind w:firstLine="795"/>
              <w:jc w:val="both"/>
            </w:pPr>
            <w:r>
              <w:tab/>
              <w:t xml:space="preserve">- ул. Ершова (от ул. </w:t>
            </w:r>
            <w:proofErr w:type="spellStart"/>
            <w:r>
              <w:t>Кулешовская</w:t>
            </w:r>
            <w:proofErr w:type="spellEnd"/>
            <w:r>
              <w:t xml:space="preserve"> – ул. Коммунальная);</w:t>
            </w:r>
          </w:p>
          <w:p w14:paraId="4596658E" w14:textId="77777777" w:rsidR="00405AE3" w:rsidRDefault="00405AE3" w:rsidP="00405AE3">
            <w:pPr>
              <w:ind w:firstLine="795"/>
              <w:jc w:val="both"/>
            </w:pPr>
            <w:r>
              <w:tab/>
              <w:t>- ул. Коммунальная (от дома № 39 до ул. Вокзальная);</w:t>
            </w:r>
          </w:p>
          <w:p w14:paraId="35C2C158" w14:textId="77777777" w:rsidR="00405AE3" w:rsidRDefault="00405AE3" w:rsidP="00405AE3">
            <w:pPr>
              <w:ind w:firstLine="795"/>
              <w:jc w:val="both"/>
            </w:pPr>
            <w:r>
              <w:lastRenderedPageBreak/>
              <w:tab/>
            </w:r>
          </w:p>
          <w:p w14:paraId="0B800EC2" w14:textId="77777777" w:rsidR="00405AE3" w:rsidRDefault="00405AE3" w:rsidP="00405AE3">
            <w:pPr>
              <w:ind w:firstLine="795"/>
              <w:jc w:val="both"/>
            </w:pPr>
            <w:r>
              <w:tab/>
              <w:t xml:space="preserve">- ул. Ломоносова </w:t>
            </w:r>
            <w:proofErr w:type="gramStart"/>
            <w:r>
              <w:t>( от</w:t>
            </w:r>
            <w:proofErr w:type="gramEnd"/>
            <w:r>
              <w:t xml:space="preserve"> дома № 2 до дома № 10);</w:t>
            </w:r>
          </w:p>
          <w:p w14:paraId="4AC2EE62" w14:textId="77777777" w:rsidR="00405AE3" w:rsidRDefault="00405AE3" w:rsidP="00405AE3">
            <w:pPr>
              <w:ind w:firstLine="795"/>
              <w:jc w:val="both"/>
            </w:pPr>
            <w:r>
              <w:tab/>
              <w:t>- ул. Пушкинская (от дома № 3 до ул. Планерная);</w:t>
            </w:r>
          </w:p>
          <w:p w14:paraId="33401180" w14:textId="77777777" w:rsidR="00405AE3" w:rsidRDefault="00405AE3" w:rsidP="00405AE3">
            <w:pPr>
              <w:ind w:firstLine="795"/>
              <w:jc w:val="both"/>
            </w:pPr>
            <w:r>
              <w:tab/>
              <w:t>- ул. Ленинская (от ул. Покуса д пер. Крестьянский);</w:t>
            </w:r>
          </w:p>
          <w:p w14:paraId="3BEC248E" w14:textId="77777777" w:rsidR="00405AE3" w:rsidRDefault="00405AE3" w:rsidP="00405AE3">
            <w:pPr>
              <w:ind w:firstLine="795"/>
              <w:jc w:val="both"/>
            </w:pPr>
            <w:r>
              <w:tab/>
              <w:t xml:space="preserve">- ул. Ленинская (от ул. </w:t>
            </w:r>
            <w:proofErr w:type="spellStart"/>
            <w:r>
              <w:t>Кустовиновская</w:t>
            </w:r>
            <w:proofErr w:type="spellEnd"/>
            <w:r>
              <w:t xml:space="preserve"> до ул. Ленинская, 12);</w:t>
            </w:r>
          </w:p>
          <w:p w14:paraId="4FD85086" w14:textId="6D43393E" w:rsidR="00CA0B7C" w:rsidRDefault="00405AE3" w:rsidP="00405AE3">
            <w:pPr>
              <w:ind w:firstLine="795"/>
              <w:jc w:val="both"/>
            </w:pPr>
            <w:r>
              <w:tab/>
              <w:t>- ремонт внутриквартального проезда (от ул. Советская, 130 до ул. Парковая, 55).</w:t>
            </w:r>
            <w:r w:rsidR="00CA0B7C">
              <w:t xml:space="preserve"> </w:t>
            </w:r>
          </w:p>
          <w:p w14:paraId="6C405568" w14:textId="77777777" w:rsidR="00405AE3" w:rsidRDefault="00405AE3" w:rsidP="00405AE3">
            <w:pPr>
              <w:ind w:firstLine="795"/>
              <w:jc w:val="both"/>
            </w:pPr>
            <w:r>
              <w:t xml:space="preserve">Общая протяженность дорог местного значения, отремонтированных (приведенных в нормативное состояние) </w:t>
            </w:r>
            <w:proofErr w:type="gramStart"/>
            <w:r>
              <w:t>в 2023 году</w:t>
            </w:r>
            <w:proofErr w:type="gramEnd"/>
            <w:r>
              <w:t xml:space="preserve"> составила 3,5 км (в 2022 году - 4,169 км).</w:t>
            </w:r>
          </w:p>
          <w:p w14:paraId="043D2C9B" w14:textId="7B196453" w:rsidR="00405AE3" w:rsidRDefault="00405AE3" w:rsidP="00405AE3">
            <w:pPr>
              <w:ind w:firstLine="795"/>
              <w:jc w:val="both"/>
            </w:pPr>
            <w:r>
              <w:tab/>
              <w:t>Мероприятия по ремонту дорог местного значения, запланированные к выполнению в 2023 году, завершены. Финансовые средства освоены в полном объеме.</w:t>
            </w:r>
          </w:p>
          <w:p w14:paraId="3895FCA5" w14:textId="77777777" w:rsidR="00CA0B7C" w:rsidRDefault="00CA0B7C" w:rsidP="00CA0B7C">
            <w:pPr>
              <w:ind w:firstLine="795"/>
              <w:jc w:val="both"/>
            </w:pPr>
            <w:r>
              <w:t>В 2023 году проводились мероприятия по ремонту бордюрного камня на участках:</w:t>
            </w:r>
          </w:p>
          <w:p w14:paraId="6D0A2938" w14:textId="494A9D1F" w:rsidR="00CA0B7C" w:rsidRDefault="00CA0B7C" w:rsidP="00CA0B7C">
            <w:pPr>
              <w:ind w:firstLine="795"/>
              <w:jc w:val="both"/>
            </w:pPr>
            <w:r>
              <w:t>- от переулка Крестьянского до улицы Покуса;</w:t>
            </w:r>
          </w:p>
          <w:p w14:paraId="39DC3D09" w14:textId="50B5543C" w:rsidR="00CA0B7C" w:rsidRDefault="00CA0B7C" w:rsidP="00CA0B7C">
            <w:pPr>
              <w:ind w:firstLine="795"/>
              <w:jc w:val="both"/>
            </w:pPr>
            <w:r>
              <w:t xml:space="preserve">- от улицы Ленинской 12 до перекрестка с улицей </w:t>
            </w:r>
            <w:proofErr w:type="spellStart"/>
            <w:r>
              <w:t>Кустовиновской</w:t>
            </w:r>
            <w:proofErr w:type="spellEnd"/>
            <w:r>
              <w:t>;</w:t>
            </w:r>
          </w:p>
          <w:p w14:paraId="188BB97A" w14:textId="77777777" w:rsidR="00CA0B7C" w:rsidRDefault="00CA0B7C" w:rsidP="00CA0B7C">
            <w:pPr>
              <w:ind w:firstLine="795"/>
              <w:jc w:val="both"/>
            </w:pPr>
            <w:r>
              <w:t xml:space="preserve">  От улицы Советской д. 118 до улицы Парковой д. 55</w:t>
            </w:r>
            <w:r w:rsidR="004E1200">
              <w:t xml:space="preserve">. </w:t>
            </w:r>
          </w:p>
          <w:p w14:paraId="4D4EC761" w14:textId="5970ECFD" w:rsidR="004E1200" w:rsidRPr="00B12071" w:rsidRDefault="004E1200" w:rsidP="00CA0B7C">
            <w:pPr>
              <w:ind w:firstLine="795"/>
              <w:jc w:val="both"/>
              <w:rPr>
                <w:highlight w:val="yellow"/>
              </w:rPr>
            </w:pPr>
          </w:p>
        </w:tc>
      </w:tr>
      <w:tr w:rsidR="004E1200" w:rsidRPr="00B12071" w14:paraId="73E08C12" w14:textId="77777777" w:rsidTr="00D45BB4">
        <w:trPr>
          <w:gridAfter w:val="1"/>
          <w:wAfter w:w="15" w:type="dxa"/>
        </w:trPr>
        <w:tc>
          <w:tcPr>
            <w:tcW w:w="629" w:type="dxa"/>
            <w:tcBorders>
              <w:bottom w:val="single" w:sz="4" w:space="0" w:color="auto"/>
            </w:tcBorders>
          </w:tcPr>
          <w:p w14:paraId="5C70E4CB" w14:textId="77777777" w:rsidR="004E1200" w:rsidRPr="00B12071" w:rsidRDefault="004E1200" w:rsidP="004E1200">
            <w:pPr>
              <w:pStyle w:val="ConsPlusNormal"/>
              <w:ind w:firstLine="0"/>
              <w:jc w:val="both"/>
              <w:rPr>
                <w:rFonts w:ascii="Times New Roman" w:hAnsi="Times New Roman"/>
                <w:sz w:val="24"/>
                <w:szCs w:val="24"/>
                <w:highlight w:val="yellow"/>
              </w:rPr>
            </w:pPr>
            <w:r w:rsidRPr="00696C48">
              <w:rPr>
                <w:rFonts w:ascii="Times New Roman" w:hAnsi="Times New Roman"/>
                <w:sz w:val="24"/>
                <w:szCs w:val="24"/>
              </w:rPr>
              <w:lastRenderedPageBreak/>
              <w:t>8.1</w:t>
            </w:r>
          </w:p>
        </w:tc>
        <w:tc>
          <w:tcPr>
            <w:tcW w:w="2352" w:type="dxa"/>
            <w:tcBorders>
              <w:bottom w:val="single" w:sz="4" w:space="0" w:color="auto"/>
            </w:tcBorders>
          </w:tcPr>
          <w:p w14:paraId="720631B6" w14:textId="77777777"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Размещение информации об определении поставщика (подрядчика, исполнителя) в информационно-телекоммуникационной сети Интернет в соответствии с действующим законодательством</w:t>
            </w:r>
          </w:p>
        </w:tc>
        <w:tc>
          <w:tcPr>
            <w:tcW w:w="972" w:type="dxa"/>
            <w:tcBorders>
              <w:bottom w:val="single" w:sz="4" w:space="0" w:color="auto"/>
            </w:tcBorders>
          </w:tcPr>
          <w:p w14:paraId="5145CCE8" w14:textId="77777777" w:rsidR="004E1200" w:rsidRPr="004E1200" w:rsidRDefault="004E1200" w:rsidP="004E1200">
            <w:pPr>
              <w:rPr>
                <w:rFonts w:cs="Arial"/>
              </w:rPr>
            </w:pPr>
            <w:r w:rsidRPr="004E1200">
              <w:rPr>
                <w:rFonts w:cs="Arial"/>
              </w:rPr>
              <w:t>2023 год</w:t>
            </w:r>
          </w:p>
          <w:p w14:paraId="72ADF785" w14:textId="5613D100"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p>
        </w:tc>
        <w:tc>
          <w:tcPr>
            <w:tcW w:w="1450" w:type="dxa"/>
            <w:vMerge w:val="restart"/>
          </w:tcPr>
          <w:p w14:paraId="16FD9272" w14:textId="77777777" w:rsidR="004E1200" w:rsidRPr="00B12071" w:rsidRDefault="004E1200" w:rsidP="004E1200">
            <w:pPr>
              <w:jc w:val="both"/>
            </w:pPr>
            <w:r w:rsidRPr="00B12071">
              <w:t>доля организаций частной формы собственности в сфере дорожной деятельности (за исключением проектирования)</w:t>
            </w:r>
          </w:p>
        </w:tc>
        <w:tc>
          <w:tcPr>
            <w:tcW w:w="1109" w:type="dxa"/>
            <w:vMerge w:val="restart"/>
          </w:tcPr>
          <w:p w14:paraId="0FAC50D9" w14:textId="2720B7F1" w:rsidR="004E1200" w:rsidRPr="00B12071" w:rsidRDefault="004E1200" w:rsidP="004E1200">
            <w:pPr>
              <w:jc w:val="center"/>
            </w:pPr>
            <w:r w:rsidRPr="00B12071">
              <w:t>проценты</w:t>
            </w:r>
          </w:p>
        </w:tc>
        <w:tc>
          <w:tcPr>
            <w:tcW w:w="833" w:type="dxa"/>
            <w:vMerge w:val="restart"/>
          </w:tcPr>
          <w:p w14:paraId="60A65EA2" w14:textId="23EED753"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100</w:t>
            </w:r>
          </w:p>
          <w:p w14:paraId="698969D4" w14:textId="73B652E1" w:rsidR="004E1200" w:rsidRPr="00B12071" w:rsidRDefault="004E1200" w:rsidP="004E1200">
            <w:pPr>
              <w:pStyle w:val="ConsPlusNormal"/>
              <w:jc w:val="both"/>
              <w:rPr>
                <w:rFonts w:ascii="Times New Roman" w:eastAsia="Calibri" w:hAnsi="Times New Roman" w:cs="Times New Roman"/>
                <w:sz w:val="24"/>
                <w:szCs w:val="24"/>
                <w:lang w:eastAsia="en-US"/>
              </w:rPr>
            </w:pPr>
          </w:p>
        </w:tc>
        <w:tc>
          <w:tcPr>
            <w:tcW w:w="694" w:type="dxa"/>
            <w:vMerge w:val="restart"/>
          </w:tcPr>
          <w:p w14:paraId="57ADE951" w14:textId="096FDFF1"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100</w:t>
            </w:r>
          </w:p>
          <w:p w14:paraId="45DCB991" w14:textId="53D33E0A" w:rsidR="004E1200" w:rsidRPr="00B12071" w:rsidRDefault="004E1200" w:rsidP="004E1200">
            <w:pPr>
              <w:pStyle w:val="ConsPlusNormal"/>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1</w:t>
            </w:r>
          </w:p>
        </w:tc>
        <w:tc>
          <w:tcPr>
            <w:tcW w:w="972" w:type="dxa"/>
            <w:vMerge w:val="restart"/>
          </w:tcPr>
          <w:p w14:paraId="340611D1" w14:textId="1C1269C1"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10</w:t>
            </w:r>
            <w:r>
              <w:rPr>
                <w:rFonts w:ascii="Times New Roman" w:eastAsia="Calibri" w:hAnsi="Times New Roman" w:cs="Times New Roman"/>
                <w:sz w:val="24"/>
                <w:szCs w:val="24"/>
                <w:lang w:eastAsia="en-US"/>
              </w:rPr>
              <w:t>0</w:t>
            </w:r>
          </w:p>
        </w:tc>
        <w:tc>
          <w:tcPr>
            <w:tcW w:w="1938" w:type="dxa"/>
            <w:tcBorders>
              <w:bottom w:val="single" w:sz="4" w:space="0" w:color="auto"/>
            </w:tcBorders>
          </w:tcPr>
          <w:p w14:paraId="7D7B75A0" w14:textId="77777777" w:rsidR="004E1200" w:rsidRPr="00B75F82" w:rsidRDefault="004E1200" w:rsidP="004E1200">
            <w:pPr>
              <w:pStyle w:val="ConsPlusNormal"/>
              <w:ind w:firstLine="0"/>
              <w:jc w:val="both"/>
              <w:rPr>
                <w:rFonts w:ascii="Times New Roman" w:eastAsia="Calibri" w:hAnsi="Times New Roman" w:cs="Times New Roman"/>
                <w:sz w:val="24"/>
                <w:szCs w:val="24"/>
                <w:lang w:eastAsia="en-US"/>
              </w:rPr>
            </w:pPr>
            <w:r w:rsidRPr="00B75F82">
              <w:rPr>
                <w:rFonts w:ascii="Times New Roman" w:eastAsia="Calibri" w:hAnsi="Times New Roman" w:cs="Times New Roman"/>
                <w:sz w:val="24"/>
                <w:szCs w:val="24"/>
                <w:lang w:eastAsia="en-US"/>
              </w:rPr>
              <w:t>Управление ЖКХ Администрации городского округа Спасск-Дальний</w:t>
            </w:r>
          </w:p>
          <w:p w14:paraId="0A47301F" w14:textId="2B896A43"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75F82">
              <w:rPr>
                <w:rFonts w:ascii="Times New Roman" w:eastAsia="Calibri" w:hAnsi="Times New Roman" w:cs="Times New Roman"/>
                <w:sz w:val="24"/>
                <w:szCs w:val="24"/>
                <w:lang w:eastAsia="en-US"/>
              </w:rPr>
              <w:t>(</w:t>
            </w:r>
            <w:r w:rsidR="00405AE3">
              <w:rPr>
                <w:rFonts w:ascii="Times New Roman" w:eastAsia="Calibri" w:hAnsi="Times New Roman" w:cs="Times New Roman"/>
                <w:sz w:val="24"/>
                <w:szCs w:val="24"/>
                <w:lang w:eastAsia="en-US"/>
              </w:rPr>
              <w:t>Лугинина</w:t>
            </w:r>
            <w:r w:rsidRPr="00B75F82">
              <w:rPr>
                <w:rFonts w:ascii="Times New Roman" w:eastAsia="Calibri" w:hAnsi="Times New Roman" w:cs="Times New Roman"/>
                <w:sz w:val="24"/>
                <w:szCs w:val="24"/>
                <w:lang w:eastAsia="en-US"/>
              </w:rPr>
              <w:t xml:space="preserve"> </w:t>
            </w:r>
            <w:r w:rsidR="00405AE3">
              <w:rPr>
                <w:rFonts w:ascii="Times New Roman" w:eastAsia="Calibri" w:hAnsi="Times New Roman" w:cs="Times New Roman"/>
                <w:sz w:val="24"/>
                <w:szCs w:val="24"/>
                <w:lang w:eastAsia="en-US"/>
              </w:rPr>
              <w:t>Д</w:t>
            </w:r>
            <w:r w:rsidRPr="00B75F82">
              <w:rPr>
                <w:rFonts w:ascii="Times New Roman" w:eastAsia="Calibri" w:hAnsi="Times New Roman" w:cs="Times New Roman"/>
                <w:sz w:val="24"/>
                <w:szCs w:val="24"/>
                <w:lang w:eastAsia="en-US"/>
              </w:rPr>
              <w:t>.</w:t>
            </w:r>
            <w:r w:rsidR="00405AE3">
              <w:rPr>
                <w:rFonts w:ascii="Times New Roman" w:eastAsia="Calibri" w:hAnsi="Times New Roman" w:cs="Times New Roman"/>
                <w:sz w:val="24"/>
                <w:szCs w:val="24"/>
                <w:lang w:eastAsia="en-US"/>
              </w:rPr>
              <w:t>В</w:t>
            </w:r>
            <w:r w:rsidRPr="00B75F82">
              <w:rPr>
                <w:rFonts w:ascii="Times New Roman" w:eastAsia="Calibri" w:hAnsi="Times New Roman" w:cs="Times New Roman"/>
                <w:sz w:val="24"/>
                <w:szCs w:val="24"/>
                <w:lang w:eastAsia="en-US"/>
              </w:rPr>
              <w:t>.)</w:t>
            </w:r>
          </w:p>
        </w:tc>
        <w:tc>
          <w:tcPr>
            <w:tcW w:w="4148" w:type="dxa"/>
            <w:tcBorders>
              <w:bottom w:val="single" w:sz="4" w:space="0" w:color="auto"/>
            </w:tcBorders>
          </w:tcPr>
          <w:p w14:paraId="680DC8E3" w14:textId="7D4D3219"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hAnsi="Times New Roman"/>
                <w:sz w:val="24"/>
                <w:szCs w:val="24"/>
              </w:rPr>
              <w:t>Реализация мероприятий отражается в отчете по национальным проектам. Отчет размещен на официальном сайте городского округа Спасск-Дальний в разделе национальные проекты.</w:t>
            </w:r>
          </w:p>
        </w:tc>
      </w:tr>
      <w:tr w:rsidR="004E1200" w:rsidRPr="00B12071" w14:paraId="4C44BFBE" w14:textId="77777777" w:rsidTr="00D45BB4">
        <w:trPr>
          <w:gridAfter w:val="1"/>
          <w:wAfter w:w="15" w:type="dxa"/>
        </w:trPr>
        <w:tc>
          <w:tcPr>
            <w:tcW w:w="629" w:type="dxa"/>
            <w:tcBorders>
              <w:top w:val="single" w:sz="4" w:space="0" w:color="auto"/>
              <w:left w:val="single" w:sz="4" w:space="0" w:color="auto"/>
              <w:bottom w:val="single" w:sz="4" w:space="0" w:color="auto"/>
              <w:right w:val="single" w:sz="4" w:space="0" w:color="auto"/>
            </w:tcBorders>
          </w:tcPr>
          <w:p w14:paraId="086A860E" w14:textId="77777777" w:rsidR="004E1200" w:rsidRPr="00B12071" w:rsidRDefault="004E1200" w:rsidP="004E1200">
            <w:pPr>
              <w:pStyle w:val="ConsPlusNormal"/>
              <w:ind w:firstLine="0"/>
              <w:jc w:val="both"/>
              <w:rPr>
                <w:rFonts w:ascii="Times New Roman" w:hAnsi="Times New Roman"/>
                <w:sz w:val="24"/>
                <w:szCs w:val="24"/>
                <w:highlight w:val="yellow"/>
              </w:rPr>
            </w:pPr>
            <w:r w:rsidRPr="00696C48">
              <w:rPr>
                <w:rFonts w:ascii="Times New Roman" w:hAnsi="Times New Roman"/>
                <w:sz w:val="24"/>
                <w:szCs w:val="24"/>
              </w:rPr>
              <w:t>8.2</w:t>
            </w:r>
          </w:p>
        </w:tc>
        <w:tc>
          <w:tcPr>
            <w:tcW w:w="2352" w:type="dxa"/>
            <w:tcBorders>
              <w:top w:val="single" w:sz="4" w:space="0" w:color="auto"/>
              <w:left w:val="single" w:sz="4" w:space="0" w:color="auto"/>
              <w:bottom w:val="single" w:sz="4" w:space="0" w:color="auto"/>
              <w:right w:val="single" w:sz="4" w:space="0" w:color="auto"/>
            </w:tcBorders>
          </w:tcPr>
          <w:p w14:paraId="79A56FC5" w14:textId="314A8457"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 xml:space="preserve">Информирование потенциальных участников о реализации мероприятий </w:t>
            </w:r>
            <w:r w:rsidRPr="00B12071">
              <w:rPr>
                <w:rFonts w:ascii="Times New Roman" w:eastAsia="Calibri" w:hAnsi="Times New Roman" w:cs="Times New Roman"/>
                <w:sz w:val="24"/>
                <w:szCs w:val="24"/>
                <w:lang w:eastAsia="en-US"/>
              </w:rPr>
              <w:lastRenderedPageBreak/>
              <w:t>государственной программе «Развитие транспортного комплекса Приморского края» на 2020 – 2027 годы» (далее – государственная программа), утвержденной постановлением Администрации Приморского края от 27.12.2019 № 919-п по основному мероприятию «Поддержка дорожного хозяйства муниципальных образований Приморского края»</w:t>
            </w:r>
          </w:p>
        </w:tc>
        <w:tc>
          <w:tcPr>
            <w:tcW w:w="972" w:type="dxa"/>
            <w:tcBorders>
              <w:top w:val="single" w:sz="4" w:space="0" w:color="auto"/>
              <w:left w:val="single" w:sz="4" w:space="0" w:color="auto"/>
              <w:bottom w:val="single" w:sz="4" w:space="0" w:color="auto"/>
            </w:tcBorders>
          </w:tcPr>
          <w:p w14:paraId="04615C08" w14:textId="77777777" w:rsidR="004E1200" w:rsidRPr="004E1200" w:rsidRDefault="004E1200" w:rsidP="004E1200">
            <w:pPr>
              <w:rPr>
                <w:rFonts w:cs="Arial"/>
              </w:rPr>
            </w:pPr>
            <w:r w:rsidRPr="004E1200">
              <w:rPr>
                <w:rFonts w:cs="Arial"/>
              </w:rPr>
              <w:lastRenderedPageBreak/>
              <w:t>2023 год</w:t>
            </w:r>
          </w:p>
          <w:p w14:paraId="5ABDCA9B" w14:textId="3CD2F72D"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p>
        </w:tc>
        <w:tc>
          <w:tcPr>
            <w:tcW w:w="1450" w:type="dxa"/>
            <w:vMerge/>
          </w:tcPr>
          <w:p w14:paraId="3E1287D5" w14:textId="77777777" w:rsidR="004E1200" w:rsidRPr="00B12071" w:rsidRDefault="004E1200" w:rsidP="004E1200">
            <w:pPr>
              <w:pStyle w:val="ConsPlusNormal"/>
              <w:ind w:firstLine="0"/>
              <w:jc w:val="center"/>
              <w:rPr>
                <w:rFonts w:ascii="Times New Roman" w:hAnsi="Times New Roman"/>
                <w:sz w:val="24"/>
                <w:szCs w:val="24"/>
              </w:rPr>
            </w:pPr>
          </w:p>
        </w:tc>
        <w:tc>
          <w:tcPr>
            <w:tcW w:w="1109" w:type="dxa"/>
            <w:vMerge/>
          </w:tcPr>
          <w:p w14:paraId="67F1C2F4" w14:textId="77777777" w:rsidR="004E1200" w:rsidRPr="00B12071" w:rsidRDefault="004E1200" w:rsidP="004E1200">
            <w:pPr>
              <w:jc w:val="center"/>
            </w:pPr>
          </w:p>
        </w:tc>
        <w:tc>
          <w:tcPr>
            <w:tcW w:w="833" w:type="dxa"/>
            <w:vMerge/>
            <w:tcBorders>
              <w:bottom w:val="single" w:sz="4" w:space="0" w:color="auto"/>
            </w:tcBorders>
          </w:tcPr>
          <w:p w14:paraId="40D0FCE8" w14:textId="77777777" w:rsidR="004E1200" w:rsidRPr="00B12071" w:rsidRDefault="004E1200" w:rsidP="004E1200">
            <w:pPr>
              <w:pStyle w:val="ConsPlusNormal"/>
              <w:ind w:firstLine="0"/>
              <w:jc w:val="both"/>
              <w:rPr>
                <w:rFonts w:ascii="Times New Roman" w:hAnsi="Times New Roman"/>
                <w:sz w:val="24"/>
                <w:szCs w:val="24"/>
              </w:rPr>
            </w:pPr>
          </w:p>
        </w:tc>
        <w:tc>
          <w:tcPr>
            <w:tcW w:w="694" w:type="dxa"/>
            <w:vMerge/>
            <w:tcBorders>
              <w:bottom w:val="single" w:sz="4" w:space="0" w:color="auto"/>
            </w:tcBorders>
          </w:tcPr>
          <w:p w14:paraId="2C832A32" w14:textId="77777777" w:rsidR="004E1200" w:rsidRPr="00B12071" w:rsidRDefault="004E1200" w:rsidP="004E1200">
            <w:pPr>
              <w:pStyle w:val="ConsPlusNormal"/>
              <w:ind w:firstLine="0"/>
              <w:jc w:val="both"/>
              <w:rPr>
                <w:rFonts w:ascii="Times New Roman" w:hAnsi="Times New Roman"/>
                <w:sz w:val="24"/>
                <w:szCs w:val="24"/>
              </w:rPr>
            </w:pPr>
          </w:p>
        </w:tc>
        <w:tc>
          <w:tcPr>
            <w:tcW w:w="972" w:type="dxa"/>
            <w:vMerge/>
            <w:tcBorders>
              <w:bottom w:val="single" w:sz="4" w:space="0" w:color="auto"/>
            </w:tcBorders>
          </w:tcPr>
          <w:p w14:paraId="5C7E9668" w14:textId="77777777" w:rsidR="004E1200" w:rsidRPr="00B12071" w:rsidRDefault="004E1200" w:rsidP="004E1200">
            <w:pPr>
              <w:pStyle w:val="ConsPlusNormal"/>
              <w:ind w:firstLine="0"/>
              <w:jc w:val="both"/>
              <w:rPr>
                <w:rFonts w:ascii="Times New Roman" w:hAnsi="Times New Roman"/>
                <w:sz w:val="24"/>
                <w:szCs w:val="24"/>
              </w:rPr>
            </w:pPr>
          </w:p>
        </w:tc>
        <w:tc>
          <w:tcPr>
            <w:tcW w:w="1938" w:type="dxa"/>
            <w:tcBorders>
              <w:top w:val="single" w:sz="4" w:space="0" w:color="auto"/>
              <w:bottom w:val="single" w:sz="4" w:space="0" w:color="auto"/>
              <w:right w:val="single" w:sz="4" w:space="0" w:color="auto"/>
            </w:tcBorders>
          </w:tcPr>
          <w:p w14:paraId="0A4DAF07" w14:textId="77777777" w:rsidR="004E1200" w:rsidRPr="00B75F82" w:rsidRDefault="004E1200" w:rsidP="004E1200">
            <w:pPr>
              <w:rPr>
                <w:rFonts w:eastAsia="Calibri"/>
                <w:lang w:eastAsia="en-US"/>
              </w:rPr>
            </w:pPr>
            <w:r w:rsidRPr="00B75F82">
              <w:rPr>
                <w:rFonts w:eastAsia="Calibri"/>
                <w:lang w:eastAsia="en-US"/>
              </w:rPr>
              <w:t>Управление ЖКХ Администрации городского округа Спасск-</w:t>
            </w:r>
            <w:r w:rsidRPr="00B75F82">
              <w:rPr>
                <w:rFonts w:eastAsia="Calibri"/>
                <w:lang w:eastAsia="en-US"/>
              </w:rPr>
              <w:lastRenderedPageBreak/>
              <w:t>Дальний</w:t>
            </w:r>
          </w:p>
          <w:p w14:paraId="2E30FA9D" w14:textId="77CA4D5F" w:rsidR="004E1200" w:rsidRPr="00B12071" w:rsidRDefault="004E1200" w:rsidP="004E1200">
            <w:pPr>
              <w:rPr>
                <w:color w:val="000000"/>
              </w:rPr>
            </w:pPr>
            <w:r w:rsidRPr="00B75F82">
              <w:rPr>
                <w:rFonts w:eastAsia="Calibri"/>
                <w:lang w:eastAsia="en-US"/>
              </w:rPr>
              <w:t>(</w:t>
            </w:r>
            <w:r w:rsidR="00405AE3" w:rsidRPr="00405AE3">
              <w:rPr>
                <w:rFonts w:eastAsia="Calibri"/>
                <w:lang w:eastAsia="en-US"/>
              </w:rPr>
              <w:t>Лугинина Д.В</w:t>
            </w:r>
            <w:r w:rsidR="00405AE3">
              <w:rPr>
                <w:rFonts w:eastAsia="Calibri"/>
                <w:lang w:eastAsia="en-US"/>
              </w:rPr>
              <w:t>.</w:t>
            </w:r>
            <w:r w:rsidRPr="00B75F82">
              <w:rPr>
                <w:rFonts w:eastAsia="Calibri"/>
                <w:lang w:eastAsia="en-US"/>
              </w:rPr>
              <w:t>)</w:t>
            </w:r>
          </w:p>
        </w:tc>
        <w:tc>
          <w:tcPr>
            <w:tcW w:w="4148" w:type="dxa"/>
            <w:tcBorders>
              <w:top w:val="single" w:sz="4" w:space="0" w:color="auto"/>
              <w:left w:val="single" w:sz="4" w:space="0" w:color="auto"/>
              <w:bottom w:val="single" w:sz="4" w:space="0" w:color="auto"/>
              <w:right w:val="single" w:sz="4" w:space="0" w:color="auto"/>
            </w:tcBorders>
          </w:tcPr>
          <w:p w14:paraId="280B1581" w14:textId="42A62BCC"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hAnsi="Times New Roman"/>
                <w:sz w:val="24"/>
                <w:szCs w:val="24"/>
              </w:rPr>
              <w:lastRenderedPageBreak/>
              <w:t xml:space="preserve">Информация размещается в итогах социально-экономического развития городского округа Спасск-Дальний на официальном сайте городского округа Спасск-Дальний в разделе </w:t>
            </w:r>
            <w:r w:rsidRPr="00B12071">
              <w:rPr>
                <w:rFonts w:ascii="Times New Roman" w:hAnsi="Times New Roman"/>
                <w:sz w:val="24"/>
                <w:szCs w:val="24"/>
              </w:rPr>
              <w:lastRenderedPageBreak/>
              <w:t>Администрация – экономика – итоги социально-экономического развития.</w:t>
            </w:r>
          </w:p>
        </w:tc>
      </w:tr>
      <w:tr w:rsidR="004E1200" w:rsidRPr="00B12071" w14:paraId="3FE96A7E" w14:textId="77777777" w:rsidTr="00D45BB4">
        <w:tc>
          <w:tcPr>
            <w:tcW w:w="15112" w:type="dxa"/>
            <w:gridSpan w:val="11"/>
          </w:tcPr>
          <w:p w14:paraId="047CB99D" w14:textId="77777777" w:rsidR="004E1200" w:rsidRPr="00B12071" w:rsidRDefault="004E1200" w:rsidP="004E1200">
            <w:pPr>
              <w:autoSpaceDE w:val="0"/>
              <w:autoSpaceDN w:val="0"/>
              <w:adjustRightInd w:val="0"/>
              <w:jc w:val="center"/>
              <w:rPr>
                <w:b/>
                <w:highlight w:val="yellow"/>
              </w:rPr>
            </w:pPr>
            <w:r w:rsidRPr="004D3ED8">
              <w:rPr>
                <w:b/>
              </w:rPr>
              <w:lastRenderedPageBreak/>
              <w:t>9. Рынок ритуальных услуг</w:t>
            </w:r>
          </w:p>
        </w:tc>
      </w:tr>
      <w:tr w:rsidR="004E1200" w:rsidRPr="00B12071" w14:paraId="24DAC3BA" w14:textId="77777777" w:rsidTr="00D45BB4">
        <w:tc>
          <w:tcPr>
            <w:tcW w:w="15112" w:type="dxa"/>
            <w:gridSpan w:val="11"/>
          </w:tcPr>
          <w:p w14:paraId="2C7A3AE1" w14:textId="7BEB0061" w:rsidR="004E1200" w:rsidRPr="004D3ED8" w:rsidRDefault="004E1200" w:rsidP="004E1200">
            <w:pPr>
              <w:pStyle w:val="ConsPlusNormal"/>
              <w:jc w:val="both"/>
              <w:rPr>
                <w:rFonts w:ascii="Times New Roman" w:eastAsia="Calibri" w:hAnsi="Times New Roman" w:cs="Times New Roman"/>
                <w:sz w:val="24"/>
                <w:szCs w:val="24"/>
                <w:lang w:eastAsia="en-US"/>
              </w:rPr>
            </w:pPr>
            <w:r w:rsidRPr="004D3ED8">
              <w:rPr>
                <w:rFonts w:ascii="Times New Roman" w:eastAsia="Calibri" w:hAnsi="Times New Roman" w:cs="Times New Roman"/>
                <w:sz w:val="24"/>
                <w:szCs w:val="24"/>
                <w:lang w:eastAsia="en-US"/>
              </w:rPr>
              <w:t>На территории городского округа Спасск-Дальни</w:t>
            </w:r>
            <w:r w:rsidR="00670F77">
              <w:rPr>
                <w:rFonts w:ascii="Times New Roman" w:eastAsia="Calibri" w:hAnsi="Times New Roman" w:cs="Times New Roman"/>
                <w:sz w:val="24"/>
                <w:szCs w:val="24"/>
                <w:lang w:eastAsia="en-US"/>
              </w:rPr>
              <w:t>й</w:t>
            </w:r>
            <w:r w:rsidRPr="004D3ED8">
              <w:rPr>
                <w:rFonts w:ascii="Times New Roman" w:eastAsia="Calibri" w:hAnsi="Times New Roman" w:cs="Times New Roman"/>
                <w:sz w:val="24"/>
                <w:szCs w:val="24"/>
                <w:lang w:eastAsia="en-US"/>
              </w:rPr>
              <w:t xml:space="preserve"> ритуальные услуги оказывают </w:t>
            </w:r>
            <w:r>
              <w:rPr>
                <w:rFonts w:ascii="Times New Roman" w:eastAsia="Calibri" w:hAnsi="Times New Roman" w:cs="Times New Roman"/>
                <w:sz w:val="24"/>
                <w:szCs w:val="24"/>
                <w:lang w:eastAsia="en-US"/>
              </w:rPr>
              <w:t>7</w:t>
            </w:r>
            <w:r w:rsidRPr="004D3ED8">
              <w:rPr>
                <w:rFonts w:ascii="Times New Roman" w:eastAsia="Calibri" w:hAnsi="Times New Roman" w:cs="Times New Roman"/>
                <w:sz w:val="24"/>
                <w:szCs w:val="24"/>
                <w:lang w:eastAsia="en-US"/>
              </w:rPr>
              <w:t xml:space="preserve"> частных организаций. По результатам опроса потребителей в 202</w:t>
            </w:r>
            <w:r w:rsidR="00937CF8">
              <w:rPr>
                <w:rFonts w:ascii="Times New Roman" w:eastAsia="Calibri" w:hAnsi="Times New Roman" w:cs="Times New Roman"/>
                <w:sz w:val="24"/>
                <w:szCs w:val="24"/>
                <w:lang w:eastAsia="en-US"/>
              </w:rPr>
              <w:t>3</w:t>
            </w:r>
            <w:r w:rsidRPr="004D3ED8">
              <w:rPr>
                <w:rFonts w:ascii="Times New Roman" w:eastAsia="Calibri" w:hAnsi="Times New Roman" w:cs="Times New Roman"/>
                <w:sz w:val="24"/>
                <w:szCs w:val="24"/>
                <w:lang w:eastAsia="en-US"/>
              </w:rPr>
              <w:t xml:space="preserve"> году на рынке ритуальных услуг наблюдается удовлетворенность потребителей качеством оказания услуг – </w:t>
            </w:r>
            <w:r w:rsidR="00937CF8">
              <w:rPr>
                <w:rFonts w:ascii="Times New Roman" w:eastAsia="Calibri" w:hAnsi="Times New Roman" w:cs="Times New Roman"/>
                <w:sz w:val="24"/>
                <w:szCs w:val="24"/>
                <w:lang w:eastAsia="en-US"/>
              </w:rPr>
              <w:t>65,4</w:t>
            </w:r>
            <w:r w:rsidRPr="004D3ED8">
              <w:rPr>
                <w:rFonts w:ascii="Times New Roman" w:eastAsia="Calibri" w:hAnsi="Times New Roman" w:cs="Times New Roman"/>
                <w:sz w:val="24"/>
                <w:szCs w:val="24"/>
                <w:lang w:eastAsia="en-US"/>
              </w:rPr>
              <w:t xml:space="preserve">%, ценой – </w:t>
            </w:r>
            <w:r w:rsidR="00937CF8">
              <w:rPr>
                <w:rFonts w:ascii="Times New Roman" w:eastAsia="Calibri" w:hAnsi="Times New Roman" w:cs="Times New Roman"/>
                <w:sz w:val="24"/>
                <w:szCs w:val="24"/>
                <w:lang w:eastAsia="en-US"/>
              </w:rPr>
              <w:t>61,6</w:t>
            </w:r>
            <w:r w:rsidRPr="004D3ED8">
              <w:rPr>
                <w:rFonts w:ascii="Times New Roman" w:eastAsia="Calibri" w:hAnsi="Times New Roman" w:cs="Times New Roman"/>
                <w:sz w:val="24"/>
                <w:szCs w:val="24"/>
                <w:lang w:eastAsia="en-US"/>
              </w:rPr>
              <w:t>%.</w:t>
            </w:r>
          </w:p>
          <w:p w14:paraId="40C01B0E" w14:textId="68318C46" w:rsidR="004E1200" w:rsidRPr="00B12071" w:rsidRDefault="004E1200" w:rsidP="004E1200">
            <w:pPr>
              <w:ind w:firstLine="720"/>
              <w:jc w:val="both"/>
              <w:rPr>
                <w:highlight w:val="yellow"/>
              </w:rPr>
            </w:pPr>
            <w:r w:rsidRPr="004D3ED8">
              <w:rPr>
                <w:rFonts w:eastAsia="Calibri"/>
                <w:lang w:eastAsia="en-US"/>
              </w:rPr>
              <w:t>В городе созданы все условия для развития конкуренции на рынке ритуальных услуг. Предприятиями оказывается широкий спектр услуг, который зависит от выбора и уровня обеспеченности клиента.</w:t>
            </w:r>
          </w:p>
        </w:tc>
      </w:tr>
      <w:tr w:rsidR="004E1200" w:rsidRPr="00B12071" w14:paraId="0C053F32" w14:textId="77777777" w:rsidTr="00D45BB4">
        <w:trPr>
          <w:gridAfter w:val="1"/>
          <w:wAfter w:w="15" w:type="dxa"/>
          <w:trHeight w:val="3574"/>
        </w:trPr>
        <w:tc>
          <w:tcPr>
            <w:tcW w:w="629" w:type="dxa"/>
          </w:tcPr>
          <w:p w14:paraId="77936FAA" w14:textId="417CE8D3" w:rsidR="004E1200" w:rsidRPr="00B12071" w:rsidRDefault="004E1200" w:rsidP="004E1200">
            <w:pPr>
              <w:pStyle w:val="ConsPlusNormal"/>
              <w:ind w:firstLine="0"/>
              <w:jc w:val="both"/>
              <w:rPr>
                <w:rFonts w:ascii="Times New Roman" w:hAnsi="Times New Roman"/>
                <w:sz w:val="24"/>
                <w:szCs w:val="24"/>
                <w:highlight w:val="yellow"/>
              </w:rPr>
            </w:pPr>
            <w:r w:rsidRPr="004D3ED8">
              <w:rPr>
                <w:rFonts w:ascii="Times New Roman" w:hAnsi="Times New Roman"/>
                <w:sz w:val="24"/>
                <w:szCs w:val="24"/>
              </w:rPr>
              <w:lastRenderedPageBreak/>
              <w:t>9.1</w:t>
            </w:r>
          </w:p>
        </w:tc>
        <w:tc>
          <w:tcPr>
            <w:tcW w:w="2352" w:type="dxa"/>
          </w:tcPr>
          <w:p w14:paraId="6E2FB654" w14:textId="4F406A22"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Ведение реестра организаций сферы ритуальных услуг и размещение на официальном сайте в информационно-телекоммуникационной сети «Интернет»</w:t>
            </w:r>
          </w:p>
        </w:tc>
        <w:tc>
          <w:tcPr>
            <w:tcW w:w="972" w:type="dxa"/>
          </w:tcPr>
          <w:p w14:paraId="27C695F1" w14:textId="77777777" w:rsidR="004E1200" w:rsidRPr="004E1200" w:rsidRDefault="004E1200" w:rsidP="004E1200">
            <w:pPr>
              <w:rPr>
                <w:rFonts w:cs="Arial"/>
              </w:rPr>
            </w:pPr>
            <w:r w:rsidRPr="004E1200">
              <w:rPr>
                <w:rFonts w:cs="Arial"/>
              </w:rPr>
              <w:t>2023 год</w:t>
            </w:r>
          </w:p>
          <w:p w14:paraId="3772B22C" w14:textId="4A25D0C3"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p>
        </w:tc>
        <w:tc>
          <w:tcPr>
            <w:tcW w:w="1450" w:type="dxa"/>
            <w:vMerge w:val="restart"/>
          </w:tcPr>
          <w:p w14:paraId="462A0CFD" w14:textId="77777777" w:rsidR="004E1200" w:rsidRPr="00B12071" w:rsidRDefault="004E1200" w:rsidP="004E1200">
            <w:pPr>
              <w:jc w:val="both"/>
            </w:pPr>
            <w:r w:rsidRPr="00B12071">
              <w:t>доля организаций частной формы собственности в сфере ритуальных услуг</w:t>
            </w:r>
          </w:p>
        </w:tc>
        <w:tc>
          <w:tcPr>
            <w:tcW w:w="1109" w:type="dxa"/>
            <w:vMerge w:val="restart"/>
          </w:tcPr>
          <w:p w14:paraId="1A664631" w14:textId="3A41272A" w:rsidR="004E1200" w:rsidRPr="00B12071" w:rsidRDefault="004E1200" w:rsidP="004E1200">
            <w:pPr>
              <w:jc w:val="center"/>
            </w:pPr>
            <w:r w:rsidRPr="00B12071">
              <w:t>проценты</w:t>
            </w:r>
          </w:p>
        </w:tc>
        <w:tc>
          <w:tcPr>
            <w:tcW w:w="833" w:type="dxa"/>
            <w:vMerge w:val="restart"/>
          </w:tcPr>
          <w:p w14:paraId="60D0E7FE" w14:textId="77777777" w:rsidR="004E1200" w:rsidRDefault="004E1200" w:rsidP="004E1200">
            <w:pPr>
              <w:pStyle w:val="ConsPlusNormal"/>
              <w:ind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p w14:paraId="656057E5" w14:textId="78228EE5" w:rsidR="004E1200" w:rsidRPr="00B12071" w:rsidRDefault="004E1200" w:rsidP="004E1200">
            <w:pPr>
              <w:pStyle w:val="ConsPlusNormal"/>
              <w:jc w:val="both"/>
              <w:rPr>
                <w:rFonts w:ascii="Times New Roman" w:eastAsia="Calibri" w:hAnsi="Times New Roman" w:cs="Times New Roman"/>
                <w:sz w:val="24"/>
                <w:szCs w:val="24"/>
                <w:lang w:eastAsia="en-US"/>
              </w:rPr>
            </w:pPr>
          </w:p>
        </w:tc>
        <w:tc>
          <w:tcPr>
            <w:tcW w:w="694" w:type="dxa"/>
            <w:vMerge w:val="restart"/>
          </w:tcPr>
          <w:p w14:paraId="3C18EBDF" w14:textId="0DED8798"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B12071">
              <w:rPr>
                <w:rFonts w:ascii="Times New Roman" w:eastAsia="Calibri" w:hAnsi="Times New Roman" w:cs="Times New Roman"/>
                <w:sz w:val="24"/>
                <w:szCs w:val="24"/>
                <w:lang w:eastAsia="en-US"/>
              </w:rPr>
              <w:t>00</w:t>
            </w:r>
          </w:p>
          <w:p w14:paraId="231D9145" w14:textId="0461E2A9" w:rsidR="004E1200" w:rsidRPr="00B12071" w:rsidRDefault="004E1200" w:rsidP="004E1200">
            <w:pPr>
              <w:pStyle w:val="ConsPlusNormal"/>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1</w:t>
            </w:r>
          </w:p>
        </w:tc>
        <w:tc>
          <w:tcPr>
            <w:tcW w:w="972" w:type="dxa"/>
            <w:vMerge w:val="restart"/>
          </w:tcPr>
          <w:p w14:paraId="4B01023B" w14:textId="3F22FCEA"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100</w:t>
            </w:r>
          </w:p>
        </w:tc>
        <w:tc>
          <w:tcPr>
            <w:tcW w:w="1938" w:type="dxa"/>
          </w:tcPr>
          <w:p w14:paraId="00BF5F5D" w14:textId="1F72FBFC"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Управление ЖКХ Администрации городского округа Спасск-Дальний</w:t>
            </w:r>
          </w:p>
          <w:p w14:paraId="2BE763A2" w14:textId="1BF66BBD"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w:t>
            </w:r>
            <w:r w:rsidR="00405AE3" w:rsidRPr="00405AE3">
              <w:rPr>
                <w:rFonts w:ascii="Times New Roman" w:eastAsia="Calibri" w:hAnsi="Times New Roman" w:cs="Times New Roman"/>
                <w:sz w:val="24"/>
                <w:szCs w:val="24"/>
                <w:lang w:eastAsia="en-US"/>
              </w:rPr>
              <w:t>Лугинина Д.В</w:t>
            </w:r>
            <w:r w:rsidR="00405AE3">
              <w:rPr>
                <w:rFonts w:ascii="Times New Roman" w:eastAsia="Calibri" w:hAnsi="Times New Roman" w:cs="Times New Roman"/>
                <w:sz w:val="24"/>
                <w:szCs w:val="24"/>
                <w:lang w:eastAsia="en-US"/>
              </w:rPr>
              <w:t>.)</w:t>
            </w:r>
          </w:p>
          <w:p w14:paraId="48BA22AA" w14:textId="3AE7F715" w:rsidR="004E1200" w:rsidRPr="00B12071" w:rsidRDefault="004E1200" w:rsidP="004E1200">
            <w:pPr>
              <w:rPr>
                <w:rFonts w:eastAsia="Calibri"/>
                <w:lang w:eastAsia="en-US"/>
              </w:rPr>
            </w:pPr>
          </w:p>
        </w:tc>
        <w:tc>
          <w:tcPr>
            <w:tcW w:w="4148" w:type="dxa"/>
          </w:tcPr>
          <w:p w14:paraId="576BBE6E" w14:textId="21D96F4A"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 xml:space="preserve">На территории города деятельность в сфере ритуальных услуг оказывают </w:t>
            </w:r>
            <w:r>
              <w:rPr>
                <w:rFonts w:ascii="Times New Roman" w:eastAsia="Calibri" w:hAnsi="Times New Roman" w:cs="Times New Roman"/>
                <w:sz w:val="24"/>
                <w:szCs w:val="24"/>
                <w:lang w:eastAsia="en-US"/>
              </w:rPr>
              <w:t>7</w:t>
            </w:r>
            <w:r w:rsidRPr="00B12071">
              <w:rPr>
                <w:rFonts w:ascii="Times New Roman" w:eastAsia="Calibri" w:hAnsi="Times New Roman" w:cs="Times New Roman"/>
                <w:sz w:val="24"/>
                <w:szCs w:val="24"/>
                <w:lang w:eastAsia="en-US"/>
              </w:rPr>
              <w:t xml:space="preserve"> частных предприятий. Реестр размещен на официальном сайте АГО Спасск-Дальний</w:t>
            </w:r>
          </w:p>
          <w:p w14:paraId="6D7086FC" w14:textId="77777777"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Существующие кладбища на территории городского округа Спасск-Дальний занесены на электронную платформу «ситуационный центр»</w:t>
            </w:r>
          </w:p>
          <w:p w14:paraId="351F1EEC" w14:textId="7A280FCC" w:rsidR="004E1200" w:rsidRDefault="004E1200" w:rsidP="004E1200">
            <w:pPr>
              <w:pStyle w:val="ConsPlusNormal"/>
              <w:ind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 в</w:t>
            </w:r>
            <w:r w:rsidRPr="00B12071">
              <w:rPr>
                <w:rFonts w:ascii="Times New Roman" w:eastAsia="Calibri" w:hAnsi="Times New Roman" w:cs="Times New Roman"/>
                <w:sz w:val="24"/>
                <w:szCs w:val="24"/>
                <w:lang w:eastAsia="en-US"/>
              </w:rPr>
              <w:t>се</w:t>
            </w:r>
            <w:r>
              <w:rPr>
                <w:rFonts w:ascii="Times New Roman" w:eastAsia="Calibri" w:hAnsi="Times New Roman" w:cs="Times New Roman"/>
                <w:sz w:val="24"/>
                <w:szCs w:val="24"/>
                <w:lang w:eastAsia="en-US"/>
              </w:rPr>
              <w:t>м</w:t>
            </w:r>
            <w:r w:rsidRPr="00B12071">
              <w:rPr>
                <w:rFonts w:ascii="Times New Roman" w:eastAsia="Calibri" w:hAnsi="Times New Roman" w:cs="Times New Roman"/>
                <w:sz w:val="24"/>
                <w:szCs w:val="24"/>
                <w:lang w:eastAsia="en-US"/>
              </w:rPr>
              <w:t xml:space="preserve"> имеющиеся кладбища</w:t>
            </w:r>
            <w:r>
              <w:rPr>
                <w:rFonts w:ascii="Times New Roman" w:eastAsia="Calibri" w:hAnsi="Times New Roman" w:cs="Times New Roman"/>
                <w:sz w:val="24"/>
                <w:szCs w:val="24"/>
                <w:lang w:eastAsia="en-US"/>
              </w:rPr>
              <w:t>м</w:t>
            </w:r>
            <w:r w:rsidRPr="00B12071">
              <w:rPr>
                <w:rFonts w:ascii="Times New Roman" w:eastAsia="Calibri" w:hAnsi="Times New Roman" w:cs="Times New Roman"/>
                <w:sz w:val="24"/>
                <w:szCs w:val="24"/>
                <w:lang w:eastAsia="en-US"/>
              </w:rPr>
              <w:t xml:space="preserve"> про</w:t>
            </w:r>
            <w:r>
              <w:rPr>
                <w:rFonts w:ascii="Times New Roman" w:eastAsia="Calibri" w:hAnsi="Times New Roman" w:cs="Times New Roman"/>
                <w:sz w:val="24"/>
                <w:szCs w:val="24"/>
                <w:lang w:eastAsia="en-US"/>
              </w:rPr>
              <w:t xml:space="preserve">ведена </w:t>
            </w:r>
            <w:r w:rsidRPr="00B12071">
              <w:rPr>
                <w:rFonts w:ascii="Times New Roman" w:eastAsia="Calibri" w:hAnsi="Times New Roman" w:cs="Times New Roman"/>
                <w:sz w:val="24"/>
                <w:szCs w:val="24"/>
                <w:lang w:eastAsia="en-US"/>
              </w:rPr>
              <w:t>инвентариз</w:t>
            </w:r>
            <w:r>
              <w:rPr>
                <w:rFonts w:ascii="Times New Roman" w:eastAsia="Calibri" w:hAnsi="Times New Roman" w:cs="Times New Roman"/>
                <w:sz w:val="24"/>
                <w:szCs w:val="24"/>
                <w:lang w:eastAsia="en-US"/>
              </w:rPr>
              <w:t>ация:</w:t>
            </w:r>
          </w:p>
          <w:p w14:paraId="27D0B039" w14:textId="2671E342"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3 кладбища (2 закрытых, 1 новое существующее)</w:t>
            </w:r>
            <w:r>
              <w:rPr>
                <w:rFonts w:ascii="Times New Roman" w:eastAsia="Calibri" w:hAnsi="Times New Roman" w:cs="Times New Roman"/>
                <w:sz w:val="24"/>
                <w:szCs w:val="24"/>
                <w:lang w:eastAsia="en-US"/>
              </w:rPr>
              <w:t>.</w:t>
            </w:r>
          </w:p>
        </w:tc>
      </w:tr>
      <w:tr w:rsidR="004E1200" w:rsidRPr="00B12071" w14:paraId="624445D0" w14:textId="77777777" w:rsidTr="00D45BB4">
        <w:trPr>
          <w:gridAfter w:val="1"/>
          <w:wAfter w:w="15" w:type="dxa"/>
          <w:trHeight w:val="1765"/>
        </w:trPr>
        <w:tc>
          <w:tcPr>
            <w:tcW w:w="629" w:type="dxa"/>
            <w:tcBorders>
              <w:top w:val="single" w:sz="4" w:space="0" w:color="auto"/>
              <w:left w:val="single" w:sz="4" w:space="0" w:color="auto"/>
              <w:bottom w:val="single" w:sz="4" w:space="0" w:color="auto"/>
              <w:right w:val="single" w:sz="4" w:space="0" w:color="auto"/>
            </w:tcBorders>
          </w:tcPr>
          <w:p w14:paraId="3496F38D" w14:textId="5EBBE323" w:rsidR="004E1200" w:rsidRPr="00B12071" w:rsidRDefault="004E1200" w:rsidP="004E1200">
            <w:pPr>
              <w:pStyle w:val="ConsPlusNormal"/>
              <w:ind w:firstLine="0"/>
              <w:jc w:val="both"/>
              <w:rPr>
                <w:rFonts w:ascii="Times New Roman" w:hAnsi="Times New Roman"/>
                <w:sz w:val="24"/>
                <w:szCs w:val="24"/>
                <w:highlight w:val="yellow"/>
              </w:rPr>
            </w:pPr>
            <w:r w:rsidRPr="00696C48">
              <w:rPr>
                <w:rFonts w:ascii="Times New Roman" w:hAnsi="Times New Roman"/>
                <w:sz w:val="24"/>
                <w:szCs w:val="24"/>
              </w:rPr>
              <w:t>9.2</w:t>
            </w:r>
          </w:p>
        </w:tc>
        <w:tc>
          <w:tcPr>
            <w:tcW w:w="2352" w:type="dxa"/>
            <w:tcBorders>
              <w:top w:val="single" w:sz="4" w:space="0" w:color="auto"/>
              <w:left w:val="single" w:sz="4" w:space="0" w:color="auto"/>
              <w:bottom w:val="single" w:sz="4" w:space="0" w:color="auto"/>
              <w:right w:val="single" w:sz="4" w:space="0" w:color="auto"/>
            </w:tcBorders>
          </w:tcPr>
          <w:p w14:paraId="1E0A3926" w14:textId="18270C51"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Организация инвентаризации не менее 20% общего количества существующих кладбищ и мест захоронений на них</w:t>
            </w:r>
          </w:p>
        </w:tc>
        <w:tc>
          <w:tcPr>
            <w:tcW w:w="972" w:type="dxa"/>
            <w:tcBorders>
              <w:top w:val="single" w:sz="4" w:space="0" w:color="auto"/>
              <w:left w:val="single" w:sz="4" w:space="0" w:color="auto"/>
              <w:bottom w:val="single" w:sz="4" w:space="0" w:color="auto"/>
            </w:tcBorders>
          </w:tcPr>
          <w:p w14:paraId="58F1E0A3" w14:textId="77777777" w:rsidR="004E1200" w:rsidRPr="004E1200" w:rsidRDefault="004E1200" w:rsidP="004E1200">
            <w:pPr>
              <w:rPr>
                <w:rFonts w:cs="Arial"/>
              </w:rPr>
            </w:pPr>
            <w:r w:rsidRPr="004E1200">
              <w:rPr>
                <w:rFonts w:cs="Arial"/>
              </w:rPr>
              <w:t>2023 год</w:t>
            </w:r>
          </w:p>
          <w:p w14:paraId="093F20E1" w14:textId="2ABE1329"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p>
        </w:tc>
        <w:tc>
          <w:tcPr>
            <w:tcW w:w="1450" w:type="dxa"/>
            <w:vMerge/>
          </w:tcPr>
          <w:p w14:paraId="55DD0272" w14:textId="77777777" w:rsidR="004E1200" w:rsidRPr="00B12071" w:rsidRDefault="004E1200" w:rsidP="004E1200">
            <w:pPr>
              <w:pStyle w:val="ConsPlusNormal"/>
              <w:ind w:firstLine="0"/>
              <w:jc w:val="center"/>
              <w:rPr>
                <w:rFonts w:ascii="Times New Roman" w:hAnsi="Times New Roman"/>
                <w:sz w:val="24"/>
                <w:szCs w:val="24"/>
              </w:rPr>
            </w:pPr>
          </w:p>
        </w:tc>
        <w:tc>
          <w:tcPr>
            <w:tcW w:w="1109" w:type="dxa"/>
            <w:vMerge/>
          </w:tcPr>
          <w:p w14:paraId="1AB3BDC9" w14:textId="77777777" w:rsidR="004E1200" w:rsidRPr="00B12071" w:rsidRDefault="004E1200" w:rsidP="004E1200">
            <w:pPr>
              <w:jc w:val="center"/>
            </w:pPr>
          </w:p>
        </w:tc>
        <w:tc>
          <w:tcPr>
            <w:tcW w:w="833" w:type="dxa"/>
            <w:vMerge/>
          </w:tcPr>
          <w:p w14:paraId="7C8490D9" w14:textId="3AFFBA7A" w:rsidR="004E1200" w:rsidRPr="00B12071" w:rsidRDefault="004E1200" w:rsidP="004E1200">
            <w:pPr>
              <w:pStyle w:val="ConsPlusNormal"/>
              <w:ind w:firstLine="0"/>
              <w:jc w:val="both"/>
              <w:rPr>
                <w:rFonts w:ascii="Times New Roman" w:hAnsi="Times New Roman"/>
                <w:sz w:val="24"/>
                <w:szCs w:val="24"/>
              </w:rPr>
            </w:pPr>
          </w:p>
        </w:tc>
        <w:tc>
          <w:tcPr>
            <w:tcW w:w="694" w:type="dxa"/>
            <w:vMerge/>
          </w:tcPr>
          <w:p w14:paraId="04B5C3F4" w14:textId="065D0E71" w:rsidR="004E1200" w:rsidRPr="00B12071" w:rsidRDefault="004E1200" w:rsidP="004E1200">
            <w:pPr>
              <w:pStyle w:val="ConsPlusNormal"/>
              <w:ind w:firstLine="0"/>
              <w:jc w:val="both"/>
              <w:rPr>
                <w:rFonts w:ascii="Times New Roman" w:hAnsi="Times New Roman"/>
                <w:sz w:val="24"/>
                <w:szCs w:val="24"/>
              </w:rPr>
            </w:pPr>
          </w:p>
        </w:tc>
        <w:tc>
          <w:tcPr>
            <w:tcW w:w="972" w:type="dxa"/>
            <w:vMerge/>
          </w:tcPr>
          <w:p w14:paraId="7CE3686F" w14:textId="77777777" w:rsidR="004E1200" w:rsidRPr="00B12071" w:rsidRDefault="004E1200" w:rsidP="004E1200">
            <w:pPr>
              <w:pStyle w:val="ConsPlusNormal"/>
              <w:ind w:firstLine="0"/>
              <w:jc w:val="both"/>
              <w:rPr>
                <w:rFonts w:ascii="Times New Roman" w:hAnsi="Times New Roman"/>
                <w:sz w:val="24"/>
                <w:szCs w:val="24"/>
              </w:rPr>
            </w:pPr>
          </w:p>
        </w:tc>
        <w:tc>
          <w:tcPr>
            <w:tcW w:w="1938" w:type="dxa"/>
            <w:tcBorders>
              <w:top w:val="single" w:sz="4" w:space="0" w:color="auto"/>
              <w:bottom w:val="single" w:sz="4" w:space="0" w:color="auto"/>
              <w:right w:val="single" w:sz="4" w:space="0" w:color="auto"/>
            </w:tcBorders>
          </w:tcPr>
          <w:p w14:paraId="0EF9FCCD" w14:textId="1939C798" w:rsidR="004E1200" w:rsidRPr="00B12071" w:rsidRDefault="004E1200" w:rsidP="004E1200">
            <w:pPr>
              <w:rPr>
                <w:rFonts w:eastAsia="Calibri"/>
                <w:lang w:eastAsia="en-US"/>
              </w:rPr>
            </w:pPr>
            <w:r w:rsidRPr="00B12071">
              <w:rPr>
                <w:rFonts w:eastAsia="Calibri"/>
                <w:lang w:eastAsia="en-US"/>
              </w:rPr>
              <w:t>Управление ЖКХ Администрации городского округа Спасск-Дальний</w:t>
            </w:r>
          </w:p>
          <w:p w14:paraId="3B2A5A1E" w14:textId="2CD535F0" w:rsidR="004E1200" w:rsidRPr="00B12071" w:rsidRDefault="00405AE3" w:rsidP="004E1200">
            <w:pPr>
              <w:rPr>
                <w:rFonts w:eastAsia="Calibri"/>
                <w:lang w:eastAsia="en-US"/>
              </w:rPr>
            </w:pPr>
            <w:r>
              <w:rPr>
                <w:rFonts w:eastAsia="Calibri"/>
                <w:lang w:eastAsia="en-US"/>
              </w:rPr>
              <w:t>(</w:t>
            </w:r>
            <w:r w:rsidRPr="00405AE3">
              <w:rPr>
                <w:rFonts w:eastAsia="Calibri"/>
                <w:lang w:eastAsia="en-US"/>
              </w:rPr>
              <w:t>Лугинина Д.В</w:t>
            </w:r>
            <w:r>
              <w:rPr>
                <w:rFonts w:eastAsia="Calibri"/>
                <w:lang w:eastAsia="en-US"/>
              </w:rPr>
              <w:t>.)</w:t>
            </w:r>
          </w:p>
        </w:tc>
        <w:tc>
          <w:tcPr>
            <w:tcW w:w="4148" w:type="dxa"/>
            <w:tcBorders>
              <w:top w:val="single" w:sz="4" w:space="0" w:color="auto"/>
              <w:left w:val="single" w:sz="4" w:space="0" w:color="auto"/>
              <w:bottom w:val="single" w:sz="4" w:space="0" w:color="auto"/>
              <w:right w:val="single" w:sz="4" w:space="0" w:color="auto"/>
            </w:tcBorders>
          </w:tcPr>
          <w:p w14:paraId="62D00B09" w14:textId="21CBEAF7" w:rsidR="004E1200" w:rsidRPr="00B12071" w:rsidRDefault="00937CF8" w:rsidP="004E1200">
            <w:pPr>
              <w:pStyle w:val="ConsPlusNormal"/>
              <w:ind w:firstLine="0"/>
              <w:jc w:val="both"/>
              <w:rPr>
                <w:rFonts w:ascii="Times New Roman" w:eastAsia="Calibri" w:hAnsi="Times New Roman" w:cs="Times New Roman"/>
                <w:sz w:val="24"/>
                <w:szCs w:val="24"/>
                <w:lang w:eastAsia="en-US"/>
              </w:rPr>
            </w:pPr>
            <w:r w:rsidRPr="00937CF8">
              <w:rPr>
                <w:rFonts w:ascii="Times New Roman" w:eastAsia="Calibri" w:hAnsi="Times New Roman" w:cs="Times New Roman"/>
                <w:sz w:val="24"/>
                <w:szCs w:val="24"/>
                <w:lang w:eastAsia="en-US"/>
              </w:rPr>
              <w:t>Началась работа по инвентаризации кладбищ и захоронений на них</w:t>
            </w:r>
            <w:r>
              <w:rPr>
                <w:rFonts w:ascii="Times New Roman" w:eastAsia="Calibri" w:hAnsi="Times New Roman" w:cs="Times New Roman"/>
                <w:sz w:val="24"/>
                <w:szCs w:val="24"/>
                <w:lang w:eastAsia="en-US"/>
              </w:rPr>
              <w:t>.</w:t>
            </w:r>
            <w:r w:rsidRPr="00937CF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w:t>
            </w:r>
            <w:r w:rsidRPr="00937CF8">
              <w:rPr>
                <w:rFonts w:ascii="Times New Roman" w:eastAsia="Calibri" w:hAnsi="Times New Roman" w:cs="Times New Roman"/>
                <w:sz w:val="24"/>
                <w:szCs w:val="24"/>
                <w:lang w:eastAsia="en-US"/>
              </w:rPr>
              <w:t xml:space="preserve">роинвенторизовано 20% от общего числа захоронений </w:t>
            </w:r>
            <w:r>
              <w:rPr>
                <w:rFonts w:ascii="Times New Roman" w:eastAsia="Calibri" w:hAnsi="Times New Roman" w:cs="Times New Roman"/>
                <w:sz w:val="24"/>
                <w:szCs w:val="24"/>
                <w:lang w:eastAsia="en-US"/>
              </w:rPr>
              <w:t>(</w:t>
            </w:r>
            <w:r w:rsidRPr="00937CF8">
              <w:rPr>
                <w:rFonts w:ascii="Times New Roman" w:eastAsia="Calibri" w:hAnsi="Times New Roman" w:cs="Times New Roman"/>
                <w:sz w:val="24"/>
                <w:szCs w:val="24"/>
                <w:lang w:eastAsia="en-US"/>
              </w:rPr>
              <w:t>4000</w:t>
            </w:r>
            <w:r>
              <w:rPr>
                <w:rFonts w:ascii="Times New Roman" w:eastAsia="Calibri" w:hAnsi="Times New Roman" w:cs="Times New Roman"/>
                <w:sz w:val="24"/>
                <w:szCs w:val="24"/>
                <w:lang w:eastAsia="en-US"/>
              </w:rPr>
              <w:t>).</w:t>
            </w:r>
          </w:p>
        </w:tc>
      </w:tr>
      <w:tr w:rsidR="004E1200" w:rsidRPr="00B12071" w14:paraId="6B47EAB6" w14:textId="77777777" w:rsidTr="00D45BB4">
        <w:trPr>
          <w:gridAfter w:val="1"/>
          <w:wAfter w:w="15" w:type="dxa"/>
        </w:trPr>
        <w:tc>
          <w:tcPr>
            <w:tcW w:w="629" w:type="dxa"/>
            <w:tcBorders>
              <w:top w:val="single" w:sz="4" w:space="0" w:color="auto"/>
              <w:left w:val="single" w:sz="4" w:space="0" w:color="auto"/>
              <w:bottom w:val="single" w:sz="4" w:space="0" w:color="auto"/>
              <w:right w:val="single" w:sz="4" w:space="0" w:color="auto"/>
            </w:tcBorders>
          </w:tcPr>
          <w:p w14:paraId="7FC05375" w14:textId="641B5B74" w:rsidR="004E1200" w:rsidRPr="00B12071" w:rsidRDefault="004E1200" w:rsidP="004E1200">
            <w:pPr>
              <w:pStyle w:val="ConsPlusNormal"/>
              <w:ind w:firstLine="0"/>
              <w:jc w:val="both"/>
              <w:rPr>
                <w:rFonts w:ascii="Times New Roman" w:hAnsi="Times New Roman"/>
                <w:sz w:val="24"/>
                <w:szCs w:val="24"/>
                <w:highlight w:val="yellow"/>
              </w:rPr>
            </w:pPr>
            <w:r w:rsidRPr="00696C48">
              <w:rPr>
                <w:rFonts w:ascii="Times New Roman" w:hAnsi="Times New Roman"/>
                <w:sz w:val="24"/>
                <w:szCs w:val="24"/>
              </w:rPr>
              <w:t>9.3</w:t>
            </w:r>
          </w:p>
        </w:tc>
        <w:tc>
          <w:tcPr>
            <w:tcW w:w="2352" w:type="dxa"/>
            <w:tcBorders>
              <w:top w:val="single" w:sz="4" w:space="0" w:color="auto"/>
              <w:left w:val="single" w:sz="4" w:space="0" w:color="auto"/>
              <w:bottom w:val="single" w:sz="4" w:space="0" w:color="auto"/>
              <w:right w:val="single" w:sz="4" w:space="0" w:color="auto"/>
            </w:tcBorders>
          </w:tcPr>
          <w:p w14:paraId="104EA3F2" w14:textId="281CB15C"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Организация инвентаризации не менее 50% общего количества существующих кладбищ и мест захоронений на них</w:t>
            </w:r>
          </w:p>
        </w:tc>
        <w:tc>
          <w:tcPr>
            <w:tcW w:w="972" w:type="dxa"/>
            <w:tcBorders>
              <w:top w:val="single" w:sz="4" w:space="0" w:color="auto"/>
              <w:left w:val="single" w:sz="4" w:space="0" w:color="auto"/>
              <w:bottom w:val="single" w:sz="4" w:space="0" w:color="auto"/>
            </w:tcBorders>
          </w:tcPr>
          <w:p w14:paraId="229B90F9" w14:textId="77777777" w:rsidR="004E1200" w:rsidRPr="004E1200" w:rsidRDefault="004E1200" w:rsidP="004E1200">
            <w:pPr>
              <w:rPr>
                <w:rFonts w:cs="Arial"/>
              </w:rPr>
            </w:pPr>
            <w:r w:rsidRPr="004E1200">
              <w:rPr>
                <w:rFonts w:cs="Arial"/>
              </w:rPr>
              <w:t>2023 год</w:t>
            </w:r>
          </w:p>
          <w:p w14:paraId="33F438E1" w14:textId="3EFD9DCD"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p>
        </w:tc>
        <w:tc>
          <w:tcPr>
            <w:tcW w:w="1450" w:type="dxa"/>
            <w:vMerge/>
          </w:tcPr>
          <w:p w14:paraId="3B36F1E5" w14:textId="77777777" w:rsidR="004E1200" w:rsidRPr="00B12071" w:rsidRDefault="004E1200" w:rsidP="004E1200">
            <w:pPr>
              <w:pStyle w:val="ConsPlusNormal"/>
              <w:ind w:firstLine="0"/>
              <w:jc w:val="center"/>
              <w:rPr>
                <w:rFonts w:ascii="Times New Roman" w:hAnsi="Times New Roman"/>
                <w:sz w:val="24"/>
                <w:szCs w:val="24"/>
              </w:rPr>
            </w:pPr>
          </w:p>
        </w:tc>
        <w:tc>
          <w:tcPr>
            <w:tcW w:w="1109" w:type="dxa"/>
            <w:vMerge/>
          </w:tcPr>
          <w:p w14:paraId="45EAB615" w14:textId="77777777" w:rsidR="004E1200" w:rsidRPr="00B12071" w:rsidRDefault="004E1200" w:rsidP="004E1200">
            <w:pPr>
              <w:jc w:val="center"/>
            </w:pPr>
          </w:p>
        </w:tc>
        <w:tc>
          <w:tcPr>
            <w:tcW w:w="833" w:type="dxa"/>
            <w:vMerge/>
            <w:tcBorders>
              <w:bottom w:val="single" w:sz="4" w:space="0" w:color="auto"/>
            </w:tcBorders>
          </w:tcPr>
          <w:p w14:paraId="58581FF0" w14:textId="77777777" w:rsidR="004E1200" w:rsidRPr="00B12071" w:rsidRDefault="004E1200" w:rsidP="004E1200">
            <w:pPr>
              <w:pStyle w:val="ConsPlusNormal"/>
              <w:ind w:firstLine="0"/>
              <w:jc w:val="both"/>
              <w:rPr>
                <w:rFonts w:ascii="Times New Roman" w:hAnsi="Times New Roman"/>
                <w:sz w:val="24"/>
                <w:szCs w:val="24"/>
              </w:rPr>
            </w:pPr>
          </w:p>
        </w:tc>
        <w:tc>
          <w:tcPr>
            <w:tcW w:w="694" w:type="dxa"/>
            <w:vMerge/>
            <w:tcBorders>
              <w:bottom w:val="single" w:sz="4" w:space="0" w:color="auto"/>
            </w:tcBorders>
          </w:tcPr>
          <w:p w14:paraId="47CE31FF" w14:textId="77777777" w:rsidR="004E1200" w:rsidRPr="00B12071" w:rsidRDefault="004E1200" w:rsidP="004E1200">
            <w:pPr>
              <w:pStyle w:val="ConsPlusNormal"/>
              <w:ind w:firstLine="0"/>
              <w:jc w:val="both"/>
              <w:rPr>
                <w:rFonts w:ascii="Times New Roman" w:hAnsi="Times New Roman"/>
                <w:sz w:val="24"/>
                <w:szCs w:val="24"/>
              </w:rPr>
            </w:pPr>
          </w:p>
        </w:tc>
        <w:tc>
          <w:tcPr>
            <w:tcW w:w="972" w:type="dxa"/>
            <w:vMerge/>
            <w:tcBorders>
              <w:bottom w:val="single" w:sz="4" w:space="0" w:color="auto"/>
            </w:tcBorders>
          </w:tcPr>
          <w:p w14:paraId="39DB68D8" w14:textId="77777777" w:rsidR="004E1200" w:rsidRPr="00B12071" w:rsidRDefault="004E1200" w:rsidP="004E1200">
            <w:pPr>
              <w:pStyle w:val="ConsPlusNormal"/>
              <w:ind w:firstLine="0"/>
              <w:jc w:val="both"/>
              <w:rPr>
                <w:rFonts w:ascii="Times New Roman" w:hAnsi="Times New Roman"/>
                <w:sz w:val="24"/>
                <w:szCs w:val="24"/>
              </w:rPr>
            </w:pPr>
          </w:p>
        </w:tc>
        <w:tc>
          <w:tcPr>
            <w:tcW w:w="1938" w:type="dxa"/>
            <w:tcBorders>
              <w:top w:val="single" w:sz="4" w:space="0" w:color="auto"/>
              <w:bottom w:val="single" w:sz="4" w:space="0" w:color="auto"/>
              <w:right w:val="single" w:sz="4" w:space="0" w:color="auto"/>
            </w:tcBorders>
          </w:tcPr>
          <w:p w14:paraId="47B17A7C" w14:textId="028F772F" w:rsidR="004E1200" w:rsidRPr="00B12071" w:rsidRDefault="004E1200" w:rsidP="004E1200">
            <w:pPr>
              <w:rPr>
                <w:rFonts w:eastAsia="Calibri"/>
                <w:lang w:eastAsia="en-US"/>
              </w:rPr>
            </w:pPr>
            <w:r w:rsidRPr="00B12071">
              <w:rPr>
                <w:rFonts w:eastAsia="Calibri"/>
                <w:lang w:eastAsia="en-US"/>
              </w:rPr>
              <w:t>Управление ЖКХ Администрации городского округа Спасск-Дальний</w:t>
            </w:r>
          </w:p>
          <w:p w14:paraId="3151FD03" w14:textId="6044DBAC" w:rsidR="004E1200" w:rsidRPr="00B12071" w:rsidRDefault="00405AE3" w:rsidP="004E1200">
            <w:pPr>
              <w:rPr>
                <w:rFonts w:eastAsia="Calibri"/>
                <w:lang w:eastAsia="en-US"/>
              </w:rPr>
            </w:pPr>
            <w:r>
              <w:rPr>
                <w:rFonts w:eastAsia="Calibri"/>
                <w:lang w:eastAsia="en-US"/>
              </w:rPr>
              <w:t>(</w:t>
            </w:r>
            <w:r w:rsidRPr="00405AE3">
              <w:rPr>
                <w:rFonts w:eastAsia="Calibri"/>
                <w:lang w:eastAsia="en-US"/>
              </w:rPr>
              <w:t>Лугинина Д.В</w:t>
            </w:r>
            <w:r>
              <w:rPr>
                <w:rFonts w:eastAsia="Calibri"/>
                <w:lang w:eastAsia="en-US"/>
              </w:rPr>
              <w:t>.)</w:t>
            </w:r>
          </w:p>
        </w:tc>
        <w:tc>
          <w:tcPr>
            <w:tcW w:w="4148" w:type="dxa"/>
            <w:tcBorders>
              <w:top w:val="single" w:sz="4" w:space="0" w:color="auto"/>
              <w:left w:val="single" w:sz="4" w:space="0" w:color="auto"/>
              <w:bottom w:val="single" w:sz="4" w:space="0" w:color="auto"/>
              <w:right w:val="single" w:sz="4" w:space="0" w:color="auto"/>
            </w:tcBorders>
          </w:tcPr>
          <w:p w14:paraId="31642E10" w14:textId="6020E46D"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Срок исполнения мероприятия не наступил (31.12.2024)</w:t>
            </w:r>
          </w:p>
        </w:tc>
      </w:tr>
      <w:tr w:rsidR="004E1200" w:rsidRPr="00B12071" w14:paraId="3E42EFDC" w14:textId="77777777" w:rsidTr="00D45BB4">
        <w:trPr>
          <w:gridAfter w:val="1"/>
          <w:wAfter w:w="15" w:type="dxa"/>
        </w:trPr>
        <w:tc>
          <w:tcPr>
            <w:tcW w:w="629" w:type="dxa"/>
            <w:tcBorders>
              <w:top w:val="single" w:sz="4" w:space="0" w:color="auto"/>
              <w:left w:val="single" w:sz="4" w:space="0" w:color="auto"/>
              <w:bottom w:val="single" w:sz="4" w:space="0" w:color="auto"/>
              <w:right w:val="single" w:sz="4" w:space="0" w:color="auto"/>
            </w:tcBorders>
          </w:tcPr>
          <w:p w14:paraId="18600E49" w14:textId="1FD19E10" w:rsidR="004E1200" w:rsidRPr="00B12071" w:rsidRDefault="004E1200" w:rsidP="004E1200">
            <w:pPr>
              <w:pStyle w:val="ConsPlusNormal"/>
              <w:ind w:firstLine="0"/>
              <w:jc w:val="both"/>
              <w:rPr>
                <w:rFonts w:ascii="Times New Roman" w:hAnsi="Times New Roman"/>
                <w:sz w:val="24"/>
                <w:szCs w:val="24"/>
                <w:highlight w:val="yellow"/>
              </w:rPr>
            </w:pPr>
            <w:r w:rsidRPr="003074D9">
              <w:rPr>
                <w:rFonts w:ascii="Times New Roman" w:hAnsi="Times New Roman"/>
                <w:sz w:val="24"/>
                <w:szCs w:val="24"/>
              </w:rPr>
              <w:t>9.4</w:t>
            </w:r>
          </w:p>
        </w:tc>
        <w:tc>
          <w:tcPr>
            <w:tcW w:w="2352" w:type="dxa"/>
            <w:tcBorders>
              <w:top w:val="single" w:sz="4" w:space="0" w:color="auto"/>
              <w:left w:val="single" w:sz="4" w:space="0" w:color="auto"/>
              <w:bottom w:val="single" w:sz="4" w:space="0" w:color="auto"/>
              <w:right w:val="single" w:sz="4" w:space="0" w:color="auto"/>
            </w:tcBorders>
          </w:tcPr>
          <w:p w14:paraId="3810D4AC" w14:textId="4FC0E64F"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 xml:space="preserve">Организация инвентаризации не менее 100% от общего количества </w:t>
            </w:r>
            <w:r w:rsidRPr="00B12071">
              <w:rPr>
                <w:rFonts w:ascii="Times New Roman" w:eastAsia="Calibri" w:hAnsi="Times New Roman" w:cs="Times New Roman"/>
                <w:sz w:val="24"/>
                <w:szCs w:val="24"/>
                <w:lang w:eastAsia="en-US"/>
              </w:rPr>
              <w:lastRenderedPageBreak/>
              <w:t xml:space="preserve">существующих кладбищ и мест захоронений на них до конца 2025 года </w:t>
            </w:r>
          </w:p>
        </w:tc>
        <w:tc>
          <w:tcPr>
            <w:tcW w:w="972" w:type="dxa"/>
            <w:tcBorders>
              <w:top w:val="single" w:sz="4" w:space="0" w:color="auto"/>
              <w:left w:val="single" w:sz="4" w:space="0" w:color="auto"/>
              <w:bottom w:val="single" w:sz="4" w:space="0" w:color="auto"/>
            </w:tcBorders>
          </w:tcPr>
          <w:p w14:paraId="20F9E022" w14:textId="77777777" w:rsidR="004E1200" w:rsidRPr="004E1200" w:rsidRDefault="004E1200" w:rsidP="004E1200">
            <w:pPr>
              <w:rPr>
                <w:rFonts w:cs="Arial"/>
              </w:rPr>
            </w:pPr>
            <w:r w:rsidRPr="004E1200">
              <w:rPr>
                <w:rFonts w:cs="Arial"/>
              </w:rPr>
              <w:lastRenderedPageBreak/>
              <w:t>2023 год</w:t>
            </w:r>
          </w:p>
          <w:p w14:paraId="78BB8F44" w14:textId="08B4F3CE"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p>
        </w:tc>
        <w:tc>
          <w:tcPr>
            <w:tcW w:w="1450" w:type="dxa"/>
            <w:vMerge w:val="restart"/>
            <w:tcBorders>
              <w:top w:val="nil"/>
            </w:tcBorders>
          </w:tcPr>
          <w:p w14:paraId="4E741A2A" w14:textId="77777777" w:rsidR="004E1200" w:rsidRPr="00B12071" w:rsidRDefault="004E1200" w:rsidP="004E1200">
            <w:pPr>
              <w:pStyle w:val="ConsPlusNormal"/>
              <w:ind w:firstLine="0"/>
              <w:jc w:val="center"/>
              <w:rPr>
                <w:rFonts w:ascii="Times New Roman" w:hAnsi="Times New Roman"/>
                <w:sz w:val="24"/>
                <w:szCs w:val="24"/>
              </w:rPr>
            </w:pPr>
          </w:p>
        </w:tc>
        <w:tc>
          <w:tcPr>
            <w:tcW w:w="1109" w:type="dxa"/>
            <w:vMerge w:val="restart"/>
            <w:tcBorders>
              <w:top w:val="nil"/>
            </w:tcBorders>
          </w:tcPr>
          <w:p w14:paraId="571C9DD7" w14:textId="77777777" w:rsidR="004E1200" w:rsidRPr="00B12071" w:rsidRDefault="004E1200" w:rsidP="004E1200">
            <w:pPr>
              <w:jc w:val="center"/>
            </w:pPr>
          </w:p>
        </w:tc>
        <w:tc>
          <w:tcPr>
            <w:tcW w:w="833" w:type="dxa"/>
            <w:vMerge w:val="restart"/>
            <w:tcBorders>
              <w:top w:val="nil"/>
            </w:tcBorders>
          </w:tcPr>
          <w:p w14:paraId="7FE0201C" w14:textId="77777777" w:rsidR="004E1200" w:rsidRPr="00B12071" w:rsidRDefault="004E1200" w:rsidP="004E1200">
            <w:pPr>
              <w:pStyle w:val="ConsPlusNormal"/>
              <w:ind w:firstLine="0"/>
              <w:jc w:val="both"/>
              <w:rPr>
                <w:rFonts w:ascii="Times New Roman" w:hAnsi="Times New Roman"/>
                <w:sz w:val="24"/>
                <w:szCs w:val="24"/>
              </w:rPr>
            </w:pPr>
          </w:p>
        </w:tc>
        <w:tc>
          <w:tcPr>
            <w:tcW w:w="694" w:type="dxa"/>
            <w:vMerge w:val="restart"/>
            <w:tcBorders>
              <w:top w:val="nil"/>
            </w:tcBorders>
          </w:tcPr>
          <w:p w14:paraId="543CDEA9" w14:textId="77777777" w:rsidR="004E1200" w:rsidRPr="00B12071" w:rsidRDefault="004E1200" w:rsidP="004E1200">
            <w:pPr>
              <w:pStyle w:val="ConsPlusNormal"/>
              <w:ind w:firstLine="0"/>
              <w:jc w:val="both"/>
              <w:rPr>
                <w:rFonts w:ascii="Times New Roman" w:hAnsi="Times New Roman"/>
                <w:sz w:val="24"/>
                <w:szCs w:val="24"/>
              </w:rPr>
            </w:pPr>
          </w:p>
        </w:tc>
        <w:tc>
          <w:tcPr>
            <w:tcW w:w="972" w:type="dxa"/>
            <w:vMerge w:val="restart"/>
            <w:tcBorders>
              <w:top w:val="nil"/>
            </w:tcBorders>
          </w:tcPr>
          <w:p w14:paraId="7002229E" w14:textId="77777777" w:rsidR="004E1200" w:rsidRPr="00B12071" w:rsidRDefault="004E1200" w:rsidP="004E1200">
            <w:pPr>
              <w:pStyle w:val="ConsPlusNormal"/>
              <w:ind w:firstLine="0"/>
              <w:jc w:val="both"/>
              <w:rPr>
                <w:rFonts w:ascii="Times New Roman" w:hAnsi="Times New Roman"/>
                <w:sz w:val="24"/>
                <w:szCs w:val="24"/>
              </w:rPr>
            </w:pPr>
          </w:p>
        </w:tc>
        <w:tc>
          <w:tcPr>
            <w:tcW w:w="1938" w:type="dxa"/>
            <w:tcBorders>
              <w:top w:val="single" w:sz="4" w:space="0" w:color="auto"/>
              <w:bottom w:val="single" w:sz="4" w:space="0" w:color="auto"/>
              <w:right w:val="single" w:sz="4" w:space="0" w:color="auto"/>
            </w:tcBorders>
          </w:tcPr>
          <w:p w14:paraId="5A243F4D" w14:textId="54DC0A7C" w:rsidR="004E1200" w:rsidRPr="00B12071" w:rsidRDefault="004E1200" w:rsidP="004E1200">
            <w:pPr>
              <w:rPr>
                <w:rFonts w:eastAsia="Calibri"/>
                <w:lang w:eastAsia="en-US"/>
              </w:rPr>
            </w:pPr>
            <w:r w:rsidRPr="00B12071">
              <w:rPr>
                <w:rFonts w:eastAsia="Calibri"/>
                <w:lang w:eastAsia="en-US"/>
              </w:rPr>
              <w:t xml:space="preserve">Управление ЖКХ Администрации городского </w:t>
            </w:r>
            <w:r w:rsidRPr="00B12071">
              <w:rPr>
                <w:rFonts w:eastAsia="Calibri"/>
                <w:lang w:eastAsia="en-US"/>
              </w:rPr>
              <w:lastRenderedPageBreak/>
              <w:t>округа Спасск-Дальний</w:t>
            </w:r>
          </w:p>
          <w:p w14:paraId="1CF6F7CB" w14:textId="2DF689ED" w:rsidR="004E1200" w:rsidRPr="00B12071" w:rsidRDefault="004E1200" w:rsidP="004E1200">
            <w:pPr>
              <w:rPr>
                <w:rFonts w:eastAsia="Calibri"/>
                <w:lang w:eastAsia="en-US"/>
              </w:rPr>
            </w:pPr>
            <w:r w:rsidRPr="00B12071">
              <w:rPr>
                <w:rFonts w:eastAsia="Calibri"/>
                <w:lang w:eastAsia="en-US"/>
              </w:rPr>
              <w:t>(</w:t>
            </w:r>
            <w:r w:rsidR="00405AE3" w:rsidRPr="00405AE3">
              <w:rPr>
                <w:rFonts w:eastAsia="Calibri"/>
                <w:lang w:eastAsia="en-US"/>
              </w:rPr>
              <w:t>Лугинина Д.В</w:t>
            </w:r>
            <w:r w:rsidR="00405AE3">
              <w:rPr>
                <w:rFonts w:eastAsia="Calibri"/>
                <w:lang w:eastAsia="en-US"/>
              </w:rPr>
              <w:t>.)</w:t>
            </w:r>
          </w:p>
        </w:tc>
        <w:tc>
          <w:tcPr>
            <w:tcW w:w="4148" w:type="dxa"/>
            <w:tcBorders>
              <w:top w:val="single" w:sz="4" w:space="0" w:color="auto"/>
              <w:left w:val="single" w:sz="4" w:space="0" w:color="auto"/>
              <w:bottom w:val="single" w:sz="4" w:space="0" w:color="auto"/>
              <w:right w:val="single" w:sz="4" w:space="0" w:color="auto"/>
            </w:tcBorders>
          </w:tcPr>
          <w:p w14:paraId="498CEBE8" w14:textId="5D69F966"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lastRenderedPageBreak/>
              <w:t>Срок исполнения мероприятия не наступил (31.12.2025)</w:t>
            </w:r>
          </w:p>
        </w:tc>
      </w:tr>
      <w:tr w:rsidR="004E1200" w:rsidRPr="00B12071" w14:paraId="512624CB" w14:textId="77777777" w:rsidTr="00D45BB4">
        <w:trPr>
          <w:gridAfter w:val="1"/>
          <w:wAfter w:w="15" w:type="dxa"/>
        </w:trPr>
        <w:tc>
          <w:tcPr>
            <w:tcW w:w="629" w:type="dxa"/>
            <w:tcBorders>
              <w:top w:val="nil"/>
              <w:left w:val="single" w:sz="4" w:space="0" w:color="auto"/>
              <w:bottom w:val="single" w:sz="4" w:space="0" w:color="auto"/>
              <w:right w:val="single" w:sz="4" w:space="0" w:color="auto"/>
            </w:tcBorders>
          </w:tcPr>
          <w:p w14:paraId="64646413" w14:textId="2960D232" w:rsidR="004E1200" w:rsidRPr="00B12071" w:rsidRDefault="004E1200" w:rsidP="004E1200">
            <w:pPr>
              <w:pStyle w:val="ConsPlusNormal"/>
              <w:ind w:firstLine="0"/>
              <w:jc w:val="both"/>
              <w:rPr>
                <w:rFonts w:ascii="Times New Roman" w:hAnsi="Times New Roman"/>
                <w:sz w:val="24"/>
                <w:szCs w:val="24"/>
                <w:highlight w:val="yellow"/>
              </w:rPr>
            </w:pPr>
            <w:r w:rsidRPr="003074D9">
              <w:rPr>
                <w:rFonts w:ascii="Times New Roman" w:hAnsi="Times New Roman"/>
                <w:sz w:val="24"/>
                <w:szCs w:val="24"/>
              </w:rPr>
              <w:t>9.5</w:t>
            </w:r>
          </w:p>
        </w:tc>
        <w:tc>
          <w:tcPr>
            <w:tcW w:w="2352" w:type="dxa"/>
            <w:tcBorders>
              <w:top w:val="nil"/>
              <w:left w:val="single" w:sz="4" w:space="0" w:color="auto"/>
              <w:bottom w:val="single" w:sz="4" w:space="0" w:color="auto"/>
              <w:right w:val="single" w:sz="4" w:space="0" w:color="auto"/>
            </w:tcBorders>
          </w:tcPr>
          <w:p w14:paraId="7A6017F9" w14:textId="026C82FD"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 xml:space="preserve">Создание и ведение в городском округе Спасск-Дальний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 </w:t>
            </w:r>
          </w:p>
        </w:tc>
        <w:tc>
          <w:tcPr>
            <w:tcW w:w="972" w:type="dxa"/>
            <w:tcBorders>
              <w:top w:val="nil"/>
              <w:left w:val="single" w:sz="4" w:space="0" w:color="auto"/>
              <w:bottom w:val="single" w:sz="4" w:space="0" w:color="auto"/>
            </w:tcBorders>
          </w:tcPr>
          <w:p w14:paraId="1851BE54" w14:textId="77777777" w:rsidR="004E1200" w:rsidRPr="004E1200" w:rsidRDefault="004E1200" w:rsidP="004E1200">
            <w:pPr>
              <w:rPr>
                <w:rFonts w:cs="Arial"/>
              </w:rPr>
            </w:pPr>
            <w:r w:rsidRPr="004E1200">
              <w:rPr>
                <w:rFonts w:cs="Arial"/>
              </w:rPr>
              <w:t>2023 год</w:t>
            </w:r>
          </w:p>
          <w:p w14:paraId="53849AF3" w14:textId="41F96984"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p>
        </w:tc>
        <w:tc>
          <w:tcPr>
            <w:tcW w:w="1450" w:type="dxa"/>
            <w:vMerge/>
            <w:tcBorders>
              <w:top w:val="nil"/>
            </w:tcBorders>
          </w:tcPr>
          <w:p w14:paraId="213940E9" w14:textId="77777777" w:rsidR="004E1200" w:rsidRPr="00B12071" w:rsidRDefault="004E1200" w:rsidP="004E1200">
            <w:pPr>
              <w:pStyle w:val="ConsPlusNormal"/>
              <w:ind w:firstLine="0"/>
              <w:jc w:val="center"/>
              <w:rPr>
                <w:rFonts w:ascii="Times New Roman" w:hAnsi="Times New Roman"/>
                <w:sz w:val="24"/>
                <w:szCs w:val="24"/>
              </w:rPr>
            </w:pPr>
          </w:p>
        </w:tc>
        <w:tc>
          <w:tcPr>
            <w:tcW w:w="1109" w:type="dxa"/>
            <w:vMerge/>
            <w:tcBorders>
              <w:top w:val="nil"/>
            </w:tcBorders>
          </w:tcPr>
          <w:p w14:paraId="2C7BDBF3" w14:textId="77777777" w:rsidR="004E1200" w:rsidRPr="00B12071" w:rsidRDefault="004E1200" w:rsidP="004E1200">
            <w:pPr>
              <w:jc w:val="center"/>
            </w:pPr>
          </w:p>
        </w:tc>
        <w:tc>
          <w:tcPr>
            <w:tcW w:w="833" w:type="dxa"/>
            <w:vMerge/>
            <w:tcBorders>
              <w:top w:val="nil"/>
            </w:tcBorders>
          </w:tcPr>
          <w:p w14:paraId="26B1C0B0" w14:textId="77777777" w:rsidR="004E1200" w:rsidRPr="00B12071" w:rsidRDefault="004E1200" w:rsidP="004E1200">
            <w:pPr>
              <w:pStyle w:val="ConsPlusNormal"/>
              <w:ind w:firstLine="0"/>
              <w:jc w:val="both"/>
              <w:rPr>
                <w:rFonts w:ascii="Times New Roman" w:hAnsi="Times New Roman"/>
                <w:sz w:val="24"/>
                <w:szCs w:val="24"/>
              </w:rPr>
            </w:pPr>
          </w:p>
        </w:tc>
        <w:tc>
          <w:tcPr>
            <w:tcW w:w="694" w:type="dxa"/>
            <w:vMerge/>
          </w:tcPr>
          <w:p w14:paraId="0C39D763" w14:textId="77777777" w:rsidR="004E1200" w:rsidRPr="00B12071" w:rsidRDefault="004E1200" w:rsidP="004E1200">
            <w:pPr>
              <w:pStyle w:val="ConsPlusNormal"/>
              <w:ind w:firstLine="0"/>
              <w:jc w:val="both"/>
              <w:rPr>
                <w:rFonts w:ascii="Times New Roman" w:hAnsi="Times New Roman"/>
                <w:sz w:val="24"/>
                <w:szCs w:val="24"/>
              </w:rPr>
            </w:pPr>
          </w:p>
        </w:tc>
        <w:tc>
          <w:tcPr>
            <w:tcW w:w="972" w:type="dxa"/>
            <w:vMerge/>
          </w:tcPr>
          <w:p w14:paraId="2208B454" w14:textId="77777777" w:rsidR="004E1200" w:rsidRPr="00B12071" w:rsidRDefault="004E1200" w:rsidP="004E1200">
            <w:pPr>
              <w:pStyle w:val="ConsPlusNormal"/>
              <w:ind w:firstLine="0"/>
              <w:jc w:val="both"/>
              <w:rPr>
                <w:rFonts w:ascii="Times New Roman" w:hAnsi="Times New Roman"/>
                <w:sz w:val="24"/>
                <w:szCs w:val="24"/>
              </w:rPr>
            </w:pPr>
          </w:p>
        </w:tc>
        <w:tc>
          <w:tcPr>
            <w:tcW w:w="1938" w:type="dxa"/>
            <w:tcBorders>
              <w:top w:val="single" w:sz="4" w:space="0" w:color="auto"/>
              <w:bottom w:val="single" w:sz="4" w:space="0" w:color="auto"/>
              <w:right w:val="single" w:sz="4" w:space="0" w:color="auto"/>
            </w:tcBorders>
          </w:tcPr>
          <w:p w14:paraId="1C4A8541" w14:textId="28E192F4" w:rsidR="004E1200" w:rsidRPr="00B12071" w:rsidRDefault="004E1200" w:rsidP="004E1200">
            <w:pPr>
              <w:rPr>
                <w:rFonts w:eastAsia="Calibri"/>
                <w:lang w:eastAsia="en-US"/>
              </w:rPr>
            </w:pPr>
            <w:r w:rsidRPr="00B12071">
              <w:rPr>
                <w:rFonts w:eastAsia="Calibri"/>
                <w:lang w:eastAsia="en-US"/>
              </w:rPr>
              <w:t>Управление ЖКХ Администрации городского округа Спасск-Дальний</w:t>
            </w:r>
          </w:p>
          <w:p w14:paraId="42FAB94E" w14:textId="7F1776D0" w:rsidR="004E1200" w:rsidRPr="00B12071" w:rsidRDefault="004E1200" w:rsidP="004E1200">
            <w:pPr>
              <w:rPr>
                <w:rFonts w:eastAsia="Calibri"/>
                <w:lang w:eastAsia="en-US"/>
              </w:rPr>
            </w:pPr>
            <w:r w:rsidRPr="00B12071">
              <w:rPr>
                <w:rFonts w:eastAsia="Calibri"/>
                <w:lang w:eastAsia="en-US"/>
              </w:rPr>
              <w:t>(</w:t>
            </w:r>
            <w:r w:rsidR="00405AE3" w:rsidRPr="00405AE3">
              <w:rPr>
                <w:rFonts w:eastAsia="Calibri"/>
                <w:lang w:eastAsia="en-US"/>
              </w:rPr>
              <w:t>Лугинина Д.В</w:t>
            </w:r>
            <w:r w:rsidRPr="00B12071">
              <w:rPr>
                <w:rFonts w:eastAsia="Calibri"/>
                <w:lang w:eastAsia="en-US"/>
              </w:rPr>
              <w:t>.)</w:t>
            </w:r>
          </w:p>
        </w:tc>
        <w:tc>
          <w:tcPr>
            <w:tcW w:w="4148" w:type="dxa"/>
            <w:tcBorders>
              <w:top w:val="single" w:sz="4" w:space="0" w:color="auto"/>
              <w:left w:val="single" w:sz="4" w:space="0" w:color="auto"/>
              <w:bottom w:val="single" w:sz="4" w:space="0" w:color="auto"/>
              <w:right w:val="single" w:sz="4" w:space="0" w:color="auto"/>
            </w:tcBorders>
          </w:tcPr>
          <w:p w14:paraId="5875BE4B" w14:textId="77777777" w:rsidR="004E1200"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 xml:space="preserve">Реестр ведется. </w:t>
            </w:r>
          </w:p>
          <w:p w14:paraId="62931DFC" w14:textId="24D9F416" w:rsidR="004E1200" w:rsidRPr="00696C48" w:rsidRDefault="004E1200" w:rsidP="004E1200">
            <w:pPr>
              <w:pStyle w:val="ConsPlusNormal"/>
              <w:ind w:firstLine="0"/>
              <w:jc w:val="both"/>
              <w:rPr>
                <w:rFonts w:ascii="Times New Roman" w:eastAsia="Calibri" w:hAnsi="Times New Roman" w:cs="Times New Roman"/>
                <w:sz w:val="24"/>
                <w:szCs w:val="24"/>
                <w:lang w:eastAsia="en-US"/>
              </w:rPr>
            </w:pPr>
            <w:r w:rsidRPr="00696C48">
              <w:rPr>
                <w:rFonts w:ascii="Times New Roman" w:eastAsia="Calibri" w:hAnsi="Times New Roman" w:cs="Times New Roman"/>
                <w:sz w:val="24"/>
                <w:szCs w:val="24"/>
                <w:lang w:eastAsia="en-US"/>
              </w:rPr>
              <w:t>По всем имеющиеся кладбищам проведена инвентаризация:</w:t>
            </w:r>
          </w:p>
          <w:p w14:paraId="27A3C76B" w14:textId="40F22749"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696C48">
              <w:rPr>
                <w:rFonts w:ascii="Times New Roman" w:eastAsia="Calibri" w:hAnsi="Times New Roman" w:cs="Times New Roman"/>
                <w:sz w:val="24"/>
                <w:szCs w:val="24"/>
                <w:lang w:eastAsia="en-US"/>
              </w:rPr>
              <w:t>3 кладбища (2 закрытых, 1 новое существующее).</w:t>
            </w:r>
          </w:p>
        </w:tc>
      </w:tr>
      <w:tr w:rsidR="004E1200" w:rsidRPr="00B12071" w14:paraId="4E1603E6" w14:textId="77777777" w:rsidTr="00D45BB4">
        <w:trPr>
          <w:gridAfter w:val="1"/>
          <w:wAfter w:w="15" w:type="dxa"/>
        </w:trPr>
        <w:tc>
          <w:tcPr>
            <w:tcW w:w="629" w:type="dxa"/>
            <w:tcBorders>
              <w:top w:val="nil"/>
              <w:left w:val="single" w:sz="4" w:space="0" w:color="auto"/>
              <w:bottom w:val="single" w:sz="4" w:space="0" w:color="auto"/>
              <w:right w:val="single" w:sz="4" w:space="0" w:color="auto"/>
            </w:tcBorders>
          </w:tcPr>
          <w:p w14:paraId="3F5E602E" w14:textId="17E9C794" w:rsidR="004E1200" w:rsidRPr="00B12071" w:rsidRDefault="004E1200" w:rsidP="004E1200">
            <w:pPr>
              <w:pStyle w:val="ConsPlusNormal"/>
              <w:ind w:firstLine="0"/>
              <w:jc w:val="both"/>
              <w:rPr>
                <w:rFonts w:ascii="Times New Roman" w:hAnsi="Times New Roman"/>
                <w:sz w:val="24"/>
                <w:szCs w:val="24"/>
                <w:highlight w:val="yellow"/>
              </w:rPr>
            </w:pPr>
            <w:r w:rsidRPr="003074D9">
              <w:rPr>
                <w:rFonts w:ascii="Times New Roman" w:hAnsi="Times New Roman"/>
                <w:sz w:val="24"/>
                <w:szCs w:val="24"/>
              </w:rPr>
              <w:t>9.6</w:t>
            </w:r>
          </w:p>
        </w:tc>
        <w:tc>
          <w:tcPr>
            <w:tcW w:w="2352" w:type="dxa"/>
            <w:tcBorders>
              <w:top w:val="nil"/>
              <w:left w:val="single" w:sz="4" w:space="0" w:color="auto"/>
              <w:bottom w:val="single" w:sz="4" w:space="0" w:color="auto"/>
              <w:right w:val="single" w:sz="4" w:space="0" w:color="auto"/>
            </w:tcBorders>
          </w:tcPr>
          <w:p w14:paraId="229C95C9" w14:textId="7E9A3DEC"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 xml:space="preserve">Доведение до населения информации,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захоронений на них </w:t>
            </w:r>
          </w:p>
        </w:tc>
        <w:tc>
          <w:tcPr>
            <w:tcW w:w="972" w:type="dxa"/>
            <w:tcBorders>
              <w:top w:val="single" w:sz="4" w:space="0" w:color="auto"/>
              <w:left w:val="single" w:sz="4" w:space="0" w:color="auto"/>
              <w:bottom w:val="single" w:sz="4" w:space="0" w:color="auto"/>
            </w:tcBorders>
          </w:tcPr>
          <w:p w14:paraId="6CFC4735" w14:textId="77777777" w:rsidR="004E1200" w:rsidRPr="004E1200" w:rsidRDefault="004E1200" w:rsidP="004E1200">
            <w:pPr>
              <w:rPr>
                <w:rFonts w:cs="Arial"/>
              </w:rPr>
            </w:pPr>
            <w:r w:rsidRPr="004E1200">
              <w:rPr>
                <w:rFonts w:cs="Arial"/>
              </w:rPr>
              <w:t>2023 год</w:t>
            </w:r>
          </w:p>
          <w:p w14:paraId="6C2B0806" w14:textId="780EDB34"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p>
        </w:tc>
        <w:tc>
          <w:tcPr>
            <w:tcW w:w="1450" w:type="dxa"/>
            <w:vMerge/>
            <w:tcBorders>
              <w:top w:val="nil"/>
            </w:tcBorders>
          </w:tcPr>
          <w:p w14:paraId="49DFBD5F" w14:textId="77777777" w:rsidR="004E1200" w:rsidRPr="00B12071" w:rsidRDefault="004E1200" w:rsidP="004E1200">
            <w:pPr>
              <w:pStyle w:val="ConsPlusNormal"/>
              <w:ind w:firstLine="0"/>
              <w:jc w:val="center"/>
              <w:rPr>
                <w:rFonts w:ascii="Times New Roman" w:hAnsi="Times New Roman"/>
                <w:sz w:val="24"/>
                <w:szCs w:val="24"/>
              </w:rPr>
            </w:pPr>
          </w:p>
        </w:tc>
        <w:tc>
          <w:tcPr>
            <w:tcW w:w="1109" w:type="dxa"/>
            <w:vMerge/>
            <w:tcBorders>
              <w:top w:val="nil"/>
            </w:tcBorders>
          </w:tcPr>
          <w:p w14:paraId="2770D4A2" w14:textId="77777777" w:rsidR="004E1200" w:rsidRPr="00B12071" w:rsidRDefault="004E1200" w:rsidP="004E1200">
            <w:pPr>
              <w:jc w:val="center"/>
            </w:pPr>
          </w:p>
        </w:tc>
        <w:tc>
          <w:tcPr>
            <w:tcW w:w="833" w:type="dxa"/>
            <w:vMerge/>
            <w:tcBorders>
              <w:top w:val="nil"/>
              <w:bottom w:val="single" w:sz="4" w:space="0" w:color="auto"/>
            </w:tcBorders>
          </w:tcPr>
          <w:p w14:paraId="2E9A0CA4" w14:textId="77777777" w:rsidR="004E1200" w:rsidRPr="00B12071" w:rsidRDefault="004E1200" w:rsidP="004E1200">
            <w:pPr>
              <w:pStyle w:val="ConsPlusNormal"/>
              <w:ind w:firstLine="0"/>
              <w:jc w:val="both"/>
              <w:rPr>
                <w:rFonts w:ascii="Times New Roman" w:hAnsi="Times New Roman"/>
                <w:sz w:val="24"/>
                <w:szCs w:val="24"/>
              </w:rPr>
            </w:pPr>
          </w:p>
        </w:tc>
        <w:tc>
          <w:tcPr>
            <w:tcW w:w="694" w:type="dxa"/>
            <w:vMerge/>
            <w:tcBorders>
              <w:bottom w:val="single" w:sz="4" w:space="0" w:color="auto"/>
            </w:tcBorders>
          </w:tcPr>
          <w:p w14:paraId="66E3B57C" w14:textId="77777777" w:rsidR="004E1200" w:rsidRPr="00B12071" w:rsidRDefault="004E1200" w:rsidP="004E1200">
            <w:pPr>
              <w:pStyle w:val="ConsPlusNormal"/>
              <w:ind w:firstLine="0"/>
              <w:jc w:val="both"/>
              <w:rPr>
                <w:rFonts w:ascii="Times New Roman" w:hAnsi="Times New Roman"/>
                <w:sz w:val="24"/>
                <w:szCs w:val="24"/>
              </w:rPr>
            </w:pPr>
          </w:p>
        </w:tc>
        <w:tc>
          <w:tcPr>
            <w:tcW w:w="972" w:type="dxa"/>
            <w:vMerge/>
            <w:tcBorders>
              <w:bottom w:val="single" w:sz="4" w:space="0" w:color="auto"/>
            </w:tcBorders>
          </w:tcPr>
          <w:p w14:paraId="48B641F2" w14:textId="77777777" w:rsidR="004E1200" w:rsidRPr="00B12071" w:rsidRDefault="004E1200" w:rsidP="004E1200">
            <w:pPr>
              <w:pStyle w:val="ConsPlusNormal"/>
              <w:ind w:firstLine="0"/>
              <w:jc w:val="both"/>
              <w:rPr>
                <w:rFonts w:ascii="Times New Roman" w:hAnsi="Times New Roman"/>
                <w:sz w:val="24"/>
                <w:szCs w:val="24"/>
              </w:rPr>
            </w:pPr>
          </w:p>
        </w:tc>
        <w:tc>
          <w:tcPr>
            <w:tcW w:w="1938" w:type="dxa"/>
            <w:tcBorders>
              <w:top w:val="single" w:sz="4" w:space="0" w:color="auto"/>
              <w:bottom w:val="single" w:sz="4" w:space="0" w:color="auto"/>
              <w:right w:val="single" w:sz="4" w:space="0" w:color="auto"/>
            </w:tcBorders>
          </w:tcPr>
          <w:p w14:paraId="7A1B5BD4" w14:textId="381215F8" w:rsidR="004E1200" w:rsidRPr="00B12071" w:rsidRDefault="004E1200" w:rsidP="004E1200">
            <w:pPr>
              <w:rPr>
                <w:rFonts w:eastAsia="Calibri"/>
                <w:lang w:eastAsia="en-US"/>
              </w:rPr>
            </w:pPr>
            <w:r w:rsidRPr="00B12071">
              <w:rPr>
                <w:rFonts w:eastAsia="Calibri"/>
                <w:lang w:eastAsia="en-US"/>
              </w:rPr>
              <w:t>Управление ЖКХ Администрации городского округа Спасск-Дальний</w:t>
            </w:r>
          </w:p>
          <w:p w14:paraId="130CA9F9" w14:textId="528F457C" w:rsidR="004E1200" w:rsidRPr="00B12071" w:rsidRDefault="004E1200" w:rsidP="004E1200">
            <w:pPr>
              <w:rPr>
                <w:rFonts w:eastAsia="Calibri"/>
                <w:lang w:eastAsia="en-US"/>
              </w:rPr>
            </w:pPr>
            <w:r w:rsidRPr="00B12071">
              <w:rPr>
                <w:rFonts w:eastAsia="Calibri"/>
                <w:lang w:eastAsia="en-US"/>
              </w:rPr>
              <w:t>(</w:t>
            </w:r>
            <w:r w:rsidR="00405AE3" w:rsidRPr="00405AE3">
              <w:rPr>
                <w:rFonts w:eastAsia="Calibri"/>
                <w:lang w:eastAsia="en-US"/>
              </w:rPr>
              <w:t>Лугинина Д.В</w:t>
            </w:r>
            <w:r w:rsidRPr="00B12071">
              <w:rPr>
                <w:rFonts w:eastAsia="Calibri"/>
                <w:lang w:eastAsia="en-US"/>
              </w:rPr>
              <w:t>.)</w:t>
            </w:r>
          </w:p>
        </w:tc>
        <w:tc>
          <w:tcPr>
            <w:tcW w:w="4148" w:type="dxa"/>
            <w:tcBorders>
              <w:top w:val="single" w:sz="4" w:space="0" w:color="auto"/>
              <w:left w:val="single" w:sz="4" w:space="0" w:color="auto"/>
              <w:bottom w:val="single" w:sz="4" w:space="0" w:color="auto"/>
              <w:right w:val="single" w:sz="4" w:space="0" w:color="auto"/>
            </w:tcBorders>
          </w:tcPr>
          <w:p w14:paraId="67E16CC1" w14:textId="3C7C78A2"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Срок исполнения мероприятия не наступил (31.12.2024)</w:t>
            </w:r>
          </w:p>
        </w:tc>
      </w:tr>
      <w:tr w:rsidR="004E1200" w:rsidRPr="00B12071" w14:paraId="56F3944B" w14:textId="77777777" w:rsidTr="00D45BB4">
        <w:trPr>
          <w:gridAfter w:val="1"/>
          <w:wAfter w:w="15" w:type="dxa"/>
        </w:trPr>
        <w:tc>
          <w:tcPr>
            <w:tcW w:w="629" w:type="dxa"/>
            <w:tcBorders>
              <w:top w:val="single" w:sz="4" w:space="0" w:color="auto"/>
              <w:left w:val="single" w:sz="4" w:space="0" w:color="auto"/>
              <w:bottom w:val="single" w:sz="4" w:space="0" w:color="auto"/>
              <w:right w:val="single" w:sz="4" w:space="0" w:color="auto"/>
            </w:tcBorders>
          </w:tcPr>
          <w:p w14:paraId="3DA07BF3" w14:textId="7E4690AD" w:rsidR="004E1200" w:rsidRPr="00B12071" w:rsidRDefault="004E1200" w:rsidP="004E1200">
            <w:pPr>
              <w:pStyle w:val="ConsPlusNormal"/>
              <w:ind w:firstLine="0"/>
              <w:jc w:val="both"/>
              <w:rPr>
                <w:rFonts w:ascii="Times New Roman" w:hAnsi="Times New Roman"/>
                <w:sz w:val="24"/>
                <w:szCs w:val="24"/>
                <w:highlight w:val="yellow"/>
              </w:rPr>
            </w:pPr>
            <w:r w:rsidRPr="003074D9">
              <w:rPr>
                <w:rFonts w:ascii="Times New Roman" w:hAnsi="Times New Roman"/>
                <w:sz w:val="24"/>
                <w:szCs w:val="24"/>
              </w:rPr>
              <w:lastRenderedPageBreak/>
              <w:t>9.7</w:t>
            </w:r>
          </w:p>
        </w:tc>
        <w:tc>
          <w:tcPr>
            <w:tcW w:w="2352" w:type="dxa"/>
            <w:tcBorders>
              <w:top w:val="single" w:sz="4" w:space="0" w:color="auto"/>
              <w:left w:val="single" w:sz="4" w:space="0" w:color="auto"/>
              <w:bottom w:val="single" w:sz="4" w:space="0" w:color="auto"/>
              <w:right w:val="single" w:sz="4" w:space="0" w:color="auto"/>
            </w:tcBorders>
          </w:tcPr>
          <w:p w14:paraId="50BFFA9C" w14:textId="7429261E"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 xml:space="preserve">Создание и ведение реестра субъектов, имеющих право на оказание услуг по организации похорон, включая стоимость оказываемых ими ритуальных услуг, </w:t>
            </w:r>
            <w:proofErr w:type="gramStart"/>
            <w:r w:rsidRPr="00B12071">
              <w:rPr>
                <w:rFonts w:ascii="Times New Roman" w:eastAsia="Calibri" w:hAnsi="Times New Roman" w:cs="Times New Roman"/>
                <w:sz w:val="24"/>
                <w:szCs w:val="24"/>
                <w:lang w:eastAsia="en-US"/>
              </w:rPr>
              <w:t>с  размещением</w:t>
            </w:r>
            <w:proofErr w:type="gramEnd"/>
            <w:r w:rsidRPr="00B12071">
              <w:rPr>
                <w:rFonts w:ascii="Times New Roman" w:eastAsia="Calibri" w:hAnsi="Times New Roman" w:cs="Times New Roman"/>
                <w:sz w:val="24"/>
                <w:szCs w:val="24"/>
                <w:lang w:eastAsia="en-US"/>
              </w:rPr>
              <w:t xml:space="preserve"> указанных реестров на региональных порталах государственных и муниципальных услуг</w:t>
            </w:r>
          </w:p>
        </w:tc>
        <w:tc>
          <w:tcPr>
            <w:tcW w:w="972" w:type="dxa"/>
            <w:tcBorders>
              <w:top w:val="single" w:sz="4" w:space="0" w:color="auto"/>
              <w:left w:val="single" w:sz="4" w:space="0" w:color="auto"/>
              <w:bottom w:val="single" w:sz="4" w:space="0" w:color="auto"/>
            </w:tcBorders>
          </w:tcPr>
          <w:p w14:paraId="3F8544A5" w14:textId="77777777" w:rsidR="004E1200" w:rsidRPr="004E1200" w:rsidRDefault="004E1200" w:rsidP="004E1200">
            <w:pPr>
              <w:rPr>
                <w:rFonts w:cs="Arial"/>
              </w:rPr>
            </w:pPr>
            <w:r w:rsidRPr="004E1200">
              <w:rPr>
                <w:rFonts w:cs="Arial"/>
              </w:rPr>
              <w:t>2023 год</w:t>
            </w:r>
          </w:p>
          <w:p w14:paraId="6FFE0AA3" w14:textId="4225CF0F"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p>
        </w:tc>
        <w:tc>
          <w:tcPr>
            <w:tcW w:w="1450" w:type="dxa"/>
            <w:vMerge w:val="restart"/>
            <w:tcBorders>
              <w:top w:val="nil"/>
            </w:tcBorders>
          </w:tcPr>
          <w:p w14:paraId="7FEAF27E" w14:textId="77777777" w:rsidR="004E1200" w:rsidRPr="00B12071" w:rsidRDefault="004E1200" w:rsidP="004E1200">
            <w:pPr>
              <w:pStyle w:val="ConsPlusNormal"/>
              <w:ind w:firstLine="0"/>
              <w:rPr>
                <w:rFonts w:ascii="Times New Roman" w:hAnsi="Times New Roman"/>
                <w:sz w:val="24"/>
                <w:szCs w:val="24"/>
              </w:rPr>
            </w:pPr>
          </w:p>
        </w:tc>
        <w:tc>
          <w:tcPr>
            <w:tcW w:w="1109" w:type="dxa"/>
            <w:vMerge w:val="restart"/>
          </w:tcPr>
          <w:p w14:paraId="7365BF89" w14:textId="77777777" w:rsidR="004E1200" w:rsidRPr="00B12071" w:rsidRDefault="004E1200" w:rsidP="004E1200"/>
        </w:tc>
        <w:tc>
          <w:tcPr>
            <w:tcW w:w="833" w:type="dxa"/>
            <w:vMerge w:val="restart"/>
            <w:tcBorders>
              <w:top w:val="nil"/>
            </w:tcBorders>
          </w:tcPr>
          <w:p w14:paraId="2171DD0A" w14:textId="77777777" w:rsidR="004E1200" w:rsidRPr="00B12071" w:rsidRDefault="004E1200" w:rsidP="004E1200">
            <w:pPr>
              <w:pStyle w:val="ConsPlusNormal"/>
              <w:ind w:firstLine="0"/>
              <w:jc w:val="both"/>
              <w:rPr>
                <w:rFonts w:ascii="Times New Roman" w:hAnsi="Times New Roman"/>
                <w:sz w:val="24"/>
                <w:szCs w:val="24"/>
              </w:rPr>
            </w:pPr>
          </w:p>
        </w:tc>
        <w:tc>
          <w:tcPr>
            <w:tcW w:w="694" w:type="dxa"/>
            <w:vMerge w:val="restart"/>
            <w:tcBorders>
              <w:top w:val="nil"/>
            </w:tcBorders>
          </w:tcPr>
          <w:p w14:paraId="28397C43" w14:textId="77777777" w:rsidR="004E1200" w:rsidRPr="00B12071" w:rsidRDefault="004E1200" w:rsidP="004E1200">
            <w:pPr>
              <w:pStyle w:val="ConsPlusNormal"/>
              <w:ind w:firstLine="0"/>
              <w:jc w:val="both"/>
              <w:rPr>
                <w:rFonts w:ascii="Times New Roman" w:hAnsi="Times New Roman"/>
                <w:sz w:val="24"/>
                <w:szCs w:val="24"/>
              </w:rPr>
            </w:pPr>
          </w:p>
        </w:tc>
        <w:tc>
          <w:tcPr>
            <w:tcW w:w="972" w:type="dxa"/>
            <w:vMerge w:val="restart"/>
            <w:tcBorders>
              <w:top w:val="nil"/>
            </w:tcBorders>
          </w:tcPr>
          <w:p w14:paraId="4060CF96" w14:textId="77777777" w:rsidR="004E1200" w:rsidRPr="00B12071" w:rsidRDefault="004E1200" w:rsidP="004E1200">
            <w:pPr>
              <w:pStyle w:val="ConsPlusNormal"/>
              <w:ind w:firstLine="0"/>
              <w:jc w:val="both"/>
              <w:rPr>
                <w:rFonts w:ascii="Times New Roman" w:hAnsi="Times New Roman"/>
                <w:sz w:val="24"/>
                <w:szCs w:val="24"/>
              </w:rPr>
            </w:pPr>
          </w:p>
        </w:tc>
        <w:tc>
          <w:tcPr>
            <w:tcW w:w="1938" w:type="dxa"/>
            <w:tcBorders>
              <w:top w:val="single" w:sz="4" w:space="0" w:color="auto"/>
              <w:bottom w:val="single" w:sz="4" w:space="0" w:color="auto"/>
              <w:right w:val="single" w:sz="4" w:space="0" w:color="auto"/>
            </w:tcBorders>
          </w:tcPr>
          <w:p w14:paraId="011B907D" w14:textId="522B0018" w:rsidR="004E1200" w:rsidRPr="00B12071" w:rsidRDefault="004E1200" w:rsidP="004E1200">
            <w:pPr>
              <w:rPr>
                <w:rFonts w:eastAsia="Calibri"/>
                <w:lang w:eastAsia="en-US"/>
              </w:rPr>
            </w:pPr>
            <w:r w:rsidRPr="00B12071">
              <w:rPr>
                <w:rFonts w:eastAsia="Calibri"/>
                <w:lang w:eastAsia="en-US"/>
              </w:rPr>
              <w:t>Управление ЖКХ Администрации городского округа Спасск-Дальний</w:t>
            </w:r>
          </w:p>
          <w:p w14:paraId="5D087EA3" w14:textId="0A7CD3F9" w:rsidR="004E1200" w:rsidRPr="00B12071" w:rsidRDefault="004E1200" w:rsidP="004E1200">
            <w:pPr>
              <w:rPr>
                <w:rFonts w:eastAsia="Calibri"/>
                <w:lang w:eastAsia="en-US"/>
              </w:rPr>
            </w:pPr>
            <w:r w:rsidRPr="00B12071">
              <w:rPr>
                <w:rFonts w:eastAsia="Calibri"/>
                <w:lang w:eastAsia="en-US"/>
              </w:rPr>
              <w:t>(</w:t>
            </w:r>
            <w:r w:rsidR="00405AE3" w:rsidRPr="00405AE3">
              <w:rPr>
                <w:rFonts w:eastAsia="Calibri"/>
                <w:lang w:eastAsia="en-US"/>
              </w:rPr>
              <w:t>Лугинина Д.В</w:t>
            </w:r>
            <w:r w:rsidRPr="00B12071">
              <w:rPr>
                <w:rFonts w:eastAsia="Calibri"/>
                <w:lang w:eastAsia="en-US"/>
              </w:rPr>
              <w:t>.)</w:t>
            </w:r>
          </w:p>
        </w:tc>
        <w:tc>
          <w:tcPr>
            <w:tcW w:w="4148" w:type="dxa"/>
            <w:tcBorders>
              <w:top w:val="single" w:sz="4" w:space="0" w:color="auto"/>
              <w:left w:val="single" w:sz="4" w:space="0" w:color="auto"/>
              <w:bottom w:val="single" w:sz="4" w:space="0" w:color="auto"/>
              <w:right w:val="single" w:sz="4" w:space="0" w:color="auto"/>
            </w:tcBorders>
          </w:tcPr>
          <w:p w14:paraId="29EF288E" w14:textId="2EF361DA" w:rsidR="004E1200" w:rsidRPr="00B12071" w:rsidRDefault="00937CF8" w:rsidP="004E1200">
            <w:pPr>
              <w:pStyle w:val="ConsPlusNormal"/>
              <w:ind w:firstLine="0"/>
              <w:jc w:val="both"/>
              <w:rPr>
                <w:rFonts w:ascii="Times New Roman" w:eastAsia="Calibri" w:hAnsi="Times New Roman" w:cs="Times New Roman"/>
                <w:sz w:val="24"/>
                <w:szCs w:val="24"/>
                <w:lang w:eastAsia="en-US"/>
              </w:rPr>
            </w:pPr>
            <w:r w:rsidRPr="00937CF8">
              <w:rPr>
                <w:rFonts w:ascii="Times New Roman" w:eastAsia="Calibri" w:hAnsi="Times New Roman" w:cs="Times New Roman"/>
                <w:sz w:val="24"/>
                <w:szCs w:val="24"/>
                <w:lang w:eastAsia="en-US"/>
              </w:rPr>
              <w:t>Созданы и размещены на региональных порталах государственных и муниципальных услуг реестры хозяйствующих субъектов, имеющих право на оказание услуг по организации похорон</w:t>
            </w:r>
            <w:r>
              <w:rPr>
                <w:rFonts w:ascii="Times New Roman" w:eastAsia="Calibri" w:hAnsi="Times New Roman" w:cs="Times New Roman"/>
                <w:sz w:val="24"/>
                <w:szCs w:val="24"/>
                <w:lang w:eastAsia="en-US"/>
              </w:rPr>
              <w:t xml:space="preserve">. </w:t>
            </w:r>
            <w:r w:rsidR="004E1200">
              <w:rPr>
                <w:rFonts w:ascii="Times New Roman" w:eastAsia="Calibri" w:hAnsi="Times New Roman" w:cs="Times New Roman"/>
                <w:sz w:val="24"/>
                <w:szCs w:val="24"/>
                <w:lang w:eastAsia="en-US"/>
              </w:rPr>
              <w:t>Реестр внесен на портал Ситуационного центра Губернатора Приморского края</w:t>
            </w:r>
            <w:r>
              <w:rPr>
                <w:rFonts w:ascii="Times New Roman" w:eastAsia="Calibri" w:hAnsi="Times New Roman" w:cs="Times New Roman"/>
                <w:sz w:val="24"/>
                <w:szCs w:val="24"/>
                <w:lang w:eastAsia="en-US"/>
              </w:rPr>
              <w:t>.</w:t>
            </w:r>
          </w:p>
        </w:tc>
      </w:tr>
      <w:tr w:rsidR="004E1200" w:rsidRPr="00B12071" w14:paraId="6204E3DB" w14:textId="77777777" w:rsidTr="00D45BB4">
        <w:trPr>
          <w:gridAfter w:val="1"/>
          <w:wAfter w:w="15" w:type="dxa"/>
        </w:trPr>
        <w:tc>
          <w:tcPr>
            <w:tcW w:w="629" w:type="dxa"/>
            <w:tcBorders>
              <w:top w:val="single" w:sz="4" w:space="0" w:color="auto"/>
              <w:left w:val="single" w:sz="4" w:space="0" w:color="auto"/>
              <w:bottom w:val="single" w:sz="4" w:space="0" w:color="auto"/>
              <w:right w:val="single" w:sz="4" w:space="0" w:color="auto"/>
            </w:tcBorders>
          </w:tcPr>
          <w:p w14:paraId="598CF0BD" w14:textId="69A8550A" w:rsidR="004E1200" w:rsidRPr="00B12071" w:rsidRDefault="004E1200" w:rsidP="004E1200">
            <w:pPr>
              <w:pStyle w:val="ConsPlusNormal"/>
              <w:ind w:firstLine="0"/>
              <w:jc w:val="both"/>
              <w:rPr>
                <w:rFonts w:ascii="Times New Roman" w:hAnsi="Times New Roman"/>
                <w:sz w:val="24"/>
                <w:szCs w:val="24"/>
                <w:highlight w:val="yellow"/>
              </w:rPr>
            </w:pPr>
            <w:r w:rsidRPr="00472AA0">
              <w:rPr>
                <w:rFonts w:ascii="Times New Roman" w:hAnsi="Times New Roman"/>
                <w:sz w:val="24"/>
                <w:szCs w:val="24"/>
              </w:rPr>
              <w:t>9.8</w:t>
            </w:r>
          </w:p>
        </w:tc>
        <w:tc>
          <w:tcPr>
            <w:tcW w:w="2352" w:type="dxa"/>
            <w:tcBorders>
              <w:top w:val="single" w:sz="4" w:space="0" w:color="auto"/>
              <w:left w:val="single" w:sz="4" w:space="0" w:color="auto"/>
              <w:bottom w:val="single" w:sz="4" w:space="0" w:color="auto"/>
              <w:right w:val="single" w:sz="4" w:space="0" w:color="auto"/>
            </w:tcBorders>
          </w:tcPr>
          <w:p w14:paraId="0EFC674B" w14:textId="74DBA751"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Организация оказания ритуальных услуг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содержащихся в таких реестрах</w:t>
            </w:r>
          </w:p>
        </w:tc>
        <w:tc>
          <w:tcPr>
            <w:tcW w:w="972" w:type="dxa"/>
            <w:tcBorders>
              <w:top w:val="single" w:sz="4" w:space="0" w:color="auto"/>
              <w:left w:val="single" w:sz="4" w:space="0" w:color="auto"/>
              <w:bottom w:val="single" w:sz="4" w:space="0" w:color="auto"/>
            </w:tcBorders>
          </w:tcPr>
          <w:p w14:paraId="12D90FFC" w14:textId="77777777" w:rsidR="004E1200" w:rsidRPr="004E1200" w:rsidRDefault="004E1200" w:rsidP="004E1200">
            <w:pPr>
              <w:rPr>
                <w:rFonts w:cs="Arial"/>
              </w:rPr>
            </w:pPr>
            <w:r w:rsidRPr="004E1200">
              <w:rPr>
                <w:rFonts w:cs="Arial"/>
              </w:rPr>
              <w:t>2023 год</w:t>
            </w:r>
          </w:p>
          <w:p w14:paraId="0413598E" w14:textId="2030FFFB"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p>
        </w:tc>
        <w:tc>
          <w:tcPr>
            <w:tcW w:w="1450" w:type="dxa"/>
            <w:vMerge/>
            <w:tcBorders>
              <w:top w:val="nil"/>
            </w:tcBorders>
          </w:tcPr>
          <w:p w14:paraId="755F3DA0" w14:textId="77777777" w:rsidR="004E1200" w:rsidRPr="00B12071" w:rsidRDefault="004E1200" w:rsidP="004E1200">
            <w:pPr>
              <w:pStyle w:val="ConsPlusNormal"/>
              <w:ind w:firstLine="0"/>
              <w:jc w:val="center"/>
              <w:rPr>
                <w:rFonts w:ascii="Times New Roman" w:hAnsi="Times New Roman"/>
                <w:sz w:val="24"/>
                <w:szCs w:val="24"/>
              </w:rPr>
            </w:pPr>
          </w:p>
        </w:tc>
        <w:tc>
          <w:tcPr>
            <w:tcW w:w="1109" w:type="dxa"/>
            <w:vMerge/>
          </w:tcPr>
          <w:p w14:paraId="61CC274C" w14:textId="77777777" w:rsidR="004E1200" w:rsidRPr="00B12071" w:rsidRDefault="004E1200" w:rsidP="004E1200">
            <w:pPr>
              <w:jc w:val="center"/>
            </w:pPr>
          </w:p>
        </w:tc>
        <w:tc>
          <w:tcPr>
            <w:tcW w:w="833" w:type="dxa"/>
            <w:vMerge/>
            <w:tcBorders>
              <w:top w:val="nil"/>
              <w:bottom w:val="single" w:sz="4" w:space="0" w:color="auto"/>
            </w:tcBorders>
          </w:tcPr>
          <w:p w14:paraId="700C7855" w14:textId="77777777" w:rsidR="004E1200" w:rsidRPr="00B12071" w:rsidRDefault="004E1200" w:rsidP="004E1200">
            <w:pPr>
              <w:pStyle w:val="ConsPlusNormal"/>
              <w:ind w:firstLine="0"/>
              <w:jc w:val="both"/>
              <w:rPr>
                <w:rFonts w:ascii="Times New Roman" w:hAnsi="Times New Roman"/>
                <w:sz w:val="24"/>
                <w:szCs w:val="24"/>
              </w:rPr>
            </w:pPr>
          </w:p>
        </w:tc>
        <w:tc>
          <w:tcPr>
            <w:tcW w:w="694" w:type="dxa"/>
            <w:vMerge/>
            <w:tcBorders>
              <w:bottom w:val="single" w:sz="4" w:space="0" w:color="auto"/>
            </w:tcBorders>
          </w:tcPr>
          <w:p w14:paraId="29713A09" w14:textId="77777777" w:rsidR="004E1200" w:rsidRPr="00B12071" w:rsidRDefault="004E1200" w:rsidP="004E1200">
            <w:pPr>
              <w:pStyle w:val="ConsPlusNormal"/>
              <w:ind w:firstLine="0"/>
              <w:jc w:val="both"/>
              <w:rPr>
                <w:rFonts w:ascii="Times New Roman" w:hAnsi="Times New Roman"/>
                <w:sz w:val="24"/>
                <w:szCs w:val="24"/>
              </w:rPr>
            </w:pPr>
          </w:p>
        </w:tc>
        <w:tc>
          <w:tcPr>
            <w:tcW w:w="972" w:type="dxa"/>
            <w:vMerge/>
            <w:tcBorders>
              <w:bottom w:val="single" w:sz="4" w:space="0" w:color="auto"/>
            </w:tcBorders>
          </w:tcPr>
          <w:p w14:paraId="77CC2722" w14:textId="77777777" w:rsidR="004E1200" w:rsidRPr="00B12071" w:rsidRDefault="004E1200" w:rsidP="004E1200">
            <w:pPr>
              <w:pStyle w:val="ConsPlusNormal"/>
              <w:ind w:firstLine="0"/>
              <w:jc w:val="both"/>
              <w:rPr>
                <w:rFonts w:ascii="Times New Roman" w:hAnsi="Times New Roman"/>
                <w:sz w:val="24"/>
                <w:szCs w:val="24"/>
              </w:rPr>
            </w:pPr>
          </w:p>
        </w:tc>
        <w:tc>
          <w:tcPr>
            <w:tcW w:w="1938" w:type="dxa"/>
            <w:tcBorders>
              <w:top w:val="single" w:sz="4" w:space="0" w:color="auto"/>
              <w:bottom w:val="single" w:sz="4" w:space="0" w:color="auto"/>
              <w:right w:val="single" w:sz="4" w:space="0" w:color="auto"/>
            </w:tcBorders>
          </w:tcPr>
          <w:p w14:paraId="5F33DB12" w14:textId="56AF87B0" w:rsidR="004E1200" w:rsidRPr="00B12071" w:rsidRDefault="004E1200" w:rsidP="004E1200">
            <w:pPr>
              <w:rPr>
                <w:rFonts w:eastAsia="Calibri"/>
                <w:lang w:eastAsia="en-US"/>
              </w:rPr>
            </w:pPr>
            <w:r w:rsidRPr="00B12071">
              <w:rPr>
                <w:rFonts w:eastAsia="Calibri"/>
                <w:lang w:eastAsia="en-US"/>
              </w:rPr>
              <w:t>Управление ЖКХ Администрации городского округа Спасск-Дальний</w:t>
            </w:r>
          </w:p>
          <w:p w14:paraId="6E064892" w14:textId="59D99573" w:rsidR="004E1200" w:rsidRPr="00B12071" w:rsidRDefault="004E1200" w:rsidP="004E1200">
            <w:pPr>
              <w:rPr>
                <w:rFonts w:eastAsia="Calibri"/>
                <w:lang w:eastAsia="en-US"/>
              </w:rPr>
            </w:pPr>
            <w:r w:rsidRPr="00B12071">
              <w:rPr>
                <w:rFonts w:eastAsia="Calibri"/>
                <w:lang w:eastAsia="en-US"/>
              </w:rPr>
              <w:t>(</w:t>
            </w:r>
            <w:r w:rsidR="00405AE3" w:rsidRPr="00405AE3">
              <w:rPr>
                <w:rFonts w:eastAsia="Calibri"/>
                <w:lang w:eastAsia="en-US"/>
              </w:rPr>
              <w:t>Лугинина Д.В</w:t>
            </w:r>
            <w:r w:rsidRPr="00B12071">
              <w:rPr>
                <w:rFonts w:eastAsia="Calibri"/>
                <w:lang w:eastAsia="en-US"/>
              </w:rPr>
              <w:t>.)</w:t>
            </w:r>
          </w:p>
        </w:tc>
        <w:tc>
          <w:tcPr>
            <w:tcW w:w="4148" w:type="dxa"/>
            <w:tcBorders>
              <w:top w:val="single" w:sz="4" w:space="0" w:color="auto"/>
              <w:left w:val="single" w:sz="4" w:space="0" w:color="auto"/>
              <w:bottom w:val="single" w:sz="4" w:space="0" w:color="auto"/>
              <w:right w:val="single" w:sz="4" w:space="0" w:color="auto"/>
            </w:tcBorders>
          </w:tcPr>
          <w:p w14:paraId="021B07BF" w14:textId="46685D33"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Срок исполнения мероприятия не наступил (31.12.2025)</w:t>
            </w:r>
          </w:p>
        </w:tc>
      </w:tr>
      <w:tr w:rsidR="004E1200" w:rsidRPr="00B12071" w14:paraId="3BB3569C" w14:textId="77777777" w:rsidTr="00D45BB4">
        <w:tc>
          <w:tcPr>
            <w:tcW w:w="15112" w:type="dxa"/>
            <w:gridSpan w:val="11"/>
          </w:tcPr>
          <w:p w14:paraId="7BAD200C" w14:textId="77777777" w:rsidR="004E1200" w:rsidRPr="00B12071" w:rsidRDefault="004E1200" w:rsidP="004E1200">
            <w:pPr>
              <w:autoSpaceDE w:val="0"/>
              <w:autoSpaceDN w:val="0"/>
              <w:adjustRightInd w:val="0"/>
              <w:jc w:val="center"/>
              <w:rPr>
                <w:b/>
                <w:highlight w:val="yellow"/>
              </w:rPr>
            </w:pPr>
            <w:r w:rsidRPr="00472AA0">
              <w:rPr>
                <w:b/>
              </w:rPr>
              <w:t>10. Рынок медицинских услуг</w:t>
            </w:r>
          </w:p>
        </w:tc>
      </w:tr>
      <w:tr w:rsidR="004E1200" w:rsidRPr="00B12071" w14:paraId="03611B36" w14:textId="77777777" w:rsidTr="00D45BB4">
        <w:tc>
          <w:tcPr>
            <w:tcW w:w="15112" w:type="dxa"/>
            <w:gridSpan w:val="11"/>
          </w:tcPr>
          <w:p w14:paraId="125BBE21" w14:textId="19660765" w:rsidR="004E1200" w:rsidRPr="00472AA0" w:rsidRDefault="004E1200" w:rsidP="004E1200">
            <w:pPr>
              <w:pStyle w:val="ConsPlusNormal"/>
              <w:ind w:left="-56"/>
              <w:jc w:val="both"/>
              <w:rPr>
                <w:rFonts w:ascii="Times New Roman" w:eastAsia="Calibri" w:hAnsi="Times New Roman" w:cs="Times New Roman"/>
                <w:sz w:val="24"/>
                <w:szCs w:val="24"/>
                <w:lang w:eastAsia="en-US"/>
              </w:rPr>
            </w:pPr>
            <w:r w:rsidRPr="00472AA0">
              <w:rPr>
                <w:rFonts w:ascii="Times New Roman" w:hAnsi="Times New Roman" w:cs="Times New Roman"/>
                <w:sz w:val="24"/>
                <w:szCs w:val="24"/>
              </w:rPr>
              <w:lastRenderedPageBreak/>
              <w:t>В соответствии с информацией Межрайонной ИФНС России № 10 (ТОРМ Спасск-Дальний) по Приморскому краю на территории городского округа Спасск-Дальний состоят на учёте по виду деятельности «Медицинские услуги» - 12 юридических лиц, а также 6 индивидуальных предпринимателей.</w:t>
            </w:r>
            <w:r w:rsidRPr="00472AA0">
              <w:rPr>
                <w:rFonts w:ascii="Times New Roman" w:eastAsia="Calibri" w:hAnsi="Times New Roman" w:cs="Times New Roman"/>
                <w:sz w:val="24"/>
                <w:szCs w:val="24"/>
                <w:lang w:eastAsia="en-US"/>
              </w:rPr>
              <w:t xml:space="preserve"> Предприятиями оказывается широкий спектр услуг, который зависит от выбора и уровня обеспеченности клиента.</w:t>
            </w:r>
            <w:r w:rsidRPr="00472AA0">
              <w:rPr>
                <w:rFonts w:ascii="Times New Roman" w:hAnsi="Times New Roman" w:cs="Times New Roman"/>
                <w:sz w:val="24"/>
                <w:szCs w:val="24"/>
              </w:rPr>
              <w:t xml:space="preserve"> Доля частных хозяйствующих субъектов, участвующих в программе обязательного медицинского страхования, осуществляющих свою деятельность на рынке услуг в сфере медицинских услуг на 1.12.202</w:t>
            </w:r>
            <w:r w:rsidR="00B138DC">
              <w:rPr>
                <w:rFonts w:ascii="Times New Roman" w:hAnsi="Times New Roman" w:cs="Times New Roman"/>
                <w:sz w:val="24"/>
                <w:szCs w:val="24"/>
              </w:rPr>
              <w:t>3</w:t>
            </w:r>
            <w:r w:rsidRPr="00472AA0">
              <w:rPr>
                <w:rFonts w:ascii="Times New Roman" w:hAnsi="Times New Roman" w:cs="Times New Roman"/>
                <w:sz w:val="24"/>
                <w:szCs w:val="24"/>
              </w:rPr>
              <w:t xml:space="preserve"> года составляет 1</w:t>
            </w:r>
            <w:r w:rsidR="00B138DC">
              <w:rPr>
                <w:rFonts w:ascii="Times New Roman" w:hAnsi="Times New Roman" w:cs="Times New Roman"/>
                <w:sz w:val="24"/>
                <w:szCs w:val="24"/>
              </w:rPr>
              <w:t>6</w:t>
            </w:r>
            <w:r w:rsidRPr="00472AA0">
              <w:rPr>
                <w:rFonts w:ascii="Times New Roman" w:hAnsi="Times New Roman" w:cs="Times New Roman"/>
                <w:sz w:val="24"/>
                <w:szCs w:val="24"/>
              </w:rPr>
              <w:t>,</w:t>
            </w:r>
            <w:r w:rsidR="00B138DC">
              <w:rPr>
                <w:rFonts w:ascii="Times New Roman" w:hAnsi="Times New Roman" w:cs="Times New Roman"/>
                <w:sz w:val="24"/>
                <w:szCs w:val="24"/>
              </w:rPr>
              <w:t>3</w:t>
            </w:r>
            <w:r w:rsidRPr="00472AA0">
              <w:rPr>
                <w:rFonts w:ascii="Times New Roman" w:hAnsi="Times New Roman" w:cs="Times New Roman"/>
                <w:sz w:val="24"/>
                <w:szCs w:val="24"/>
              </w:rPr>
              <w:t>%.</w:t>
            </w:r>
          </w:p>
          <w:p w14:paraId="6499B14E" w14:textId="77777777" w:rsidR="004E1200" w:rsidRPr="00472AA0" w:rsidRDefault="004E1200" w:rsidP="004E1200">
            <w:pPr>
              <w:pStyle w:val="ConsPlusNormal"/>
              <w:ind w:left="-56"/>
              <w:jc w:val="both"/>
              <w:rPr>
                <w:rFonts w:ascii="Times New Roman" w:hAnsi="Times New Roman" w:cs="Times New Roman"/>
                <w:sz w:val="24"/>
                <w:szCs w:val="24"/>
              </w:rPr>
            </w:pPr>
            <w:r w:rsidRPr="00472AA0">
              <w:rPr>
                <w:rFonts w:ascii="Times New Roman" w:hAnsi="Times New Roman" w:cs="Times New Roman"/>
                <w:sz w:val="24"/>
                <w:szCs w:val="24"/>
              </w:rPr>
              <w:t>Основными проблемами рынка медицинских услуг на территории городского округа Спасск-Дальний являются:</w:t>
            </w:r>
          </w:p>
          <w:p w14:paraId="7733FBD0" w14:textId="70D83FEF" w:rsidR="004E1200" w:rsidRPr="00472AA0" w:rsidRDefault="004E1200" w:rsidP="004E1200">
            <w:pPr>
              <w:pStyle w:val="ConsPlusNormal"/>
              <w:ind w:left="-56"/>
              <w:jc w:val="both"/>
              <w:rPr>
                <w:rFonts w:ascii="Times New Roman" w:hAnsi="Times New Roman" w:cs="Times New Roman"/>
                <w:sz w:val="24"/>
                <w:szCs w:val="24"/>
              </w:rPr>
            </w:pPr>
            <w:r w:rsidRPr="00472AA0">
              <w:rPr>
                <w:rFonts w:ascii="Times New Roman" w:hAnsi="Times New Roman" w:cs="Times New Roman"/>
                <w:sz w:val="24"/>
                <w:szCs w:val="24"/>
              </w:rPr>
              <w:t xml:space="preserve">1. </w:t>
            </w:r>
            <w:r>
              <w:rPr>
                <w:rFonts w:ascii="Times New Roman" w:hAnsi="Times New Roman" w:cs="Times New Roman"/>
                <w:sz w:val="24"/>
                <w:szCs w:val="24"/>
              </w:rPr>
              <w:t>Н</w:t>
            </w:r>
            <w:r w:rsidRPr="00472AA0">
              <w:rPr>
                <w:rFonts w:ascii="Times New Roman" w:hAnsi="Times New Roman" w:cs="Times New Roman"/>
                <w:sz w:val="24"/>
                <w:szCs w:val="24"/>
              </w:rPr>
              <w:t>изкая заинтересованность медицинских организаций негосударственной формы собственности в участии в программе обязательного медицинского страхования, обусловленная нерентабельностью оказываемых в рамках программы медицинских услуг;</w:t>
            </w:r>
          </w:p>
          <w:p w14:paraId="20504BC8" w14:textId="77777777" w:rsidR="004E1200" w:rsidRPr="00472AA0" w:rsidRDefault="004E1200" w:rsidP="004E1200">
            <w:pPr>
              <w:pStyle w:val="ConsPlusNormal"/>
              <w:ind w:left="-56"/>
              <w:jc w:val="both"/>
              <w:rPr>
                <w:rFonts w:ascii="Times New Roman" w:hAnsi="Times New Roman" w:cs="Times New Roman"/>
                <w:sz w:val="24"/>
                <w:szCs w:val="24"/>
              </w:rPr>
            </w:pPr>
            <w:r w:rsidRPr="00472AA0">
              <w:rPr>
                <w:rFonts w:ascii="Times New Roman" w:hAnsi="Times New Roman" w:cs="Times New Roman"/>
                <w:sz w:val="24"/>
                <w:szCs w:val="24"/>
              </w:rPr>
              <w:t xml:space="preserve">2. Дополнительная отчетность и соответственно кадровая нагрузка. </w:t>
            </w:r>
          </w:p>
          <w:p w14:paraId="216A3ADE" w14:textId="61E69C7F" w:rsidR="004E1200" w:rsidRPr="00472AA0" w:rsidRDefault="004E1200" w:rsidP="004E1200">
            <w:pPr>
              <w:pStyle w:val="ConsPlusNormal"/>
              <w:ind w:left="-56"/>
              <w:jc w:val="both"/>
              <w:rPr>
                <w:rFonts w:ascii="Times New Roman" w:hAnsi="Times New Roman"/>
                <w:sz w:val="24"/>
                <w:szCs w:val="24"/>
              </w:rPr>
            </w:pPr>
            <w:r w:rsidRPr="00472AA0">
              <w:rPr>
                <w:rFonts w:ascii="Times New Roman" w:hAnsi="Times New Roman" w:cs="Times New Roman"/>
                <w:sz w:val="24"/>
                <w:szCs w:val="24"/>
              </w:rPr>
              <w:t>В этих условиях основной задачей является содействие развитию медицинских услуг негосударственных медицинских организаций малого и среднего предпринимательства, в том числе индивидуальным предпринимателям и увеличение доли частных медицинских организаций, участвующих в программе обязательного медицинского страхования.</w:t>
            </w:r>
          </w:p>
        </w:tc>
      </w:tr>
      <w:tr w:rsidR="004E1200" w:rsidRPr="00B12071" w14:paraId="135B75AA" w14:textId="77777777" w:rsidTr="00D45BB4">
        <w:trPr>
          <w:gridAfter w:val="1"/>
          <w:wAfter w:w="15" w:type="dxa"/>
        </w:trPr>
        <w:tc>
          <w:tcPr>
            <w:tcW w:w="629" w:type="dxa"/>
            <w:tcBorders>
              <w:bottom w:val="single" w:sz="4" w:space="0" w:color="auto"/>
            </w:tcBorders>
          </w:tcPr>
          <w:p w14:paraId="3F5DA1D0" w14:textId="1F0CA0FD" w:rsidR="004E1200" w:rsidRPr="00B12071" w:rsidRDefault="004E1200" w:rsidP="004E1200">
            <w:pPr>
              <w:pStyle w:val="ConsPlusNormal"/>
              <w:ind w:firstLine="0"/>
              <w:jc w:val="both"/>
              <w:rPr>
                <w:rFonts w:ascii="Times New Roman" w:hAnsi="Times New Roman"/>
                <w:sz w:val="24"/>
                <w:szCs w:val="24"/>
                <w:highlight w:val="yellow"/>
              </w:rPr>
            </w:pPr>
            <w:r w:rsidRPr="00696C48">
              <w:rPr>
                <w:rFonts w:ascii="Times New Roman" w:hAnsi="Times New Roman"/>
                <w:sz w:val="24"/>
                <w:szCs w:val="24"/>
              </w:rPr>
              <w:t>10.1</w:t>
            </w:r>
          </w:p>
        </w:tc>
        <w:tc>
          <w:tcPr>
            <w:tcW w:w="2352" w:type="dxa"/>
            <w:tcBorders>
              <w:bottom w:val="single" w:sz="4" w:space="0" w:color="auto"/>
            </w:tcBorders>
          </w:tcPr>
          <w:p w14:paraId="06156F13" w14:textId="7BAD40B2" w:rsidR="004E1200" w:rsidRPr="00B12071" w:rsidRDefault="004E1200" w:rsidP="004E1200">
            <w:pPr>
              <w:pStyle w:val="ConsPlusNormal"/>
              <w:ind w:firstLine="5"/>
              <w:jc w:val="both"/>
              <w:rPr>
                <w:rFonts w:ascii="Times New Roman" w:hAnsi="Times New Roman"/>
                <w:sz w:val="24"/>
                <w:szCs w:val="24"/>
              </w:rPr>
            </w:pPr>
            <w:r w:rsidRPr="00B12071">
              <w:rPr>
                <w:rFonts w:ascii="Times New Roman" w:hAnsi="Times New Roman"/>
                <w:sz w:val="24"/>
                <w:szCs w:val="24"/>
              </w:rPr>
              <w:t>Проведение информационных мероприятий, направленных на стимулирование привлечения медицинских организаций негосударственной формы собственности к участию в реализации программы обязательного медицинского страхования</w:t>
            </w:r>
          </w:p>
        </w:tc>
        <w:tc>
          <w:tcPr>
            <w:tcW w:w="972" w:type="dxa"/>
            <w:tcBorders>
              <w:bottom w:val="single" w:sz="4" w:space="0" w:color="auto"/>
            </w:tcBorders>
          </w:tcPr>
          <w:p w14:paraId="723D0707" w14:textId="77777777" w:rsidR="004E1200" w:rsidRPr="004E1200" w:rsidRDefault="004E1200" w:rsidP="004E1200">
            <w:pPr>
              <w:rPr>
                <w:rFonts w:cs="Arial"/>
              </w:rPr>
            </w:pPr>
            <w:r w:rsidRPr="004E1200">
              <w:rPr>
                <w:rFonts w:cs="Arial"/>
              </w:rPr>
              <w:t>2023 год</w:t>
            </w:r>
          </w:p>
          <w:p w14:paraId="7F52DC74" w14:textId="738C8E53"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p>
        </w:tc>
        <w:tc>
          <w:tcPr>
            <w:tcW w:w="1450" w:type="dxa"/>
            <w:vMerge w:val="restart"/>
          </w:tcPr>
          <w:p w14:paraId="28E042F5" w14:textId="53B9F65D" w:rsidR="004E1200" w:rsidRPr="00B12071" w:rsidRDefault="004E1200" w:rsidP="004E1200">
            <w:r w:rsidRPr="00B12071">
              <w:t>доля медицинских организаций частной системы здравоохранения, участвующих в реализации территориальных программ обязательного медицинского</w:t>
            </w:r>
            <w:r>
              <w:t xml:space="preserve"> </w:t>
            </w:r>
            <w:r w:rsidRPr="00B12071">
              <w:t>страхования</w:t>
            </w:r>
          </w:p>
        </w:tc>
        <w:tc>
          <w:tcPr>
            <w:tcW w:w="1109" w:type="dxa"/>
            <w:vMerge w:val="restart"/>
          </w:tcPr>
          <w:p w14:paraId="3E756B60" w14:textId="77777777" w:rsidR="004E1200" w:rsidRPr="00B12071" w:rsidRDefault="004E1200" w:rsidP="004E1200">
            <w:pPr>
              <w:jc w:val="center"/>
            </w:pPr>
            <w:r w:rsidRPr="00B12071">
              <w:t>проценты</w:t>
            </w:r>
          </w:p>
          <w:p w14:paraId="39A50875" w14:textId="77777777" w:rsidR="004E1200" w:rsidRPr="00B12071" w:rsidRDefault="004E1200" w:rsidP="004E1200">
            <w:pPr>
              <w:jc w:val="center"/>
            </w:pPr>
          </w:p>
        </w:tc>
        <w:tc>
          <w:tcPr>
            <w:tcW w:w="833" w:type="dxa"/>
            <w:vMerge w:val="restart"/>
          </w:tcPr>
          <w:p w14:paraId="0B424E65" w14:textId="4C55CE81"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16,9</w:t>
            </w:r>
          </w:p>
          <w:p w14:paraId="09C61CA9" w14:textId="77777777" w:rsidR="004E1200" w:rsidRPr="00B12071" w:rsidRDefault="004E1200" w:rsidP="004E1200">
            <w:pPr>
              <w:pStyle w:val="ConsPlusNormal"/>
              <w:jc w:val="both"/>
              <w:rPr>
                <w:rFonts w:ascii="Times New Roman" w:eastAsia="Calibri" w:hAnsi="Times New Roman" w:cs="Times New Roman"/>
                <w:sz w:val="24"/>
                <w:szCs w:val="24"/>
                <w:lang w:eastAsia="en-US"/>
              </w:rPr>
            </w:pPr>
          </w:p>
          <w:p w14:paraId="10463A11" w14:textId="12E0156A" w:rsidR="004E1200" w:rsidRPr="00B12071" w:rsidRDefault="004E1200" w:rsidP="004E1200">
            <w:pPr>
              <w:pStyle w:val="ConsPlusNormal"/>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 xml:space="preserve"> </w:t>
            </w:r>
          </w:p>
        </w:tc>
        <w:tc>
          <w:tcPr>
            <w:tcW w:w="694" w:type="dxa"/>
            <w:vMerge w:val="restart"/>
          </w:tcPr>
          <w:p w14:paraId="712E5A44" w14:textId="12CDFA74"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15</w:t>
            </w:r>
            <w:r>
              <w:rPr>
                <w:rFonts w:ascii="Times New Roman" w:eastAsia="Calibri" w:hAnsi="Times New Roman" w:cs="Times New Roman"/>
                <w:sz w:val="24"/>
                <w:szCs w:val="24"/>
                <w:lang w:eastAsia="en-US"/>
              </w:rPr>
              <w:t>,1</w:t>
            </w:r>
          </w:p>
          <w:p w14:paraId="1A49D678" w14:textId="77777777" w:rsidR="004E1200" w:rsidRPr="00B12071" w:rsidRDefault="004E1200" w:rsidP="004E1200">
            <w:pPr>
              <w:pStyle w:val="ConsPlusNormal"/>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 xml:space="preserve">1 </w:t>
            </w:r>
          </w:p>
        </w:tc>
        <w:tc>
          <w:tcPr>
            <w:tcW w:w="972" w:type="dxa"/>
            <w:vMerge w:val="restart"/>
          </w:tcPr>
          <w:p w14:paraId="00E05A2C" w14:textId="13FB17A2" w:rsidR="004E1200" w:rsidRPr="00B12071" w:rsidRDefault="004E1200" w:rsidP="004E1200">
            <w:pPr>
              <w:rPr>
                <w:rFonts w:eastAsia="Calibri"/>
                <w:lang w:eastAsia="en-US"/>
              </w:rPr>
            </w:pPr>
            <w:r>
              <w:rPr>
                <w:rFonts w:eastAsia="Calibri"/>
                <w:lang w:eastAsia="en-US"/>
              </w:rPr>
              <w:t>16,</w:t>
            </w:r>
            <w:r w:rsidR="00B138DC">
              <w:rPr>
                <w:rFonts w:eastAsia="Calibri"/>
                <w:lang w:eastAsia="en-US"/>
              </w:rPr>
              <w:t>3</w:t>
            </w:r>
          </w:p>
        </w:tc>
        <w:tc>
          <w:tcPr>
            <w:tcW w:w="1938" w:type="dxa"/>
            <w:tcBorders>
              <w:bottom w:val="single" w:sz="4" w:space="0" w:color="auto"/>
            </w:tcBorders>
          </w:tcPr>
          <w:p w14:paraId="20190A61" w14:textId="77777777" w:rsidR="004E1200" w:rsidRDefault="004E1200" w:rsidP="004E1200">
            <w:pPr>
              <w:pStyle w:val="ConsPlusNormal"/>
              <w:ind w:firstLine="5"/>
              <w:rPr>
                <w:rFonts w:ascii="Times New Roman" w:hAnsi="Times New Roman" w:cs="Times New Roman"/>
                <w:sz w:val="24"/>
                <w:szCs w:val="24"/>
              </w:rPr>
            </w:pPr>
            <w:r w:rsidRPr="00B12071">
              <w:rPr>
                <w:rFonts w:ascii="Times New Roman" w:hAnsi="Times New Roman" w:cs="Times New Roman"/>
                <w:sz w:val="24"/>
                <w:szCs w:val="24"/>
              </w:rPr>
              <w:t>Заместитель главы Администрации городского округа Спасск-Дальний</w:t>
            </w:r>
          </w:p>
          <w:p w14:paraId="4770E2D1" w14:textId="23A95C84" w:rsidR="004E1200" w:rsidRPr="00B12071" w:rsidRDefault="004E1200" w:rsidP="004E1200">
            <w:pPr>
              <w:pStyle w:val="ConsPlusNormal"/>
              <w:ind w:firstLine="5"/>
              <w:rPr>
                <w:rFonts w:ascii="Times New Roman" w:hAnsi="Times New Roman" w:cs="Times New Roman"/>
                <w:sz w:val="24"/>
                <w:szCs w:val="24"/>
              </w:rPr>
            </w:pPr>
            <w:r>
              <w:rPr>
                <w:rFonts w:ascii="Times New Roman" w:hAnsi="Times New Roman" w:cs="Times New Roman"/>
                <w:sz w:val="24"/>
                <w:szCs w:val="24"/>
              </w:rPr>
              <w:t>(Белякова Л.В.)</w:t>
            </w:r>
          </w:p>
        </w:tc>
        <w:tc>
          <w:tcPr>
            <w:tcW w:w="4148" w:type="dxa"/>
            <w:tcBorders>
              <w:bottom w:val="single" w:sz="4" w:space="0" w:color="auto"/>
            </w:tcBorders>
          </w:tcPr>
          <w:p w14:paraId="50BA3A4D" w14:textId="54081434" w:rsidR="004E1200" w:rsidRPr="00B12071" w:rsidRDefault="004E1200" w:rsidP="004E1200">
            <w:pPr>
              <w:pStyle w:val="ConsPlusNormal"/>
              <w:ind w:firstLine="0"/>
              <w:jc w:val="both"/>
              <w:rPr>
                <w:rFonts w:ascii="Times New Roman" w:hAnsi="Times New Roman"/>
                <w:sz w:val="24"/>
                <w:szCs w:val="24"/>
              </w:rPr>
            </w:pPr>
            <w:r>
              <w:rPr>
                <w:rFonts w:ascii="Times New Roman" w:hAnsi="Times New Roman"/>
                <w:sz w:val="24"/>
                <w:szCs w:val="24"/>
              </w:rPr>
              <w:t>Проведены информационные мероприятия по вопросу привлечения медицинских организаций негосударственной формы собственности к участию в реализации программы обязательного медицинского страхования.</w:t>
            </w:r>
          </w:p>
        </w:tc>
      </w:tr>
      <w:tr w:rsidR="004E1200" w:rsidRPr="00B12071" w14:paraId="3C7D9ABE" w14:textId="77777777" w:rsidTr="00D45BB4">
        <w:trPr>
          <w:gridAfter w:val="1"/>
          <w:wAfter w:w="15" w:type="dxa"/>
        </w:trPr>
        <w:tc>
          <w:tcPr>
            <w:tcW w:w="629" w:type="dxa"/>
            <w:tcBorders>
              <w:top w:val="single" w:sz="4" w:space="0" w:color="auto"/>
              <w:left w:val="single" w:sz="4" w:space="0" w:color="auto"/>
              <w:bottom w:val="single" w:sz="4" w:space="0" w:color="auto"/>
              <w:right w:val="single" w:sz="4" w:space="0" w:color="auto"/>
            </w:tcBorders>
          </w:tcPr>
          <w:p w14:paraId="36BDBE7E" w14:textId="028ECB67" w:rsidR="004E1200" w:rsidRPr="00B12071" w:rsidRDefault="004E1200" w:rsidP="004E1200">
            <w:pPr>
              <w:pStyle w:val="ConsPlusNormal"/>
              <w:ind w:firstLine="0"/>
              <w:jc w:val="both"/>
              <w:rPr>
                <w:rFonts w:ascii="Times New Roman" w:hAnsi="Times New Roman"/>
                <w:sz w:val="24"/>
                <w:szCs w:val="24"/>
                <w:highlight w:val="yellow"/>
              </w:rPr>
            </w:pPr>
            <w:r w:rsidRPr="00696C48">
              <w:rPr>
                <w:rFonts w:ascii="Times New Roman" w:hAnsi="Times New Roman"/>
                <w:sz w:val="24"/>
                <w:szCs w:val="24"/>
              </w:rPr>
              <w:t>10.2</w:t>
            </w:r>
          </w:p>
        </w:tc>
        <w:tc>
          <w:tcPr>
            <w:tcW w:w="2352" w:type="dxa"/>
            <w:tcBorders>
              <w:top w:val="single" w:sz="4" w:space="0" w:color="auto"/>
              <w:left w:val="single" w:sz="4" w:space="0" w:color="auto"/>
              <w:bottom w:val="single" w:sz="4" w:space="0" w:color="auto"/>
              <w:right w:val="single" w:sz="4" w:space="0" w:color="auto"/>
            </w:tcBorders>
          </w:tcPr>
          <w:p w14:paraId="2841C968" w14:textId="7D455689" w:rsidR="004E1200" w:rsidRPr="00B12071" w:rsidRDefault="004E1200" w:rsidP="004E1200">
            <w:pPr>
              <w:jc w:val="both"/>
            </w:pPr>
            <w:r w:rsidRPr="00B12071">
              <w:tab/>
              <w:t xml:space="preserve">Организация проведения семинаров и </w:t>
            </w:r>
            <w:r w:rsidRPr="00B12071">
              <w:lastRenderedPageBreak/>
              <w:t>консультаций по вопросам лицензирования медицинской деятельности</w:t>
            </w:r>
          </w:p>
        </w:tc>
        <w:tc>
          <w:tcPr>
            <w:tcW w:w="972" w:type="dxa"/>
            <w:tcBorders>
              <w:top w:val="single" w:sz="4" w:space="0" w:color="auto"/>
              <w:left w:val="single" w:sz="4" w:space="0" w:color="auto"/>
              <w:bottom w:val="single" w:sz="4" w:space="0" w:color="auto"/>
            </w:tcBorders>
          </w:tcPr>
          <w:p w14:paraId="3C1B087A" w14:textId="77777777" w:rsidR="004E1200" w:rsidRPr="004E1200" w:rsidRDefault="004E1200" w:rsidP="004E1200">
            <w:pPr>
              <w:rPr>
                <w:rFonts w:cs="Arial"/>
              </w:rPr>
            </w:pPr>
            <w:r w:rsidRPr="004E1200">
              <w:rPr>
                <w:rFonts w:cs="Arial"/>
              </w:rPr>
              <w:lastRenderedPageBreak/>
              <w:t>2023 год</w:t>
            </w:r>
          </w:p>
          <w:p w14:paraId="7ED86841" w14:textId="69CEC2FB" w:rsidR="004E1200" w:rsidRPr="00B12071" w:rsidRDefault="004E1200" w:rsidP="004E1200">
            <w:pPr>
              <w:pStyle w:val="ConsPlusNormal"/>
              <w:ind w:firstLine="0"/>
              <w:jc w:val="both"/>
              <w:rPr>
                <w:rFonts w:ascii="Times New Roman" w:eastAsia="Calibri" w:hAnsi="Times New Roman" w:cs="Times New Roman"/>
                <w:sz w:val="24"/>
                <w:szCs w:val="24"/>
                <w:lang w:eastAsia="en-US"/>
              </w:rPr>
            </w:pPr>
          </w:p>
        </w:tc>
        <w:tc>
          <w:tcPr>
            <w:tcW w:w="1450" w:type="dxa"/>
            <w:vMerge/>
          </w:tcPr>
          <w:p w14:paraId="4F247EC6" w14:textId="77777777" w:rsidR="004E1200" w:rsidRPr="00B12071" w:rsidRDefault="004E1200" w:rsidP="004E1200">
            <w:pPr>
              <w:pStyle w:val="ConsPlusNormal"/>
              <w:ind w:firstLine="0"/>
              <w:jc w:val="center"/>
              <w:rPr>
                <w:rFonts w:ascii="Times New Roman" w:hAnsi="Times New Roman"/>
                <w:sz w:val="24"/>
                <w:szCs w:val="24"/>
              </w:rPr>
            </w:pPr>
          </w:p>
        </w:tc>
        <w:tc>
          <w:tcPr>
            <w:tcW w:w="1109" w:type="dxa"/>
            <w:vMerge/>
          </w:tcPr>
          <w:p w14:paraId="462040D4" w14:textId="77777777" w:rsidR="004E1200" w:rsidRPr="00B12071" w:rsidRDefault="004E1200" w:rsidP="004E1200">
            <w:pPr>
              <w:jc w:val="center"/>
            </w:pPr>
          </w:p>
        </w:tc>
        <w:tc>
          <w:tcPr>
            <w:tcW w:w="833" w:type="dxa"/>
            <w:vMerge/>
            <w:tcBorders>
              <w:bottom w:val="single" w:sz="4" w:space="0" w:color="auto"/>
            </w:tcBorders>
          </w:tcPr>
          <w:p w14:paraId="5E63E91E" w14:textId="77777777" w:rsidR="004E1200" w:rsidRPr="00B12071" w:rsidRDefault="004E1200" w:rsidP="004E1200">
            <w:pPr>
              <w:pStyle w:val="ConsPlusNormal"/>
              <w:ind w:firstLine="0"/>
              <w:jc w:val="both"/>
              <w:rPr>
                <w:rFonts w:ascii="Times New Roman" w:hAnsi="Times New Roman"/>
                <w:sz w:val="24"/>
                <w:szCs w:val="24"/>
              </w:rPr>
            </w:pPr>
          </w:p>
        </w:tc>
        <w:tc>
          <w:tcPr>
            <w:tcW w:w="694" w:type="dxa"/>
            <w:vMerge/>
            <w:tcBorders>
              <w:bottom w:val="single" w:sz="4" w:space="0" w:color="auto"/>
            </w:tcBorders>
          </w:tcPr>
          <w:p w14:paraId="39F31783" w14:textId="77777777" w:rsidR="004E1200" w:rsidRPr="00B12071" w:rsidRDefault="004E1200" w:rsidP="004E1200">
            <w:pPr>
              <w:pStyle w:val="ConsPlusNormal"/>
              <w:ind w:firstLine="0"/>
              <w:jc w:val="both"/>
              <w:rPr>
                <w:rFonts w:ascii="Times New Roman" w:hAnsi="Times New Roman"/>
                <w:sz w:val="24"/>
                <w:szCs w:val="24"/>
              </w:rPr>
            </w:pPr>
          </w:p>
        </w:tc>
        <w:tc>
          <w:tcPr>
            <w:tcW w:w="972" w:type="dxa"/>
            <w:vMerge/>
            <w:tcBorders>
              <w:bottom w:val="single" w:sz="4" w:space="0" w:color="auto"/>
            </w:tcBorders>
          </w:tcPr>
          <w:p w14:paraId="3B7A9E0B" w14:textId="77777777" w:rsidR="004E1200" w:rsidRPr="00B12071" w:rsidRDefault="004E1200" w:rsidP="004E1200">
            <w:pPr>
              <w:pStyle w:val="ConsPlusNormal"/>
              <w:ind w:firstLine="0"/>
              <w:jc w:val="both"/>
              <w:rPr>
                <w:rFonts w:ascii="Times New Roman" w:hAnsi="Times New Roman"/>
                <w:sz w:val="24"/>
                <w:szCs w:val="24"/>
              </w:rPr>
            </w:pPr>
          </w:p>
        </w:tc>
        <w:tc>
          <w:tcPr>
            <w:tcW w:w="1938" w:type="dxa"/>
            <w:tcBorders>
              <w:top w:val="single" w:sz="4" w:space="0" w:color="auto"/>
              <w:bottom w:val="single" w:sz="4" w:space="0" w:color="auto"/>
              <w:right w:val="single" w:sz="4" w:space="0" w:color="auto"/>
            </w:tcBorders>
          </w:tcPr>
          <w:p w14:paraId="768407F2" w14:textId="77777777" w:rsidR="004E1200" w:rsidRDefault="004E1200" w:rsidP="004E1200">
            <w:pPr>
              <w:pStyle w:val="ConsPlusNormal"/>
              <w:ind w:firstLine="5"/>
              <w:rPr>
                <w:rFonts w:ascii="Times New Roman" w:hAnsi="Times New Roman" w:cs="Times New Roman"/>
                <w:sz w:val="24"/>
                <w:szCs w:val="24"/>
              </w:rPr>
            </w:pPr>
            <w:r w:rsidRPr="00B12071">
              <w:rPr>
                <w:rFonts w:ascii="Times New Roman" w:hAnsi="Times New Roman" w:cs="Times New Roman"/>
                <w:sz w:val="24"/>
                <w:szCs w:val="24"/>
              </w:rPr>
              <w:t xml:space="preserve">Заместитель главы Администрации </w:t>
            </w:r>
            <w:r w:rsidRPr="00B12071">
              <w:rPr>
                <w:rFonts w:ascii="Times New Roman" w:hAnsi="Times New Roman" w:cs="Times New Roman"/>
                <w:sz w:val="24"/>
                <w:szCs w:val="24"/>
              </w:rPr>
              <w:lastRenderedPageBreak/>
              <w:t>городского округа Спасск-Дальний</w:t>
            </w:r>
          </w:p>
          <w:p w14:paraId="15CA94D7" w14:textId="7D44770D" w:rsidR="004E1200" w:rsidRPr="00B12071" w:rsidRDefault="004E1200" w:rsidP="004E1200">
            <w:pPr>
              <w:pStyle w:val="ConsPlusNormal"/>
              <w:ind w:firstLine="5"/>
              <w:rPr>
                <w:rFonts w:ascii="Times New Roman" w:hAnsi="Times New Roman" w:cs="Times New Roman"/>
                <w:sz w:val="24"/>
                <w:szCs w:val="24"/>
              </w:rPr>
            </w:pPr>
            <w:r>
              <w:rPr>
                <w:rFonts w:ascii="Times New Roman" w:hAnsi="Times New Roman" w:cs="Times New Roman"/>
                <w:sz w:val="24"/>
                <w:szCs w:val="24"/>
              </w:rPr>
              <w:t>(Белякова Л.В.)</w:t>
            </w:r>
          </w:p>
        </w:tc>
        <w:tc>
          <w:tcPr>
            <w:tcW w:w="4148" w:type="dxa"/>
            <w:tcBorders>
              <w:top w:val="single" w:sz="4" w:space="0" w:color="auto"/>
              <w:left w:val="single" w:sz="4" w:space="0" w:color="auto"/>
              <w:bottom w:val="single" w:sz="4" w:space="0" w:color="auto"/>
              <w:right w:val="single" w:sz="4" w:space="0" w:color="auto"/>
            </w:tcBorders>
          </w:tcPr>
          <w:p w14:paraId="17BCAE76" w14:textId="54FBFC96" w:rsidR="004E1200" w:rsidRPr="00B12071" w:rsidRDefault="004E1200" w:rsidP="004E1200">
            <w:pPr>
              <w:jc w:val="both"/>
            </w:pPr>
            <w:r>
              <w:lastRenderedPageBreak/>
              <w:t>Организована одна встреча с частной медицинской организацией.</w:t>
            </w:r>
          </w:p>
        </w:tc>
      </w:tr>
    </w:tbl>
    <w:p w14:paraId="14DEF8D0" w14:textId="77777777" w:rsidR="0040531F" w:rsidRPr="00B12071" w:rsidRDefault="0040531F" w:rsidP="00771487">
      <w:pPr>
        <w:ind w:left="134"/>
        <w:rPr>
          <w:sz w:val="26"/>
          <w:szCs w:val="26"/>
        </w:rPr>
      </w:pPr>
    </w:p>
    <w:p w14:paraId="71504BE4" w14:textId="630EC852" w:rsidR="003D2721" w:rsidRPr="00696C48" w:rsidRDefault="00415E45" w:rsidP="00696C48">
      <w:pPr>
        <w:pStyle w:val="aa"/>
        <w:numPr>
          <w:ilvl w:val="0"/>
          <w:numId w:val="11"/>
        </w:numPr>
        <w:jc w:val="center"/>
        <w:rPr>
          <w:spacing w:val="2"/>
          <w:sz w:val="26"/>
          <w:szCs w:val="26"/>
        </w:rPr>
      </w:pPr>
      <w:r w:rsidRPr="00B12071">
        <w:rPr>
          <w:spacing w:val="2"/>
          <w:sz w:val="26"/>
          <w:szCs w:val="26"/>
        </w:rPr>
        <w:t>Системные мероприятия по содействию развитию конкуренции</w:t>
      </w:r>
    </w:p>
    <w:tbl>
      <w:tblPr>
        <w:tblW w:w="15609" w:type="dxa"/>
        <w:tblInd w:w="-292" w:type="dxa"/>
        <w:tblCellMar>
          <w:left w:w="0" w:type="dxa"/>
          <w:right w:w="0" w:type="dxa"/>
        </w:tblCellMar>
        <w:tblLook w:val="04A0" w:firstRow="1" w:lastRow="0" w:firstColumn="1" w:lastColumn="0" w:noHBand="0" w:noVBand="1"/>
      </w:tblPr>
      <w:tblGrid>
        <w:gridCol w:w="714"/>
        <w:gridCol w:w="21"/>
        <w:gridCol w:w="4701"/>
        <w:gridCol w:w="2580"/>
        <w:gridCol w:w="2099"/>
        <w:gridCol w:w="5494"/>
      </w:tblGrid>
      <w:tr w:rsidR="00D07BB2" w:rsidRPr="00B12071" w14:paraId="35E3DF64"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7C4D69" w14:textId="77777777" w:rsidR="00415E45" w:rsidRPr="00B12071" w:rsidRDefault="00415E45" w:rsidP="00371D71">
            <w:pPr>
              <w:spacing w:line="315" w:lineRule="atLeast"/>
              <w:jc w:val="center"/>
              <w:textAlignment w:val="baseline"/>
              <w:rPr>
                <w:b/>
              </w:rPr>
            </w:pPr>
            <w:r w:rsidRPr="00B12071">
              <w:rPr>
                <w:b/>
              </w:rPr>
              <w:t>N</w:t>
            </w:r>
          </w:p>
        </w:tc>
        <w:tc>
          <w:tcPr>
            <w:tcW w:w="47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B2780F" w14:textId="77777777" w:rsidR="00415E45" w:rsidRPr="00B12071" w:rsidRDefault="00415E45" w:rsidP="00371D71">
            <w:pPr>
              <w:spacing w:line="315" w:lineRule="atLeast"/>
              <w:jc w:val="center"/>
              <w:textAlignment w:val="baseline"/>
              <w:rPr>
                <w:b/>
              </w:rPr>
            </w:pPr>
            <w:r w:rsidRPr="00B12071">
              <w:rPr>
                <w:b/>
              </w:rPr>
              <w:t>Наименование мероприятия</w:t>
            </w:r>
          </w:p>
        </w:tc>
        <w:tc>
          <w:tcPr>
            <w:tcW w:w="2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8B492CA" w14:textId="77777777" w:rsidR="00415E45" w:rsidRPr="00B12071" w:rsidRDefault="00415E45" w:rsidP="00371D71">
            <w:pPr>
              <w:spacing w:line="315" w:lineRule="atLeast"/>
              <w:jc w:val="center"/>
              <w:textAlignment w:val="baseline"/>
              <w:rPr>
                <w:b/>
              </w:rPr>
            </w:pPr>
            <w:r w:rsidRPr="00B12071">
              <w:rPr>
                <w:b/>
              </w:rPr>
              <w:t>Результат</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704A31" w14:textId="77777777" w:rsidR="00415E45" w:rsidRPr="00B12071" w:rsidRDefault="00415E45" w:rsidP="00371D71">
            <w:pPr>
              <w:spacing w:line="315" w:lineRule="atLeast"/>
              <w:jc w:val="center"/>
              <w:textAlignment w:val="baseline"/>
              <w:rPr>
                <w:b/>
              </w:rPr>
            </w:pPr>
            <w:r w:rsidRPr="00B12071">
              <w:rPr>
                <w:b/>
              </w:rPr>
              <w:t>Сроки выполнения</w:t>
            </w:r>
          </w:p>
        </w:tc>
        <w:tc>
          <w:tcPr>
            <w:tcW w:w="54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DB088C" w14:textId="77777777" w:rsidR="00415E45" w:rsidRPr="00B12071" w:rsidRDefault="00415E45" w:rsidP="00371D71">
            <w:pPr>
              <w:spacing w:line="315" w:lineRule="atLeast"/>
              <w:jc w:val="center"/>
              <w:textAlignment w:val="baseline"/>
              <w:rPr>
                <w:b/>
              </w:rPr>
            </w:pPr>
            <w:r w:rsidRPr="00B12071">
              <w:rPr>
                <w:b/>
              </w:rPr>
              <w:t>Исполнители</w:t>
            </w:r>
          </w:p>
        </w:tc>
      </w:tr>
      <w:tr w:rsidR="00D07BB2" w:rsidRPr="00B12071" w14:paraId="7774793A"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FDD4D3" w14:textId="77777777" w:rsidR="00415E45" w:rsidRPr="00B12071" w:rsidRDefault="00415E45" w:rsidP="00371D71">
            <w:pPr>
              <w:spacing w:line="315" w:lineRule="atLeast"/>
              <w:jc w:val="center"/>
              <w:textAlignment w:val="baseline"/>
            </w:pPr>
            <w:r w:rsidRPr="00B12071">
              <w:t>1</w:t>
            </w:r>
          </w:p>
        </w:tc>
        <w:tc>
          <w:tcPr>
            <w:tcW w:w="47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DA5FCC" w14:textId="77777777" w:rsidR="00415E45" w:rsidRPr="00B12071" w:rsidRDefault="00415E45" w:rsidP="00371D71">
            <w:pPr>
              <w:spacing w:line="315" w:lineRule="atLeast"/>
              <w:jc w:val="center"/>
              <w:textAlignment w:val="baseline"/>
            </w:pPr>
            <w:r w:rsidRPr="00B12071">
              <w:t>2</w:t>
            </w:r>
          </w:p>
        </w:tc>
        <w:tc>
          <w:tcPr>
            <w:tcW w:w="2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99D0FB" w14:textId="77777777" w:rsidR="00415E45" w:rsidRPr="00B12071" w:rsidRDefault="00415E45" w:rsidP="00371D71">
            <w:pPr>
              <w:spacing w:line="315" w:lineRule="atLeast"/>
              <w:jc w:val="center"/>
              <w:textAlignment w:val="baseline"/>
            </w:pPr>
            <w:r w:rsidRPr="00B12071">
              <w:t>3</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F2FCAD" w14:textId="77777777" w:rsidR="00415E45" w:rsidRPr="00B12071" w:rsidRDefault="003D2721" w:rsidP="00371D71">
            <w:pPr>
              <w:spacing w:line="315" w:lineRule="atLeast"/>
              <w:jc w:val="center"/>
              <w:textAlignment w:val="baseline"/>
              <w:rPr>
                <w:lang w:val="en-US"/>
              </w:rPr>
            </w:pPr>
            <w:r w:rsidRPr="00B12071">
              <w:rPr>
                <w:lang w:val="en-US"/>
              </w:rPr>
              <w:t>4</w:t>
            </w:r>
          </w:p>
        </w:tc>
        <w:tc>
          <w:tcPr>
            <w:tcW w:w="54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D466B2" w14:textId="77777777" w:rsidR="00415E45" w:rsidRPr="00B12071" w:rsidRDefault="003D2721" w:rsidP="00371D71">
            <w:pPr>
              <w:spacing w:line="315" w:lineRule="atLeast"/>
              <w:jc w:val="center"/>
              <w:textAlignment w:val="baseline"/>
              <w:rPr>
                <w:lang w:val="en-US"/>
              </w:rPr>
            </w:pPr>
            <w:r w:rsidRPr="00B12071">
              <w:rPr>
                <w:lang w:val="en-US"/>
              </w:rPr>
              <w:t>5</w:t>
            </w:r>
          </w:p>
        </w:tc>
      </w:tr>
      <w:tr w:rsidR="00415E45" w:rsidRPr="00B12071" w14:paraId="5737AAE4"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5B999C" w14:textId="77777777" w:rsidR="00415E45" w:rsidRPr="00B12071" w:rsidRDefault="00415E45" w:rsidP="00371D71">
            <w:pPr>
              <w:spacing w:line="315" w:lineRule="atLeast"/>
              <w:jc w:val="center"/>
              <w:textAlignment w:val="baseline"/>
              <w:rPr>
                <w:b/>
              </w:rPr>
            </w:pPr>
            <w:r w:rsidRPr="00B12071">
              <w:rPr>
                <w:b/>
              </w:rPr>
              <w:t>1</w:t>
            </w:r>
          </w:p>
        </w:tc>
        <w:tc>
          <w:tcPr>
            <w:tcW w:w="21" w:type="dxa"/>
            <w:tcBorders>
              <w:top w:val="single" w:sz="6" w:space="0" w:color="000000"/>
              <w:left w:val="single" w:sz="6" w:space="0" w:color="000000"/>
              <w:bottom w:val="single" w:sz="6" w:space="0" w:color="000000"/>
              <w:right w:val="single" w:sz="6" w:space="0" w:color="000000"/>
            </w:tcBorders>
          </w:tcPr>
          <w:p w14:paraId="3720D31C" w14:textId="77777777" w:rsidR="00415E45" w:rsidRPr="00B12071" w:rsidRDefault="00415E45" w:rsidP="00371D71">
            <w:pPr>
              <w:spacing w:line="315" w:lineRule="atLeast"/>
              <w:textAlignment w:val="baseline"/>
              <w:rPr>
                <w:b/>
              </w:rPr>
            </w:pPr>
          </w:p>
        </w:tc>
        <w:tc>
          <w:tcPr>
            <w:tcW w:w="14874" w:type="dxa"/>
            <w:gridSpan w:val="4"/>
            <w:tcBorders>
              <w:top w:val="single" w:sz="6" w:space="0" w:color="000000"/>
              <w:left w:val="single" w:sz="6" w:space="0" w:color="000000"/>
              <w:bottom w:val="single" w:sz="6" w:space="0" w:color="000000"/>
              <w:right w:val="single" w:sz="6" w:space="0" w:color="000000"/>
            </w:tcBorders>
          </w:tcPr>
          <w:p w14:paraId="014FA00F" w14:textId="77777777" w:rsidR="00415E45" w:rsidRPr="00B12071" w:rsidRDefault="00415E45" w:rsidP="00371D71">
            <w:pPr>
              <w:spacing w:line="315" w:lineRule="atLeast"/>
              <w:textAlignment w:val="baseline"/>
              <w:rPr>
                <w:b/>
              </w:rPr>
            </w:pPr>
            <w:r w:rsidRPr="00B12071">
              <w:rPr>
                <w:b/>
              </w:rPr>
              <w:t>Развитие конкурентоспособности товаров, работ, услуг субъектов малого и среднего предпринимательства</w:t>
            </w:r>
          </w:p>
          <w:p w14:paraId="66BC0C7B" w14:textId="77777777" w:rsidR="0058217A" w:rsidRPr="00B12071" w:rsidRDefault="0058217A" w:rsidP="00371D71">
            <w:pPr>
              <w:spacing w:line="315" w:lineRule="atLeast"/>
              <w:textAlignment w:val="baseline"/>
              <w:rPr>
                <w:b/>
              </w:rPr>
            </w:pPr>
          </w:p>
        </w:tc>
      </w:tr>
      <w:tr w:rsidR="00D07BB2" w:rsidRPr="00B12071" w14:paraId="1AA6F2C0"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A3DAD4" w14:textId="77777777" w:rsidR="00415E45" w:rsidRPr="00B12071" w:rsidRDefault="00415E45" w:rsidP="00371D71">
            <w:pPr>
              <w:spacing w:line="315" w:lineRule="atLeast"/>
              <w:jc w:val="center"/>
              <w:textAlignment w:val="baseline"/>
            </w:pPr>
            <w:r w:rsidRPr="00B12071">
              <w:t>1.1</w:t>
            </w:r>
          </w:p>
        </w:tc>
        <w:tc>
          <w:tcPr>
            <w:tcW w:w="47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0E9D01" w14:textId="77777777" w:rsidR="00415E45" w:rsidRPr="00B12071" w:rsidRDefault="00415E45" w:rsidP="00371D71">
            <w:pPr>
              <w:spacing w:line="315" w:lineRule="atLeast"/>
              <w:textAlignment w:val="baseline"/>
            </w:pPr>
            <w:r w:rsidRPr="00B12071">
              <w:t>Реализация муниципальной программы</w:t>
            </w:r>
            <w:r w:rsidR="0065060F" w:rsidRPr="00B12071">
              <w:t>,</w:t>
            </w:r>
            <w:r w:rsidRPr="00B12071">
              <w:t xml:space="preserve"> направленной на содействие развитию малого и среднего предпринимательства на территории городского округа Спасск-Дальний</w:t>
            </w:r>
          </w:p>
          <w:p w14:paraId="65AA0CB9" w14:textId="77777777" w:rsidR="0058217A" w:rsidRPr="00B12071" w:rsidRDefault="0058217A" w:rsidP="00371D71">
            <w:pPr>
              <w:spacing w:line="315" w:lineRule="atLeast"/>
              <w:textAlignment w:val="baseline"/>
            </w:pPr>
          </w:p>
        </w:tc>
        <w:tc>
          <w:tcPr>
            <w:tcW w:w="2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B6FB7C" w14:textId="77777777" w:rsidR="00415E45" w:rsidRPr="00B12071" w:rsidRDefault="00415E45" w:rsidP="00415E45">
            <w:pPr>
              <w:spacing w:line="315" w:lineRule="atLeast"/>
              <w:textAlignment w:val="baseline"/>
            </w:pPr>
            <w:r w:rsidRPr="00B12071">
              <w:t>Создание благоприятных условий для развития бизнеса</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608BA4" w14:textId="77777777" w:rsidR="004E1200" w:rsidRPr="004E1200" w:rsidRDefault="004E1200" w:rsidP="004E1200">
            <w:pPr>
              <w:rPr>
                <w:rFonts w:cs="Arial"/>
              </w:rPr>
            </w:pPr>
            <w:r w:rsidRPr="004E1200">
              <w:rPr>
                <w:rFonts w:cs="Arial"/>
              </w:rPr>
              <w:t>2023 год</w:t>
            </w:r>
          </w:p>
          <w:p w14:paraId="51DA9B90" w14:textId="1EB4BA6C" w:rsidR="00415E45" w:rsidRPr="00B12071" w:rsidRDefault="00415E45" w:rsidP="000772CC">
            <w:pPr>
              <w:spacing w:line="315" w:lineRule="atLeast"/>
              <w:textAlignment w:val="baseline"/>
            </w:pPr>
          </w:p>
        </w:tc>
        <w:tc>
          <w:tcPr>
            <w:tcW w:w="54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9143396" w14:textId="5499586C" w:rsidR="00263B4E" w:rsidRPr="00B12071" w:rsidRDefault="00BD3DD7" w:rsidP="00BD6032">
            <w:r>
              <w:t xml:space="preserve">    </w:t>
            </w:r>
            <w:r w:rsidR="00EF4AA0" w:rsidRPr="00B12071">
              <w:t>В</w:t>
            </w:r>
            <w:r w:rsidR="00263B4E" w:rsidRPr="00B12071">
              <w:t xml:space="preserve"> 202</w:t>
            </w:r>
            <w:r w:rsidR="004C453F">
              <w:t>3</w:t>
            </w:r>
            <w:r w:rsidR="00263B4E" w:rsidRPr="00B12071">
              <w:t xml:space="preserve"> год</w:t>
            </w:r>
            <w:r w:rsidR="00EF4AA0" w:rsidRPr="00B12071">
              <w:t>у</w:t>
            </w:r>
            <w:r w:rsidR="00263B4E" w:rsidRPr="00B12071">
              <w:t xml:space="preserve"> на территории городского округа Спасск-Дальний</w:t>
            </w:r>
            <w:r>
              <w:t xml:space="preserve"> продолжа</w:t>
            </w:r>
            <w:r w:rsidR="000B55E2">
              <w:t>ла</w:t>
            </w:r>
            <w:r w:rsidR="00263B4E" w:rsidRPr="00B12071">
              <w:t xml:space="preserve"> реализовыва</w:t>
            </w:r>
            <w:r>
              <w:t>ться</w:t>
            </w:r>
            <w:r w:rsidR="00263B4E" w:rsidRPr="00B12071">
              <w:t xml:space="preserve"> муниципальная программа «Развитие малого и среднего предпринимательства на территории городского округа Спасск-Дальний на 20</w:t>
            </w:r>
            <w:r w:rsidR="000B55E2">
              <w:t>20</w:t>
            </w:r>
            <w:r w:rsidR="00263B4E" w:rsidRPr="00B12071">
              <w:t>-202</w:t>
            </w:r>
            <w:r>
              <w:t>5</w:t>
            </w:r>
            <w:r w:rsidR="00263B4E" w:rsidRPr="00B12071">
              <w:t xml:space="preserve"> годы». В рамках данной программы субъектам МСП и самозанятым гражданам оказывалась информационная,</w:t>
            </w:r>
            <w:r w:rsidR="00472AA0">
              <w:t xml:space="preserve"> консультационная,</w:t>
            </w:r>
            <w:r w:rsidR="00263B4E" w:rsidRPr="00B12071">
              <w:t xml:space="preserve"> финансовая и имущественная поддержка. </w:t>
            </w:r>
          </w:p>
          <w:p w14:paraId="6F66CE09" w14:textId="77777777" w:rsidR="000B55E2" w:rsidRDefault="00BD3DD7" w:rsidP="00BD6032">
            <w:r w:rsidRPr="00BD3DD7">
              <w:t xml:space="preserve"> </w:t>
            </w:r>
            <w:r>
              <w:t>Запланирован</w:t>
            </w:r>
            <w:r w:rsidR="000B55E2">
              <w:t>н</w:t>
            </w:r>
            <w:r>
              <w:t>а</w:t>
            </w:r>
            <w:r w:rsidR="000B55E2">
              <w:t>я</w:t>
            </w:r>
            <w:r>
              <w:t xml:space="preserve"> ф</w:t>
            </w:r>
            <w:r w:rsidRPr="00BD3DD7">
              <w:t xml:space="preserve">инансовая поддержка </w:t>
            </w:r>
            <w:r w:rsidR="000B55E2">
              <w:t xml:space="preserve">была реализована в части </w:t>
            </w:r>
            <w:r w:rsidRPr="00BD3DD7">
              <w:t xml:space="preserve">в предоставления субсидии </w:t>
            </w:r>
            <w:r w:rsidR="000B55E2">
              <w:t xml:space="preserve">субъектам малого и среднего предпринимательства, имеющим статус «социального предприятия». </w:t>
            </w:r>
            <w:r w:rsidR="000B55E2" w:rsidRPr="000B55E2">
              <w:t xml:space="preserve">Финансовую поддержку получили два социальных предпринимателя </w:t>
            </w:r>
            <w:r w:rsidR="000B55E2">
              <w:t xml:space="preserve">в общей сумме сто тысяч рублей. </w:t>
            </w:r>
          </w:p>
          <w:p w14:paraId="383DC754" w14:textId="5E9E065C" w:rsidR="00BD3DD7" w:rsidRDefault="000B55E2" w:rsidP="00BD6032">
            <w:r>
              <w:t>Финансовая поддержка субъектам малого и среднего предпринимательства по</w:t>
            </w:r>
            <w:r w:rsidR="00BD3DD7" w:rsidRPr="00BD3DD7">
              <w:t xml:space="preserve"> возмещени</w:t>
            </w:r>
            <w:r>
              <w:t>ю</w:t>
            </w:r>
            <w:r w:rsidR="00BD3DD7" w:rsidRPr="00BD3DD7">
              <w:t xml:space="preserve"> части затрат, связанных с приобретением основных средств, используемых в ходе </w:t>
            </w:r>
            <w:r w:rsidR="00BD3DD7" w:rsidRPr="00BD3DD7">
              <w:lastRenderedPageBreak/>
              <w:t xml:space="preserve">предпринимательской деятельности предприятиям быстрого </w:t>
            </w:r>
            <w:proofErr w:type="gramStart"/>
            <w:r w:rsidR="00BD3DD7" w:rsidRPr="00BD3DD7">
              <w:t>обслуживания  сферы</w:t>
            </w:r>
            <w:proofErr w:type="gramEnd"/>
            <w:r w:rsidR="00BD3DD7" w:rsidRPr="00BD3DD7">
              <w:t xml:space="preserve"> общественного питания в парках и скверах города</w:t>
            </w:r>
            <w:r>
              <w:t xml:space="preserve"> была не освоена по причине отсутствия заявок.</w:t>
            </w:r>
            <w:r w:rsidR="00BD3DD7">
              <w:t xml:space="preserve"> </w:t>
            </w:r>
            <w:r w:rsidR="00331717">
              <w:t xml:space="preserve"> </w:t>
            </w:r>
            <w:r w:rsidR="008B41A1">
              <w:t xml:space="preserve">. </w:t>
            </w:r>
          </w:p>
          <w:p w14:paraId="4E657E8A" w14:textId="77777777" w:rsidR="00B138DC" w:rsidRDefault="00B138DC" w:rsidP="00BD6032"/>
          <w:p w14:paraId="30BCC695" w14:textId="77777777" w:rsidR="00B138DC" w:rsidRDefault="00B138DC" w:rsidP="00B138DC">
            <w:r>
              <w:t>Решением Думы городского округа Спасск-Дальний от 03.04.2023 № 10-НПА внесены изменения в Перечень муниципального имущества городского округа Спасск-Дальний, предназначенного для предоставления субъектам малого и среднего предпринимательства (Перечень дополнен 3 объектами недвижимого имущества, 1 объект недвижимого имущества исключен в связи с передачей в безвозмездное пользование Депутату Заксобрания ПК, взамен Перечень дополнен 1 объектом – земельным участком).</w:t>
            </w:r>
          </w:p>
          <w:p w14:paraId="551B1E97" w14:textId="77777777" w:rsidR="00B138DC" w:rsidRDefault="00B138DC" w:rsidP="00B138DC"/>
          <w:p w14:paraId="7C2CF4FF" w14:textId="0C71663E" w:rsidR="009642B9" w:rsidRPr="00BD3DD7" w:rsidRDefault="00B138DC" w:rsidP="00B138DC">
            <w:r>
              <w:t>Заключено три договора аренды на имущество, включенное в данный Перечень с самозанятым гражданином и субъектами МСП</w:t>
            </w:r>
          </w:p>
          <w:p w14:paraId="61E1487E" w14:textId="4E6FF604" w:rsidR="00415E45" w:rsidRPr="00B12071" w:rsidRDefault="00415E45" w:rsidP="00BD6032">
            <w:pPr>
              <w:spacing w:line="315" w:lineRule="atLeast"/>
              <w:textAlignment w:val="baseline"/>
            </w:pPr>
          </w:p>
        </w:tc>
      </w:tr>
      <w:tr w:rsidR="00234670" w:rsidRPr="00B12071" w14:paraId="5EEEB553"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BB7596" w14:textId="77777777" w:rsidR="00234670" w:rsidRPr="00B12071" w:rsidRDefault="00234670" w:rsidP="00234670">
            <w:pPr>
              <w:spacing w:line="315" w:lineRule="atLeast"/>
              <w:jc w:val="center"/>
              <w:textAlignment w:val="baseline"/>
            </w:pPr>
            <w:r w:rsidRPr="00B12071">
              <w:lastRenderedPageBreak/>
              <w:t>1.2</w:t>
            </w:r>
          </w:p>
        </w:tc>
        <w:tc>
          <w:tcPr>
            <w:tcW w:w="47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9ABA0E" w14:textId="77777777" w:rsidR="00234670" w:rsidRPr="00B12071" w:rsidRDefault="00234670" w:rsidP="00234670">
            <w:pPr>
              <w:spacing w:line="315" w:lineRule="atLeast"/>
              <w:textAlignment w:val="baseline"/>
            </w:pPr>
            <w:r w:rsidRPr="00B12071">
              <w:t>Организация и проведение мониторинга удовлетворенности качеством товаров и услуг на товарных рынках городского округа Спасск-Дальний</w:t>
            </w:r>
          </w:p>
        </w:tc>
        <w:tc>
          <w:tcPr>
            <w:tcW w:w="2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DE09EA0" w14:textId="77777777" w:rsidR="00234670" w:rsidRPr="00B12071" w:rsidRDefault="00234670" w:rsidP="00234670">
            <w:pPr>
              <w:spacing w:line="315" w:lineRule="atLeast"/>
              <w:textAlignment w:val="baseline"/>
            </w:pPr>
            <w:r w:rsidRPr="00B12071">
              <w:t>Повышение удовлетворенности качеством товаров и услуг</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595EE32" w14:textId="77777777" w:rsidR="00234670" w:rsidRPr="004E1200" w:rsidRDefault="00234670" w:rsidP="00234670">
            <w:pPr>
              <w:rPr>
                <w:rFonts w:cs="Arial"/>
              </w:rPr>
            </w:pPr>
            <w:r w:rsidRPr="004E1200">
              <w:rPr>
                <w:rFonts w:cs="Arial"/>
              </w:rPr>
              <w:t>2023 год</w:t>
            </w:r>
          </w:p>
          <w:p w14:paraId="3D323D69" w14:textId="462BB39A" w:rsidR="00234670" w:rsidRPr="00B12071" w:rsidRDefault="00234670" w:rsidP="00234670">
            <w:pPr>
              <w:spacing w:line="315" w:lineRule="atLeast"/>
              <w:textAlignment w:val="baseline"/>
            </w:pPr>
          </w:p>
        </w:tc>
        <w:tc>
          <w:tcPr>
            <w:tcW w:w="54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7BCBEC1" w14:textId="72D4225F" w:rsidR="00234670" w:rsidRPr="00B12071" w:rsidRDefault="00234670" w:rsidP="00234670">
            <w:pPr>
              <w:spacing w:line="315" w:lineRule="atLeast"/>
              <w:textAlignment w:val="baseline"/>
            </w:pPr>
            <w:r w:rsidRPr="00FF73E4">
              <w:t>Мониторинг проведен. Результаты проведенного мониторинга будут предоставлены в годовом докладе.</w:t>
            </w:r>
          </w:p>
        </w:tc>
      </w:tr>
      <w:tr w:rsidR="00234670" w:rsidRPr="00B12071" w14:paraId="55F935A5"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AF085F" w14:textId="77777777" w:rsidR="00234670" w:rsidRPr="00B12071" w:rsidRDefault="00234670" w:rsidP="00234670">
            <w:pPr>
              <w:spacing w:line="315" w:lineRule="atLeast"/>
              <w:jc w:val="center"/>
              <w:textAlignment w:val="baseline"/>
            </w:pPr>
            <w:r w:rsidRPr="00B12071">
              <w:t>1.3</w:t>
            </w:r>
          </w:p>
        </w:tc>
        <w:tc>
          <w:tcPr>
            <w:tcW w:w="47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E0E87A" w14:textId="77777777" w:rsidR="00234670" w:rsidRPr="00B12071" w:rsidRDefault="00234670" w:rsidP="00234670">
            <w:pPr>
              <w:autoSpaceDE w:val="0"/>
              <w:autoSpaceDN w:val="0"/>
              <w:adjustRightInd w:val="0"/>
            </w:pPr>
            <w:r w:rsidRPr="00B12071">
              <w:t>Организация и проведение мониторингов удовлетворенности субъектов предпринимательской деятельности состоянием конкурентной среды</w:t>
            </w:r>
          </w:p>
        </w:tc>
        <w:tc>
          <w:tcPr>
            <w:tcW w:w="2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6433A21" w14:textId="77777777" w:rsidR="00234670" w:rsidRPr="00B12071" w:rsidRDefault="00234670" w:rsidP="00234670">
            <w:pPr>
              <w:textAlignment w:val="baseline"/>
            </w:pPr>
            <w:r w:rsidRPr="00B12071">
              <w:t>Повышение оценки состояния конкурентной среды у субъектов предпринимательской деятельности</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F40A60" w14:textId="77777777" w:rsidR="00234670" w:rsidRPr="004E1200" w:rsidRDefault="00234670" w:rsidP="00234670">
            <w:pPr>
              <w:rPr>
                <w:rFonts w:cs="Arial"/>
              </w:rPr>
            </w:pPr>
            <w:r w:rsidRPr="004E1200">
              <w:rPr>
                <w:rFonts w:cs="Arial"/>
              </w:rPr>
              <w:t>2023 год</w:t>
            </w:r>
          </w:p>
          <w:p w14:paraId="3C19EB77" w14:textId="6A2FC70C" w:rsidR="00234670" w:rsidRPr="00B12071" w:rsidRDefault="00234670" w:rsidP="00234670">
            <w:pPr>
              <w:spacing w:line="315" w:lineRule="atLeast"/>
              <w:textAlignment w:val="baseline"/>
            </w:pPr>
          </w:p>
        </w:tc>
        <w:tc>
          <w:tcPr>
            <w:tcW w:w="54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93312F4" w14:textId="77777777" w:rsidR="00234670" w:rsidRDefault="00234670" w:rsidP="00234670">
            <w:pPr>
              <w:spacing w:line="315" w:lineRule="atLeast"/>
              <w:textAlignment w:val="baseline"/>
            </w:pPr>
            <w:r>
              <w:t>Мониторинг проведен. Результаты проведенного мониторинга будут предоставлены в годовом докладе.</w:t>
            </w:r>
          </w:p>
          <w:p w14:paraId="2A24846E" w14:textId="77777777" w:rsidR="00234670" w:rsidRPr="00B12071" w:rsidRDefault="00234670" w:rsidP="00234670">
            <w:pPr>
              <w:spacing w:line="315" w:lineRule="atLeast"/>
              <w:textAlignment w:val="baseline"/>
            </w:pPr>
          </w:p>
        </w:tc>
      </w:tr>
      <w:tr w:rsidR="001E65BD" w:rsidRPr="00B12071" w14:paraId="23BEBE6E"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A5EAF17" w14:textId="29C9413E" w:rsidR="001E65BD" w:rsidRPr="00B12071" w:rsidRDefault="001E65BD" w:rsidP="00371D71">
            <w:pPr>
              <w:spacing w:line="315" w:lineRule="atLeast"/>
              <w:jc w:val="center"/>
              <w:textAlignment w:val="baseline"/>
            </w:pPr>
            <w:r w:rsidRPr="00B12071">
              <w:t>1.4</w:t>
            </w:r>
          </w:p>
        </w:tc>
        <w:tc>
          <w:tcPr>
            <w:tcW w:w="47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D6FFC6B" w14:textId="4714313F" w:rsidR="001E65BD" w:rsidRPr="00B12071" w:rsidRDefault="001E65BD" w:rsidP="00371D71">
            <w:pPr>
              <w:autoSpaceDE w:val="0"/>
              <w:autoSpaceDN w:val="0"/>
              <w:adjustRightInd w:val="0"/>
            </w:pPr>
            <w:r w:rsidRPr="00B12071">
              <w:t xml:space="preserve">Утверждение и внесение изменений в Схему размещения нестационарных </w:t>
            </w:r>
            <w:r w:rsidRPr="00B12071">
              <w:lastRenderedPageBreak/>
              <w:t>торговых объектов на территории городского округа Спасск-Дальний</w:t>
            </w:r>
          </w:p>
        </w:tc>
        <w:tc>
          <w:tcPr>
            <w:tcW w:w="2580"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14:paraId="5C336066" w14:textId="4C833D20" w:rsidR="001E65BD" w:rsidRPr="00B12071" w:rsidRDefault="001E65BD" w:rsidP="00FE1DE0">
            <w:pPr>
              <w:spacing w:line="315" w:lineRule="atLeast"/>
              <w:textAlignment w:val="baseline"/>
            </w:pPr>
            <w:r w:rsidRPr="00B12071">
              <w:lastRenderedPageBreak/>
              <w:t xml:space="preserve">Увеличение </w:t>
            </w:r>
            <w:r w:rsidRPr="00B12071">
              <w:lastRenderedPageBreak/>
              <w:t>количества нестационарных торговых объектов, и торговых мест под них не менее чем на 10% к 2025 году по отношению к 2020 году</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1D50352" w14:textId="77777777" w:rsidR="004E1200" w:rsidRPr="004E1200" w:rsidRDefault="004E1200" w:rsidP="004E1200">
            <w:pPr>
              <w:rPr>
                <w:rFonts w:cs="Arial"/>
              </w:rPr>
            </w:pPr>
            <w:r w:rsidRPr="004E1200">
              <w:rPr>
                <w:rFonts w:cs="Arial"/>
              </w:rPr>
              <w:lastRenderedPageBreak/>
              <w:t>2023 год</w:t>
            </w:r>
          </w:p>
          <w:p w14:paraId="3A06067E" w14:textId="3A5173D2" w:rsidR="001E65BD" w:rsidRPr="00B12071" w:rsidRDefault="001E65BD" w:rsidP="000772CC">
            <w:pPr>
              <w:spacing w:line="315" w:lineRule="atLeast"/>
              <w:textAlignment w:val="baseline"/>
            </w:pPr>
          </w:p>
        </w:tc>
        <w:tc>
          <w:tcPr>
            <w:tcW w:w="54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E617E5" w14:textId="632F7D1D" w:rsidR="00662B01" w:rsidRPr="00662B01" w:rsidRDefault="00662B01" w:rsidP="00662B01">
            <w:pPr>
              <w:jc w:val="both"/>
            </w:pPr>
            <w:r w:rsidRPr="00662B01">
              <w:t xml:space="preserve">Постановлением Администрации городского округа Спасск-Дальний от 07 декабря 2018 года </w:t>
            </w:r>
            <w:r w:rsidRPr="00662B01">
              <w:lastRenderedPageBreak/>
              <w:t>№ 433-па утверждена схема размещения нестационарных торговых объектов</w:t>
            </w:r>
            <w:r>
              <w:t>.</w:t>
            </w:r>
          </w:p>
          <w:p w14:paraId="1433D6A9" w14:textId="0B5F77C4" w:rsidR="001E65BD" w:rsidRPr="00B12071" w:rsidRDefault="00662B01" w:rsidP="00BD6032">
            <w:r>
              <w:t xml:space="preserve"> </w:t>
            </w:r>
            <w:r w:rsidR="008F34F8">
              <w:t>П</w:t>
            </w:r>
            <w:r w:rsidR="00B32B48">
              <w:t>о мере необходимости вносились изменения</w:t>
            </w:r>
            <w:r>
              <w:t xml:space="preserve"> в </w:t>
            </w:r>
            <w:proofErr w:type="gramStart"/>
            <w:r>
              <w:t xml:space="preserve">части </w:t>
            </w:r>
            <w:r w:rsidR="00B32B48">
              <w:t xml:space="preserve"> </w:t>
            </w:r>
            <w:r>
              <w:t>включения</w:t>
            </w:r>
            <w:proofErr w:type="gramEnd"/>
            <w:r w:rsidR="00B32B48">
              <w:t xml:space="preserve"> нового места, исключени</w:t>
            </w:r>
            <w:r>
              <w:t>я</w:t>
            </w:r>
            <w:r w:rsidR="00B32B48">
              <w:t xml:space="preserve"> места, внесени</w:t>
            </w:r>
            <w:r>
              <w:t>я</w:t>
            </w:r>
            <w:r w:rsidR="00B32B48">
              <w:t xml:space="preserve"> в схему хозяйствующего субъекта</w:t>
            </w:r>
            <w:r w:rsidR="008F34F8">
              <w:t>, исключени</w:t>
            </w:r>
            <w:r>
              <w:t>я</w:t>
            </w:r>
            <w:r w:rsidR="008F34F8">
              <w:t xml:space="preserve"> субъекта.</w:t>
            </w:r>
          </w:p>
        </w:tc>
      </w:tr>
      <w:tr w:rsidR="001E65BD" w:rsidRPr="00B12071" w14:paraId="43DAD4C0"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26886A" w14:textId="6EA60D97" w:rsidR="001E65BD" w:rsidRPr="00B12071" w:rsidRDefault="001E65BD" w:rsidP="001E65BD">
            <w:pPr>
              <w:spacing w:line="315" w:lineRule="atLeast"/>
              <w:jc w:val="center"/>
              <w:textAlignment w:val="baseline"/>
            </w:pPr>
            <w:r w:rsidRPr="00B12071">
              <w:lastRenderedPageBreak/>
              <w:t>1.5</w:t>
            </w:r>
          </w:p>
        </w:tc>
        <w:tc>
          <w:tcPr>
            <w:tcW w:w="47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4BFF09" w14:textId="7039CF06" w:rsidR="001E65BD" w:rsidRPr="00B12071" w:rsidRDefault="001E65BD" w:rsidP="001E65BD">
            <w:pPr>
              <w:autoSpaceDE w:val="0"/>
              <w:autoSpaceDN w:val="0"/>
              <w:adjustRightInd w:val="0"/>
            </w:pPr>
            <w:r w:rsidRPr="00B12071">
              <w:t>Определение новых мест возможного размещения нестационарных торговых объектов и включение их в схему размещения нестационарных торговых объектов на территории городского округа Спасск-Дальний</w:t>
            </w:r>
          </w:p>
        </w:tc>
        <w:tc>
          <w:tcPr>
            <w:tcW w:w="2580"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3683BC69" w14:textId="77777777" w:rsidR="001E65BD" w:rsidRPr="00B12071" w:rsidRDefault="001E65BD" w:rsidP="001E65BD">
            <w:pPr>
              <w:spacing w:line="315" w:lineRule="atLeast"/>
              <w:jc w:val="center"/>
              <w:textAlignment w:val="baseline"/>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9750DDB" w14:textId="77777777" w:rsidR="004E1200" w:rsidRPr="004E1200" w:rsidRDefault="004E1200" w:rsidP="004E1200">
            <w:pPr>
              <w:rPr>
                <w:rFonts w:cs="Arial"/>
              </w:rPr>
            </w:pPr>
            <w:r w:rsidRPr="004E1200">
              <w:rPr>
                <w:rFonts w:cs="Arial"/>
              </w:rPr>
              <w:t>2023 год</w:t>
            </w:r>
          </w:p>
          <w:p w14:paraId="76DFCE33" w14:textId="2B196CF0" w:rsidR="001E65BD" w:rsidRPr="00B12071" w:rsidRDefault="001E65BD" w:rsidP="000772CC">
            <w:pPr>
              <w:spacing w:line="315" w:lineRule="atLeast"/>
              <w:textAlignment w:val="baseline"/>
            </w:pPr>
          </w:p>
        </w:tc>
        <w:tc>
          <w:tcPr>
            <w:tcW w:w="54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2F6745D" w14:textId="221F6E27" w:rsidR="001E65BD" w:rsidRPr="00B12071" w:rsidRDefault="008F34F8" w:rsidP="00BD6032">
            <w:r>
              <w:t xml:space="preserve">За </w:t>
            </w:r>
            <w:r w:rsidR="00234670" w:rsidRPr="00234670">
              <w:t>12</w:t>
            </w:r>
            <w:r>
              <w:t xml:space="preserve"> месяцев</w:t>
            </w:r>
            <w:r w:rsidR="00BD3DD7">
              <w:t xml:space="preserve"> </w:t>
            </w:r>
            <w:r>
              <w:t>2023 года</w:t>
            </w:r>
            <w:r w:rsidR="00015C7B">
              <w:t xml:space="preserve"> внесено </w:t>
            </w:r>
            <w:r w:rsidR="00234670">
              <w:t>четыре</w:t>
            </w:r>
            <w:r w:rsidR="00BD3DD7">
              <w:t xml:space="preserve"> новы</w:t>
            </w:r>
            <w:r w:rsidR="00015C7B">
              <w:t>е</w:t>
            </w:r>
            <w:r w:rsidR="00BD3DD7">
              <w:t xml:space="preserve"> мест</w:t>
            </w:r>
            <w:r w:rsidR="00234670">
              <w:t>а</w:t>
            </w:r>
            <w:r w:rsidR="00BD3DD7">
              <w:t xml:space="preserve"> в схему размещения нестационарных торговых объектов</w:t>
            </w:r>
            <w:r w:rsidR="00105C86">
              <w:t>.</w:t>
            </w:r>
          </w:p>
        </w:tc>
      </w:tr>
      <w:tr w:rsidR="001E65BD" w:rsidRPr="00B12071" w14:paraId="7EA8BBCC"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8BD1EF" w14:textId="77777777" w:rsidR="001E65BD" w:rsidRPr="00B12071" w:rsidRDefault="001E65BD" w:rsidP="001E65BD">
            <w:pPr>
              <w:spacing w:line="315" w:lineRule="atLeast"/>
              <w:jc w:val="center"/>
              <w:textAlignment w:val="baseline"/>
              <w:rPr>
                <w:b/>
              </w:rPr>
            </w:pPr>
            <w:r w:rsidRPr="00B12071">
              <w:rPr>
                <w:b/>
              </w:rPr>
              <w:t>2</w:t>
            </w:r>
          </w:p>
        </w:tc>
        <w:tc>
          <w:tcPr>
            <w:tcW w:w="21" w:type="dxa"/>
            <w:tcBorders>
              <w:top w:val="single" w:sz="6" w:space="0" w:color="000000"/>
              <w:left w:val="single" w:sz="6" w:space="0" w:color="000000"/>
              <w:bottom w:val="single" w:sz="6" w:space="0" w:color="000000"/>
              <w:right w:val="single" w:sz="6" w:space="0" w:color="000000"/>
            </w:tcBorders>
          </w:tcPr>
          <w:p w14:paraId="1301933F" w14:textId="77777777" w:rsidR="001E65BD" w:rsidRPr="00B12071" w:rsidRDefault="001E65BD" w:rsidP="001E65BD">
            <w:pPr>
              <w:spacing w:line="315" w:lineRule="atLeast"/>
              <w:textAlignment w:val="baseline"/>
              <w:rPr>
                <w:b/>
              </w:rPr>
            </w:pPr>
          </w:p>
        </w:tc>
        <w:tc>
          <w:tcPr>
            <w:tcW w:w="14874" w:type="dxa"/>
            <w:gridSpan w:val="4"/>
            <w:tcBorders>
              <w:top w:val="single" w:sz="6" w:space="0" w:color="000000"/>
              <w:left w:val="single" w:sz="6" w:space="0" w:color="000000"/>
              <w:bottom w:val="single" w:sz="6" w:space="0" w:color="000000"/>
              <w:right w:val="single" w:sz="6" w:space="0" w:color="000000"/>
            </w:tcBorders>
          </w:tcPr>
          <w:p w14:paraId="3E7A8E0F" w14:textId="77777777" w:rsidR="001E65BD" w:rsidRPr="00B12071" w:rsidRDefault="001E65BD" w:rsidP="001E65BD">
            <w:pPr>
              <w:spacing w:line="315" w:lineRule="atLeast"/>
              <w:textAlignment w:val="baseline"/>
              <w:rPr>
                <w:b/>
              </w:rPr>
            </w:pPr>
            <w:r w:rsidRPr="00B12071">
              <w:rPr>
                <w:b/>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1E65BD" w:rsidRPr="00B12071" w14:paraId="735477A2"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3985F5" w14:textId="77777777" w:rsidR="001E65BD" w:rsidRPr="00B12071" w:rsidRDefault="001E65BD" w:rsidP="001E65BD">
            <w:pPr>
              <w:spacing w:line="315" w:lineRule="atLeast"/>
              <w:jc w:val="center"/>
              <w:textAlignment w:val="baseline"/>
            </w:pPr>
            <w:r w:rsidRPr="00B12071">
              <w:t>2.1</w:t>
            </w:r>
          </w:p>
        </w:tc>
        <w:tc>
          <w:tcPr>
            <w:tcW w:w="47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BD4E3CA" w14:textId="7C5F3522" w:rsidR="001E65BD" w:rsidRPr="00B12071" w:rsidRDefault="001E65BD" w:rsidP="001E65BD">
            <w:pPr>
              <w:spacing w:line="315" w:lineRule="atLeast"/>
              <w:textAlignment w:val="baseline"/>
            </w:pPr>
            <w:r w:rsidRPr="00B12071">
              <w:t>Осуществление закупок товаров, работ услуг у субъектов малого и среднего предпринимательства, социально ориентированных некоммерческих организаций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tc>
        <w:tc>
          <w:tcPr>
            <w:tcW w:w="2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33A9C8" w14:textId="0D905ACE" w:rsidR="001E65BD" w:rsidRPr="00B12071" w:rsidRDefault="001E65BD" w:rsidP="001E65BD">
            <w:pPr>
              <w:spacing w:line="315" w:lineRule="atLeast"/>
              <w:textAlignment w:val="baseline"/>
            </w:pPr>
            <w:r w:rsidRPr="00B12071">
              <w:t>Доля стоимости проведенных закупок у субъектов малого предпринимательства (с учетом привлечения субподрядчиков (соискателей) из числа субъектов малого предпринимательства не менее 25% совокупного годового объема закупок</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2F008DB" w14:textId="77777777" w:rsidR="004E1200" w:rsidRPr="004E1200" w:rsidRDefault="004E1200" w:rsidP="004E1200">
            <w:pPr>
              <w:rPr>
                <w:rFonts w:cs="Arial"/>
              </w:rPr>
            </w:pPr>
            <w:r w:rsidRPr="004E1200">
              <w:rPr>
                <w:rFonts w:cs="Arial"/>
              </w:rPr>
              <w:t>2023 год</w:t>
            </w:r>
          </w:p>
          <w:p w14:paraId="260518A0" w14:textId="45601AC6" w:rsidR="001E65BD" w:rsidRPr="00B12071" w:rsidRDefault="001E65BD" w:rsidP="000772CC">
            <w:pPr>
              <w:spacing w:line="315" w:lineRule="atLeast"/>
              <w:textAlignment w:val="baseline"/>
            </w:pPr>
          </w:p>
        </w:tc>
        <w:tc>
          <w:tcPr>
            <w:tcW w:w="54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A99EEA6" w14:textId="77777777" w:rsidR="007A6FCF" w:rsidRDefault="007A6FCF" w:rsidP="007A6FCF">
            <w:pPr>
              <w:autoSpaceDE w:val="0"/>
              <w:autoSpaceDN w:val="0"/>
              <w:adjustRightInd w:val="0"/>
              <w:jc w:val="both"/>
            </w:pPr>
            <w:r>
              <w:t>В соответствии с требованиями ч.1 ст.30 Федерального закона №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при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14:paraId="1E650B95" w14:textId="77777777" w:rsidR="007A6FCF" w:rsidRDefault="007A6FCF" w:rsidP="007A6FCF">
            <w:pPr>
              <w:autoSpaceDE w:val="0"/>
              <w:autoSpaceDN w:val="0"/>
              <w:adjustRightInd w:val="0"/>
              <w:jc w:val="both"/>
            </w:pPr>
            <w:r>
              <w:t xml:space="preserve">В целях выполнения требований 44-ФЗ о доле закупок у субъектов малого </w:t>
            </w:r>
            <w:r>
              <w:lastRenderedPageBreak/>
              <w:t xml:space="preserve">предпринимательства, в 2023 году объявлены электронные аукционы, в которых могли принять участие только субъекты малого предпринимательства. Это электронные аукционы на приобретение жилых помещений для детей - сирот и лиц из числа детей-сирот, электронные аукционы на асфальтирование придомовых территорий, устройство освещения по ул. Красногвардейской, устройство детской площадки по ул. Советская и площадки для игры в футбол по ул. Мира, 6, выполнение работ по второму этапу благоустройства Привокзальной площади и сквера Юбилейный, выполнение научно-исследовательских работ по корректировке схемы газоснабжения городского округа, ремонт тротуаров городского округа. </w:t>
            </w:r>
          </w:p>
          <w:p w14:paraId="257A0C3A" w14:textId="77777777" w:rsidR="007A6FCF" w:rsidRDefault="007A6FCF" w:rsidP="007A6FCF">
            <w:pPr>
              <w:autoSpaceDE w:val="0"/>
              <w:autoSpaceDN w:val="0"/>
              <w:adjustRightInd w:val="0"/>
              <w:jc w:val="both"/>
            </w:pPr>
            <w:r>
              <w:t xml:space="preserve">Отчет о доле закупок, которые Администрация городского округа Спасск-Дальний осуществила у субъектов малого и среднего предпринимательства, формируется в соответствии с постановлением Правительства Российской Федерации от 17 марта 2015 г. № 238, в срок до 01 апреля года, следующего за отчетным. </w:t>
            </w:r>
          </w:p>
          <w:p w14:paraId="2C8E8A18" w14:textId="5633D048" w:rsidR="001E65BD" w:rsidRPr="00B12071" w:rsidRDefault="007A6FCF" w:rsidP="007A6FCF">
            <w:pPr>
              <w:spacing w:line="315" w:lineRule="atLeast"/>
              <w:textAlignment w:val="baseline"/>
            </w:pPr>
            <w:r>
              <w:t>По предварительному расчету, доля закупок товаров, работ, услуг у субъектов малого и среднего предпринимательства за 2023 год составила 27,4 % от совокупного годового объема закупок.</w:t>
            </w:r>
          </w:p>
        </w:tc>
      </w:tr>
      <w:tr w:rsidR="001E65BD" w:rsidRPr="00B12071" w14:paraId="34CAFE97"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7E758B" w14:textId="77777777" w:rsidR="001E65BD" w:rsidRPr="00B12071" w:rsidRDefault="001E65BD" w:rsidP="001E65BD">
            <w:pPr>
              <w:spacing w:line="315" w:lineRule="atLeast"/>
              <w:jc w:val="center"/>
              <w:textAlignment w:val="baseline"/>
            </w:pPr>
            <w:r w:rsidRPr="00B12071">
              <w:lastRenderedPageBreak/>
              <w:t>2.2</w:t>
            </w:r>
          </w:p>
        </w:tc>
        <w:tc>
          <w:tcPr>
            <w:tcW w:w="47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0701A5B" w14:textId="77777777" w:rsidR="001E65BD" w:rsidRPr="00B12071" w:rsidRDefault="001E65BD" w:rsidP="001E65BD">
            <w:r w:rsidRPr="00B12071">
              <w:t>Снижение количества осуществления закупки у единственного поставщика путем увеличения количества конкурентных процедур муниципальных закупок</w:t>
            </w:r>
          </w:p>
        </w:tc>
        <w:tc>
          <w:tcPr>
            <w:tcW w:w="2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AFEC20" w14:textId="77777777" w:rsidR="001E65BD" w:rsidRPr="00B12071" w:rsidRDefault="001E65BD" w:rsidP="001E65BD">
            <w:pPr>
              <w:spacing w:line="315" w:lineRule="atLeast"/>
              <w:textAlignment w:val="baseline"/>
            </w:pPr>
            <w:r w:rsidRPr="00B12071">
              <w:t xml:space="preserve">Увеличение количества конкурентных процедур </w:t>
            </w:r>
            <w:r w:rsidRPr="00B12071">
              <w:lastRenderedPageBreak/>
              <w:t>муниципальных закупок, не менее 0,5% ежегодно</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BA50A70" w14:textId="77777777" w:rsidR="004E1200" w:rsidRPr="004E1200" w:rsidRDefault="004E1200" w:rsidP="004E1200">
            <w:pPr>
              <w:rPr>
                <w:rFonts w:cs="Arial"/>
              </w:rPr>
            </w:pPr>
            <w:r w:rsidRPr="004E1200">
              <w:rPr>
                <w:rFonts w:cs="Arial"/>
              </w:rPr>
              <w:lastRenderedPageBreak/>
              <w:t>2023 год</w:t>
            </w:r>
          </w:p>
          <w:p w14:paraId="13026404" w14:textId="6881EE6F" w:rsidR="001E65BD" w:rsidRPr="00B12071" w:rsidRDefault="001E65BD" w:rsidP="000772CC">
            <w:pPr>
              <w:spacing w:line="315" w:lineRule="atLeast"/>
              <w:textAlignment w:val="baseline"/>
            </w:pPr>
          </w:p>
        </w:tc>
        <w:tc>
          <w:tcPr>
            <w:tcW w:w="54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B15E163" w14:textId="77777777" w:rsidR="00264C76" w:rsidRDefault="00264C76" w:rsidP="00264C76">
            <w:pPr>
              <w:jc w:val="both"/>
              <w:textAlignment w:val="baseline"/>
            </w:pPr>
            <w:r>
              <w:t xml:space="preserve">Основным конкурентным способом проведения закупок в отчетном периоде оставались аукционы в электронной форме. Всего за 2023 год было объявлено 64 электронных аукциона и 3 открытых конкурса в электронной форме. По </w:t>
            </w:r>
            <w:r>
              <w:lastRenderedPageBreak/>
              <w:t>итогам осуществления закупок заключено 47 контрактов на сумму 238061,95 тыс. руб.</w:t>
            </w:r>
          </w:p>
          <w:p w14:paraId="11748A8E" w14:textId="77777777" w:rsidR="00264C76" w:rsidRDefault="00264C76" w:rsidP="00264C76">
            <w:pPr>
              <w:jc w:val="both"/>
              <w:textAlignment w:val="baseline"/>
            </w:pPr>
            <w:r>
              <w:t>За 2022 год стоимость заключенных контрактов составила 151747,55 тыс. руб.</w:t>
            </w:r>
          </w:p>
          <w:p w14:paraId="3EF4192A" w14:textId="77777777" w:rsidR="00264C76" w:rsidRDefault="00264C76" w:rsidP="00264C76">
            <w:pPr>
              <w:jc w:val="both"/>
              <w:textAlignment w:val="baseline"/>
            </w:pPr>
            <w:r>
              <w:t xml:space="preserve">С единственными поставщиками-субъектами естественных монополий были заключены муниципальные контракты и договоры на оказание услуг связи, энергоснабжения, теплоснабжения и горячего водоснабжения, холодного водоснабжения и водоотведения. В соответствии с п.11 ч.1 ст.93 Федерального закона № 44-ФЗ были заключены контракты с единственным поставщиком – учреждением уголовно-исполнительной системы ИК-33. </w:t>
            </w:r>
          </w:p>
          <w:p w14:paraId="35764736" w14:textId="77777777" w:rsidR="00264C76" w:rsidRDefault="00264C76" w:rsidP="00264C76">
            <w:pPr>
              <w:jc w:val="both"/>
              <w:textAlignment w:val="baseline"/>
            </w:pPr>
            <w:r>
              <w:t xml:space="preserve">В связи с чрезвычайной ситуацией на территории городского округа Спасск-Дальний на основании п.9 ч.1 статьи 93 Федерального закона № 44-ФЗ были заключены контракты с единственными поставщиками в целях проведения мероприятий по ликвидации последствий чрезвычайной ситуации. Также в соответствии с п.4 ч.1 ст.93 Федерального закона № 44-ФЗ в 2023 году были заключены контракты с единственным поставщиком на сумму, не превышающую 600 тыс. рублей. </w:t>
            </w:r>
          </w:p>
          <w:p w14:paraId="5DC39F81" w14:textId="1596AC20" w:rsidR="001E65BD" w:rsidRPr="00B12071" w:rsidRDefault="00264C76" w:rsidP="00264C76">
            <w:pPr>
              <w:spacing w:line="315" w:lineRule="atLeast"/>
              <w:textAlignment w:val="baseline"/>
            </w:pPr>
            <w:r>
              <w:t>Общее количество контрактов с единственным поставщиком за 2023 год составило 118 контрактов, что составляет 99 % к аналогичному периоду прошлого года.</w:t>
            </w:r>
          </w:p>
        </w:tc>
      </w:tr>
      <w:tr w:rsidR="001E65BD" w:rsidRPr="00B12071" w14:paraId="6C7BFD63"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95C1D1" w14:textId="77777777" w:rsidR="001E65BD" w:rsidRPr="00B12071" w:rsidRDefault="001E65BD" w:rsidP="001E65BD">
            <w:pPr>
              <w:spacing w:line="315" w:lineRule="atLeast"/>
              <w:jc w:val="center"/>
              <w:textAlignment w:val="baseline"/>
            </w:pPr>
            <w:r w:rsidRPr="00B12071">
              <w:lastRenderedPageBreak/>
              <w:t>2.3</w:t>
            </w:r>
          </w:p>
        </w:tc>
        <w:tc>
          <w:tcPr>
            <w:tcW w:w="47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E395C66" w14:textId="77777777" w:rsidR="001E65BD" w:rsidRPr="00B12071" w:rsidRDefault="001E65BD" w:rsidP="001E65BD">
            <w:pPr>
              <w:spacing w:line="315" w:lineRule="atLeast"/>
              <w:textAlignment w:val="baseline"/>
            </w:pPr>
            <w:r w:rsidRPr="00B12071">
              <w:t xml:space="preserve">Увеличение числа участников конкурентных процедур определения поставщиков (подрядчиков, исполнителей) при осуществлении </w:t>
            </w:r>
            <w:r w:rsidRPr="00B12071">
              <w:lastRenderedPageBreak/>
              <w:t>закупок для обеспечения муниципальных нужд</w:t>
            </w:r>
          </w:p>
        </w:tc>
        <w:tc>
          <w:tcPr>
            <w:tcW w:w="2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99A76FE" w14:textId="77777777" w:rsidR="001E65BD" w:rsidRPr="00B12071" w:rsidRDefault="001E65BD" w:rsidP="00FE1DE0">
            <w:pPr>
              <w:spacing w:line="315" w:lineRule="atLeast"/>
              <w:textAlignment w:val="baseline"/>
            </w:pPr>
            <w:r w:rsidRPr="00B12071">
              <w:lastRenderedPageBreak/>
              <w:t>Снижение расходов бюджетов всех уровней</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8ACB98" w14:textId="77777777" w:rsidR="004E1200" w:rsidRPr="004E1200" w:rsidRDefault="004E1200" w:rsidP="004E1200">
            <w:pPr>
              <w:rPr>
                <w:rFonts w:cs="Arial"/>
              </w:rPr>
            </w:pPr>
            <w:r w:rsidRPr="004E1200">
              <w:rPr>
                <w:rFonts w:cs="Arial"/>
              </w:rPr>
              <w:t>2023 год</w:t>
            </w:r>
          </w:p>
          <w:p w14:paraId="45D3C21E" w14:textId="5FF6C259" w:rsidR="001E65BD" w:rsidRPr="00B12071" w:rsidRDefault="001E65BD" w:rsidP="000772CC">
            <w:pPr>
              <w:spacing w:line="315" w:lineRule="atLeast"/>
              <w:textAlignment w:val="baseline"/>
            </w:pPr>
          </w:p>
        </w:tc>
        <w:tc>
          <w:tcPr>
            <w:tcW w:w="54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9B366BF" w14:textId="77777777" w:rsidR="00264C76" w:rsidRDefault="00264C76" w:rsidP="00264C76">
            <w:pPr>
              <w:jc w:val="both"/>
              <w:textAlignment w:val="baseline"/>
            </w:pPr>
            <w:r>
              <w:t xml:space="preserve">Число участников конкурентных процедур (электронных аукционов), в том числе участников из числа субъектов малого и среднего предпринимательства за 2023 год составило 110 участников, это в среднем 2,5 участника на одну </w:t>
            </w:r>
            <w:r>
              <w:lastRenderedPageBreak/>
              <w:t>закупку. В 2022 году среднее число участников на одну закупку составляло 1,32 человека.</w:t>
            </w:r>
          </w:p>
          <w:p w14:paraId="32798222" w14:textId="77777777" w:rsidR="00264C76" w:rsidRDefault="00264C76" w:rsidP="00264C76">
            <w:pPr>
              <w:jc w:val="both"/>
              <w:textAlignment w:val="baseline"/>
            </w:pPr>
            <w:r>
              <w:t xml:space="preserve">Рост числа участников конкурентных процедур приводит к снижению в процессе торгов начальной (максимальной) цены контракта, в результате чего образуется экономия бюджетных средств, предусмотренных на осуществление закупок. </w:t>
            </w:r>
          </w:p>
          <w:p w14:paraId="67CADC8D" w14:textId="7A821688" w:rsidR="00696C48" w:rsidRPr="00B12071" w:rsidRDefault="00264C76" w:rsidP="00264C76">
            <w:pPr>
              <w:textAlignment w:val="baseline"/>
            </w:pPr>
            <w:r>
              <w:t xml:space="preserve">За 2023 год экономия бюджетных средств по результатам торгов составила 26090,5 тыс. рублей.  </w:t>
            </w:r>
          </w:p>
        </w:tc>
      </w:tr>
      <w:tr w:rsidR="001E65BD" w:rsidRPr="00B12071" w14:paraId="4A229B69"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B4BBF1" w14:textId="77777777" w:rsidR="001E65BD" w:rsidRPr="00B12071" w:rsidRDefault="001E65BD" w:rsidP="001E65BD">
            <w:pPr>
              <w:spacing w:line="315" w:lineRule="atLeast"/>
              <w:jc w:val="center"/>
              <w:textAlignment w:val="baseline"/>
              <w:rPr>
                <w:b/>
                <w:color w:val="2D2D2D"/>
              </w:rPr>
            </w:pPr>
            <w:r w:rsidRPr="00B12071">
              <w:rPr>
                <w:b/>
                <w:color w:val="2D2D2D"/>
              </w:rPr>
              <w:lastRenderedPageBreak/>
              <w:t>3</w:t>
            </w:r>
          </w:p>
        </w:tc>
        <w:tc>
          <w:tcPr>
            <w:tcW w:w="1489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F9B0BDB" w14:textId="77777777" w:rsidR="001E65BD" w:rsidRPr="00B12071" w:rsidRDefault="001E65BD" w:rsidP="001E65BD">
            <w:pPr>
              <w:spacing w:line="315" w:lineRule="atLeast"/>
              <w:textAlignment w:val="baseline"/>
              <w:rPr>
                <w:b/>
              </w:rPr>
            </w:pPr>
            <w:r w:rsidRPr="00B12071">
              <w:rPr>
                <w:b/>
              </w:rPr>
              <w:t>Устранение избыточного муниципального регулирования и снижение административных барьеров</w:t>
            </w:r>
          </w:p>
        </w:tc>
      </w:tr>
      <w:tr w:rsidR="00092F52" w:rsidRPr="00B12071" w14:paraId="3A706D77"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B0F698" w14:textId="77777777" w:rsidR="00092F52" w:rsidRPr="00B12071" w:rsidRDefault="00092F52" w:rsidP="00092F52">
            <w:pPr>
              <w:spacing w:line="315" w:lineRule="atLeast"/>
              <w:jc w:val="center"/>
              <w:textAlignment w:val="baseline"/>
              <w:rPr>
                <w:color w:val="2D2D2D"/>
              </w:rPr>
            </w:pPr>
            <w:r w:rsidRPr="00B12071">
              <w:rPr>
                <w:color w:val="2D2D2D"/>
              </w:rPr>
              <w:t>3.1</w:t>
            </w:r>
          </w:p>
        </w:tc>
        <w:tc>
          <w:tcPr>
            <w:tcW w:w="47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BF0EAD4" w14:textId="77777777" w:rsidR="00092F52" w:rsidRPr="00B12071" w:rsidRDefault="00092F52" w:rsidP="00092F52">
            <w:pPr>
              <w:spacing w:line="315" w:lineRule="atLeast"/>
              <w:textAlignment w:val="baseline"/>
            </w:pPr>
            <w:r w:rsidRPr="00B12071">
              <w:t>Проведение оценки регулирующего воздействия проектов муниципальных нормативных правовых актов городского округа Спасск-Дальний, экспертизы муниципальных нормативных актов городского округа, затрагивающих вопросы осуществления предпринимательской и инвестиционной деятельности</w:t>
            </w:r>
          </w:p>
        </w:tc>
        <w:tc>
          <w:tcPr>
            <w:tcW w:w="2580" w:type="dxa"/>
            <w:tcBorders>
              <w:top w:val="single" w:sz="6" w:space="0" w:color="000000"/>
              <w:left w:val="single" w:sz="6" w:space="0" w:color="000000"/>
              <w:bottom w:val="single" w:sz="6" w:space="0" w:color="000000"/>
              <w:right w:val="single" w:sz="6" w:space="0" w:color="000000"/>
            </w:tcBorders>
          </w:tcPr>
          <w:p w14:paraId="046D970B" w14:textId="77777777" w:rsidR="00092F52" w:rsidRPr="00B12071" w:rsidRDefault="00092F52" w:rsidP="00092F52">
            <w:pPr>
              <w:spacing w:line="315" w:lineRule="atLeast"/>
              <w:textAlignment w:val="baseline"/>
            </w:pPr>
            <w:r w:rsidRPr="00B12071">
              <w:t>Устранение избыточного муниципального регулирования и снижение административных барьеров</w:t>
            </w:r>
          </w:p>
        </w:tc>
        <w:tc>
          <w:tcPr>
            <w:tcW w:w="2099" w:type="dxa"/>
            <w:tcBorders>
              <w:top w:val="single" w:sz="6" w:space="0" w:color="000000"/>
              <w:left w:val="single" w:sz="6" w:space="0" w:color="000000"/>
              <w:bottom w:val="single" w:sz="6" w:space="0" w:color="000000"/>
              <w:right w:val="single" w:sz="6" w:space="0" w:color="000000"/>
            </w:tcBorders>
          </w:tcPr>
          <w:p w14:paraId="3B178F7D" w14:textId="77777777" w:rsidR="004E1200" w:rsidRPr="004E1200" w:rsidRDefault="004E1200" w:rsidP="004E1200">
            <w:pPr>
              <w:rPr>
                <w:rFonts w:cs="Arial"/>
              </w:rPr>
            </w:pPr>
            <w:r w:rsidRPr="004E1200">
              <w:rPr>
                <w:rFonts w:cs="Arial"/>
              </w:rPr>
              <w:t>2023 год</w:t>
            </w:r>
          </w:p>
          <w:p w14:paraId="7B48342B" w14:textId="4E4152F0" w:rsidR="00092F52" w:rsidRPr="00B12071" w:rsidRDefault="00092F52" w:rsidP="000772CC">
            <w:pPr>
              <w:spacing w:line="315" w:lineRule="atLeast"/>
              <w:textAlignment w:val="baseline"/>
            </w:pPr>
          </w:p>
        </w:tc>
        <w:tc>
          <w:tcPr>
            <w:tcW w:w="5494" w:type="dxa"/>
            <w:tcBorders>
              <w:top w:val="single" w:sz="6" w:space="0" w:color="000000"/>
              <w:left w:val="single" w:sz="6" w:space="0" w:color="000000"/>
              <w:bottom w:val="single" w:sz="6" w:space="0" w:color="000000"/>
              <w:right w:val="single" w:sz="6" w:space="0" w:color="000000"/>
            </w:tcBorders>
          </w:tcPr>
          <w:p w14:paraId="5A4A8394" w14:textId="0270B78F" w:rsidR="00092F52" w:rsidRPr="0024274D" w:rsidRDefault="00092F52" w:rsidP="007A6FCF">
            <w:pPr>
              <w:ind w:left="107"/>
              <w:textAlignment w:val="baseline"/>
            </w:pPr>
            <w:r w:rsidRPr="00B12071">
              <w:t>За 202</w:t>
            </w:r>
            <w:r w:rsidR="0034576B">
              <w:t>3</w:t>
            </w:r>
            <w:r w:rsidRPr="00B12071">
              <w:t xml:space="preserve"> г. процедуру оценки регулирующего воздействия прош</w:t>
            </w:r>
            <w:r w:rsidR="0024274D">
              <w:t>ли</w:t>
            </w:r>
            <w:r w:rsidRPr="00B12071">
              <w:t xml:space="preserve"> </w:t>
            </w:r>
            <w:r w:rsidR="005105CD">
              <w:t>4</w:t>
            </w:r>
            <w:r w:rsidRPr="00B12071">
              <w:t xml:space="preserve"> нормативн</w:t>
            </w:r>
            <w:r w:rsidR="0034576B">
              <w:t>ы</w:t>
            </w:r>
            <w:r w:rsidR="0024274D">
              <w:t>х</w:t>
            </w:r>
            <w:r w:rsidR="0034576B">
              <w:t xml:space="preserve"> </w:t>
            </w:r>
            <w:r w:rsidRPr="00B12071">
              <w:t>правов</w:t>
            </w:r>
            <w:r w:rsidR="0024274D">
              <w:t>ых</w:t>
            </w:r>
            <w:r w:rsidRPr="00B12071">
              <w:t xml:space="preserve"> акт</w:t>
            </w:r>
            <w:r w:rsidR="0024274D">
              <w:t>а</w:t>
            </w:r>
            <w:r w:rsidR="0034576B">
              <w:t xml:space="preserve"> по </w:t>
            </w:r>
            <w:r w:rsidR="0024274D">
              <w:t>следующим вопросам</w:t>
            </w:r>
            <w:r w:rsidR="0024274D" w:rsidRPr="0024274D">
              <w:t xml:space="preserve">: </w:t>
            </w:r>
            <w:r w:rsidR="0034576B">
              <w:t xml:space="preserve"> определени</w:t>
            </w:r>
            <w:r w:rsidR="00B75F82">
              <w:t>е</w:t>
            </w:r>
            <w:r w:rsidR="0034576B">
              <w:t xml:space="preserve"> границ прилегающих территорий, на которых запрещена реализация алкогольной продукции</w:t>
            </w:r>
            <w:r w:rsidR="0024274D">
              <w:t>, порядок предоставления финансовой поддержки субъектам МСП, муниципальный контроль в сфере благоустройства</w:t>
            </w:r>
            <w:r w:rsidR="005105CD">
              <w:t>, изменение в муниципальную программу по развитию МСП.</w:t>
            </w:r>
          </w:p>
          <w:p w14:paraId="1C065826" w14:textId="6ABB8D8E" w:rsidR="00092F52" w:rsidRPr="00B12071" w:rsidRDefault="0034576B" w:rsidP="007A6FCF">
            <w:pPr>
              <w:ind w:left="107"/>
              <w:textAlignment w:val="baseline"/>
            </w:pPr>
            <w:r>
              <w:t>Документ</w:t>
            </w:r>
            <w:r w:rsidR="0024274D">
              <w:t>ы</w:t>
            </w:r>
            <w:r>
              <w:t xml:space="preserve"> получил</w:t>
            </w:r>
            <w:r w:rsidR="0024274D">
              <w:t>и</w:t>
            </w:r>
            <w:r>
              <w:t xml:space="preserve"> положительное заключение.</w:t>
            </w:r>
          </w:p>
        </w:tc>
      </w:tr>
      <w:tr w:rsidR="009150D4" w:rsidRPr="00B12071" w14:paraId="532AF3B4"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2448E6" w14:textId="77777777" w:rsidR="009150D4" w:rsidRPr="00B12071" w:rsidRDefault="009150D4" w:rsidP="009150D4">
            <w:pPr>
              <w:spacing w:line="315" w:lineRule="atLeast"/>
              <w:jc w:val="center"/>
              <w:textAlignment w:val="baseline"/>
              <w:rPr>
                <w:color w:val="2D2D2D"/>
              </w:rPr>
            </w:pPr>
            <w:r w:rsidRPr="00B12071">
              <w:rPr>
                <w:color w:val="2D2D2D"/>
              </w:rPr>
              <w:t>3.2</w:t>
            </w:r>
          </w:p>
        </w:tc>
        <w:tc>
          <w:tcPr>
            <w:tcW w:w="47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90D4ACA" w14:textId="77777777" w:rsidR="009150D4" w:rsidRPr="00B12071" w:rsidRDefault="009150D4" w:rsidP="009150D4">
            <w:pPr>
              <w:spacing w:line="315" w:lineRule="atLeast"/>
              <w:textAlignment w:val="baseline"/>
            </w:pPr>
            <w:r w:rsidRPr="00B12071">
              <w:t xml:space="preserve">Проведение мониторинга оказываемых муниципальных услуг для юридических лиц и индивидуальных предпринимателей в сравнении с предыдущим отчетным периодом в рамках проведения мониторинга качества </w:t>
            </w:r>
            <w:proofErr w:type="gramStart"/>
            <w:r w:rsidRPr="00B12071">
              <w:t>предоставления  муниципальных</w:t>
            </w:r>
            <w:proofErr w:type="gramEnd"/>
            <w:r w:rsidRPr="00B12071">
              <w:t xml:space="preserve"> услуг</w:t>
            </w:r>
          </w:p>
        </w:tc>
        <w:tc>
          <w:tcPr>
            <w:tcW w:w="2580" w:type="dxa"/>
            <w:tcBorders>
              <w:top w:val="single" w:sz="6" w:space="0" w:color="000000"/>
              <w:left w:val="single" w:sz="6" w:space="0" w:color="000000"/>
              <w:bottom w:val="single" w:sz="6" w:space="0" w:color="000000"/>
              <w:right w:val="single" w:sz="6" w:space="0" w:color="000000"/>
            </w:tcBorders>
          </w:tcPr>
          <w:p w14:paraId="4DFAF9CE" w14:textId="77777777" w:rsidR="009150D4" w:rsidRPr="00B12071" w:rsidRDefault="009150D4" w:rsidP="009150D4">
            <w:pPr>
              <w:spacing w:line="315" w:lineRule="atLeast"/>
              <w:textAlignment w:val="baseline"/>
            </w:pPr>
            <w:r w:rsidRPr="00B12071">
              <w:t>Устранение избыточного муниципального регулирования и снижение административных барьеров</w:t>
            </w:r>
          </w:p>
        </w:tc>
        <w:tc>
          <w:tcPr>
            <w:tcW w:w="2099" w:type="dxa"/>
            <w:tcBorders>
              <w:top w:val="single" w:sz="6" w:space="0" w:color="000000"/>
              <w:left w:val="single" w:sz="6" w:space="0" w:color="000000"/>
              <w:bottom w:val="single" w:sz="6" w:space="0" w:color="000000"/>
              <w:right w:val="single" w:sz="6" w:space="0" w:color="000000"/>
            </w:tcBorders>
          </w:tcPr>
          <w:p w14:paraId="33962D3B" w14:textId="77777777" w:rsidR="004E1200" w:rsidRPr="004E1200" w:rsidRDefault="004E1200" w:rsidP="004E1200">
            <w:pPr>
              <w:rPr>
                <w:rFonts w:cs="Arial"/>
              </w:rPr>
            </w:pPr>
            <w:r w:rsidRPr="004E1200">
              <w:rPr>
                <w:rFonts w:cs="Arial"/>
              </w:rPr>
              <w:t>2023 год</w:t>
            </w:r>
          </w:p>
          <w:p w14:paraId="304E262F" w14:textId="0C97B8B8" w:rsidR="009150D4" w:rsidRPr="00B12071" w:rsidRDefault="009150D4" w:rsidP="009150D4">
            <w:pPr>
              <w:spacing w:line="315" w:lineRule="atLeast"/>
              <w:textAlignment w:val="baseline"/>
            </w:pPr>
          </w:p>
        </w:tc>
        <w:tc>
          <w:tcPr>
            <w:tcW w:w="5494" w:type="dxa"/>
            <w:tcBorders>
              <w:top w:val="single" w:sz="6" w:space="0" w:color="000000"/>
              <w:left w:val="single" w:sz="6" w:space="0" w:color="000000"/>
              <w:bottom w:val="single" w:sz="6" w:space="0" w:color="000000"/>
              <w:right w:val="single" w:sz="6" w:space="0" w:color="000000"/>
            </w:tcBorders>
          </w:tcPr>
          <w:p w14:paraId="5C80C5A3" w14:textId="308D5ECF" w:rsidR="009150D4" w:rsidRPr="00B12071" w:rsidRDefault="007A6FCF" w:rsidP="007A6FCF">
            <w:pPr>
              <w:ind w:left="107"/>
              <w:textAlignment w:val="baseline"/>
            </w:pPr>
            <w:r w:rsidRPr="007A6FCF">
              <w:t>В ходе мониторинга качества предоставления муниципальных услуг, предоставляемых юридическим лицам и индивидуальным  предпринимателям, выявлено, что в  2023 г. в Администрацию поступило 545 обращений,  в том  числе 38 жалоб</w:t>
            </w:r>
            <w:r>
              <w:t xml:space="preserve"> (от</w:t>
            </w:r>
            <w:r w:rsidRPr="007A6FCF">
              <w:t xml:space="preserve"> физических лиц </w:t>
            </w:r>
            <w:r>
              <w:t>-</w:t>
            </w:r>
            <w:r w:rsidRPr="007A6FCF">
              <w:t xml:space="preserve"> 18 жалоб, 6 из них касались предоставления услуг в жилищной сфере</w:t>
            </w:r>
            <w:r>
              <w:t>)</w:t>
            </w:r>
            <w:r w:rsidRPr="007A6FCF">
              <w:t>. От индивидуальных предпринимателей поступила 1 жалоба на действия должностных лиц. От юридических лиц жалоб не поступало.</w:t>
            </w:r>
          </w:p>
        </w:tc>
      </w:tr>
      <w:tr w:rsidR="009150D4" w:rsidRPr="00B12071" w14:paraId="6F9E7DD8"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D4130A" w14:textId="15BAA6F9" w:rsidR="009150D4" w:rsidRPr="00B12071" w:rsidRDefault="009150D4" w:rsidP="009150D4">
            <w:pPr>
              <w:spacing w:line="315" w:lineRule="atLeast"/>
              <w:jc w:val="center"/>
              <w:textAlignment w:val="baseline"/>
              <w:rPr>
                <w:color w:val="2D2D2D"/>
              </w:rPr>
            </w:pPr>
            <w:r w:rsidRPr="00B12071">
              <w:rPr>
                <w:color w:val="2D2D2D"/>
              </w:rPr>
              <w:t>3.3</w:t>
            </w:r>
          </w:p>
        </w:tc>
        <w:tc>
          <w:tcPr>
            <w:tcW w:w="47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EB2786" w14:textId="77777777" w:rsidR="009150D4" w:rsidRPr="00B12071" w:rsidRDefault="009150D4" w:rsidP="007A6FCF">
            <w:pPr>
              <w:spacing w:line="276" w:lineRule="auto"/>
            </w:pPr>
            <w:r w:rsidRPr="00B12071">
              <w:t xml:space="preserve">Активное оповещение субъектов предпринимательской деятельности через </w:t>
            </w:r>
          </w:p>
          <w:p w14:paraId="6B57FEB1" w14:textId="77777777" w:rsidR="009150D4" w:rsidRPr="00B12071" w:rsidRDefault="009150D4" w:rsidP="007A6FCF">
            <w:pPr>
              <w:spacing w:line="276" w:lineRule="auto"/>
            </w:pPr>
            <w:r w:rsidRPr="00B12071">
              <w:lastRenderedPageBreak/>
              <w:t>средства массовой информации, сеть «Интернет» о возможности предоставления государственных и муниципальных услуг, оказываемых на территории городского округа Спасск-Дальний, в МФЦ</w:t>
            </w:r>
          </w:p>
          <w:p w14:paraId="29D2C34A" w14:textId="77777777" w:rsidR="009150D4" w:rsidRPr="00B12071" w:rsidRDefault="009150D4" w:rsidP="007A6FCF">
            <w:pPr>
              <w:spacing w:line="276" w:lineRule="auto"/>
              <w:textAlignment w:val="baseline"/>
            </w:pPr>
          </w:p>
        </w:tc>
        <w:tc>
          <w:tcPr>
            <w:tcW w:w="2580" w:type="dxa"/>
            <w:tcBorders>
              <w:top w:val="single" w:sz="6" w:space="0" w:color="000000"/>
              <w:left w:val="single" w:sz="6" w:space="0" w:color="000000"/>
              <w:bottom w:val="single" w:sz="6" w:space="0" w:color="000000"/>
              <w:right w:val="single" w:sz="6" w:space="0" w:color="000000"/>
            </w:tcBorders>
          </w:tcPr>
          <w:p w14:paraId="159AB272" w14:textId="77777777" w:rsidR="009150D4" w:rsidRPr="00B12071" w:rsidRDefault="009150D4" w:rsidP="009150D4">
            <w:r w:rsidRPr="00B12071">
              <w:lastRenderedPageBreak/>
              <w:t xml:space="preserve">Доля индивидуальных предпринимателей и </w:t>
            </w:r>
            <w:r w:rsidRPr="00B12071">
              <w:lastRenderedPageBreak/>
              <w:t xml:space="preserve">юридических лиц, воспользовавшихся возможностью предоставления государственных и муниципальных услуг через МФЦ </w:t>
            </w:r>
          </w:p>
          <w:p w14:paraId="6ABC7A9B" w14:textId="77777777" w:rsidR="009150D4" w:rsidRPr="00B12071" w:rsidRDefault="009150D4" w:rsidP="009150D4">
            <w:pPr>
              <w:spacing w:line="315" w:lineRule="atLeast"/>
              <w:textAlignment w:val="baseline"/>
            </w:pPr>
          </w:p>
        </w:tc>
        <w:tc>
          <w:tcPr>
            <w:tcW w:w="2099" w:type="dxa"/>
            <w:tcBorders>
              <w:top w:val="single" w:sz="6" w:space="0" w:color="000000"/>
              <w:left w:val="single" w:sz="6" w:space="0" w:color="000000"/>
              <w:bottom w:val="single" w:sz="6" w:space="0" w:color="000000"/>
              <w:right w:val="single" w:sz="6" w:space="0" w:color="000000"/>
            </w:tcBorders>
          </w:tcPr>
          <w:p w14:paraId="702E643E" w14:textId="77777777" w:rsidR="004E1200" w:rsidRPr="004E1200" w:rsidRDefault="004E1200" w:rsidP="004E1200">
            <w:pPr>
              <w:rPr>
                <w:rFonts w:cs="Arial"/>
              </w:rPr>
            </w:pPr>
            <w:r w:rsidRPr="004E1200">
              <w:rPr>
                <w:rFonts w:cs="Arial"/>
              </w:rPr>
              <w:lastRenderedPageBreak/>
              <w:t>2023 год</w:t>
            </w:r>
          </w:p>
          <w:p w14:paraId="5BB8792E" w14:textId="22389810" w:rsidR="009150D4" w:rsidRPr="00B12071" w:rsidRDefault="009150D4" w:rsidP="009150D4">
            <w:pPr>
              <w:spacing w:line="315" w:lineRule="atLeast"/>
              <w:textAlignment w:val="baseline"/>
            </w:pPr>
          </w:p>
        </w:tc>
        <w:tc>
          <w:tcPr>
            <w:tcW w:w="5494" w:type="dxa"/>
            <w:tcBorders>
              <w:top w:val="single" w:sz="6" w:space="0" w:color="000000"/>
              <w:left w:val="single" w:sz="6" w:space="0" w:color="000000"/>
              <w:bottom w:val="single" w:sz="6" w:space="0" w:color="000000"/>
              <w:right w:val="single" w:sz="6" w:space="0" w:color="000000"/>
            </w:tcBorders>
          </w:tcPr>
          <w:p w14:paraId="5B3DDEF0" w14:textId="3F932547" w:rsidR="009150D4" w:rsidRPr="00B12071" w:rsidRDefault="007A6FCF" w:rsidP="007A6FCF">
            <w:pPr>
              <w:ind w:left="107"/>
              <w:textAlignment w:val="baseline"/>
            </w:pPr>
            <w:proofErr w:type="gramStart"/>
            <w:r w:rsidRPr="007A6FCF">
              <w:t>В  2023</w:t>
            </w:r>
            <w:proofErr w:type="gramEnd"/>
            <w:r w:rsidRPr="007A6FCF">
              <w:t xml:space="preserve"> году  в газете  «Спасск» и на официальном сайте правовой информации ГО Спасск-Дальний </w:t>
            </w:r>
            <w:r w:rsidRPr="007A6FCF">
              <w:lastRenderedPageBreak/>
              <w:t>размещена информация об утверждении 15 и внесении изменений в  3 административных регламента предоставления  муниципальных услуг   в сфере образования</w:t>
            </w:r>
            <w:r>
              <w:t>,</w:t>
            </w:r>
            <w:r w:rsidRPr="007A6FCF">
              <w:t xml:space="preserve"> ЖКХ,  градостроительной деятельности,  землеустройства.  В социальных сетях размещена рекламная информация для населения о возможности подачи заявления о зачислении в 1 класс в общеобразовательные учреждения через портал Госуслуг.</w:t>
            </w:r>
          </w:p>
        </w:tc>
      </w:tr>
      <w:tr w:rsidR="009150D4" w:rsidRPr="00B12071" w14:paraId="706A3EED"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4EAD73" w14:textId="0FF81C9A" w:rsidR="009150D4" w:rsidRPr="00B12071" w:rsidRDefault="009150D4" w:rsidP="009150D4">
            <w:pPr>
              <w:spacing w:line="315" w:lineRule="atLeast"/>
              <w:jc w:val="center"/>
              <w:textAlignment w:val="baseline"/>
              <w:rPr>
                <w:color w:val="2D2D2D"/>
              </w:rPr>
            </w:pPr>
            <w:r w:rsidRPr="00B12071">
              <w:rPr>
                <w:color w:val="2D2D2D"/>
              </w:rPr>
              <w:lastRenderedPageBreak/>
              <w:t>3.4</w:t>
            </w:r>
          </w:p>
        </w:tc>
        <w:tc>
          <w:tcPr>
            <w:tcW w:w="47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B60D07F" w14:textId="77777777" w:rsidR="009150D4" w:rsidRPr="00B12071" w:rsidRDefault="009150D4" w:rsidP="009150D4">
            <w:r w:rsidRPr="00B12071">
              <w:t>Оптимизация процессов предоставления муниципальных услуг для субъектов предпринимательской деятельности путем сокращения сроков и снижения их стоимости</w:t>
            </w:r>
          </w:p>
        </w:tc>
        <w:tc>
          <w:tcPr>
            <w:tcW w:w="2580" w:type="dxa"/>
            <w:tcBorders>
              <w:top w:val="single" w:sz="6" w:space="0" w:color="000000"/>
              <w:left w:val="single" w:sz="6" w:space="0" w:color="000000"/>
              <w:bottom w:val="single" w:sz="6" w:space="0" w:color="000000"/>
              <w:right w:val="single" w:sz="6" w:space="0" w:color="000000"/>
            </w:tcBorders>
          </w:tcPr>
          <w:p w14:paraId="6C2B690F" w14:textId="77777777" w:rsidR="009150D4" w:rsidRPr="00B12071" w:rsidRDefault="009150D4" w:rsidP="009150D4">
            <w:r w:rsidRPr="00B12071">
              <w:t>Устранение избыточного муниципального регулирования и снижение административных барьеров</w:t>
            </w:r>
          </w:p>
        </w:tc>
        <w:tc>
          <w:tcPr>
            <w:tcW w:w="2099" w:type="dxa"/>
            <w:tcBorders>
              <w:top w:val="single" w:sz="6" w:space="0" w:color="000000"/>
              <w:left w:val="single" w:sz="6" w:space="0" w:color="000000"/>
              <w:bottom w:val="single" w:sz="6" w:space="0" w:color="000000"/>
              <w:right w:val="single" w:sz="6" w:space="0" w:color="000000"/>
            </w:tcBorders>
          </w:tcPr>
          <w:p w14:paraId="70F5F231" w14:textId="77777777" w:rsidR="004E1200" w:rsidRPr="004E1200" w:rsidRDefault="004E1200" w:rsidP="004E1200">
            <w:r w:rsidRPr="004E1200">
              <w:t>2023 год</w:t>
            </w:r>
          </w:p>
          <w:p w14:paraId="586A44E1" w14:textId="2E5794D8" w:rsidR="009150D4" w:rsidRPr="00B12071" w:rsidRDefault="009150D4" w:rsidP="009150D4">
            <w:pPr>
              <w:spacing w:line="315" w:lineRule="atLeast"/>
              <w:textAlignment w:val="baseline"/>
            </w:pPr>
          </w:p>
        </w:tc>
        <w:tc>
          <w:tcPr>
            <w:tcW w:w="5494" w:type="dxa"/>
            <w:tcBorders>
              <w:top w:val="single" w:sz="6" w:space="0" w:color="000000"/>
              <w:left w:val="single" w:sz="6" w:space="0" w:color="000000"/>
              <w:bottom w:val="single" w:sz="6" w:space="0" w:color="000000"/>
              <w:right w:val="single" w:sz="6" w:space="0" w:color="000000"/>
            </w:tcBorders>
          </w:tcPr>
          <w:p w14:paraId="317682B0" w14:textId="77777777" w:rsidR="007A6FCF" w:rsidRDefault="007A6FCF" w:rsidP="007A6FCF">
            <w:pPr>
              <w:ind w:left="107"/>
              <w:textAlignment w:val="baseline"/>
            </w:pPr>
            <w:r>
              <w:t>В 2023 г. в рамках оптимизации процессов предоставления муниципальных услуг сокращены сроки предоставления 3 муниципальных услуг:</w:t>
            </w:r>
          </w:p>
          <w:p w14:paraId="2A806684" w14:textId="16C1DF9B" w:rsidR="007A6FCF" w:rsidRDefault="007A6FCF" w:rsidP="007A6FCF">
            <w:pPr>
              <w:ind w:left="107"/>
              <w:textAlignment w:val="baseline"/>
            </w:pPr>
            <w:r>
              <w:t>- Передача в собственность граждан занимаемых ими жилых помещений жилищного фонда (приватизация жилищного фонда) - с 60 дней до 35 дней.</w:t>
            </w:r>
          </w:p>
          <w:p w14:paraId="1AE9A1DC" w14:textId="77777777" w:rsidR="007A6FCF" w:rsidRDefault="007A6FCF" w:rsidP="007A6FCF">
            <w:pPr>
              <w:ind w:left="107"/>
              <w:textAlignment w:val="baseline"/>
            </w:pPr>
            <w:r>
              <w:t>-Постановка на учет и направление детей в муниципальные образовательные учреждения, реализующие образовательные программы дошкольного образования – с 9 до 7 дней.</w:t>
            </w:r>
          </w:p>
          <w:p w14:paraId="04A95D3A" w14:textId="0FF3287A" w:rsidR="009150D4" w:rsidRPr="00B12071" w:rsidRDefault="007A6FCF" w:rsidP="007A6FCF">
            <w:pPr>
              <w:ind w:left="107"/>
              <w:textAlignment w:val="baseline"/>
            </w:pPr>
            <w:r>
              <w:t>- Предоставление информации из реестра муниципального имущества – с 10 до 5 дней.</w:t>
            </w:r>
          </w:p>
        </w:tc>
      </w:tr>
      <w:tr w:rsidR="001E65BD" w:rsidRPr="00B12071" w14:paraId="1526D363"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FD0787" w14:textId="77777777" w:rsidR="001E65BD" w:rsidRPr="00B12071" w:rsidRDefault="001E65BD" w:rsidP="001E65BD">
            <w:pPr>
              <w:spacing w:line="315" w:lineRule="atLeast"/>
              <w:jc w:val="center"/>
              <w:textAlignment w:val="baseline"/>
              <w:rPr>
                <w:b/>
                <w:color w:val="2D2D2D"/>
              </w:rPr>
            </w:pPr>
            <w:r w:rsidRPr="00B12071">
              <w:rPr>
                <w:b/>
                <w:color w:val="2D2D2D"/>
              </w:rPr>
              <w:t>4</w:t>
            </w:r>
          </w:p>
        </w:tc>
        <w:tc>
          <w:tcPr>
            <w:tcW w:w="1489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367EE1F" w14:textId="6F3E083F" w:rsidR="001E65BD" w:rsidRPr="00B12071" w:rsidRDefault="001E65BD" w:rsidP="001E65BD">
            <w:pPr>
              <w:spacing w:line="315" w:lineRule="atLeast"/>
              <w:textAlignment w:val="baseline"/>
              <w:rPr>
                <w:b/>
              </w:rPr>
            </w:pPr>
            <w:r w:rsidRPr="00B12071">
              <w:rPr>
                <w:b/>
              </w:rPr>
              <w:t>Совершенствование процессов управления объектами муниципальной собственности</w:t>
            </w:r>
          </w:p>
        </w:tc>
      </w:tr>
      <w:tr w:rsidR="001E65BD" w:rsidRPr="00B12071" w14:paraId="2F326E54"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883251" w14:textId="77777777" w:rsidR="001E65BD" w:rsidRPr="00B12071" w:rsidRDefault="001E65BD" w:rsidP="001E65BD">
            <w:pPr>
              <w:spacing w:line="315" w:lineRule="atLeast"/>
              <w:jc w:val="center"/>
              <w:textAlignment w:val="baseline"/>
              <w:rPr>
                <w:color w:val="2D2D2D"/>
              </w:rPr>
            </w:pPr>
            <w:r w:rsidRPr="00B12071">
              <w:rPr>
                <w:color w:val="2D2D2D"/>
              </w:rPr>
              <w:t>4.1</w:t>
            </w:r>
          </w:p>
        </w:tc>
        <w:tc>
          <w:tcPr>
            <w:tcW w:w="47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3C2D11" w14:textId="77777777" w:rsidR="00FE1DE0" w:rsidRDefault="001E65BD" w:rsidP="00696C48">
            <w:pPr>
              <w:textAlignment w:val="baseline"/>
            </w:pPr>
            <w:r w:rsidRPr="00B12071">
              <w:t>Проведение мониторинга задолженности в отношении сделок с муниципальным имуществом:</w:t>
            </w:r>
          </w:p>
          <w:p w14:paraId="1AC80EBA" w14:textId="16A46C84" w:rsidR="00FE1DE0" w:rsidRDefault="00FE1DE0" w:rsidP="00696C48">
            <w:pPr>
              <w:ind w:firstLine="573"/>
              <w:textAlignment w:val="baseline"/>
            </w:pPr>
            <w:r>
              <w:t xml:space="preserve">- </w:t>
            </w:r>
            <w:r w:rsidR="001E65BD" w:rsidRPr="00B12071">
              <w:t>по арендной плате с расчетом пени;</w:t>
            </w:r>
          </w:p>
          <w:p w14:paraId="0B454AE1" w14:textId="2E3732CB" w:rsidR="001E65BD" w:rsidRPr="00B12071" w:rsidRDefault="00FE1DE0" w:rsidP="00696C48">
            <w:pPr>
              <w:ind w:firstLine="573"/>
              <w:textAlignment w:val="baseline"/>
            </w:pPr>
            <w:r>
              <w:t xml:space="preserve">- </w:t>
            </w:r>
            <w:r w:rsidR="001E65BD" w:rsidRPr="00B12071">
              <w:t>по договорам купли-продажи, заключенным с арендаторами по преимущественному праву выкупа арендуемого имущества, с расчетом пени</w:t>
            </w:r>
          </w:p>
        </w:tc>
        <w:tc>
          <w:tcPr>
            <w:tcW w:w="2580" w:type="dxa"/>
            <w:tcBorders>
              <w:top w:val="single" w:sz="6" w:space="0" w:color="000000"/>
              <w:left w:val="single" w:sz="6" w:space="0" w:color="000000"/>
              <w:bottom w:val="single" w:sz="6" w:space="0" w:color="000000"/>
              <w:right w:val="single" w:sz="6" w:space="0" w:color="000000"/>
            </w:tcBorders>
          </w:tcPr>
          <w:p w14:paraId="7C565A2C" w14:textId="77777777" w:rsidR="001E65BD" w:rsidRPr="00B12071" w:rsidRDefault="001E65BD" w:rsidP="00696C48">
            <w:pPr>
              <w:textAlignment w:val="baseline"/>
            </w:pPr>
            <w:r w:rsidRPr="00B12071">
              <w:t xml:space="preserve"> Уменьшение и недопущение роста задолженности в отношении сделок с муниципальным имуществом</w:t>
            </w:r>
          </w:p>
        </w:tc>
        <w:tc>
          <w:tcPr>
            <w:tcW w:w="2099" w:type="dxa"/>
            <w:tcBorders>
              <w:top w:val="single" w:sz="6" w:space="0" w:color="000000"/>
              <w:left w:val="single" w:sz="6" w:space="0" w:color="000000"/>
              <w:bottom w:val="single" w:sz="6" w:space="0" w:color="000000"/>
              <w:right w:val="single" w:sz="6" w:space="0" w:color="000000"/>
            </w:tcBorders>
          </w:tcPr>
          <w:p w14:paraId="2C181C45" w14:textId="77777777" w:rsidR="004E1200" w:rsidRPr="004E1200" w:rsidRDefault="004E1200" w:rsidP="004E1200">
            <w:pPr>
              <w:rPr>
                <w:rFonts w:cs="Arial"/>
              </w:rPr>
            </w:pPr>
            <w:r w:rsidRPr="004E1200">
              <w:rPr>
                <w:rFonts w:cs="Arial"/>
              </w:rPr>
              <w:t>2023 год</w:t>
            </w:r>
          </w:p>
          <w:p w14:paraId="17CE5248" w14:textId="13B89AD2" w:rsidR="001E65BD" w:rsidRPr="00B12071" w:rsidRDefault="001E65BD" w:rsidP="000772CC">
            <w:pPr>
              <w:textAlignment w:val="baseline"/>
            </w:pPr>
          </w:p>
        </w:tc>
        <w:tc>
          <w:tcPr>
            <w:tcW w:w="5494" w:type="dxa"/>
            <w:tcBorders>
              <w:top w:val="single" w:sz="6" w:space="0" w:color="000000"/>
              <w:left w:val="single" w:sz="6" w:space="0" w:color="000000"/>
              <w:bottom w:val="single" w:sz="6" w:space="0" w:color="000000"/>
              <w:right w:val="single" w:sz="6" w:space="0" w:color="000000"/>
            </w:tcBorders>
          </w:tcPr>
          <w:p w14:paraId="2319C8A0" w14:textId="7ADE94A9" w:rsidR="001E65BD" w:rsidRPr="00B12071" w:rsidRDefault="00F60B05" w:rsidP="00BD6032">
            <w:pPr>
              <w:ind w:left="107"/>
              <w:textAlignment w:val="baseline"/>
            </w:pPr>
            <w:r w:rsidRPr="00F60B05">
              <w:t>Задолженность в отношении сделок с муниципальным имуществом (по арендной плате, по договорам купли-продажи, заключенным с арендаторами по преимущественному праву выкупа арендуемого имущества) по состоянию на 31.12.2023 составила 583,2 тыс. рублей, в том числе задолженность по арендной плате за муниципальное имущество за предыдущие периоды, взыскиваемая по исполнительному листу составляет 421,7 тыс. рублей).</w:t>
            </w:r>
          </w:p>
        </w:tc>
      </w:tr>
      <w:tr w:rsidR="001E65BD" w:rsidRPr="00B12071" w14:paraId="7AB0A1A9"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BF5BF1" w14:textId="77777777" w:rsidR="001E65BD" w:rsidRPr="00B12071" w:rsidRDefault="001E65BD" w:rsidP="001E65BD">
            <w:pPr>
              <w:spacing w:line="315" w:lineRule="atLeast"/>
              <w:jc w:val="center"/>
              <w:textAlignment w:val="baseline"/>
              <w:rPr>
                <w:color w:val="2D2D2D"/>
              </w:rPr>
            </w:pPr>
            <w:r w:rsidRPr="00B12071">
              <w:rPr>
                <w:color w:val="2D2D2D"/>
              </w:rPr>
              <w:t>4.2</w:t>
            </w:r>
          </w:p>
        </w:tc>
        <w:tc>
          <w:tcPr>
            <w:tcW w:w="47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436F4B6" w14:textId="58AD7713" w:rsidR="001E65BD" w:rsidRPr="00B12071" w:rsidRDefault="001E65BD" w:rsidP="00696C48">
            <w:pPr>
              <w:textAlignment w:val="baseline"/>
            </w:pPr>
            <w:r w:rsidRPr="00B12071">
              <w:t xml:space="preserve">Проведение анализа работы </w:t>
            </w:r>
            <w:r w:rsidRPr="00B12071">
              <w:lastRenderedPageBreak/>
              <w:t>муниципальных унитарных предприятий с целью преобразования в другие организационно-правовые формы и формы собственности</w:t>
            </w:r>
          </w:p>
        </w:tc>
        <w:tc>
          <w:tcPr>
            <w:tcW w:w="2580" w:type="dxa"/>
            <w:tcBorders>
              <w:top w:val="single" w:sz="6" w:space="0" w:color="000000"/>
              <w:left w:val="single" w:sz="6" w:space="0" w:color="000000"/>
              <w:bottom w:val="single" w:sz="6" w:space="0" w:color="000000"/>
              <w:right w:val="single" w:sz="6" w:space="0" w:color="000000"/>
            </w:tcBorders>
          </w:tcPr>
          <w:p w14:paraId="1B569A86" w14:textId="77777777" w:rsidR="001E65BD" w:rsidRPr="00B12071" w:rsidRDefault="001E65BD" w:rsidP="00696C48">
            <w:pPr>
              <w:textAlignment w:val="baseline"/>
            </w:pPr>
            <w:r w:rsidRPr="00B12071">
              <w:lastRenderedPageBreak/>
              <w:t xml:space="preserve">Приватизация </w:t>
            </w:r>
            <w:r w:rsidRPr="00B12071">
              <w:lastRenderedPageBreak/>
              <w:t>имущественных комплексов муниципальных унитарных предприятий с целью снижения ограничения их влияния на условия формирования рыночных отношений</w:t>
            </w:r>
          </w:p>
        </w:tc>
        <w:tc>
          <w:tcPr>
            <w:tcW w:w="2099" w:type="dxa"/>
            <w:tcBorders>
              <w:top w:val="single" w:sz="6" w:space="0" w:color="000000"/>
              <w:left w:val="single" w:sz="6" w:space="0" w:color="000000"/>
              <w:bottom w:val="single" w:sz="6" w:space="0" w:color="000000"/>
              <w:right w:val="single" w:sz="6" w:space="0" w:color="000000"/>
            </w:tcBorders>
          </w:tcPr>
          <w:p w14:paraId="532BFC49" w14:textId="77777777" w:rsidR="004E1200" w:rsidRPr="004E1200" w:rsidRDefault="004E1200" w:rsidP="004E1200">
            <w:pPr>
              <w:rPr>
                <w:rFonts w:cs="Arial"/>
              </w:rPr>
            </w:pPr>
            <w:r w:rsidRPr="004E1200">
              <w:rPr>
                <w:rFonts w:cs="Arial"/>
              </w:rPr>
              <w:lastRenderedPageBreak/>
              <w:t>2023 год</w:t>
            </w:r>
          </w:p>
          <w:p w14:paraId="6472C731" w14:textId="30D414BA" w:rsidR="001E65BD" w:rsidRPr="00B12071" w:rsidRDefault="001E65BD" w:rsidP="000772CC">
            <w:pPr>
              <w:textAlignment w:val="baseline"/>
            </w:pPr>
          </w:p>
        </w:tc>
        <w:tc>
          <w:tcPr>
            <w:tcW w:w="5494" w:type="dxa"/>
            <w:tcBorders>
              <w:top w:val="single" w:sz="6" w:space="0" w:color="000000"/>
              <w:left w:val="single" w:sz="6" w:space="0" w:color="000000"/>
              <w:bottom w:val="single" w:sz="6" w:space="0" w:color="000000"/>
              <w:right w:val="single" w:sz="6" w:space="0" w:color="000000"/>
            </w:tcBorders>
          </w:tcPr>
          <w:p w14:paraId="070C3742" w14:textId="6A404020" w:rsidR="001E65BD" w:rsidRPr="00B12071" w:rsidRDefault="00F60B05" w:rsidP="00BD6032">
            <w:pPr>
              <w:ind w:left="107"/>
              <w:textAlignment w:val="baseline"/>
            </w:pPr>
            <w:r w:rsidRPr="00F60B05">
              <w:lastRenderedPageBreak/>
              <w:t>В соответствии с постановлением АГО Спасск-</w:t>
            </w:r>
            <w:r w:rsidRPr="00F60B05">
              <w:lastRenderedPageBreak/>
              <w:t>Дальний от 16.02.2023 № 223-па «О реорганизации муниципального унитарного предприятия «Городской рынок» г. Спасска-Дальнего» 08.06.2023 завершены мероприятия по реорганизации МУП «Городской рынок» в форме преобразования в МБУ «Городской рынок», в отношении нового учреждения внесены сведения в ЕГРЮЛ</w:t>
            </w:r>
            <w:r>
              <w:t>.</w:t>
            </w:r>
          </w:p>
        </w:tc>
      </w:tr>
      <w:tr w:rsidR="001E65BD" w:rsidRPr="00B12071" w14:paraId="4336B1D0"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36C38F" w14:textId="77777777" w:rsidR="001E65BD" w:rsidRPr="00B12071" w:rsidRDefault="001E65BD" w:rsidP="001E65BD">
            <w:pPr>
              <w:spacing w:line="315" w:lineRule="atLeast"/>
              <w:jc w:val="center"/>
              <w:textAlignment w:val="baseline"/>
              <w:rPr>
                <w:color w:val="2D2D2D"/>
              </w:rPr>
            </w:pPr>
            <w:r w:rsidRPr="00B12071">
              <w:rPr>
                <w:color w:val="2D2D2D"/>
              </w:rPr>
              <w:lastRenderedPageBreak/>
              <w:t>4.3</w:t>
            </w:r>
          </w:p>
        </w:tc>
        <w:tc>
          <w:tcPr>
            <w:tcW w:w="47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0F925D6" w14:textId="79DF905D" w:rsidR="001E65BD" w:rsidRPr="00B12071" w:rsidRDefault="001E65BD" w:rsidP="001E65BD">
            <w:pPr>
              <w:spacing w:line="315" w:lineRule="atLeast"/>
              <w:textAlignment w:val="baseline"/>
            </w:pPr>
            <w:r w:rsidRPr="00B12071">
              <w:t>Актуализация Реестра муниципальной казны и Реестра муниципального имущества городского округа Спасск-Дальний</w:t>
            </w:r>
          </w:p>
          <w:p w14:paraId="6DB9BD32" w14:textId="34E1CBF5" w:rsidR="001E65BD" w:rsidRPr="00B12071" w:rsidRDefault="001E65BD" w:rsidP="001E65BD">
            <w:pPr>
              <w:spacing w:line="315" w:lineRule="atLeast"/>
              <w:textAlignment w:val="baseline"/>
            </w:pPr>
            <w:r w:rsidRPr="00B12071">
              <w:t xml:space="preserve"> </w:t>
            </w:r>
          </w:p>
        </w:tc>
        <w:tc>
          <w:tcPr>
            <w:tcW w:w="2580" w:type="dxa"/>
            <w:tcBorders>
              <w:top w:val="single" w:sz="6" w:space="0" w:color="000000"/>
              <w:left w:val="single" w:sz="6" w:space="0" w:color="000000"/>
              <w:bottom w:val="single" w:sz="6" w:space="0" w:color="000000"/>
              <w:right w:val="single" w:sz="6" w:space="0" w:color="000000"/>
            </w:tcBorders>
          </w:tcPr>
          <w:p w14:paraId="099C2439" w14:textId="77777777" w:rsidR="001E65BD" w:rsidRPr="00B12071" w:rsidRDefault="001E65BD" w:rsidP="001E65BD">
            <w:pPr>
              <w:spacing w:line="315" w:lineRule="atLeast"/>
              <w:textAlignment w:val="baseline"/>
            </w:pPr>
            <w:r w:rsidRPr="00B12071">
              <w:t>Регистрация права муниципальной собственности с целью вовлечения в хозяйственный оборот муниципального имущества</w:t>
            </w:r>
          </w:p>
        </w:tc>
        <w:tc>
          <w:tcPr>
            <w:tcW w:w="2099" w:type="dxa"/>
            <w:tcBorders>
              <w:top w:val="single" w:sz="6" w:space="0" w:color="000000"/>
              <w:left w:val="single" w:sz="6" w:space="0" w:color="000000"/>
              <w:bottom w:val="single" w:sz="6" w:space="0" w:color="000000"/>
              <w:right w:val="single" w:sz="6" w:space="0" w:color="000000"/>
            </w:tcBorders>
          </w:tcPr>
          <w:p w14:paraId="20D52AC5" w14:textId="77777777" w:rsidR="004E1200" w:rsidRPr="004E1200" w:rsidRDefault="004E1200" w:rsidP="004E1200">
            <w:pPr>
              <w:rPr>
                <w:rFonts w:cs="Arial"/>
              </w:rPr>
            </w:pPr>
            <w:r w:rsidRPr="004E1200">
              <w:rPr>
                <w:rFonts w:cs="Arial"/>
              </w:rPr>
              <w:t>2023 год</w:t>
            </w:r>
          </w:p>
          <w:p w14:paraId="46265854" w14:textId="748EAECF" w:rsidR="001E65BD" w:rsidRPr="00B12071" w:rsidRDefault="001E65BD" w:rsidP="000772CC">
            <w:pPr>
              <w:spacing w:line="315" w:lineRule="atLeast"/>
              <w:textAlignment w:val="baseline"/>
            </w:pPr>
          </w:p>
        </w:tc>
        <w:tc>
          <w:tcPr>
            <w:tcW w:w="5494" w:type="dxa"/>
            <w:tcBorders>
              <w:top w:val="single" w:sz="6" w:space="0" w:color="000000"/>
              <w:left w:val="single" w:sz="6" w:space="0" w:color="000000"/>
              <w:bottom w:val="single" w:sz="6" w:space="0" w:color="000000"/>
              <w:right w:val="single" w:sz="6" w:space="0" w:color="000000"/>
            </w:tcBorders>
          </w:tcPr>
          <w:p w14:paraId="48175C24" w14:textId="3012E4D1" w:rsidR="001E65BD" w:rsidRPr="00B12071" w:rsidRDefault="00F60B05" w:rsidP="00BD6032">
            <w:pPr>
              <w:spacing w:line="315" w:lineRule="atLeast"/>
              <w:ind w:left="107"/>
              <w:textAlignment w:val="baseline"/>
            </w:pPr>
            <w:r w:rsidRPr="00F60B05">
              <w:t>Актуализация Реестра муниципальной казны и Реестра муниципального имущества городского округа Спасск-Дальний осуществляется на постоянной основе. В истекшем периоде зарегистрировано право собственности на 103 объекта недвижимого имущества.</w:t>
            </w:r>
          </w:p>
        </w:tc>
      </w:tr>
      <w:tr w:rsidR="005865BE" w:rsidRPr="00B12071" w14:paraId="6371062B"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FBBE614" w14:textId="7578CBB8" w:rsidR="005865BE" w:rsidRPr="00B12071" w:rsidRDefault="005865BE" w:rsidP="001E65BD">
            <w:pPr>
              <w:spacing w:line="315" w:lineRule="atLeast"/>
              <w:jc w:val="center"/>
              <w:textAlignment w:val="baseline"/>
              <w:rPr>
                <w:color w:val="2D2D2D"/>
              </w:rPr>
            </w:pPr>
            <w:r w:rsidRPr="00B12071">
              <w:rPr>
                <w:color w:val="2D2D2D"/>
              </w:rPr>
              <w:t>4.4</w:t>
            </w:r>
          </w:p>
        </w:tc>
        <w:tc>
          <w:tcPr>
            <w:tcW w:w="47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676654A" w14:textId="20780F97" w:rsidR="005865BE" w:rsidRPr="00B12071" w:rsidRDefault="005865BE" w:rsidP="001E65BD">
            <w:pPr>
              <w:spacing w:line="315" w:lineRule="atLeast"/>
              <w:textAlignment w:val="baseline"/>
            </w:pPr>
            <w:r w:rsidRPr="00B12071">
              <w:t>Составление планов-графиков полной инвентаризации муниципального имущества, в том числе закрепленного за предприятиями, учреждениями</w:t>
            </w:r>
          </w:p>
        </w:tc>
        <w:tc>
          <w:tcPr>
            <w:tcW w:w="2580" w:type="dxa"/>
            <w:vMerge w:val="restart"/>
            <w:tcBorders>
              <w:top w:val="single" w:sz="6" w:space="0" w:color="000000"/>
              <w:left w:val="single" w:sz="6" w:space="0" w:color="000000"/>
              <w:right w:val="single" w:sz="6" w:space="0" w:color="000000"/>
            </w:tcBorders>
          </w:tcPr>
          <w:p w14:paraId="271893A3" w14:textId="0CD7F2F1" w:rsidR="005865BE" w:rsidRPr="00B12071" w:rsidRDefault="005865BE" w:rsidP="001E65BD">
            <w:pPr>
              <w:spacing w:line="315" w:lineRule="atLeast"/>
              <w:textAlignment w:val="baseline"/>
            </w:pPr>
            <w:r w:rsidRPr="00B12071">
              <w:t>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2099" w:type="dxa"/>
            <w:tcBorders>
              <w:top w:val="single" w:sz="6" w:space="0" w:color="000000"/>
              <w:left w:val="single" w:sz="6" w:space="0" w:color="000000"/>
              <w:bottom w:val="single" w:sz="6" w:space="0" w:color="000000"/>
              <w:right w:val="single" w:sz="6" w:space="0" w:color="000000"/>
            </w:tcBorders>
          </w:tcPr>
          <w:p w14:paraId="2AD5731F" w14:textId="77777777" w:rsidR="004E1200" w:rsidRPr="004E1200" w:rsidRDefault="004E1200" w:rsidP="004E1200">
            <w:pPr>
              <w:rPr>
                <w:rFonts w:cs="Arial"/>
              </w:rPr>
            </w:pPr>
            <w:r w:rsidRPr="004E1200">
              <w:rPr>
                <w:rFonts w:cs="Arial"/>
              </w:rPr>
              <w:t>2023 год</w:t>
            </w:r>
          </w:p>
          <w:p w14:paraId="74E4A030" w14:textId="57C49002" w:rsidR="005865BE" w:rsidRPr="00B12071" w:rsidRDefault="005865BE" w:rsidP="000772CC">
            <w:pPr>
              <w:spacing w:line="315" w:lineRule="atLeast"/>
              <w:textAlignment w:val="baseline"/>
            </w:pPr>
          </w:p>
        </w:tc>
        <w:tc>
          <w:tcPr>
            <w:tcW w:w="5494" w:type="dxa"/>
            <w:tcBorders>
              <w:top w:val="single" w:sz="6" w:space="0" w:color="000000"/>
              <w:left w:val="single" w:sz="6" w:space="0" w:color="000000"/>
              <w:bottom w:val="single" w:sz="6" w:space="0" w:color="000000"/>
              <w:right w:val="single" w:sz="6" w:space="0" w:color="000000"/>
            </w:tcBorders>
          </w:tcPr>
          <w:p w14:paraId="01E258B0" w14:textId="5E2307FA" w:rsidR="005865BE" w:rsidRPr="00B12071" w:rsidRDefault="005865BE" w:rsidP="008F34F8">
            <w:pPr>
              <w:spacing w:line="315" w:lineRule="atLeast"/>
              <w:ind w:left="107"/>
              <w:textAlignment w:val="baseline"/>
            </w:pPr>
            <w:r w:rsidRPr="00B12071">
              <w:rPr>
                <w:color w:val="000000"/>
              </w:rPr>
              <w:t xml:space="preserve"> </w:t>
            </w:r>
            <w:r w:rsidR="009642B9" w:rsidRPr="003D26EE">
              <w:rPr>
                <w:color w:val="000000"/>
              </w:rPr>
              <w:t>Утвержден график проверки муниципального имущества городского округа Спасск-Дальний на 2023 год.</w:t>
            </w:r>
          </w:p>
        </w:tc>
      </w:tr>
      <w:tr w:rsidR="005865BE" w:rsidRPr="00B12071" w14:paraId="36101094"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D6E8F1B" w14:textId="7DBF9AB8" w:rsidR="005865BE" w:rsidRPr="00B12071" w:rsidRDefault="005865BE" w:rsidP="005865BE">
            <w:pPr>
              <w:spacing w:line="315" w:lineRule="atLeast"/>
              <w:jc w:val="center"/>
              <w:textAlignment w:val="baseline"/>
              <w:rPr>
                <w:color w:val="2D2D2D"/>
              </w:rPr>
            </w:pPr>
            <w:r w:rsidRPr="00B12071">
              <w:rPr>
                <w:color w:val="2D2D2D"/>
              </w:rPr>
              <w:t>4.5</w:t>
            </w:r>
          </w:p>
        </w:tc>
        <w:tc>
          <w:tcPr>
            <w:tcW w:w="47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74EC94" w14:textId="6CB2C473" w:rsidR="005865BE" w:rsidRPr="00B12071" w:rsidRDefault="005865BE" w:rsidP="005865BE">
            <w:pPr>
              <w:spacing w:line="315" w:lineRule="atLeast"/>
              <w:textAlignment w:val="baseline"/>
            </w:pPr>
            <w:r w:rsidRPr="00B12071">
              <w:t>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2580" w:type="dxa"/>
            <w:vMerge/>
            <w:tcBorders>
              <w:left w:val="single" w:sz="6" w:space="0" w:color="000000"/>
              <w:bottom w:val="single" w:sz="6" w:space="0" w:color="000000"/>
              <w:right w:val="single" w:sz="6" w:space="0" w:color="000000"/>
            </w:tcBorders>
          </w:tcPr>
          <w:p w14:paraId="31A4C7A7" w14:textId="77777777" w:rsidR="005865BE" w:rsidRPr="00B12071" w:rsidRDefault="005865BE" w:rsidP="005865BE">
            <w:pPr>
              <w:spacing w:line="315" w:lineRule="atLeast"/>
              <w:textAlignment w:val="baseline"/>
            </w:pPr>
          </w:p>
        </w:tc>
        <w:tc>
          <w:tcPr>
            <w:tcW w:w="2099" w:type="dxa"/>
            <w:tcBorders>
              <w:top w:val="single" w:sz="6" w:space="0" w:color="000000"/>
              <w:left w:val="single" w:sz="6" w:space="0" w:color="000000"/>
              <w:bottom w:val="single" w:sz="6" w:space="0" w:color="000000"/>
              <w:right w:val="single" w:sz="6" w:space="0" w:color="000000"/>
            </w:tcBorders>
          </w:tcPr>
          <w:p w14:paraId="37BA8CB7" w14:textId="77777777" w:rsidR="004E1200" w:rsidRPr="004E1200" w:rsidRDefault="004E1200" w:rsidP="004E1200">
            <w:pPr>
              <w:rPr>
                <w:rFonts w:cs="Arial"/>
              </w:rPr>
            </w:pPr>
            <w:r w:rsidRPr="004E1200">
              <w:rPr>
                <w:rFonts w:cs="Arial"/>
              </w:rPr>
              <w:t>2023 год</w:t>
            </w:r>
          </w:p>
          <w:p w14:paraId="198C1C00" w14:textId="0F9A9108" w:rsidR="005865BE" w:rsidRPr="00B12071" w:rsidRDefault="005865BE" w:rsidP="000772CC">
            <w:pPr>
              <w:spacing w:line="315" w:lineRule="atLeast"/>
              <w:textAlignment w:val="baseline"/>
            </w:pPr>
          </w:p>
        </w:tc>
        <w:tc>
          <w:tcPr>
            <w:tcW w:w="5494" w:type="dxa"/>
            <w:tcBorders>
              <w:top w:val="single" w:sz="6" w:space="0" w:color="000000"/>
              <w:left w:val="single" w:sz="6" w:space="0" w:color="000000"/>
              <w:bottom w:val="single" w:sz="6" w:space="0" w:color="000000"/>
              <w:right w:val="single" w:sz="6" w:space="0" w:color="000000"/>
            </w:tcBorders>
          </w:tcPr>
          <w:p w14:paraId="3AA935D2" w14:textId="77777777" w:rsidR="00F60B05" w:rsidRPr="00F60B05" w:rsidRDefault="00F60B05" w:rsidP="00F60B05">
            <w:pPr>
              <w:ind w:left="107"/>
              <w:rPr>
                <w:color w:val="000000"/>
              </w:rPr>
            </w:pPr>
            <w:r w:rsidRPr="00F60B05">
              <w:rPr>
                <w:color w:val="000000"/>
              </w:rPr>
              <w:t xml:space="preserve">В соответствии с распоряжением АГО Спасск-Дальний от 25.01.2023 № 31-ра проведена инвентаризация муниципального имущества, переданного в пользование муниципальным учреждениям и предприятиям. Переданное имущество используется по назначению. </w:t>
            </w:r>
          </w:p>
          <w:p w14:paraId="2F1AE6AC" w14:textId="11876ADE" w:rsidR="005865BE" w:rsidRPr="00B12071" w:rsidRDefault="00F60B05" w:rsidP="00F60B05">
            <w:pPr>
              <w:ind w:left="107"/>
              <w:rPr>
                <w:color w:val="000000"/>
              </w:rPr>
            </w:pPr>
            <w:r w:rsidRPr="00F60B05">
              <w:rPr>
                <w:color w:val="000000"/>
              </w:rPr>
              <w:t>Имущество, пришедшее в негодность в результате поломки и длительной эксплуатации, при невозможности осуществления ремонта и восстановления, подлежит списанию и утилизации.</w:t>
            </w:r>
          </w:p>
        </w:tc>
      </w:tr>
      <w:tr w:rsidR="005865BE" w:rsidRPr="00B12071" w14:paraId="7D7490CD"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ADBFD81" w14:textId="7EA6FD08" w:rsidR="005865BE" w:rsidRPr="00B12071" w:rsidRDefault="005865BE" w:rsidP="005865BE">
            <w:pPr>
              <w:spacing w:line="315" w:lineRule="atLeast"/>
              <w:jc w:val="center"/>
              <w:textAlignment w:val="baseline"/>
              <w:rPr>
                <w:color w:val="2D2D2D"/>
              </w:rPr>
            </w:pPr>
            <w:r w:rsidRPr="00B12071">
              <w:rPr>
                <w:color w:val="2D2D2D"/>
              </w:rPr>
              <w:t>4.6</w:t>
            </w:r>
          </w:p>
        </w:tc>
        <w:tc>
          <w:tcPr>
            <w:tcW w:w="47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98F502" w14:textId="64AB6B51" w:rsidR="005865BE" w:rsidRPr="00B12071" w:rsidRDefault="005865BE" w:rsidP="005865BE">
            <w:pPr>
              <w:spacing w:line="315" w:lineRule="atLeast"/>
              <w:textAlignment w:val="baseline"/>
            </w:pPr>
            <w:r w:rsidRPr="00B12071">
              <w:t xml:space="preserve">Организация и проведение публичных торгов по реализации муниципального </w:t>
            </w:r>
            <w:r w:rsidRPr="00B12071">
              <w:lastRenderedPageBreak/>
              <w:t>имущества</w:t>
            </w:r>
          </w:p>
        </w:tc>
        <w:tc>
          <w:tcPr>
            <w:tcW w:w="2580" w:type="dxa"/>
            <w:tcBorders>
              <w:top w:val="single" w:sz="6" w:space="0" w:color="000000"/>
              <w:left w:val="single" w:sz="6" w:space="0" w:color="000000"/>
              <w:bottom w:val="single" w:sz="6" w:space="0" w:color="000000"/>
              <w:right w:val="single" w:sz="6" w:space="0" w:color="000000"/>
            </w:tcBorders>
          </w:tcPr>
          <w:p w14:paraId="0AFC41F2" w14:textId="2750AF34" w:rsidR="005865BE" w:rsidRPr="00B12071" w:rsidRDefault="005865BE" w:rsidP="005865BE">
            <w:pPr>
              <w:spacing w:line="315" w:lineRule="atLeast"/>
              <w:textAlignment w:val="baseline"/>
            </w:pPr>
            <w:r w:rsidRPr="00B12071">
              <w:lastRenderedPageBreak/>
              <w:t xml:space="preserve">Исполнение плана (программы) </w:t>
            </w:r>
            <w:r w:rsidRPr="00B12071">
              <w:lastRenderedPageBreak/>
              <w:t>муниципального имущества</w:t>
            </w:r>
          </w:p>
        </w:tc>
        <w:tc>
          <w:tcPr>
            <w:tcW w:w="2099" w:type="dxa"/>
            <w:tcBorders>
              <w:top w:val="single" w:sz="6" w:space="0" w:color="000000"/>
              <w:left w:val="single" w:sz="6" w:space="0" w:color="000000"/>
              <w:bottom w:val="single" w:sz="6" w:space="0" w:color="000000"/>
              <w:right w:val="single" w:sz="6" w:space="0" w:color="000000"/>
            </w:tcBorders>
          </w:tcPr>
          <w:p w14:paraId="25DF0191" w14:textId="77777777" w:rsidR="004E1200" w:rsidRPr="00F60B05" w:rsidRDefault="004E1200" w:rsidP="004E1200">
            <w:r w:rsidRPr="00F60B05">
              <w:lastRenderedPageBreak/>
              <w:t>2023 год</w:t>
            </w:r>
          </w:p>
          <w:p w14:paraId="0A7A89D4" w14:textId="0B80A441" w:rsidR="005865BE" w:rsidRPr="00B12071" w:rsidRDefault="005865BE" w:rsidP="005865BE">
            <w:pPr>
              <w:spacing w:line="315" w:lineRule="atLeast"/>
              <w:textAlignment w:val="baseline"/>
            </w:pPr>
          </w:p>
        </w:tc>
        <w:tc>
          <w:tcPr>
            <w:tcW w:w="5494" w:type="dxa"/>
            <w:tcBorders>
              <w:top w:val="single" w:sz="6" w:space="0" w:color="000000"/>
              <w:left w:val="single" w:sz="6" w:space="0" w:color="000000"/>
              <w:bottom w:val="single" w:sz="6" w:space="0" w:color="000000"/>
              <w:right w:val="single" w:sz="6" w:space="0" w:color="000000"/>
            </w:tcBorders>
          </w:tcPr>
          <w:p w14:paraId="17DA6E4F" w14:textId="77777777" w:rsidR="00F60B05" w:rsidRDefault="00F60B05" w:rsidP="00F60B05">
            <w:pPr>
              <w:spacing w:line="315" w:lineRule="atLeast"/>
              <w:ind w:left="107"/>
              <w:textAlignment w:val="baseline"/>
            </w:pPr>
            <w:r>
              <w:t xml:space="preserve">В программу приватизации муниципального имущества на 2023 год включено 9 объектов </w:t>
            </w:r>
            <w:r>
              <w:lastRenderedPageBreak/>
              <w:t xml:space="preserve">муниципальной собственности, свободных от прав третьих лиц. Объявлено о проведении 1 торгов посредством публичного предложения, 10 торгов без объявления цены в отношении 8 объектов недвижимого имущества. </w:t>
            </w:r>
          </w:p>
          <w:p w14:paraId="1A06443D" w14:textId="31C6838C" w:rsidR="005865BE" w:rsidRPr="00B12071" w:rsidRDefault="00F60B05" w:rsidP="00F60B05">
            <w:pPr>
              <w:spacing w:line="315" w:lineRule="atLeast"/>
              <w:ind w:left="107"/>
              <w:textAlignment w:val="baseline"/>
            </w:pPr>
            <w:r>
              <w:t>Торги посредством публичного предложения не состоялись по причине отсутствия заявок. Торги без объявления цены не состоялись, т.к. ни одно предложение о цене, поданное заявителем, не принято к рассмотрению в связи с несоответствием предложений установленным критериям.</w:t>
            </w:r>
          </w:p>
        </w:tc>
      </w:tr>
      <w:tr w:rsidR="005865BE" w:rsidRPr="00B12071" w14:paraId="72979746"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503F26" w14:textId="068EDD0F" w:rsidR="005865BE" w:rsidRPr="00B12071" w:rsidRDefault="005865BE" w:rsidP="005865BE">
            <w:pPr>
              <w:spacing w:line="315" w:lineRule="atLeast"/>
              <w:jc w:val="center"/>
              <w:textAlignment w:val="baseline"/>
              <w:rPr>
                <w:color w:val="2D2D2D"/>
              </w:rPr>
            </w:pPr>
            <w:r w:rsidRPr="00B12071">
              <w:rPr>
                <w:color w:val="2D2D2D"/>
              </w:rPr>
              <w:lastRenderedPageBreak/>
              <w:t>4.7</w:t>
            </w:r>
          </w:p>
        </w:tc>
        <w:tc>
          <w:tcPr>
            <w:tcW w:w="47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5934C54" w14:textId="77777777" w:rsidR="005865BE" w:rsidRPr="00B12071" w:rsidRDefault="005865BE" w:rsidP="005865BE">
            <w:pPr>
              <w:spacing w:line="315" w:lineRule="atLeast"/>
              <w:textAlignment w:val="baseline"/>
            </w:pPr>
            <w:r w:rsidRPr="00B12071">
              <w:t>Проведение комиссий по рассмотрению результатов финансово хозяйственной деятельности муниципальных предприятий</w:t>
            </w:r>
          </w:p>
        </w:tc>
        <w:tc>
          <w:tcPr>
            <w:tcW w:w="2580" w:type="dxa"/>
            <w:tcBorders>
              <w:top w:val="single" w:sz="6" w:space="0" w:color="000000"/>
              <w:left w:val="single" w:sz="6" w:space="0" w:color="000000"/>
              <w:bottom w:val="single" w:sz="6" w:space="0" w:color="000000"/>
              <w:right w:val="single" w:sz="6" w:space="0" w:color="000000"/>
            </w:tcBorders>
          </w:tcPr>
          <w:p w14:paraId="6EE3FCD8" w14:textId="77777777" w:rsidR="005865BE" w:rsidRPr="00B12071" w:rsidRDefault="005865BE" w:rsidP="005865BE">
            <w:pPr>
              <w:spacing w:line="315" w:lineRule="atLeast"/>
              <w:textAlignment w:val="baseline"/>
            </w:pPr>
            <w:r w:rsidRPr="00B12071">
              <w:t>Повышение эффективности управления объектами муниципальной собственности</w:t>
            </w:r>
          </w:p>
        </w:tc>
        <w:tc>
          <w:tcPr>
            <w:tcW w:w="2099" w:type="dxa"/>
            <w:tcBorders>
              <w:top w:val="single" w:sz="6" w:space="0" w:color="000000"/>
              <w:left w:val="single" w:sz="6" w:space="0" w:color="000000"/>
              <w:bottom w:val="single" w:sz="6" w:space="0" w:color="000000"/>
              <w:right w:val="single" w:sz="6" w:space="0" w:color="000000"/>
            </w:tcBorders>
          </w:tcPr>
          <w:p w14:paraId="25C01F6D" w14:textId="77777777" w:rsidR="004E1200" w:rsidRPr="004E1200" w:rsidRDefault="004E1200" w:rsidP="004E1200">
            <w:pPr>
              <w:rPr>
                <w:rFonts w:cs="Arial"/>
              </w:rPr>
            </w:pPr>
            <w:r w:rsidRPr="004E1200">
              <w:rPr>
                <w:rFonts w:cs="Arial"/>
              </w:rPr>
              <w:t>2023 год</w:t>
            </w:r>
          </w:p>
          <w:p w14:paraId="3B67CB80" w14:textId="26DDCAF7" w:rsidR="005865BE" w:rsidRPr="00B12071" w:rsidRDefault="005865BE" w:rsidP="000772CC">
            <w:pPr>
              <w:spacing w:line="315" w:lineRule="atLeast"/>
              <w:textAlignment w:val="baseline"/>
            </w:pPr>
          </w:p>
        </w:tc>
        <w:tc>
          <w:tcPr>
            <w:tcW w:w="5494" w:type="dxa"/>
            <w:tcBorders>
              <w:top w:val="single" w:sz="6" w:space="0" w:color="000000"/>
              <w:left w:val="single" w:sz="6" w:space="0" w:color="000000"/>
              <w:bottom w:val="single" w:sz="6" w:space="0" w:color="000000"/>
              <w:right w:val="single" w:sz="6" w:space="0" w:color="000000"/>
            </w:tcBorders>
          </w:tcPr>
          <w:p w14:paraId="141B1AF9" w14:textId="77777777" w:rsidR="005865BE" w:rsidRPr="00B12071" w:rsidRDefault="005865BE" w:rsidP="00BD6032">
            <w:pPr>
              <w:spacing w:line="315" w:lineRule="atLeast"/>
              <w:ind w:left="107"/>
              <w:textAlignment w:val="baseline"/>
            </w:pPr>
            <w:r w:rsidRPr="00B12071">
              <w:t>В Администрации городского округа Спасск-Дальний создана комиссия по рассмотрению показателей экономической эффективности деятельности муниципальных унитарных предприятий, утвержден Реестр показателей экономической эффективности деятельности муниципальных унитарных предприятий.</w:t>
            </w:r>
          </w:p>
          <w:p w14:paraId="6EE68990" w14:textId="77777777" w:rsidR="005865BE" w:rsidRPr="00B12071" w:rsidRDefault="005865BE" w:rsidP="00BD6032">
            <w:pPr>
              <w:spacing w:line="315" w:lineRule="atLeast"/>
              <w:ind w:left="107"/>
              <w:textAlignment w:val="baseline"/>
            </w:pPr>
            <w:r w:rsidRPr="00B12071">
              <w:t xml:space="preserve">Комиссия осуществляет: </w:t>
            </w:r>
          </w:p>
          <w:p w14:paraId="1D38419D" w14:textId="77777777" w:rsidR="005865BE" w:rsidRPr="00B12071" w:rsidRDefault="005865BE" w:rsidP="00BD6032">
            <w:pPr>
              <w:spacing w:line="315" w:lineRule="atLeast"/>
              <w:ind w:left="107"/>
              <w:textAlignment w:val="baseline"/>
            </w:pPr>
            <w:r w:rsidRPr="00B12071">
              <w:t>анализ величин показателей экономической эффективности деятельности муниципальных унитарных предприятий;</w:t>
            </w:r>
          </w:p>
          <w:p w14:paraId="1239F7E2" w14:textId="77777777" w:rsidR="005865BE" w:rsidRPr="00B12071" w:rsidRDefault="005865BE" w:rsidP="00BD6032">
            <w:pPr>
              <w:spacing w:line="315" w:lineRule="atLeast"/>
              <w:ind w:left="107"/>
              <w:textAlignment w:val="baseline"/>
            </w:pPr>
            <w:r w:rsidRPr="00B12071">
              <w:t>оценку достижения унитарными предприятиями утвержденных величин показателей экономической эффективности;</w:t>
            </w:r>
          </w:p>
          <w:p w14:paraId="54E75664" w14:textId="77777777" w:rsidR="005865BE" w:rsidRPr="00B12071" w:rsidRDefault="005865BE" w:rsidP="00BD6032">
            <w:pPr>
              <w:spacing w:line="315" w:lineRule="atLeast"/>
              <w:ind w:left="107"/>
              <w:textAlignment w:val="baseline"/>
            </w:pPr>
            <w:r w:rsidRPr="00B12071">
              <w:t>оценку эффективности управления унитарными предприятиями, определение мер, направленных на повышение эффективности управления ими;</w:t>
            </w:r>
          </w:p>
          <w:p w14:paraId="49EA2A7F" w14:textId="77777777" w:rsidR="005865BE" w:rsidRPr="00B12071" w:rsidRDefault="005865BE" w:rsidP="00BD6032">
            <w:pPr>
              <w:spacing w:line="315" w:lineRule="atLeast"/>
              <w:ind w:left="107"/>
              <w:textAlignment w:val="baseline"/>
            </w:pPr>
            <w:r w:rsidRPr="00B12071">
              <w:t xml:space="preserve">выявление унитарных предприятий, не достигших утвержденных величин показателей экономической </w:t>
            </w:r>
            <w:r w:rsidRPr="00B12071">
              <w:lastRenderedPageBreak/>
              <w:t>эффективности деятельности, анализ причин невыполнения унитарными предприятиями установленных величин.</w:t>
            </w:r>
          </w:p>
          <w:p w14:paraId="17F6D009" w14:textId="15A91268" w:rsidR="005865BE" w:rsidRPr="00B12071" w:rsidRDefault="009642B9" w:rsidP="00BD6032">
            <w:pPr>
              <w:spacing w:line="315" w:lineRule="atLeast"/>
              <w:ind w:left="107"/>
              <w:textAlignment w:val="baseline"/>
            </w:pPr>
            <w:r>
              <w:t xml:space="preserve">За </w:t>
            </w:r>
            <w:r w:rsidR="005865BE" w:rsidRPr="00B12071">
              <w:t>202</w:t>
            </w:r>
            <w:r w:rsidR="00251F8B">
              <w:t>3</w:t>
            </w:r>
            <w:r w:rsidR="005865BE" w:rsidRPr="00B12071">
              <w:t xml:space="preserve"> год</w:t>
            </w:r>
            <w:r w:rsidR="00623FC9">
              <w:t xml:space="preserve"> проведено </w:t>
            </w:r>
            <w:r w:rsidR="00F60B05">
              <w:t>3</w:t>
            </w:r>
            <w:r w:rsidR="00640965">
              <w:t xml:space="preserve"> заседания</w:t>
            </w:r>
            <w:r w:rsidR="005865BE" w:rsidRPr="00B12071">
              <w:t xml:space="preserve"> комиссии по рассмотрению показателей экономической эффективности деятельности муниципальных унитарных предприятий</w:t>
            </w:r>
            <w:r w:rsidR="00640965">
              <w:t>.</w:t>
            </w:r>
            <w:r w:rsidR="00251F8B">
              <w:t xml:space="preserve"> </w:t>
            </w:r>
          </w:p>
        </w:tc>
      </w:tr>
      <w:tr w:rsidR="005865BE" w:rsidRPr="00B12071" w14:paraId="31C991DD"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934680" w14:textId="77777777" w:rsidR="005865BE" w:rsidRPr="00B12071" w:rsidRDefault="005865BE" w:rsidP="005865BE">
            <w:pPr>
              <w:spacing w:line="315" w:lineRule="atLeast"/>
              <w:jc w:val="center"/>
              <w:textAlignment w:val="baseline"/>
              <w:rPr>
                <w:b/>
                <w:color w:val="2D2D2D"/>
              </w:rPr>
            </w:pPr>
            <w:r w:rsidRPr="00B12071">
              <w:rPr>
                <w:b/>
                <w:color w:val="2D2D2D"/>
              </w:rPr>
              <w:lastRenderedPageBreak/>
              <w:t>5</w:t>
            </w:r>
          </w:p>
        </w:tc>
        <w:tc>
          <w:tcPr>
            <w:tcW w:w="1489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046FE4" w14:textId="77777777" w:rsidR="005865BE" w:rsidRPr="00B12071" w:rsidRDefault="005865BE" w:rsidP="005865BE">
            <w:pPr>
              <w:rPr>
                <w:b/>
              </w:rPr>
            </w:pPr>
            <w:r w:rsidRPr="00B12071">
              <w:rPr>
                <w:b/>
              </w:rPr>
              <w:t xml:space="preserve">Мероприятия, направленные на обеспечение равных условий доступа к информации о реализации имущества, находящегося в </w:t>
            </w:r>
          </w:p>
          <w:p w14:paraId="17F51F97" w14:textId="056B41FC" w:rsidR="005865BE" w:rsidRPr="00B12071" w:rsidRDefault="005865BE" w:rsidP="000B0EAE">
            <w:pPr>
              <w:rPr>
                <w:b/>
              </w:rPr>
            </w:pPr>
            <w:r w:rsidRPr="00B12071">
              <w:rPr>
                <w:b/>
              </w:rPr>
              <w:t>собственности муниципального образования, а также ресурсов всех видов, находящихся в муниципальной собственности</w:t>
            </w:r>
          </w:p>
        </w:tc>
      </w:tr>
      <w:tr w:rsidR="005865BE" w:rsidRPr="00B12071" w14:paraId="053482FF"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ED92FE" w14:textId="77777777" w:rsidR="005865BE" w:rsidRPr="00B12071" w:rsidRDefault="005865BE" w:rsidP="005865BE">
            <w:pPr>
              <w:spacing w:line="315" w:lineRule="atLeast"/>
              <w:jc w:val="center"/>
              <w:textAlignment w:val="baseline"/>
              <w:rPr>
                <w:color w:val="2D2D2D"/>
              </w:rPr>
            </w:pPr>
            <w:r w:rsidRPr="00B12071">
              <w:rPr>
                <w:color w:val="2D2D2D"/>
              </w:rPr>
              <w:t>5.1</w:t>
            </w:r>
          </w:p>
        </w:tc>
        <w:tc>
          <w:tcPr>
            <w:tcW w:w="47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12CED98" w14:textId="77777777" w:rsidR="005865BE" w:rsidRPr="00B12071" w:rsidRDefault="005865BE" w:rsidP="005865BE">
            <w:pPr>
              <w:spacing w:line="315" w:lineRule="atLeast"/>
              <w:textAlignment w:val="baseline"/>
            </w:pPr>
            <w:r w:rsidRPr="00B12071">
              <w:t>Размещение в открытом доступе информации о реализации муниципального имущества, а также ресурсов всех видов, находящихся в муниципальной собственности</w:t>
            </w:r>
          </w:p>
        </w:tc>
        <w:tc>
          <w:tcPr>
            <w:tcW w:w="2580" w:type="dxa"/>
            <w:tcBorders>
              <w:top w:val="single" w:sz="6" w:space="0" w:color="000000"/>
              <w:left w:val="single" w:sz="6" w:space="0" w:color="000000"/>
              <w:bottom w:val="single" w:sz="6" w:space="0" w:color="000000"/>
              <w:right w:val="single" w:sz="6" w:space="0" w:color="000000"/>
            </w:tcBorders>
          </w:tcPr>
          <w:p w14:paraId="13A3B976" w14:textId="77777777" w:rsidR="005865BE" w:rsidRPr="00B12071" w:rsidRDefault="005865BE" w:rsidP="005865BE">
            <w:pPr>
              <w:spacing w:line="315" w:lineRule="atLeast"/>
              <w:textAlignment w:val="baseline"/>
            </w:pPr>
            <w:r w:rsidRPr="00B12071">
              <w:t>Обеспечение равных условий доступа к информации о реализации имущества, находящегося в муниципальной собственности, а также ресурсов всех видов, находящихся в муниципальной собственности</w:t>
            </w:r>
          </w:p>
          <w:p w14:paraId="0B0EA429" w14:textId="77777777" w:rsidR="005865BE" w:rsidRPr="00B12071" w:rsidRDefault="005865BE" w:rsidP="005865BE">
            <w:pPr>
              <w:spacing w:line="315" w:lineRule="atLeast"/>
              <w:textAlignment w:val="baseline"/>
            </w:pPr>
          </w:p>
        </w:tc>
        <w:tc>
          <w:tcPr>
            <w:tcW w:w="2099" w:type="dxa"/>
            <w:tcBorders>
              <w:top w:val="single" w:sz="6" w:space="0" w:color="000000"/>
              <w:left w:val="single" w:sz="6" w:space="0" w:color="000000"/>
              <w:bottom w:val="single" w:sz="6" w:space="0" w:color="000000"/>
              <w:right w:val="single" w:sz="6" w:space="0" w:color="000000"/>
            </w:tcBorders>
          </w:tcPr>
          <w:p w14:paraId="30949BF4" w14:textId="77777777" w:rsidR="004E1200" w:rsidRPr="00F60B05" w:rsidRDefault="004E1200" w:rsidP="004E1200">
            <w:pPr>
              <w:rPr>
                <w:sz w:val="26"/>
                <w:szCs w:val="26"/>
              </w:rPr>
            </w:pPr>
            <w:r w:rsidRPr="00F60B05">
              <w:rPr>
                <w:sz w:val="26"/>
                <w:szCs w:val="26"/>
              </w:rPr>
              <w:t>2023 год</w:t>
            </w:r>
          </w:p>
          <w:p w14:paraId="4BBC6687" w14:textId="37F0EBD8" w:rsidR="005865BE" w:rsidRPr="00B12071" w:rsidRDefault="005865BE" w:rsidP="000772CC">
            <w:pPr>
              <w:spacing w:line="315" w:lineRule="atLeast"/>
              <w:textAlignment w:val="baseline"/>
            </w:pPr>
          </w:p>
        </w:tc>
        <w:tc>
          <w:tcPr>
            <w:tcW w:w="5494" w:type="dxa"/>
            <w:tcBorders>
              <w:top w:val="single" w:sz="6" w:space="0" w:color="000000"/>
              <w:left w:val="single" w:sz="6" w:space="0" w:color="000000"/>
              <w:bottom w:val="single" w:sz="6" w:space="0" w:color="000000"/>
              <w:right w:val="single" w:sz="6" w:space="0" w:color="000000"/>
            </w:tcBorders>
          </w:tcPr>
          <w:p w14:paraId="15B61446" w14:textId="7B9A60E3" w:rsidR="005865BE" w:rsidRPr="00B12071" w:rsidRDefault="00F60B05" w:rsidP="00BD6032">
            <w:pPr>
              <w:spacing w:line="315" w:lineRule="atLeast"/>
              <w:ind w:left="107"/>
              <w:textAlignment w:val="baseline"/>
            </w:pPr>
            <w:r w:rsidRPr="00F60B05">
              <w:t>Информация о реализации муниципального имущества, а также ресурсов всех видов, находящихся в муниципальной собственности в целях обеспечения равных условий доступа к такой информации, размещается на сайте Российской Федерации в сети «Интернет» для размещения информации о проведении торгов: www.torgi.gov.ru, на электронной торговой площадке ЗАО «Сбербанк-АСТ»: www.utp.sberbank-ast.ru, а также на официальном сайте городского округа Спасск-Дальний в сети Интернет в разделе «Торги муниципальное имущество».</w:t>
            </w:r>
          </w:p>
        </w:tc>
      </w:tr>
      <w:tr w:rsidR="005865BE" w:rsidRPr="00B12071" w14:paraId="2A4F417A"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9221A4" w14:textId="77777777" w:rsidR="005865BE" w:rsidRPr="00B12071" w:rsidRDefault="005865BE" w:rsidP="005865BE">
            <w:pPr>
              <w:spacing w:line="315" w:lineRule="atLeast"/>
              <w:jc w:val="center"/>
              <w:textAlignment w:val="baseline"/>
              <w:rPr>
                <w:b/>
                <w:color w:val="2D2D2D"/>
              </w:rPr>
            </w:pPr>
            <w:r w:rsidRPr="00B12071">
              <w:rPr>
                <w:b/>
                <w:color w:val="2D2D2D"/>
              </w:rPr>
              <w:t>6</w:t>
            </w:r>
          </w:p>
        </w:tc>
        <w:tc>
          <w:tcPr>
            <w:tcW w:w="1489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2CBAA41" w14:textId="288C8FE0" w:rsidR="005865BE" w:rsidRPr="00B12071" w:rsidRDefault="005865BE" w:rsidP="005865BE">
            <w:pPr>
              <w:spacing w:line="315" w:lineRule="atLeast"/>
              <w:textAlignment w:val="baseline"/>
              <w:rPr>
                <w:b/>
              </w:rPr>
            </w:pPr>
            <w:r w:rsidRPr="00B12071">
              <w:rPr>
                <w:b/>
              </w:rPr>
              <w:t>Содействие развитию практики применения механизмов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w:t>
            </w:r>
          </w:p>
        </w:tc>
      </w:tr>
      <w:tr w:rsidR="005865BE" w:rsidRPr="00B12071" w14:paraId="49752887"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8FB232" w14:textId="77777777" w:rsidR="005865BE" w:rsidRPr="00B12071" w:rsidRDefault="005865BE" w:rsidP="005865BE">
            <w:pPr>
              <w:spacing w:line="315" w:lineRule="atLeast"/>
              <w:jc w:val="center"/>
              <w:textAlignment w:val="baseline"/>
              <w:rPr>
                <w:color w:val="2D2D2D"/>
              </w:rPr>
            </w:pPr>
            <w:r w:rsidRPr="00B12071">
              <w:rPr>
                <w:color w:val="2D2D2D"/>
              </w:rPr>
              <w:t>6.1</w:t>
            </w:r>
          </w:p>
        </w:tc>
        <w:tc>
          <w:tcPr>
            <w:tcW w:w="47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CB40FF0" w14:textId="37249412" w:rsidR="005865BE" w:rsidRPr="00B12071" w:rsidRDefault="005865BE" w:rsidP="005865BE">
            <w:pPr>
              <w:spacing w:line="315" w:lineRule="atLeast"/>
              <w:textAlignment w:val="baseline"/>
            </w:pPr>
            <w:r w:rsidRPr="00B12071">
              <w:t>Актуализация нормативной правовой базы по реализации проектов муниципально-частного партнерства</w:t>
            </w:r>
          </w:p>
        </w:tc>
        <w:tc>
          <w:tcPr>
            <w:tcW w:w="2580" w:type="dxa"/>
            <w:tcBorders>
              <w:top w:val="single" w:sz="6" w:space="0" w:color="000000"/>
              <w:left w:val="single" w:sz="6" w:space="0" w:color="000000"/>
              <w:bottom w:val="single" w:sz="6" w:space="0" w:color="000000"/>
              <w:right w:val="single" w:sz="6" w:space="0" w:color="000000"/>
            </w:tcBorders>
          </w:tcPr>
          <w:p w14:paraId="32D459FB" w14:textId="7ECF2507" w:rsidR="005865BE" w:rsidRPr="00B12071" w:rsidRDefault="005865BE" w:rsidP="005865BE">
            <w:pPr>
              <w:spacing w:line="315" w:lineRule="atLeast"/>
              <w:textAlignment w:val="baseline"/>
            </w:pPr>
            <w:r w:rsidRPr="00B12071">
              <w:t xml:space="preserve">Содействие развитию практики применения механизмов государственно-частного партнерства, </w:t>
            </w:r>
            <w:r w:rsidRPr="00B12071">
              <w:lastRenderedPageBreak/>
              <w:t xml:space="preserve">заключения концессионных соглашений </w:t>
            </w:r>
          </w:p>
          <w:p w14:paraId="178CCC53" w14:textId="77777777" w:rsidR="005865BE" w:rsidRPr="00B12071" w:rsidRDefault="005865BE" w:rsidP="005865BE">
            <w:pPr>
              <w:spacing w:line="315" w:lineRule="atLeast"/>
              <w:textAlignment w:val="baseline"/>
            </w:pPr>
          </w:p>
        </w:tc>
        <w:tc>
          <w:tcPr>
            <w:tcW w:w="2099" w:type="dxa"/>
            <w:tcBorders>
              <w:top w:val="single" w:sz="6" w:space="0" w:color="000000"/>
              <w:left w:val="single" w:sz="6" w:space="0" w:color="000000"/>
              <w:bottom w:val="single" w:sz="6" w:space="0" w:color="000000"/>
              <w:right w:val="single" w:sz="6" w:space="0" w:color="000000"/>
            </w:tcBorders>
          </w:tcPr>
          <w:p w14:paraId="495C6C69" w14:textId="77777777" w:rsidR="004E1200" w:rsidRPr="004E1200" w:rsidRDefault="004E1200" w:rsidP="004E1200">
            <w:pPr>
              <w:rPr>
                <w:rFonts w:cs="Arial"/>
              </w:rPr>
            </w:pPr>
            <w:r w:rsidRPr="004E1200">
              <w:rPr>
                <w:rFonts w:cs="Arial"/>
              </w:rPr>
              <w:lastRenderedPageBreak/>
              <w:t>2023 год</w:t>
            </w:r>
          </w:p>
          <w:p w14:paraId="0F875356" w14:textId="0CB9A786" w:rsidR="005865BE" w:rsidRPr="00B12071" w:rsidRDefault="005865BE" w:rsidP="000772CC">
            <w:pPr>
              <w:spacing w:line="315" w:lineRule="atLeast"/>
              <w:textAlignment w:val="baseline"/>
            </w:pPr>
          </w:p>
        </w:tc>
        <w:tc>
          <w:tcPr>
            <w:tcW w:w="5494" w:type="dxa"/>
            <w:tcBorders>
              <w:top w:val="single" w:sz="6" w:space="0" w:color="000000"/>
              <w:left w:val="single" w:sz="6" w:space="0" w:color="000000"/>
              <w:bottom w:val="single" w:sz="6" w:space="0" w:color="000000"/>
              <w:right w:val="single" w:sz="6" w:space="0" w:color="000000"/>
            </w:tcBorders>
          </w:tcPr>
          <w:p w14:paraId="6DDBB832" w14:textId="77777777" w:rsidR="00F60B05" w:rsidRDefault="00F60B05" w:rsidP="00F60B05">
            <w:pPr>
              <w:spacing w:line="315" w:lineRule="atLeast"/>
              <w:ind w:left="107"/>
              <w:textAlignment w:val="baseline"/>
            </w:pPr>
            <w:r>
              <w:t>В целях реализации проектов муниципально-частного партнерства и заключения концессионных соглашений разработаны следующие нормативно-правовые акты:</w:t>
            </w:r>
          </w:p>
          <w:p w14:paraId="21363B18" w14:textId="77777777" w:rsidR="00F60B05" w:rsidRDefault="00F60B05" w:rsidP="00F60B05">
            <w:pPr>
              <w:spacing w:line="315" w:lineRule="atLeast"/>
              <w:ind w:left="107"/>
              <w:textAlignment w:val="baseline"/>
            </w:pPr>
            <w:r>
              <w:t xml:space="preserve">- Положение о муниципально-частном партнерстве </w:t>
            </w:r>
            <w:r>
              <w:lastRenderedPageBreak/>
              <w:t>на территории городского округа Спасск-Дальний, утверждено постановлением главы городского округа Спасск-Дальний от 21.11.2016 № 16-п.</w:t>
            </w:r>
          </w:p>
          <w:p w14:paraId="3885D4F8" w14:textId="77777777" w:rsidR="00F60B05" w:rsidRDefault="00F60B05" w:rsidP="00F60B05">
            <w:pPr>
              <w:spacing w:line="315" w:lineRule="atLeast"/>
              <w:ind w:left="107"/>
              <w:textAlignment w:val="baseline"/>
            </w:pPr>
            <w:r>
              <w:t>- Положение о концессионных соглашениях в отношении недвижимого имущества городского округа Спасск-Дальний», утвержденное решением Думы городского округа Спасск-Дальний от 26.05.2016 № 16-НПА.</w:t>
            </w:r>
          </w:p>
          <w:p w14:paraId="0148125A" w14:textId="77777777" w:rsidR="00F60B05" w:rsidRDefault="00F60B05" w:rsidP="00F60B05">
            <w:pPr>
              <w:spacing w:line="315" w:lineRule="atLeast"/>
              <w:ind w:left="107"/>
              <w:textAlignment w:val="baseline"/>
            </w:pPr>
            <w:r>
              <w:t>- Постановление Администрации городского округа Спасск-Дальний от 18.07.2016 № 369-па «Об уполномоченном органе на рассмотрение предложений о заключении концессионных соглашений с городским округом Спасск-Дальний, поступивших от лиц, выступающих с инициативой заключения таких концессионных соглашений».</w:t>
            </w:r>
          </w:p>
          <w:p w14:paraId="44F4BB85" w14:textId="77777777" w:rsidR="00F60B05" w:rsidRDefault="00F60B05" w:rsidP="00F60B05">
            <w:pPr>
              <w:spacing w:line="315" w:lineRule="atLeast"/>
              <w:ind w:left="107"/>
              <w:textAlignment w:val="baseline"/>
            </w:pPr>
            <w:r>
              <w:t>- Постановление главы городского округа Спасск-Дальний от 14.05.2019 № 15-п «Об уполномоченном органе, осуществляющем полномочия в сфере муниципально - частного партнерства на территории городского округа Спасск-Дальний».</w:t>
            </w:r>
          </w:p>
          <w:p w14:paraId="7BCAB954" w14:textId="77777777" w:rsidR="00F60B05" w:rsidRDefault="00F60B05" w:rsidP="00F60B05">
            <w:pPr>
              <w:spacing w:line="315" w:lineRule="atLeast"/>
              <w:ind w:left="107"/>
              <w:textAlignment w:val="baseline"/>
            </w:pPr>
            <w:r>
              <w:t xml:space="preserve">- Решение Думы городского округа Спасск-Дальний от 27.01.2023 № 1-НПА «Об утверждении перечня объектов, в отношении которых планируется заключение концессионных соглашений в 2023 году». </w:t>
            </w:r>
          </w:p>
          <w:p w14:paraId="2B34B2EB" w14:textId="77777777" w:rsidR="00F60B05" w:rsidRDefault="00F60B05" w:rsidP="00F60B05">
            <w:pPr>
              <w:spacing w:line="315" w:lineRule="atLeast"/>
              <w:ind w:left="107"/>
              <w:textAlignment w:val="baseline"/>
            </w:pPr>
            <w:r>
              <w:t xml:space="preserve">- Постановление Администрации городского округа Спасск-Дальний № 214-па от 13.02.2023 «Об утверждении перечня объектов, в отношении которых в 2023 году планируется заключение </w:t>
            </w:r>
            <w:r>
              <w:lastRenderedPageBreak/>
              <w:t>соглашений о муниципально - частном партнерстве».</w:t>
            </w:r>
          </w:p>
          <w:p w14:paraId="1FC0AE53" w14:textId="77777777" w:rsidR="00F60B05" w:rsidRDefault="00F60B05" w:rsidP="00F60B05">
            <w:pPr>
              <w:spacing w:line="315" w:lineRule="atLeast"/>
              <w:ind w:left="107"/>
              <w:textAlignment w:val="baseline"/>
            </w:pPr>
            <w:r>
              <w:t xml:space="preserve">Данные документы размещены на сайте Российской Федерации в сети «Интернет» для размещения информации о проведении торгов: www.torgi.gov.ru, а также на официальном сайте городского округа Спасск-Дальний в сети Интернет в разделе «Инвестиции» подраздел «Инвестиционный стандарт», пункт 9. </w:t>
            </w:r>
          </w:p>
          <w:p w14:paraId="5594D325" w14:textId="757097F4" w:rsidR="005865BE" w:rsidRPr="00B12071" w:rsidRDefault="005865BE" w:rsidP="00BD6032">
            <w:pPr>
              <w:spacing w:line="315" w:lineRule="atLeast"/>
              <w:ind w:left="107"/>
              <w:textAlignment w:val="baseline"/>
            </w:pPr>
          </w:p>
        </w:tc>
      </w:tr>
      <w:tr w:rsidR="005865BE" w:rsidRPr="00B12071" w14:paraId="6BF74A1F"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5B12EF" w14:textId="7765CC54" w:rsidR="005865BE" w:rsidRPr="00B12071" w:rsidRDefault="005865BE" w:rsidP="005865BE">
            <w:pPr>
              <w:spacing w:line="315" w:lineRule="atLeast"/>
              <w:jc w:val="center"/>
              <w:textAlignment w:val="baseline"/>
              <w:rPr>
                <w:color w:val="2D2D2D"/>
              </w:rPr>
            </w:pPr>
            <w:r w:rsidRPr="00B12071">
              <w:rPr>
                <w:color w:val="2D2D2D"/>
              </w:rPr>
              <w:lastRenderedPageBreak/>
              <w:t>6.2</w:t>
            </w:r>
          </w:p>
        </w:tc>
        <w:tc>
          <w:tcPr>
            <w:tcW w:w="47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C31C291" w14:textId="5B1A541E" w:rsidR="005865BE" w:rsidRPr="00B12071" w:rsidRDefault="005865BE" w:rsidP="00687F90">
            <w:pPr>
              <w:textAlignment w:val="baseline"/>
            </w:pPr>
            <w:r w:rsidRPr="00B12071">
              <w:t xml:space="preserve">Формирование предложений и передача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муниципально-частного партнерства посредством заключения концессионного соглашения. </w:t>
            </w:r>
          </w:p>
        </w:tc>
        <w:tc>
          <w:tcPr>
            <w:tcW w:w="2580" w:type="dxa"/>
            <w:tcBorders>
              <w:top w:val="single" w:sz="6" w:space="0" w:color="000000"/>
              <w:left w:val="single" w:sz="6" w:space="0" w:color="000000"/>
              <w:bottom w:val="single" w:sz="6" w:space="0" w:color="000000"/>
              <w:right w:val="single" w:sz="6" w:space="0" w:color="000000"/>
            </w:tcBorders>
          </w:tcPr>
          <w:p w14:paraId="1C023089" w14:textId="009C6D0B" w:rsidR="005865BE" w:rsidRPr="00B12071" w:rsidRDefault="005865BE" w:rsidP="00687F90">
            <w:pPr>
              <w:textAlignment w:val="baseline"/>
            </w:pPr>
            <w:r w:rsidRPr="00B12071">
              <w:t>Содействие развитию практики применения механизмов муниципально-частного партнерства, заключения концессионных соглашений</w:t>
            </w:r>
          </w:p>
        </w:tc>
        <w:tc>
          <w:tcPr>
            <w:tcW w:w="2099" w:type="dxa"/>
            <w:tcBorders>
              <w:top w:val="single" w:sz="6" w:space="0" w:color="000000"/>
              <w:left w:val="single" w:sz="6" w:space="0" w:color="000000"/>
              <w:bottom w:val="single" w:sz="6" w:space="0" w:color="000000"/>
              <w:right w:val="single" w:sz="6" w:space="0" w:color="000000"/>
            </w:tcBorders>
          </w:tcPr>
          <w:p w14:paraId="3E01B600" w14:textId="77777777" w:rsidR="004E1200" w:rsidRPr="00F60B05" w:rsidRDefault="004E1200" w:rsidP="004E1200">
            <w:r w:rsidRPr="00F60B05">
              <w:t>2023 год</w:t>
            </w:r>
          </w:p>
          <w:p w14:paraId="1B0CB4FD" w14:textId="39C72E8A" w:rsidR="005865BE" w:rsidRPr="00B12071" w:rsidRDefault="005865BE" w:rsidP="005865BE">
            <w:pPr>
              <w:spacing w:line="315" w:lineRule="atLeast"/>
              <w:textAlignment w:val="baseline"/>
            </w:pPr>
          </w:p>
        </w:tc>
        <w:tc>
          <w:tcPr>
            <w:tcW w:w="5494" w:type="dxa"/>
            <w:tcBorders>
              <w:top w:val="single" w:sz="6" w:space="0" w:color="000000"/>
              <w:left w:val="single" w:sz="6" w:space="0" w:color="000000"/>
              <w:bottom w:val="single" w:sz="6" w:space="0" w:color="000000"/>
              <w:right w:val="single" w:sz="6" w:space="0" w:color="000000"/>
            </w:tcBorders>
          </w:tcPr>
          <w:p w14:paraId="226C83CD" w14:textId="637A6072" w:rsidR="009642B9" w:rsidRPr="00366B2E" w:rsidRDefault="00F60B05" w:rsidP="00BD6032">
            <w:pPr>
              <w:spacing w:line="315" w:lineRule="atLeast"/>
              <w:ind w:left="107"/>
              <w:textAlignment w:val="baseline"/>
            </w:pPr>
            <w:r w:rsidRPr="00F60B05">
              <w:t>В истекшем периоде проекты концессионных соглашений и соглашений о муниципально-частном партнерстве не заключались.</w:t>
            </w:r>
          </w:p>
          <w:p w14:paraId="518810BF" w14:textId="4AC621C7" w:rsidR="005865BE" w:rsidRPr="00B12071" w:rsidRDefault="005865BE" w:rsidP="00BD6032">
            <w:pPr>
              <w:ind w:left="107"/>
              <w:textAlignment w:val="baseline"/>
            </w:pPr>
          </w:p>
        </w:tc>
      </w:tr>
      <w:tr w:rsidR="005865BE" w:rsidRPr="00B12071" w14:paraId="5D9E7BE8"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E38632" w14:textId="77777777" w:rsidR="005865BE" w:rsidRPr="00B12071" w:rsidRDefault="005865BE" w:rsidP="005865BE">
            <w:pPr>
              <w:spacing w:line="315" w:lineRule="atLeast"/>
              <w:jc w:val="center"/>
              <w:textAlignment w:val="baseline"/>
              <w:rPr>
                <w:b/>
                <w:color w:val="2D2D2D"/>
              </w:rPr>
            </w:pPr>
            <w:r w:rsidRPr="00B12071">
              <w:rPr>
                <w:b/>
                <w:color w:val="2D2D2D"/>
              </w:rPr>
              <w:t>7</w:t>
            </w:r>
          </w:p>
        </w:tc>
        <w:tc>
          <w:tcPr>
            <w:tcW w:w="1489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B9FD441" w14:textId="1C11C939" w:rsidR="005865BE" w:rsidRPr="00B12071" w:rsidRDefault="005865BE" w:rsidP="005865BE">
            <w:pPr>
              <w:spacing w:line="315" w:lineRule="atLeast"/>
              <w:textAlignment w:val="baseline"/>
              <w:rPr>
                <w:b/>
              </w:rPr>
            </w:pPr>
            <w:r w:rsidRPr="00B12071">
              <w:rPr>
                <w:b/>
              </w:rPr>
              <w:t>Развитие механизмов поддержки научно-технического творчества детей и молодежи, обучения их правовой и, технологической грамотности и основам цифровой экономики</w:t>
            </w:r>
          </w:p>
        </w:tc>
      </w:tr>
      <w:tr w:rsidR="005865BE" w:rsidRPr="00B12071" w14:paraId="2A3BBBC1"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045943" w14:textId="77777777" w:rsidR="005865BE" w:rsidRPr="00B12071" w:rsidRDefault="005865BE" w:rsidP="005865BE">
            <w:pPr>
              <w:spacing w:line="315" w:lineRule="atLeast"/>
              <w:jc w:val="center"/>
              <w:textAlignment w:val="baseline"/>
              <w:rPr>
                <w:color w:val="2D2D2D"/>
              </w:rPr>
            </w:pPr>
            <w:r w:rsidRPr="00B12071">
              <w:rPr>
                <w:color w:val="2D2D2D"/>
              </w:rPr>
              <w:t>7.1</w:t>
            </w:r>
          </w:p>
        </w:tc>
        <w:tc>
          <w:tcPr>
            <w:tcW w:w="47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E11AFB" w14:textId="1C19F46B" w:rsidR="005865BE" w:rsidRPr="00B12071" w:rsidRDefault="005865BE" w:rsidP="005865BE">
            <w:r w:rsidRPr="00B12071">
              <w:t xml:space="preserve">Участие в мероприятиях по развитию научно-технического творчества: областных конкурсов технического творчества, соревнований по спортивно-техническим видам спорта, областных конкурсов детского и юношеского </w:t>
            </w:r>
            <w:proofErr w:type="spellStart"/>
            <w:r w:rsidRPr="00B12071">
              <w:t>медиатворчества</w:t>
            </w:r>
            <w:proofErr w:type="spellEnd"/>
            <w:r w:rsidRPr="00B12071">
              <w:t>, информационных технологий</w:t>
            </w:r>
          </w:p>
          <w:p w14:paraId="37D4FF80" w14:textId="77777777" w:rsidR="005865BE" w:rsidRPr="00B12071" w:rsidRDefault="005865BE" w:rsidP="005865BE"/>
        </w:tc>
        <w:tc>
          <w:tcPr>
            <w:tcW w:w="2580" w:type="dxa"/>
            <w:tcBorders>
              <w:top w:val="single" w:sz="6" w:space="0" w:color="000000"/>
              <w:left w:val="single" w:sz="6" w:space="0" w:color="000000"/>
              <w:bottom w:val="single" w:sz="6" w:space="0" w:color="000000"/>
              <w:right w:val="single" w:sz="6" w:space="0" w:color="000000"/>
            </w:tcBorders>
          </w:tcPr>
          <w:p w14:paraId="015AB60F" w14:textId="77777777" w:rsidR="005865BE" w:rsidRPr="00B12071" w:rsidRDefault="005865BE" w:rsidP="005865BE">
            <w:r w:rsidRPr="00B12071">
              <w:t xml:space="preserve">Увеличение количества детей и молодежи по участию в мероприятиях, направленных на развитие научно-технического творчества, </w:t>
            </w:r>
          </w:p>
          <w:p w14:paraId="100707C9" w14:textId="77777777" w:rsidR="005865BE" w:rsidRPr="00B12071" w:rsidRDefault="005865BE" w:rsidP="005865BE">
            <w:pPr>
              <w:spacing w:line="315" w:lineRule="atLeast"/>
              <w:textAlignment w:val="baseline"/>
            </w:pPr>
          </w:p>
        </w:tc>
        <w:tc>
          <w:tcPr>
            <w:tcW w:w="2099" w:type="dxa"/>
            <w:tcBorders>
              <w:top w:val="single" w:sz="6" w:space="0" w:color="000000"/>
              <w:left w:val="single" w:sz="6" w:space="0" w:color="000000"/>
              <w:bottom w:val="single" w:sz="6" w:space="0" w:color="000000"/>
              <w:right w:val="single" w:sz="6" w:space="0" w:color="000000"/>
            </w:tcBorders>
          </w:tcPr>
          <w:p w14:paraId="6E1B4AD9" w14:textId="77777777" w:rsidR="004E1200" w:rsidRPr="004E1200" w:rsidRDefault="004E1200" w:rsidP="004E1200">
            <w:pPr>
              <w:rPr>
                <w:rFonts w:cs="Arial"/>
              </w:rPr>
            </w:pPr>
            <w:r w:rsidRPr="004E1200">
              <w:rPr>
                <w:rFonts w:cs="Arial"/>
              </w:rPr>
              <w:t>2023 год</w:t>
            </w:r>
          </w:p>
          <w:p w14:paraId="78C2758C" w14:textId="53A4A358" w:rsidR="005865BE" w:rsidRPr="00B12071" w:rsidRDefault="005865BE" w:rsidP="000772CC">
            <w:pPr>
              <w:spacing w:line="315" w:lineRule="atLeast"/>
              <w:textAlignment w:val="baseline"/>
            </w:pPr>
          </w:p>
        </w:tc>
        <w:tc>
          <w:tcPr>
            <w:tcW w:w="5494" w:type="dxa"/>
            <w:tcBorders>
              <w:top w:val="single" w:sz="6" w:space="0" w:color="000000"/>
              <w:left w:val="single" w:sz="6" w:space="0" w:color="000000"/>
              <w:bottom w:val="single" w:sz="6" w:space="0" w:color="000000"/>
              <w:right w:val="single" w:sz="6" w:space="0" w:color="000000"/>
            </w:tcBorders>
          </w:tcPr>
          <w:p w14:paraId="7E63CF30" w14:textId="64A1FDC9" w:rsidR="001270AC" w:rsidRPr="00B12071" w:rsidRDefault="00054947" w:rsidP="00B75F82">
            <w:pPr>
              <w:spacing w:line="315" w:lineRule="atLeast"/>
              <w:ind w:firstLine="391"/>
              <w:jc w:val="both"/>
              <w:textAlignment w:val="baseline"/>
            </w:pPr>
            <w:r w:rsidRPr="00054947">
              <w:rPr>
                <w:bCs/>
              </w:rPr>
              <w:t xml:space="preserve">8271 </w:t>
            </w:r>
            <w:r w:rsidR="005865BE" w:rsidRPr="00B12071">
              <w:t xml:space="preserve">человек (детей и молодежи) приняли </w:t>
            </w:r>
            <w:r w:rsidR="00DC1C05" w:rsidRPr="00B12071">
              <w:t>участие в</w:t>
            </w:r>
            <w:r w:rsidR="005865BE" w:rsidRPr="00B12071">
              <w:t xml:space="preserve"> мероприятиях, направленных на развитие научно-технического творчества</w:t>
            </w:r>
            <w:r w:rsidR="001270AC" w:rsidRPr="00B12071">
              <w:t>:</w:t>
            </w:r>
            <w:r w:rsidR="005865BE" w:rsidRPr="00B12071">
              <w:t xml:space="preserve"> </w:t>
            </w:r>
          </w:p>
          <w:p w14:paraId="572464CC" w14:textId="55759F8D" w:rsidR="005865BE" w:rsidRPr="00B12071" w:rsidRDefault="00054947" w:rsidP="00766CE6">
            <w:pPr>
              <w:spacing w:line="315" w:lineRule="atLeast"/>
              <w:ind w:left="107" w:firstLine="391"/>
              <w:jc w:val="both"/>
              <w:textAlignment w:val="baseline"/>
            </w:pPr>
            <w:r>
              <w:t xml:space="preserve">Всероссийская олимпиада школьников; региональная Олимпиада "Океан знаний"; метапредметная олимпиада "Ближе к Дальнему"; всероссийский образовательный проект в сфере информационных технологий  «Урок цифры»; всероссийская профессиональная олимпиада «ДНК-науки»; конкурс исследовательских и проектных работ "Высший пилотаж"; курсы по </w:t>
            </w:r>
            <w:r>
              <w:lastRenderedPageBreak/>
              <w:t xml:space="preserve">программированию для школьников "Код будущего" (проект </w:t>
            </w:r>
            <w:proofErr w:type="spellStart"/>
            <w:r>
              <w:t>минцифры</w:t>
            </w:r>
            <w:proofErr w:type="spellEnd"/>
            <w:r>
              <w:t xml:space="preserve"> России); региональный конкурс видеороликов "Герои среди нас"; медиа – презентация «Первые шаги в науку» посвященная Дню Российской науки; всероссийский конкурс для сельских поселений и малых городов  </w:t>
            </w:r>
            <w:proofErr w:type="spellStart"/>
            <w:r>
              <w:t>АгроНТРИ</w:t>
            </w:r>
            <w:proofErr w:type="spellEnd"/>
            <w:r>
              <w:t>; всероссийская технологическая олимпиада «Технологии успеха»; всероссийская олимпиада школьников «Высшая проба»; краевая олимпиада школьников по финансовой грамотности; всероссийский конкурс детских творческих работ «Из конструктора я соберу»; краевой конкурс видеороликов "Школьный экскурсовод"; финансовая дол-игра "Шаги к успеху"; Олимпиада по физике "</w:t>
            </w:r>
            <w:proofErr w:type="spellStart"/>
            <w:r>
              <w:t>Физтехинженерия</w:t>
            </w:r>
            <w:proofErr w:type="spellEnd"/>
            <w:r>
              <w:t>" для 8-11 классов, краевой конкурс при ПКИРО"IT-умники 2023"</w:t>
            </w:r>
            <w:r w:rsidR="00766CE6" w:rsidRPr="00766CE6">
              <w:t>;</w:t>
            </w:r>
            <w:r>
              <w:t xml:space="preserve"> </w:t>
            </w:r>
            <w:r w:rsidR="00766CE6">
              <w:t>п</w:t>
            </w:r>
            <w:r>
              <w:t>роектная олимпиада Центров «Точки роста»</w:t>
            </w:r>
            <w:r w:rsidR="00766CE6" w:rsidRPr="00766CE6">
              <w:t>;</w:t>
            </w:r>
            <w:r>
              <w:t xml:space="preserve"> Всероссийский правовой диктант</w:t>
            </w:r>
            <w:r w:rsidR="00766CE6" w:rsidRPr="00766CE6">
              <w:t>;</w:t>
            </w:r>
            <w:r>
              <w:t xml:space="preserve"> Всероссийский технологический диктант</w:t>
            </w:r>
            <w:r w:rsidR="00766CE6" w:rsidRPr="00766CE6">
              <w:t>;</w:t>
            </w:r>
            <w:r>
              <w:t xml:space="preserve"> Международная профориентационная акция "День IT - знаний"</w:t>
            </w:r>
            <w:r w:rsidR="00766CE6" w:rsidRPr="00766CE6">
              <w:t>;</w:t>
            </w:r>
            <w:r>
              <w:t xml:space="preserve">  Всероссийский конкурс "Экология планеты"</w:t>
            </w:r>
            <w:r w:rsidR="00766CE6" w:rsidRPr="00766CE6">
              <w:t>;</w:t>
            </w:r>
            <w:r>
              <w:t xml:space="preserve"> международный конкурс "Основы палеонтологии"</w:t>
            </w:r>
            <w:r w:rsidR="00766CE6" w:rsidRPr="00766CE6">
              <w:t>;</w:t>
            </w:r>
            <w:r>
              <w:t xml:space="preserve"> региональный конкурс "Чистая страна - какой я ее вижу" - 30 чел</w:t>
            </w:r>
            <w:r w:rsidR="00766CE6" w:rsidRPr="00766CE6">
              <w:t>.;</w:t>
            </w:r>
            <w:r>
              <w:t xml:space="preserve"> федеральный этап конкурса "Вместе ярче";</w:t>
            </w:r>
            <w:r w:rsidR="00766CE6" w:rsidRPr="00766CE6">
              <w:t xml:space="preserve"> </w:t>
            </w:r>
            <w:r>
              <w:t xml:space="preserve">открытый Чемпионат города Спасска-Дальнего по зимнему картингу; соревнования по радиосвязи на УКВ (ультракороткие волны) среди юниоров на кубок ДОСААФ России; межрегиональный инженерный стендап-конкурс технических и </w:t>
            </w:r>
            <w:r>
              <w:lastRenderedPageBreak/>
              <w:t>естественнонаучных проектов «</w:t>
            </w:r>
            <w:proofErr w:type="spellStart"/>
            <w:r>
              <w:t>Техноимпульс</w:t>
            </w:r>
            <w:proofErr w:type="spellEnd"/>
            <w:r>
              <w:t xml:space="preserve"> 25»; открытое первенство города Владивостока по радиосвязи на УКВ; всероссийский творческий конкурс по конструированию ко Дню космонавтики; проведение мастер-классов по робототехнике в рамках мобильного технопарка </w:t>
            </w:r>
            <w:proofErr w:type="spellStart"/>
            <w:r>
              <w:t>Кванториум</w:t>
            </w:r>
            <w:proofErr w:type="spellEnd"/>
            <w:r>
              <w:t xml:space="preserve"> Приморского края; дальневосточный межрегиональный тур </w:t>
            </w:r>
            <w:proofErr w:type="spellStart"/>
            <w:r>
              <w:t>Scratch</w:t>
            </w:r>
            <w:proofErr w:type="spellEnd"/>
            <w:r>
              <w:t>-Олимпиады 2023; проведение мастер- классов "Дополненная реальность»</w:t>
            </w:r>
            <w:r w:rsidR="00766CE6" w:rsidRPr="00766CE6">
              <w:t>;</w:t>
            </w:r>
            <w:r>
              <w:t xml:space="preserve"> Всероссийский детский конкурс поделок из конструктора «Я-изобретатель»"</w:t>
            </w:r>
            <w:r w:rsidR="00766CE6" w:rsidRPr="00766CE6">
              <w:t>;</w:t>
            </w:r>
            <w:r>
              <w:t xml:space="preserve"> Всероссийские спортивные молодежные соревнования по радиоспорту (радиосвязь на КВ-телефон) «Снежинка».</w:t>
            </w:r>
          </w:p>
        </w:tc>
      </w:tr>
      <w:tr w:rsidR="005865BE" w:rsidRPr="00B12071" w14:paraId="413317B1" w14:textId="77777777" w:rsidTr="004E1200">
        <w:trPr>
          <w:trHeight w:val="954"/>
        </w:trPr>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DA836D" w14:textId="0B7FF676" w:rsidR="005865BE" w:rsidRPr="00B12071" w:rsidRDefault="005865BE" w:rsidP="005865BE">
            <w:pPr>
              <w:spacing w:line="315" w:lineRule="atLeast"/>
              <w:jc w:val="center"/>
              <w:textAlignment w:val="baseline"/>
              <w:rPr>
                <w:b/>
                <w:color w:val="2D2D2D"/>
              </w:rPr>
            </w:pPr>
            <w:r w:rsidRPr="00B12071">
              <w:rPr>
                <w:b/>
                <w:color w:val="2D2D2D"/>
              </w:rPr>
              <w:lastRenderedPageBreak/>
              <w:t>8</w:t>
            </w:r>
          </w:p>
        </w:tc>
        <w:tc>
          <w:tcPr>
            <w:tcW w:w="1489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464919E" w14:textId="2AC26777" w:rsidR="005865BE" w:rsidRPr="00B12071" w:rsidRDefault="005865BE" w:rsidP="005865BE">
            <w:pPr>
              <w:spacing w:line="315" w:lineRule="atLeast"/>
              <w:textAlignment w:val="baseline"/>
              <w:rPr>
                <w:b/>
              </w:rPr>
            </w:pPr>
            <w:r w:rsidRPr="00B12071">
              <w:rPr>
                <w:b/>
              </w:rPr>
              <w:t>Формирование условий для создания новых рабочих мест в рамках реализации инвестиционных проектов</w:t>
            </w:r>
          </w:p>
        </w:tc>
      </w:tr>
      <w:tr w:rsidR="005865BE" w:rsidRPr="00BE7241" w14:paraId="3613B76E" w14:textId="77777777" w:rsidTr="00092F52">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20AB1A" w14:textId="049FE0CC" w:rsidR="005865BE" w:rsidRPr="00B12071" w:rsidRDefault="005865BE" w:rsidP="00687F90">
            <w:pPr>
              <w:jc w:val="center"/>
              <w:textAlignment w:val="baseline"/>
              <w:rPr>
                <w:color w:val="2D2D2D"/>
              </w:rPr>
            </w:pPr>
            <w:r w:rsidRPr="00B12071">
              <w:rPr>
                <w:color w:val="2D2D2D"/>
              </w:rPr>
              <w:t>8.1</w:t>
            </w:r>
          </w:p>
        </w:tc>
        <w:tc>
          <w:tcPr>
            <w:tcW w:w="47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51016D" w14:textId="77777777" w:rsidR="005865BE" w:rsidRPr="00B12071" w:rsidRDefault="005865BE" w:rsidP="00687F90">
            <w:pPr>
              <w:textAlignment w:val="baseline"/>
            </w:pPr>
            <w:r w:rsidRPr="00B12071">
              <w:t>Количество новых рабочих мест, созданных в рамках реализации инвестиционных проектов</w:t>
            </w:r>
          </w:p>
        </w:tc>
        <w:tc>
          <w:tcPr>
            <w:tcW w:w="2580" w:type="dxa"/>
            <w:tcBorders>
              <w:top w:val="single" w:sz="6" w:space="0" w:color="000000"/>
              <w:left w:val="single" w:sz="6" w:space="0" w:color="000000"/>
              <w:bottom w:val="single" w:sz="6" w:space="0" w:color="000000"/>
              <w:right w:val="single" w:sz="6" w:space="0" w:color="000000"/>
            </w:tcBorders>
          </w:tcPr>
          <w:p w14:paraId="1EB08B8A" w14:textId="77777777" w:rsidR="005865BE" w:rsidRPr="00B12071" w:rsidRDefault="005865BE" w:rsidP="00687F90">
            <w:pPr>
              <w:textAlignment w:val="baseline"/>
            </w:pPr>
            <w:r w:rsidRPr="00B12071">
              <w:t>Снижение уровня безработицы на территории городского округа Спасск-Дальний</w:t>
            </w:r>
          </w:p>
        </w:tc>
        <w:tc>
          <w:tcPr>
            <w:tcW w:w="2099" w:type="dxa"/>
            <w:tcBorders>
              <w:top w:val="single" w:sz="6" w:space="0" w:color="000000"/>
              <w:left w:val="single" w:sz="6" w:space="0" w:color="000000"/>
              <w:bottom w:val="single" w:sz="6" w:space="0" w:color="000000"/>
              <w:right w:val="single" w:sz="6" w:space="0" w:color="000000"/>
            </w:tcBorders>
          </w:tcPr>
          <w:p w14:paraId="209E2B55" w14:textId="754D4D66" w:rsidR="004E1200" w:rsidRPr="008D2E54" w:rsidRDefault="004E1200" w:rsidP="004E1200">
            <w:r w:rsidRPr="008D2E54">
              <w:t>202</w:t>
            </w:r>
            <w:r w:rsidR="008D2E54">
              <w:t>2</w:t>
            </w:r>
            <w:r w:rsidRPr="008D2E54">
              <w:t xml:space="preserve"> год</w:t>
            </w:r>
          </w:p>
          <w:p w14:paraId="75E5F7E9" w14:textId="1FA1E36A" w:rsidR="005865BE" w:rsidRPr="00B12071" w:rsidRDefault="005865BE" w:rsidP="000772CC">
            <w:pPr>
              <w:textAlignment w:val="baseline"/>
            </w:pPr>
          </w:p>
        </w:tc>
        <w:tc>
          <w:tcPr>
            <w:tcW w:w="5494" w:type="dxa"/>
            <w:tcBorders>
              <w:top w:val="single" w:sz="6" w:space="0" w:color="000000"/>
              <w:left w:val="single" w:sz="6" w:space="0" w:color="000000"/>
              <w:bottom w:val="single" w:sz="6" w:space="0" w:color="000000"/>
              <w:right w:val="single" w:sz="6" w:space="0" w:color="000000"/>
            </w:tcBorders>
          </w:tcPr>
          <w:p w14:paraId="12648A20" w14:textId="2C6E1BA6" w:rsidR="005865BE" w:rsidRPr="00902EE5" w:rsidRDefault="005865BE" w:rsidP="00BD6032">
            <w:pPr>
              <w:ind w:left="107"/>
              <w:textAlignment w:val="baseline"/>
            </w:pPr>
            <w:r w:rsidRPr="00476CCA">
              <w:t>В рамках реализации комплексных инвестиционных проектов модернизации на территории городского округа за 202</w:t>
            </w:r>
            <w:r w:rsidR="00476CCA" w:rsidRPr="00476CCA">
              <w:t>3</w:t>
            </w:r>
            <w:r w:rsidRPr="00476CCA">
              <w:t xml:space="preserve"> г. создано новых рабочих мест: </w:t>
            </w:r>
            <w:r w:rsidR="00476CCA" w:rsidRPr="00476CCA">
              <w:t>66</w:t>
            </w:r>
            <w:r w:rsidRPr="00476CCA">
              <w:t xml:space="preserve">– ООО «Форест Гранд», </w:t>
            </w:r>
            <w:r w:rsidR="008D2E54">
              <w:t>ООО «</w:t>
            </w:r>
            <w:r w:rsidR="00D95E4D">
              <w:t>СЛПК</w:t>
            </w:r>
            <w:r w:rsidR="008D2E54">
              <w:t>»</w:t>
            </w:r>
            <w:r w:rsidR="00D95E4D">
              <w:t xml:space="preserve"> </w:t>
            </w:r>
            <w:r w:rsidR="00ED0F52">
              <w:t>–</w:t>
            </w:r>
            <w:r w:rsidR="00D95E4D">
              <w:t xml:space="preserve"> 4</w:t>
            </w:r>
            <w:r w:rsidR="00ED0F52">
              <w:t>.</w:t>
            </w:r>
          </w:p>
        </w:tc>
      </w:tr>
    </w:tbl>
    <w:p w14:paraId="5B8B7FB4" w14:textId="77777777" w:rsidR="00415E45" w:rsidRDefault="00415E45" w:rsidP="00687F90">
      <w:pPr>
        <w:rPr>
          <w:sz w:val="26"/>
          <w:szCs w:val="26"/>
        </w:rPr>
      </w:pPr>
    </w:p>
    <w:sectPr w:rsidR="00415E45" w:rsidSect="00126A45">
      <w:pgSz w:w="16838" w:h="11906" w:orient="landscape"/>
      <w:pgMar w:top="136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9FA12" w14:textId="77777777" w:rsidR="00126A45" w:rsidRDefault="00126A45" w:rsidP="00465279">
      <w:r>
        <w:separator/>
      </w:r>
    </w:p>
  </w:endnote>
  <w:endnote w:type="continuationSeparator" w:id="0">
    <w:p w14:paraId="6C661F8B" w14:textId="77777777" w:rsidR="00126A45" w:rsidRDefault="00126A45" w:rsidP="0046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52003" w14:textId="77777777" w:rsidR="00126A45" w:rsidRDefault="00126A45" w:rsidP="00465279">
      <w:r>
        <w:separator/>
      </w:r>
    </w:p>
  </w:footnote>
  <w:footnote w:type="continuationSeparator" w:id="0">
    <w:p w14:paraId="3C29EC62" w14:textId="77777777" w:rsidR="00126A45" w:rsidRDefault="00126A45" w:rsidP="00465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D72C1F"/>
    <w:multiLevelType w:val="hybridMultilevel"/>
    <w:tmpl w:val="18BAD8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FB7A5D"/>
    <w:multiLevelType w:val="hybridMultilevel"/>
    <w:tmpl w:val="85546D52"/>
    <w:lvl w:ilvl="0" w:tplc="C5BC44B6">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A8083F"/>
    <w:multiLevelType w:val="hybridMultilevel"/>
    <w:tmpl w:val="18BAD8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6820923"/>
    <w:multiLevelType w:val="hybridMultilevel"/>
    <w:tmpl w:val="57C0E53A"/>
    <w:lvl w:ilvl="0" w:tplc="D56898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0F6C2A"/>
    <w:multiLevelType w:val="hybridMultilevel"/>
    <w:tmpl w:val="FF82AC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9BE4664"/>
    <w:multiLevelType w:val="hybridMultilevel"/>
    <w:tmpl w:val="04E071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B6513E3"/>
    <w:multiLevelType w:val="multilevel"/>
    <w:tmpl w:val="5364B4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B8F4423"/>
    <w:multiLevelType w:val="hybridMultilevel"/>
    <w:tmpl w:val="73560CC4"/>
    <w:lvl w:ilvl="0" w:tplc="3BA69BD2">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EDE266A"/>
    <w:multiLevelType w:val="hybridMultilevel"/>
    <w:tmpl w:val="C4BE5E98"/>
    <w:lvl w:ilvl="0" w:tplc="C0949A3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7D527AFC"/>
    <w:multiLevelType w:val="hybridMultilevel"/>
    <w:tmpl w:val="88220D8E"/>
    <w:lvl w:ilvl="0" w:tplc="2482D1F0">
      <w:start w:val="1"/>
      <w:numFmt w:val="decimal"/>
      <w:lvlText w:val="%1."/>
      <w:lvlJc w:val="left"/>
      <w:pPr>
        <w:tabs>
          <w:tab w:val="num" w:pos="855"/>
        </w:tabs>
        <w:ind w:left="855" w:hanging="795"/>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16cid:durableId="986855846">
    <w:abstractNumId w:val="6"/>
  </w:num>
  <w:num w:numId="2" w16cid:durableId="482239946">
    <w:abstractNumId w:val="10"/>
  </w:num>
  <w:num w:numId="3" w16cid:durableId="806511712">
    <w:abstractNumId w:val="5"/>
  </w:num>
  <w:num w:numId="4" w16cid:durableId="596794349">
    <w:abstractNumId w:val="3"/>
  </w:num>
  <w:num w:numId="5" w16cid:durableId="321855623">
    <w:abstractNumId w:val="1"/>
  </w:num>
  <w:num w:numId="6" w16cid:durableId="15823677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606395">
    <w:abstractNumId w:val="7"/>
  </w:num>
  <w:num w:numId="8" w16cid:durableId="2118401970">
    <w:abstractNumId w:val="4"/>
  </w:num>
  <w:num w:numId="9" w16cid:durableId="1013647009">
    <w:abstractNumId w:val="9"/>
  </w:num>
  <w:num w:numId="10" w16cid:durableId="531039606">
    <w:abstractNumId w:val="8"/>
  </w:num>
  <w:num w:numId="11" w16cid:durableId="1333021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11E5"/>
    <w:rsid w:val="0000091B"/>
    <w:rsid w:val="00001B04"/>
    <w:rsid w:val="000043A2"/>
    <w:rsid w:val="00004608"/>
    <w:rsid w:val="00012129"/>
    <w:rsid w:val="000137C9"/>
    <w:rsid w:val="0001432F"/>
    <w:rsid w:val="00015C7B"/>
    <w:rsid w:val="00016109"/>
    <w:rsid w:val="00020BE9"/>
    <w:rsid w:val="00020C92"/>
    <w:rsid w:val="0002150A"/>
    <w:rsid w:val="00022C90"/>
    <w:rsid w:val="00025BD1"/>
    <w:rsid w:val="00026FE1"/>
    <w:rsid w:val="00033F2E"/>
    <w:rsid w:val="00046FDB"/>
    <w:rsid w:val="00050805"/>
    <w:rsid w:val="00052FB3"/>
    <w:rsid w:val="000533F9"/>
    <w:rsid w:val="00053CDE"/>
    <w:rsid w:val="00054057"/>
    <w:rsid w:val="00054947"/>
    <w:rsid w:val="00056B41"/>
    <w:rsid w:val="00060B42"/>
    <w:rsid w:val="00061580"/>
    <w:rsid w:val="000641EF"/>
    <w:rsid w:val="00065F03"/>
    <w:rsid w:val="00066600"/>
    <w:rsid w:val="000729F0"/>
    <w:rsid w:val="000772CC"/>
    <w:rsid w:val="000819B2"/>
    <w:rsid w:val="0008327C"/>
    <w:rsid w:val="000833FB"/>
    <w:rsid w:val="000853EC"/>
    <w:rsid w:val="00091132"/>
    <w:rsid w:val="00092F52"/>
    <w:rsid w:val="0009476E"/>
    <w:rsid w:val="000A0910"/>
    <w:rsid w:val="000A0BC5"/>
    <w:rsid w:val="000A15D7"/>
    <w:rsid w:val="000A647F"/>
    <w:rsid w:val="000B0EAE"/>
    <w:rsid w:val="000B2C7D"/>
    <w:rsid w:val="000B39EF"/>
    <w:rsid w:val="000B55E2"/>
    <w:rsid w:val="000C5122"/>
    <w:rsid w:val="000C7D8D"/>
    <w:rsid w:val="000C7E71"/>
    <w:rsid w:val="000D0484"/>
    <w:rsid w:val="000D0723"/>
    <w:rsid w:val="000D2AD2"/>
    <w:rsid w:val="000D7FD6"/>
    <w:rsid w:val="000E2206"/>
    <w:rsid w:val="000E3D16"/>
    <w:rsid w:val="000E3F94"/>
    <w:rsid w:val="000E4D83"/>
    <w:rsid w:val="000E6688"/>
    <w:rsid w:val="000E74FB"/>
    <w:rsid w:val="000E777D"/>
    <w:rsid w:val="000F1A4A"/>
    <w:rsid w:val="000F1E51"/>
    <w:rsid w:val="000F2B87"/>
    <w:rsid w:val="000F2C38"/>
    <w:rsid w:val="000F4FD5"/>
    <w:rsid w:val="000F509E"/>
    <w:rsid w:val="000F7FCF"/>
    <w:rsid w:val="001006B5"/>
    <w:rsid w:val="00100EFE"/>
    <w:rsid w:val="00102E83"/>
    <w:rsid w:val="00103DDF"/>
    <w:rsid w:val="0010478B"/>
    <w:rsid w:val="001050C4"/>
    <w:rsid w:val="00105C86"/>
    <w:rsid w:val="001115A4"/>
    <w:rsid w:val="00111D46"/>
    <w:rsid w:val="00114252"/>
    <w:rsid w:val="00115DB8"/>
    <w:rsid w:val="00117AD5"/>
    <w:rsid w:val="00121D15"/>
    <w:rsid w:val="00126A45"/>
    <w:rsid w:val="001270AC"/>
    <w:rsid w:val="00130A34"/>
    <w:rsid w:val="00131D8B"/>
    <w:rsid w:val="00141921"/>
    <w:rsid w:val="001427AD"/>
    <w:rsid w:val="001438E6"/>
    <w:rsid w:val="00146590"/>
    <w:rsid w:val="001473C2"/>
    <w:rsid w:val="00151243"/>
    <w:rsid w:val="00151C27"/>
    <w:rsid w:val="00153F09"/>
    <w:rsid w:val="00154B76"/>
    <w:rsid w:val="0015707B"/>
    <w:rsid w:val="00161485"/>
    <w:rsid w:val="00164140"/>
    <w:rsid w:val="00165672"/>
    <w:rsid w:val="0017057C"/>
    <w:rsid w:val="00172294"/>
    <w:rsid w:val="001737D5"/>
    <w:rsid w:val="00173B49"/>
    <w:rsid w:val="0018296E"/>
    <w:rsid w:val="00185D34"/>
    <w:rsid w:val="00186CFF"/>
    <w:rsid w:val="00190E33"/>
    <w:rsid w:val="00190F76"/>
    <w:rsid w:val="00191843"/>
    <w:rsid w:val="00194057"/>
    <w:rsid w:val="001941F7"/>
    <w:rsid w:val="00194CC7"/>
    <w:rsid w:val="001958B3"/>
    <w:rsid w:val="001A035B"/>
    <w:rsid w:val="001A1662"/>
    <w:rsid w:val="001A4137"/>
    <w:rsid w:val="001A53FB"/>
    <w:rsid w:val="001A5944"/>
    <w:rsid w:val="001A7DAB"/>
    <w:rsid w:val="001B1F56"/>
    <w:rsid w:val="001B67E8"/>
    <w:rsid w:val="001B6E73"/>
    <w:rsid w:val="001C080E"/>
    <w:rsid w:val="001C0FC3"/>
    <w:rsid w:val="001C13BE"/>
    <w:rsid w:val="001C2217"/>
    <w:rsid w:val="001C59A7"/>
    <w:rsid w:val="001D2B9F"/>
    <w:rsid w:val="001D40FA"/>
    <w:rsid w:val="001D756C"/>
    <w:rsid w:val="001E0EA7"/>
    <w:rsid w:val="001E1821"/>
    <w:rsid w:val="001E33C6"/>
    <w:rsid w:val="001E3F47"/>
    <w:rsid w:val="001E65BD"/>
    <w:rsid w:val="001F02DC"/>
    <w:rsid w:val="001F0778"/>
    <w:rsid w:val="001F0A38"/>
    <w:rsid w:val="001F0BA0"/>
    <w:rsid w:val="001F0EF9"/>
    <w:rsid w:val="001F2F8F"/>
    <w:rsid w:val="001F3494"/>
    <w:rsid w:val="001F4489"/>
    <w:rsid w:val="001F5C31"/>
    <w:rsid w:val="001F7DA8"/>
    <w:rsid w:val="0020022A"/>
    <w:rsid w:val="00202179"/>
    <w:rsid w:val="00203CDF"/>
    <w:rsid w:val="00204CF2"/>
    <w:rsid w:val="0021046E"/>
    <w:rsid w:val="002116C2"/>
    <w:rsid w:val="00216E2A"/>
    <w:rsid w:val="00220880"/>
    <w:rsid w:val="00222468"/>
    <w:rsid w:val="00224786"/>
    <w:rsid w:val="00224B67"/>
    <w:rsid w:val="00225AC3"/>
    <w:rsid w:val="00226AE0"/>
    <w:rsid w:val="00230106"/>
    <w:rsid w:val="00232479"/>
    <w:rsid w:val="002345EC"/>
    <w:rsid w:val="00234670"/>
    <w:rsid w:val="00235E25"/>
    <w:rsid w:val="0024274D"/>
    <w:rsid w:val="002448F7"/>
    <w:rsid w:val="002466FC"/>
    <w:rsid w:val="00246E67"/>
    <w:rsid w:val="00247969"/>
    <w:rsid w:val="00251D43"/>
    <w:rsid w:val="00251F8B"/>
    <w:rsid w:val="00252521"/>
    <w:rsid w:val="0025273B"/>
    <w:rsid w:val="002548CE"/>
    <w:rsid w:val="0025528C"/>
    <w:rsid w:val="0025560C"/>
    <w:rsid w:val="00255B86"/>
    <w:rsid w:val="002568C1"/>
    <w:rsid w:val="00257906"/>
    <w:rsid w:val="00260420"/>
    <w:rsid w:val="002604CF"/>
    <w:rsid w:val="00261362"/>
    <w:rsid w:val="00261507"/>
    <w:rsid w:val="00263B4E"/>
    <w:rsid w:val="00264C76"/>
    <w:rsid w:val="00267CC7"/>
    <w:rsid w:val="00271F9C"/>
    <w:rsid w:val="00272931"/>
    <w:rsid w:val="002729E3"/>
    <w:rsid w:val="002770FB"/>
    <w:rsid w:val="00280C2B"/>
    <w:rsid w:val="0028670B"/>
    <w:rsid w:val="00290318"/>
    <w:rsid w:val="00290B77"/>
    <w:rsid w:val="002940E1"/>
    <w:rsid w:val="002A4D60"/>
    <w:rsid w:val="002A79AA"/>
    <w:rsid w:val="002B20D1"/>
    <w:rsid w:val="002B6B01"/>
    <w:rsid w:val="002B7CEF"/>
    <w:rsid w:val="002C20B6"/>
    <w:rsid w:val="002C4220"/>
    <w:rsid w:val="002D1AE3"/>
    <w:rsid w:val="002D2396"/>
    <w:rsid w:val="002E521E"/>
    <w:rsid w:val="002E54A9"/>
    <w:rsid w:val="002F6E6B"/>
    <w:rsid w:val="002F7404"/>
    <w:rsid w:val="00301F6F"/>
    <w:rsid w:val="00304067"/>
    <w:rsid w:val="00304995"/>
    <w:rsid w:val="00304F1C"/>
    <w:rsid w:val="003074D9"/>
    <w:rsid w:val="00313086"/>
    <w:rsid w:val="003130F8"/>
    <w:rsid w:val="003151B2"/>
    <w:rsid w:val="00317944"/>
    <w:rsid w:val="003204E8"/>
    <w:rsid w:val="0032135F"/>
    <w:rsid w:val="00324775"/>
    <w:rsid w:val="00324AD3"/>
    <w:rsid w:val="00326EFD"/>
    <w:rsid w:val="00327EDD"/>
    <w:rsid w:val="00331717"/>
    <w:rsid w:val="00332820"/>
    <w:rsid w:val="00333CAF"/>
    <w:rsid w:val="0033508A"/>
    <w:rsid w:val="003363B5"/>
    <w:rsid w:val="0033789D"/>
    <w:rsid w:val="00340A0B"/>
    <w:rsid w:val="00340F23"/>
    <w:rsid w:val="00341BB0"/>
    <w:rsid w:val="00341C96"/>
    <w:rsid w:val="00342B0C"/>
    <w:rsid w:val="0034455E"/>
    <w:rsid w:val="0034482C"/>
    <w:rsid w:val="0034576B"/>
    <w:rsid w:val="00345CC3"/>
    <w:rsid w:val="003466A5"/>
    <w:rsid w:val="003512A4"/>
    <w:rsid w:val="003518FB"/>
    <w:rsid w:val="003526CA"/>
    <w:rsid w:val="00352D40"/>
    <w:rsid w:val="00354E79"/>
    <w:rsid w:val="0035679C"/>
    <w:rsid w:val="00357870"/>
    <w:rsid w:val="00357FDE"/>
    <w:rsid w:val="003626A3"/>
    <w:rsid w:val="0036580C"/>
    <w:rsid w:val="00366D11"/>
    <w:rsid w:val="00370767"/>
    <w:rsid w:val="00371513"/>
    <w:rsid w:val="003716D0"/>
    <w:rsid w:val="0037192C"/>
    <w:rsid w:val="00371D71"/>
    <w:rsid w:val="003724FD"/>
    <w:rsid w:val="00374216"/>
    <w:rsid w:val="00374498"/>
    <w:rsid w:val="0037484D"/>
    <w:rsid w:val="0038014B"/>
    <w:rsid w:val="003815A8"/>
    <w:rsid w:val="00381769"/>
    <w:rsid w:val="00381BE0"/>
    <w:rsid w:val="003823BF"/>
    <w:rsid w:val="003836D2"/>
    <w:rsid w:val="00383C67"/>
    <w:rsid w:val="00387687"/>
    <w:rsid w:val="003A0C56"/>
    <w:rsid w:val="003A4466"/>
    <w:rsid w:val="003A446F"/>
    <w:rsid w:val="003A45F0"/>
    <w:rsid w:val="003A54F6"/>
    <w:rsid w:val="003A736F"/>
    <w:rsid w:val="003A7DA8"/>
    <w:rsid w:val="003B10E9"/>
    <w:rsid w:val="003B1463"/>
    <w:rsid w:val="003B41B9"/>
    <w:rsid w:val="003B63D7"/>
    <w:rsid w:val="003B6FF4"/>
    <w:rsid w:val="003B7F1E"/>
    <w:rsid w:val="003C1A14"/>
    <w:rsid w:val="003C39E5"/>
    <w:rsid w:val="003C3F9A"/>
    <w:rsid w:val="003C6BC7"/>
    <w:rsid w:val="003D0CDF"/>
    <w:rsid w:val="003D154E"/>
    <w:rsid w:val="003D22DC"/>
    <w:rsid w:val="003D2721"/>
    <w:rsid w:val="003D363F"/>
    <w:rsid w:val="003D43B2"/>
    <w:rsid w:val="003D5CFF"/>
    <w:rsid w:val="003D6376"/>
    <w:rsid w:val="003D6A3D"/>
    <w:rsid w:val="003E0B94"/>
    <w:rsid w:val="003E4074"/>
    <w:rsid w:val="003E77C1"/>
    <w:rsid w:val="003F0437"/>
    <w:rsid w:val="003F4B15"/>
    <w:rsid w:val="003F4E7F"/>
    <w:rsid w:val="003F6674"/>
    <w:rsid w:val="003F7085"/>
    <w:rsid w:val="003F78B0"/>
    <w:rsid w:val="003F7EED"/>
    <w:rsid w:val="0040015B"/>
    <w:rsid w:val="00404231"/>
    <w:rsid w:val="0040531F"/>
    <w:rsid w:val="00405AE3"/>
    <w:rsid w:val="00410D32"/>
    <w:rsid w:val="00413A34"/>
    <w:rsid w:val="004145A6"/>
    <w:rsid w:val="00415917"/>
    <w:rsid w:val="00415E45"/>
    <w:rsid w:val="00416173"/>
    <w:rsid w:val="00416364"/>
    <w:rsid w:val="004167A4"/>
    <w:rsid w:val="004173B1"/>
    <w:rsid w:val="00422D22"/>
    <w:rsid w:val="00424AAF"/>
    <w:rsid w:val="0042590C"/>
    <w:rsid w:val="004304DF"/>
    <w:rsid w:val="00431085"/>
    <w:rsid w:val="00431AC3"/>
    <w:rsid w:val="00431AD4"/>
    <w:rsid w:val="004325F9"/>
    <w:rsid w:val="004340DD"/>
    <w:rsid w:val="00434BAB"/>
    <w:rsid w:val="00435B81"/>
    <w:rsid w:val="004432C5"/>
    <w:rsid w:val="00444015"/>
    <w:rsid w:val="0044743B"/>
    <w:rsid w:val="00451444"/>
    <w:rsid w:val="00452A41"/>
    <w:rsid w:val="00454450"/>
    <w:rsid w:val="00454E4C"/>
    <w:rsid w:val="00454FDA"/>
    <w:rsid w:val="0045516E"/>
    <w:rsid w:val="0045560D"/>
    <w:rsid w:val="00455DEA"/>
    <w:rsid w:val="0045793A"/>
    <w:rsid w:val="0046174B"/>
    <w:rsid w:val="00462989"/>
    <w:rsid w:val="00465279"/>
    <w:rsid w:val="00465C7D"/>
    <w:rsid w:val="00466BBA"/>
    <w:rsid w:val="00467E3C"/>
    <w:rsid w:val="00472AA0"/>
    <w:rsid w:val="0047462A"/>
    <w:rsid w:val="004752A8"/>
    <w:rsid w:val="00476CCA"/>
    <w:rsid w:val="00477AE0"/>
    <w:rsid w:val="00477D58"/>
    <w:rsid w:val="00480E69"/>
    <w:rsid w:val="00484649"/>
    <w:rsid w:val="00487551"/>
    <w:rsid w:val="00491F23"/>
    <w:rsid w:val="00492306"/>
    <w:rsid w:val="00493792"/>
    <w:rsid w:val="00494226"/>
    <w:rsid w:val="00494863"/>
    <w:rsid w:val="00494A93"/>
    <w:rsid w:val="0049671C"/>
    <w:rsid w:val="00496D2E"/>
    <w:rsid w:val="00496D51"/>
    <w:rsid w:val="004976E9"/>
    <w:rsid w:val="00497CA0"/>
    <w:rsid w:val="004A0F97"/>
    <w:rsid w:val="004A1F0C"/>
    <w:rsid w:val="004A2539"/>
    <w:rsid w:val="004A288B"/>
    <w:rsid w:val="004B12AB"/>
    <w:rsid w:val="004B4A6C"/>
    <w:rsid w:val="004C11E9"/>
    <w:rsid w:val="004C1B19"/>
    <w:rsid w:val="004C3883"/>
    <w:rsid w:val="004C3C9E"/>
    <w:rsid w:val="004C453F"/>
    <w:rsid w:val="004C6C3C"/>
    <w:rsid w:val="004C7401"/>
    <w:rsid w:val="004D14E9"/>
    <w:rsid w:val="004D23A9"/>
    <w:rsid w:val="004D34A7"/>
    <w:rsid w:val="004D3ED8"/>
    <w:rsid w:val="004D5C44"/>
    <w:rsid w:val="004D7586"/>
    <w:rsid w:val="004E10DE"/>
    <w:rsid w:val="004E1200"/>
    <w:rsid w:val="004E3632"/>
    <w:rsid w:val="004E5263"/>
    <w:rsid w:val="004E7801"/>
    <w:rsid w:val="004F19FE"/>
    <w:rsid w:val="004F1E5D"/>
    <w:rsid w:val="004F2A04"/>
    <w:rsid w:val="00500C14"/>
    <w:rsid w:val="00501375"/>
    <w:rsid w:val="00501E68"/>
    <w:rsid w:val="00502D02"/>
    <w:rsid w:val="00502DE7"/>
    <w:rsid w:val="0050316B"/>
    <w:rsid w:val="005048B8"/>
    <w:rsid w:val="00505A5D"/>
    <w:rsid w:val="005061B2"/>
    <w:rsid w:val="005105CD"/>
    <w:rsid w:val="00511C28"/>
    <w:rsid w:val="0051234D"/>
    <w:rsid w:val="00520B7E"/>
    <w:rsid w:val="00520DF5"/>
    <w:rsid w:val="00522719"/>
    <w:rsid w:val="00523CF0"/>
    <w:rsid w:val="005246D1"/>
    <w:rsid w:val="005305D2"/>
    <w:rsid w:val="00531867"/>
    <w:rsid w:val="00531E66"/>
    <w:rsid w:val="0053309A"/>
    <w:rsid w:val="00533366"/>
    <w:rsid w:val="0053431B"/>
    <w:rsid w:val="0053525F"/>
    <w:rsid w:val="00535FF5"/>
    <w:rsid w:val="00541E6B"/>
    <w:rsid w:val="00541F6F"/>
    <w:rsid w:val="00542E3F"/>
    <w:rsid w:val="00542F23"/>
    <w:rsid w:val="00544605"/>
    <w:rsid w:val="005501F0"/>
    <w:rsid w:val="0055036A"/>
    <w:rsid w:val="00550722"/>
    <w:rsid w:val="00551603"/>
    <w:rsid w:val="005519C6"/>
    <w:rsid w:val="00553A2A"/>
    <w:rsid w:val="00556562"/>
    <w:rsid w:val="00556785"/>
    <w:rsid w:val="005619BA"/>
    <w:rsid w:val="00562FB8"/>
    <w:rsid w:val="005637C6"/>
    <w:rsid w:val="0056469B"/>
    <w:rsid w:val="005710BF"/>
    <w:rsid w:val="005716BD"/>
    <w:rsid w:val="00572545"/>
    <w:rsid w:val="0057313F"/>
    <w:rsid w:val="005732A6"/>
    <w:rsid w:val="005745A0"/>
    <w:rsid w:val="00575D89"/>
    <w:rsid w:val="0058027B"/>
    <w:rsid w:val="00580776"/>
    <w:rsid w:val="00580954"/>
    <w:rsid w:val="00582117"/>
    <w:rsid w:val="0058217A"/>
    <w:rsid w:val="0058227E"/>
    <w:rsid w:val="005865BE"/>
    <w:rsid w:val="00590599"/>
    <w:rsid w:val="00593B61"/>
    <w:rsid w:val="005A3124"/>
    <w:rsid w:val="005A74EF"/>
    <w:rsid w:val="005B213B"/>
    <w:rsid w:val="005B29FF"/>
    <w:rsid w:val="005B4B8A"/>
    <w:rsid w:val="005B7505"/>
    <w:rsid w:val="005C6B07"/>
    <w:rsid w:val="005D0A95"/>
    <w:rsid w:val="005D25D2"/>
    <w:rsid w:val="005D3B52"/>
    <w:rsid w:val="005D3B6E"/>
    <w:rsid w:val="005E04C0"/>
    <w:rsid w:val="005E2A14"/>
    <w:rsid w:val="005E39BA"/>
    <w:rsid w:val="005F5FC6"/>
    <w:rsid w:val="006003B9"/>
    <w:rsid w:val="0060041D"/>
    <w:rsid w:val="00601B22"/>
    <w:rsid w:val="006024EF"/>
    <w:rsid w:val="00605281"/>
    <w:rsid w:val="00607235"/>
    <w:rsid w:val="00611D62"/>
    <w:rsid w:val="00612394"/>
    <w:rsid w:val="00613197"/>
    <w:rsid w:val="006135CE"/>
    <w:rsid w:val="00615391"/>
    <w:rsid w:val="00615E39"/>
    <w:rsid w:val="00616BAF"/>
    <w:rsid w:val="00616F6B"/>
    <w:rsid w:val="00623FC9"/>
    <w:rsid w:val="00625D4D"/>
    <w:rsid w:val="0063311B"/>
    <w:rsid w:val="006353E1"/>
    <w:rsid w:val="0064074C"/>
    <w:rsid w:val="00640965"/>
    <w:rsid w:val="006424BF"/>
    <w:rsid w:val="006434B6"/>
    <w:rsid w:val="006443C6"/>
    <w:rsid w:val="00644B80"/>
    <w:rsid w:val="00645636"/>
    <w:rsid w:val="00645952"/>
    <w:rsid w:val="00645CB7"/>
    <w:rsid w:val="006474D9"/>
    <w:rsid w:val="0065060F"/>
    <w:rsid w:val="00653FA3"/>
    <w:rsid w:val="00655E1D"/>
    <w:rsid w:val="00656B44"/>
    <w:rsid w:val="00661BCB"/>
    <w:rsid w:val="00661FF9"/>
    <w:rsid w:val="00662A00"/>
    <w:rsid w:val="00662B01"/>
    <w:rsid w:val="00663C69"/>
    <w:rsid w:val="00664B81"/>
    <w:rsid w:val="00665C9C"/>
    <w:rsid w:val="00666B0D"/>
    <w:rsid w:val="00667ACA"/>
    <w:rsid w:val="00670271"/>
    <w:rsid w:val="00670F77"/>
    <w:rsid w:val="006721D4"/>
    <w:rsid w:val="0067231C"/>
    <w:rsid w:val="006753F2"/>
    <w:rsid w:val="006801C3"/>
    <w:rsid w:val="006815DD"/>
    <w:rsid w:val="00681C41"/>
    <w:rsid w:val="00681F2F"/>
    <w:rsid w:val="006826F0"/>
    <w:rsid w:val="00682CCB"/>
    <w:rsid w:val="00685C5E"/>
    <w:rsid w:val="00686ACC"/>
    <w:rsid w:val="00686BF3"/>
    <w:rsid w:val="00687781"/>
    <w:rsid w:val="00687E25"/>
    <w:rsid w:val="00687F90"/>
    <w:rsid w:val="0069204A"/>
    <w:rsid w:val="00696C48"/>
    <w:rsid w:val="00696EDF"/>
    <w:rsid w:val="0069773A"/>
    <w:rsid w:val="006A1BCC"/>
    <w:rsid w:val="006A34A9"/>
    <w:rsid w:val="006A45D2"/>
    <w:rsid w:val="006A4877"/>
    <w:rsid w:val="006A7AAE"/>
    <w:rsid w:val="006B03E4"/>
    <w:rsid w:val="006B365C"/>
    <w:rsid w:val="006B5200"/>
    <w:rsid w:val="006B6921"/>
    <w:rsid w:val="006B75F2"/>
    <w:rsid w:val="006C1379"/>
    <w:rsid w:val="006C259C"/>
    <w:rsid w:val="006C3CAF"/>
    <w:rsid w:val="006C3DA1"/>
    <w:rsid w:val="006C5345"/>
    <w:rsid w:val="006C5A70"/>
    <w:rsid w:val="006C7F6D"/>
    <w:rsid w:val="006D1C4C"/>
    <w:rsid w:val="006D2C6C"/>
    <w:rsid w:val="006D4048"/>
    <w:rsid w:val="006D55D1"/>
    <w:rsid w:val="006D5980"/>
    <w:rsid w:val="006E02EF"/>
    <w:rsid w:val="006E0608"/>
    <w:rsid w:val="006E2E88"/>
    <w:rsid w:val="006E52BA"/>
    <w:rsid w:val="006E7D72"/>
    <w:rsid w:val="00700040"/>
    <w:rsid w:val="00700ECD"/>
    <w:rsid w:val="00702FA9"/>
    <w:rsid w:val="00705A5B"/>
    <w:rsid w:val="007104E6"/>
    <w:rsid w:val="007113AB"/>
    <w:rsid w:val="007137E7"/>
    <w:rsid w:val="00717D27"/>
    <w:rsid w:val="00727512"/>
    <w:rsid w:val="0072771A"/>
    <w:rsid w:val="007307A9"/>
    <w:rsid w:val="00733786"/>
    <w:rsid w:val="00736036"/>
    <w:rsid w:val="0073786A"/>
    <w:rsid w:val="00745165"/>
    <w:rsid w:val="00745DA9"/>
    <w:rsid w:val="0074720D"/>
    <w:rsid w:val="0074727D"/>
    <w:rsid w:val="00750B12"/>
    <w:rsid w:val="00752173"/>
    <w:rsid w:val="007616D5"/>
    <w:rsid w:val="007634CC"/>
    <w:rsid w:val="00766CE6"/>
    <w:rsid w:val="00770DCF"/>
    <w:rsid w:val="00771487"/>
    <w:rsid w:val="0077620C"/>
    <w:rsid w:val="00780239"/>
    <w:rsid w:val="00781559"/>
    <w:rsid w:val="0078514A"/>
    <w:rsid w:val="0078739E"/>
    <w:rsid w:val="007874B9"/>
    <w:rsid w:val="0079038B"/>
    <w:rsid w:val="0079045A"/>
    <w:rsid w:val="00793D88"/>
    <w:rsid w:val="00793DFC"/>
    <w:rsid w:val="00795D6C"/>
    <w:rsid w:val="00796BAC"/>
    <w:rsid w:val="007A16B3"/>
    <w:rsid w:val="007A3F05"/>
    <w:rsid w:val="007A45B1"/>
    <w:rsid w:val="007A6E43"/>
    <w:rsid w:val="007A6FCF"/>
    <w:rsid w:val="007B6351"/>
    <w:rsid w:val="007B70C8"/>
    <w:rsid w:val="007C05F6"/>
    <w:rsid w:val="007C0D29"/>
    <w:rsid w:val="007C1153"/>
    <w:rsid w:val="007C468C"/>
    <w:rsid w:val="007C4F9B"/>
    <w:rsid w:val="007D14F4"/>
    <w:rsid w:val="007D1AB5"/>
    <w:rsid w:val="007D4DE9"/>
    <w:rsid w:val="007D569D"/>
    <w:rsid w:val="007D58F7"/>
    <w:rsid w:val="007D7602"/>
    <w:rsid w:val="007E1A0D"/>
    <w:rsid w:val="007E203B"/>
    <w:rsid w:val="007E3A5E"/>
    <w:rsid w:val="007E4BB8"/>
    <w:rsid w:val="007E5590"/>
    <w:rsid w:val="007F04B8"/>
    <w:rsid w:val="007F2045"/>
    <w:rsid w:val="007F2202"/>
    <w:rsid w:val="007F2508"/>
    <w:rsid w:val="007F2582"/>
    <w:rsid w:val="007F4800"/>
    <w:rsid w:val="007F602B"/>
    <w:rsid w:val="007F69AA"/>
    <w:rsid w:val="007F6DCD"/>
    <w:rsid w:val="00801800"/>
    <w:rsid w:val="008026EC"/>
    <w:rsid w:val="00802FCE"/>
    <w:rsid w:val="0080403F"/>
    <w:rsid w:val="00805F34"/>
    <w:rsid w:val="00810900"/>
    <w:rsid w:val="00812476"/>
    <w:rsid w:val="00813263"/>
    <w:rsid w:val="00817B39"/>
    <w:rsid w:val="00822F21"/>
    <w:rsid w:val="00824210"/>
    <w:rsid w:val="0082481B"/>
    <w:rsid w:val="00826754"/>
    <w:rsid w:val="00826A9E"/>
    <w:rsid w:val="00831420"/>
    <w:rsid w:val="00831E8D"/>
    <w:rsid w:val="008330B1"/>
    <w:rsid w:val="008375D9"/>
    <w:rsid w:val="008404FF"/>
    <w:rsid w:val="00840EE4"/>
    <w:rsid w:val="008410F5"/>
    <w:rsid w:val="008430DB"/>
    <w:rsid w:val="008512A8"/>
    <w:rsid w:val="00852813"/>
    <w:rsid w:val="00853593"/>
    <w:rsid w:val="00856471"/>
    <w:rsid w:val="00856D0B"/>
    <w:rsid w:val="00857454"/>
    <w:rsid w:val="00857C87"/>
    <w:rsid w:val="008614C8"/>
    <w:rsid w:val="008620FE"/>
    <w:rsid w:val="00862E56"/>
    <w:rsid w:val="008635BB"/>
    <w:rsid w:val="00864209"/>
    <w:rsid w:val="00864D63"/>
    <w:rsid w:val="008700E8"/>
    <w:rsid w:val="00871402"/>
    <w:rsid w:val="0087411B"/>
    <w:rsid w:val="008825E1"/>
    <w:rsid w:val="0088374A"/>
    <w:rsid w:val="00886AE7"/>
    <w:rsid w:val="008873C1"/>
    <w:rsid w:val="0088743B"/>
    <w:rsid w:val="00892BE2"/>
    <w:rsid w:val="00892DAC"/>
    <w:rsid w:val="008A0CF3"/>
    <w:rsid w:val="008B012C"/>
    <w:rsid w:val="008B05F6"/>
    <w:rsid w:val="008B17D5"/>
    <w:rsid w:val="008B41A1"/>
    <w:rsid w:val="008B6536"/>
    <w:rsid w:val="008B72FD"/>
    <w:rsid w:val="008C1252"/>
    <w:rsid w:val="008C1473"/>
    <w:rsid w:val="008C1775"/>
    <w:rsid w:val="008C2F83"/>
    <w:rsid w:val="008C73B2"/>
    <w:rsid w:val="008D0266"/>
    <w:rsid w:val="008D0EE6"/>
    <w:rsid w:val="008D2E54"/>
    <w:rsid w:val="008D4935"/>
    <w:rsid w:val="008D5302"/>
    <w:rsid w:val="008E12F7"/>
    <w:rsid w:val="008E6E38"/>
    <w:rsid w:val="008F0B66"/>
    <w:rsid w:val="008F1F50"/>
    <w:rsid w:val="008F24D9"/>
    <w:rsid w:val="008F3206"/>
    <w:rsid w:val="008F32E7"/>
    <w:rsid w:val="008F34F8"/>
    <w:rsid w:val="008F3FCC"/>
    <w:rsid w:val="008F3FD9"/>
    <w:rsid w:val="008F5239"/>
    <w:rsid w:val="008F59DF"/>
    <w:rsid w:val="008F6CEA"/>
    <w:rsid w:val="008F751F"/>
    <w:rsid w:val="00901DF9"/>
    <w:rsid w:val="0090228D"/>
    <w:rsid w:val="00902EE5"/>
    <w:rsid w:val="009035DE"/>
    <w:rsid w:val="009046E8"/>
    <w:rsid w:val="00905203"/>
    <w:rsid w:val="00905A09"/>
    <w:rsid w:val="009065F5"/>
    <w:rsid w:val="009066B0"/>
    <w:rsid w:val="00906931"/>
    <w:rsid w:val="00906DA3"/>
    <w:rsid w:val="009109C6"/>
    <w:rsid w:val="00910F2F"/>
    <w:rsid w:val="009144ED"/>
    <w:rsid w:val="009150D4"/>
    <w:rsid w:val="00916934"/>
    <w:rsid w:val="00920AB3"/>
    <w:rsid w:val="00920F40"/>
    <w:rsid w:val="0092320D"/>
    <w:rsid w:val="00924F05"/>
    <w:rsid w:val="00925ACC"/>
    <w:rsid w:val="00925F8F"/>
    <w:rsid w:val="00925FEC"/>
    <w:rsid w:val="00927467"/>
    <w:rsid w:val="0093002F"/>
    <w:rsid w:val="00934035"/>
    <w:rsid w:val="00934891"/>
    <w:rsid w:val="00937CF8"/>
    <w:rsid w:val="009428AF"/>
    <w:rsid w:val="0094521B"/>
    <w:rsid w:val="00945944"/>
    <w:rsid w:val="009460E1"/>
    <w:rsid w:val="009463FC"/>
    <w:rsid w:val="0095056F"/>
    <w:rsid w:val="00952132"/>
    <w:rsid w:val="00952D1B"/>
    <w:rsid w:val="00953C8A"/>
    <w:rsid w:val="0095473A"/>
    <w:rsid w:val="0095535B"/>
    <w:rsid w:val="00955C55"/>
    <w:rsid w:val="0095785B"/>
    <w:rsid w:val="0096169B"/>
    <w:rsid w:val="00962C11"/>
    <w:rsid w:val="009642B9"/>
    <w:rsid w:val="00967577"/>
    <w:rsid w:val="00970389"/>
    <w:rsid w:val="00972787"/>
    <w:rsid w:val="009730A3"/>
    <w:rsid w:val="00974260"/>
    <w:rsid w:val="009762B4"/>
    <w:rsid w:val="00980533"/>
    <w:rsid w:val="0098067A"/>
    <w:rsid w:val="009822DE"/>
    <w:rsid w:val="009859CC"/>
    <w:rsid w:val="00991159"/>
    <w:rsid w:val="0099212D"/>
    <w:rsid w:val="00992D2F"/>
    <w:rsid w:val="009938EA"/>
    <w:rsid w:val="0099440E"/>
    <w:rsid w:val="009A2F10"/>
    <w:rsid w:val="009A48B0"/>
    <w:rsid w:val="009B23AD"/>
    <w:rsid w:val="009B474F"/>
    <w:rsid w:val="009B6342"/>
    <w:rsid w:val="009C1465"/>
    <w:rsid w:val="009C2B68"/>
    <w:rsid w:val="009C35D2"/>
    <w:rsid w:val="009C3E0F"/>
    <w:rsid w:val="009D1787"/>
    <w:rsid w:val="009D29E8"/>
    <w:rsid w:val="009D3260"/>
    <w:rsid w:val="009E1435"/>
    <w:rsid w:val="009E4562"/>
    <w:rsid w:val="009E46A3"/>
    <w:rsid w:val="009F3753"/>
    <w:rsid w:val="009F4CD8"/>
    <w:rsid w:val="009F58C4"/>
    <w:rsid w:val="009F598D"/>
    <w:rsid w:val="009F6E58"/>
    <w:rsid w:val="00A017F7"/>
    <w:rsid w:val="00A024CF"/>
    <w:rsid w:val="00A02953"/>
    <w:rsid w:val="00A03E12"/>
    <w:rsid w:val="00A066DB"/>
    <w:rsid w:val="00A10E8D"/>
    <w:rsid w:val="00A1215F"/>
    <w:rsid w:val="00A121C2"/>
    <w:rsid w:val="00A12D5C"/>
    <w:rsid w:val="00A13193"/>
    <w:rsid w:val="00A13FB7"/>
    <w:rsid w:val="00A14F34"/>
    <w:rsid w:val="00A15A3F"/>
    <w:rsid w:val="00A16481"/>
    <w:rsid w:val="00A20284"/>
    <w:rsid w:val="00A204B7"/>
    <w:rsid w:val="00A22B13"/>
    <w:rsid w:val="00A25B9F"/>
    <w:rsid w:val="00A264DC"/>
    <w:rsid w:val="00A27C90"/>
    <w:rsid w:val="00A27F60"/>
    <w:rsid w:val="00A32A06"/>
    <w:rsid w:val="00A332A8"/>
    <w:rsid w:val="00A33EF3"/>
    <w:rsid w:val="00A35824"/>
    <w:rsid w:val="00A362F4"/>
    <w:rsid w:val="00A401F5"/>
    <w:rsid w:val="00A40452"/>
    <w:rsid w:val="00A41FDB"/>
    <w:rsid w:val="00A43A4C"/>
    <w:rsid w:val="00A444B5"/>
    <w:rsid w:val="00A470FE"/>
    <w:rsid w:val="00A50A52"/>
    <w:rsid w:val="00A52D56"/>
    <w:rsid w:val="00A52F25"/>
    <w:rsid w:val="00A546C5"/>
    <w:rsid w:val="00A551F3"/>
    <w:rsid w:val="00A5695A"/>
    <w:rsid w:val="00A6061A"/>
    <w:rsid w:val="00A67B4B"/>
    <w:rsid w:val="00A73529"/>
    <w:rsid w:val="00A75B87"/>
    <w:rsid w:val="00A77AF3"/>
    <w:rsid w:val="00A77D6C"/>
    <w:rsid w:val="00A80958"/>
    <w:rsid w:val="00A81C71"/>
    <w:rsid w:val="00A842B0"/>
    <w:rsid w:val="00A84793"/>
    <w:rsid w:val="00A85769"/>
    <w:rsid w:val="00A86764"/>
    <w:rsid w:val="00A948EE"/>
    <w:rsid w:val="00A961F7"/>
    <w:rsid w:val="00A96F77"/>
    <w:rsid w:val="00A97154"/>
    <w:rsid w:val="00AA0703"/>
    <w:rsid w:val="00AA1136"/>
    <w:rsid w:val="00AA446B"/>
    <w:rsid w:val="00AA44E9"/>
    <w:rsid w:val="00AA5A4B"/>
    <w:rsid w:val="00AA6388"/>
    <w:rsid w:val="00AA7D6C"/>
    <w:rsid w:val="00AB419A"/>
    <w:rsid w:val="00AB4823"/>
    <w:rsid w:val="00AB6F46"/>
    <w:rsid w:val="00AB723F"/>
    <w:rsid w:val="00AC264B"/>
    <w:rsid w:val="00AC51CE"/>
    <w:rsid w:val="00AC6642"/>
    <w:rsid w:val="00AC7ECC"/>
    <w:rsid w:val="00AD0133"/>
    <w:rsid w:val="00AD03E0"/>
    <w:rsid w:val="00AD1AB5"/>
    <w:rsid w:val="00AD27CA"/>
    <w:rsid w:val="00AD3192"/>
    <w:rsid w:val="00AD4F81"/>
    <w:rsid w:val="00AE3725"/>
    <w:rsid w:val="00AE3C0F"/>
    <w:rsid w:val="00AE7437"/>
    <w:rsid w:val="00AE7E22"/>
    <w:rsid w:val="00AF1023"/>
    <w:rsid w:val="00AF2977"/>
    <w:rsid w:val="00AF29AE"/>
    <w:rsid w:val="00AF3552"/>
    <w:rsid w:val="00AF36CC"/>
    <w:rsid w:val="00AF44D7"/>
    <w:rsid w:val="00AF5ABC"/>
    <w:rsid w:val="00B009BD"/>
    <w:rsid w:val="00B01085"/>
    <w:rsid w:val="00B0474F"/>
    <w:rsid w:val="00B05F85"/>
    <w:rsid w:val="00B11075"/>
    <w:rsid w:val="00B12071"/>
    <w:rsid w:val="00B13359"/>
    <w:rsid w:val="00B138DC"/>
    <w:rsid w:val="00B141E4"/>
    <w:rsid w:val="00B14821"/>
    <w:rsid w:val="00B15404"/>
    <w:rsid w:val="00B16852"/>
    <w:rsid w:val="00B16BAB"/>
    <w:rsid w:val="00B16DAF"/>
    <w:rsid w:val="00B22BB1"/>
    <w:rsid w:val="00B23332"/>
    <w:rsid w:val="00B25E15"/>
    <w:rsid w:val="00B26B6A"/>
    <w:rsid w:val="00B27169"/>
    <w:rsid w:val="00B305B9"/>
    <w:rsid w:val="00B32A0C"/>
    <w:rsid w:val="00B32B48"/>
    <w:rsid w:val="00B32FF3"/>
    <w:rsid w:val="00B3548F"/>
    <w:rsid w:val="00B363A1"/>
    <w:rsid w:val="00B40E8F"/>
    <w:rsid w:val="00B41276"/>
    <w:rsid w:val="00B41A27"/>
    <w:rsid w:val="00B42FAE"/>
    <w:rsid w:val="00B43469"/>
    <w:rsid w:val="00B441B4"/>
    <w:rsid w:val="00B45A68"/>
    <w:rsid w:val="00B510BE"/>
    <w:rsid w:val="00B519B9"/>
    <w:rsid w:val="00B557C8"/>
    <w:rsid w:val="00B5703E"/>
    <w:rsid w:val="00B57067"/>
    <w:rsid w:val="00B572E6"/>
    <w:rsid w:val="00B6196F"/>
    <w:rsid w:val="00B6405A"/>
    <w:rsid w:val="00B64A4F"/>
    <w:rsid w:val="00B67E58"/>
    <w:rsid w:val="00B720EA"/>
    <w:rsid w:val="00B74AAE"/>
    <w:rsid w:val="00B75E67"/>
    <w:rsid w:val="00B75E80"/>
    <w:rsid w:val="00B75F82"/>
    <w:rsid w:val="00B77203"/>
    <w:rsid w:val="00B80018"/>
    <w:rsid w:val="00B82AF8"/>
    <w:rsid w:val="00B847F8"/>
    <w:rsid w:val="00B8538D"/>
    <w:rsid w:val="00B90C20"/>
    <w:rsid w:val="00B90EA2"/>
    <w:rsid w:val="00B917E5"/>
    <w:rsid w:val="00B93CAB"/>
    <w:rsid w:val="00B94069"/>
    <w:rsid w:val="00B9422E"/>
    <w:rsid w:val="00B94FB0"/>
    <w:rsid w:val="00B9664F"/>
    <w:rsid w:val="00B97823"/>
    <w:rsid w:val="00BA1732"/>
    <w:rsid w:val="00BA2A2F"/>
    <w:rsid w:val="00BA40F4"/>
    <w:rsid w:val="00BA60C2"/>
    <w:rsid w:val="00BB090F"/>
    <w:rsid w:val="00BB35B0"/>
    <w:rsid w:val="00BB6FA8"/>
    <w:rsid w:val="00BC161D"/>
    <w:rsid w:val="00BC24AF"/>
    <w:rsid w:val="00BC29B0"/>
    <w:rsid w:val="00BC2D4C"/>
    <w:rsid w:val="00BC5405"/>
    <w:rsid w:val="00BC6300"/>
    <w:rsid w:val="00BC6371"/>
    <w:rsid w:val="00BC6EB4"/>
    <w:rsid w:val="00BD0A9C"/>
    <w:rsid w:val="00BD3DD7"/>
    <w:rsid w:val="00BD6032"/>
    <w:rsid w:val="00BD7613"/>
    <w:rsid w:val="00BE1A7F"/>
    <w:rsid w:val="00BE23D2"/>
    <w:rsid w:val="00BE44DA"/>
    <w:rsid w:val="00BE4661"/>
    <w:rsid w:val="00BF359B"/>
    <w:rsid w:val="00BF37D5"/>
    <w:rsid w:val="00BF646B"/>
    <w:rsid w:val="00C012AF"/>
    <w:rsid w:val="00C05074"/>
    <w:rsid w:val="00C10DAC"/>
    <w:rsid w:val="00C11BB3"/>
    <w:rsid w:val="00C125A9"/>
    <w:rsid w:val="00C162D5"/>
    <w:rsid w:val="00C17A46"/>
    <w:rsid w:val="00C21796"/>
    <w:rsid w:val="00C21CA0"/>
    <w:rsid w:val="00C23AF5"/>
    <w:rsid w:val="00C32753"/>
    <w:rsid w:val="00C33ABB"/>
    <w:rsid w:val="00C37AFB"/>
    <w:rsid w:val="00C4337C"/>
    <w:rsid w:val="00C45DA8"/>
    <w:rsid w:val="00C518DB"/>
    <w:rsid w:val="00C529BD"/>
    <w:rsid w:val="00C540D3"/>
    <w:rsid w:val="00C5473D"/>
    <w:rsid w:val="00C54B36"/>
    <w:rsid w:val="00C6275E"/>
    <w:rsid w:val="00C650BD"/>
    <w:rsid w:val="00C66945"/>
    <w:rsid w:val="00C70120"/>
    <w:rsid w:val="00C71F1C"/>
    <w:rsid w:val="00C73677"/>
    <w:rsid w:val="00C75070"/>
    <w:rsid w:val="00C7579C"/>
    <w:rsid w:val="00C757A0"/>
    <w:rsid w:val="00C80726"/>
    <w:rsid w:val="00C8150F"/>
    <w:rsid w:val="00C81D1F"/>
    <w:rsid w:val="00C826A3"/>
    <w:rsid w:val="00C8279C"/>
    <w:rsid w:val="00C83081"/>
    <w:rsid w:val="00C84635"/>
    <w:rsid w:val="00C8516E"/>
    <w:rsid w:val="00C858B9"/>
    <w:rsid w:val="00C85E61"/>
    <w:rsid w:val="00C85E8B"/>
    <w:rsid w:val="00C90091"/>
    <w:rsid w:val="00C9191A"/>
    <w:rsid w:val="00C92FF8"/>
    <w:rsid w:val="00C96646"/>
    <w:rsid w:val="00C97A5A"/>
    <w:rsid w:val="00CA0B7C"/>
    <w:rsid w:val="00CA123D"/>
    <w:rsid w:val="00CA2676"/>
    <w:rsid w:val="00CA4947"/>
    <w:rsid w:val="00CA4FD4"/>
    <w:rsid w:val="00CA52A8"/>
    <w:rsid w:val="00CB1E12"/>
    <w:rsid w:val="00CB5404"/>
    <w:rsid w:val="00CB6732"/>
    <w:rsid w:val="00CC05CC"/>
    <w:rsid w:val="00CC50A0"/>
    <w:rsid w:val="00CC7889"/>
    <w:rsid w:val="00CD0032"/>
    <w:rsid w:val="00CD2CDF"/>
    <w:rsid w:val="00CD32E9"/>
    <w:rsid w:val="00CD3EEB"/>
    <w:rsid w:val="00CE120D"/>
    <w:rsid w:val="00CE3886"/>
    <w:rsid w:val="00CE393D"/>
    <w:rsid w:val="00CE6672"/>
    <w:rsid w:val="00CE7F21"/>
    <w:rsid w:val="00CF039D"/>
    <w:rsid w:val="00CF0910"/>
    <w:rsid w:val="00CF198D"/>
    <w:rsid w:val="00CF1EB4"/>
    <w:rsid w:val="00CF4D24"/>
    <w:rsid w:val="00CF5323"/>
    <w:rsid w:val="00CF6922"/>
    <w:rsid w:val="00D0178E"/>
    <w:rsid w:val="00D01D50"/>
    <w:rsid w:val="00D01FC0"/>
    <w:rsid w:val="00D042AB"/>
    <w:rsid w:val="00D0455A"/>
    <w:rsid w:val="00D0617E"/>
    <w:rsid w:val="00D07BB2"/>
    <w:rsid w:val="00D15C3E"/>
    <w:rsid w:val="00D166E0"/>
    <w:rsid w:val="00D17456"/>
    <w:rsid w:val="00D17BF0"/>
    <w:rsid w:val="00D2151D"/>
    <w:rsid w:val="00D21CAF"/>
    <w:rsid w:val="00D23965"/>
    <w:rsid w:val="00D25762"/>
    <w:rsid w:val="00D26DA9"/>
    <w:rsid w:val="00D27214"/>
    <w:rsid w:val="00D3269C"/>
    <w:rsid w:val="00D3272E"/>
    <w:rsid w:val="00D329DC"/>
    <w:rsid w:val="00D33E13"/>
    <w:rsid w:val="00D36702"/>
    <w:rsid w:val="00D37C31"/>
    <w:rsid w:val="00D41270"/>
    <w:rsid w:val="00D41A16"/>
    <w:rsid w:val="00D41ABF"/>
    <w:rsid w:val="00D43706"/>
    <w:rsid w:val="00D45BB4"/>
    <w:rsid w:val="00D5027F"/>
    <w:rsid w:val="00D523F8"/>
    <w:rsid w:val="00D52A76"/>
    <w:rsid w:val="00D52D2B"/>
    <w:rsid w:val="00D55809"/>
    <w:rsid w:val="00D602DE"/>
    <w:rsid w:val="00D70E83"/>
    <w:rsid w:val="00D74B9E"/>
    <w:rsid w:val="00D74CF5"/>
    <w:rsid w:val="00D75829"/>
    <w:rsid w:val="00D75BA9"/>
    <w:rsid w:val="00D7654F"/>
    <w:rsid w:val="00D76C43"/>
    <w:rsid w:val="00D77FDC"/>
    <w:rsid w:val="00D811E5"/>
    <w:rsid w:val="00D82F99"/>
    <w:rsid w:val="00D8789B"/>
    <w:rsid w:val="00D92742"/>
    <w:rsid w:val="00D9299C"/>
    <w:rsid w:val="00D95958"/>
    <w:rsid w:val="00D95E4D"/>
    <w:rsid w:val="00D978EE"/>
    <w:rsid w:val="00DA012C"/>
    <w:rsid w:val="00DA0713"/>
    <w:rsid w:val="00DA5E1E"/>
    <w:rsid w:val="00DB0D0B"/>
    <w:rsid w:val="00DB5565"/>
    <w:rsid w:val="00DB601A"/>
    <w:rsid w:val="00DB70F0"/>
    <w:rsid w:val="00DC1C05"/>
    <w:rsid w:val="00DC3C6D"/>
    <w:rsid w:val="00DC5758"/>
    <w:rsid w:val="00DC6318"/>
    <w:rsid w:val="00DC6893"/>
    <w:rsid w:val="00DD72EC"/>
    <w:rsid w:val="00DE1BD1"/>
    <w:rsid w:val="00DE3239"/>
    <w:rsid w:val="00DE42E0"/>
    <w:rsid w:val="00DE4D67"/>
    <w:rsid w:val="00DF00E0"/>
    <w:rsid w:val="00DF14CD"/>
    <w:rsid w:val="00DF21D2"/>
    <w:rsid w:val="00E03C5A"/>
    <w:rsid w:val="00E06D10"/>
    <w:rsid w:val="00E11291"/>
    <w:rsid w:val="00E11414"/>
    <w:rsid w:val="00E149CA"/>
    <w:rsid w:val="00E1690E"/>
    <w:rsid w:val="00E17A24"/>
    <w:rsid w:val="00E202AE"/>
    <w:rsid w:val="00E2049E"/>
    <w:rsid w:val="00E20BED"/>
    <w:rsid w:val="00E26733"/>
    <w:rsid w:val="00E320E8"/>
    <w:rsid w:val="00E33960"/>
    <w:rsid w:val="00E35124"/>
    <w:rsid w:val="00E35601"/>
    <w:rsid w:val="00E370F7"/>
    <w:rsid w:val="00E3745B"/>
    <w:rsid w:val="00E408E1"/>
    <w:rsid w:val="00E427F3"/>
    <w:rsid w:val="00E42CEE"/>
    <w:rsid w:val="00E42ED2"/>
    <w:rsid w:val="00E43F59"/>
    <w:rsid w:val="00E459EF"/>
    <w:rsid w:val="00E53BC2"/>
    <w:rsid w:val="00E645CE"/>
    <w:rsid w:val="00E64A20"/>
    <w:rsid w:val="00E64CDC"/>
    <w:rsid w:val="00E70308"/>
    <w:rsid w:val="00E70F08"/>
    <w:rsid w:val="00E743A7"/>
    <w:rsid w:val="00E77576"/>
    <w:rsid w:val="00E825F3"/>
    <w:rsid w:val="00E83A54"/>
    <w:rsid w:val="00E841FD"/>
    <w:rsid w:val="00E84480"/>
    <w:rsid w:val="00E84978"/>
    <w:rsid w:val="00E86FD0"/>
    <w:rsid w:val="00E87501"/>
    <w:rsid w:val="00E91F31"/>
    <w:rsid w:val="00E97207"/>
    <w:rsid w:val="00EA08E4"/>
    <w:rsid w:val="00EA5EF3"/>
    <w:rsid w:val="00EA7E2B"/>
    <w:rsid w:val="00EB79F3"/>
    <w:rsid w:val="00EC3896"/>
    <w:rsid w:val="00EC42A2"/>
    <w:rsid w:val="00ED0F52"/>
    <w:rsid w:val="00ED137F"/>
    <w:rsid w:val="00ED44B7"/>
    <w:rsid w:val="00ED44F1"/>
    <w:rsid w:val="00ED5032"/>
    <w:rsid w:val="00EE0DC0"/>
    <w:rsid w:val="00EE18D7"/>
    <w:rsid w:val="00EE22A9"/>
    <w:rsid w:val="00EE29EE"/>
    <w:rsid w:val="00EE5E79"/>
    <w:rsid w:val="00EE63B4"/>
    <w:rsid w:val="00EE7BB4"/>
    <w:rsid w:val="00EF06C2"/>
    <w:rsid w:val="00EF4AA0"/>
    <w:rsid w:val="00EF5EBB"/>
    <w:rsid w:val="00EF603B"/>
    <w:rsid w:val="00EF656C"/>
    <w:rsid w:val="00EF6FEF"/>
    <w:rsid w:val="00EF749D"/>
    <w:rsid w:val="00F02C82"/>
    <w:rsid w:val="00F07E9A"/>
    <w:rsid w:val="00F135E4"/>
    <w:rsid w:val="00F17E61"/>
    <w:rsid w:val="00F240BD"/>
    <w:rsid w:val="00F241D6"/>
    <w:rsid w:val="00F26061"/>
    <w:rsid w:val="00F27A69"/>
    <w:rsid w:val="00F31C6B"/>
    <w:rsid w:val="00F32478"/>
    <w:rsid w:val="00F32770"/>
    <w:rsid w:val="00F40F3C"/>
    <w:rsid w:val="00F415E6"/>
    <w:rsid w:val="00F41627"/>
    <w:rsid w:val="00F438C4"/>
    <w:rsid w:val="00F43D6F"/>
    <w:rsid w:val="00F45138"/>
    <w:rsid w:val="00F45569"/>
    <w:rsid w:val="00F464EB"/>
    <w:rsid w:val="00F471D5"/>
    <w:rsid w:val="00F47838"/>
    <w:rsid w:val="00F51951"/>
    <w:rsid w:val="00F51E12"/>
    <w:rsid w:val="00F52F90"/>
    <w:rsid w:val="00F60B05"/>
    <w:rsid w:val="00F61E2D"/>
    <w:rsid w:val="00F64BDC"/>
    <w:rsid w:val="00F6514C"/>
    <w:rsid w:val="00F65324"/>
    <w:rsid w:val="00F6582B"/>
    <w:rsid w:val="00F65A50"/>
    <w:rsid w:val="00F66FA2"/>
    <w:rsid w:val="00F75D63"/>
    <w:rsid w:val="00F77458"/>
    <w:rsid w:val="00F81DED"/>
    <w:rsid w:val="00F825A3"/>
    <w:rsid w:val="00F82751"/>
    <w:rsid w:val="00F851C0"/>
    <w:rsid w:val="00F90C29"/>
    <w:rsid w:val="00F91596"/>
    <w:rsid w:val="00F9229D"/>
    <w:rsid w:val="00F927F7"/>
    <w:rsid w:val="00FA10EB"/>
    <w:rsid w:val="00FA3FE4"/>
    <w:rsid w:val="00FA5200"/>
    <w:rsid w:val="00FA52E1"/>
    <w:rsid w:val="00FA6F22"/>
    <w:rsid w:val="00FB0C99"/>
    <w:rsid w:val="00FB310E"/>
    <w:rsid w:val="00FB52B4"/>
    <w:rsid w:val="00FB663B"/>
    <w:rsid w:val="00FC213D"/>
    <w:rsid w:val="00FC26E5"/>
    <w:rsid w:val="00FC5017"/>
    <w:rsid w:val="00FC6A72"/>
    <w:rsid w:val="00FC7394"/>
    <w:rsid w:val="00FD0392"/>
    <w:rsid w:val="00FD0D57"/>
    <w:rsid w:val="00FD1FD1"/>
    <w:rsid w:val="00FD4016"/>
    <w:rsid w:val="00FD485B"/>
    <w:rsid w:val="00FD4C9E"/>
    <w:rsid w:val="00FD760F"/>
    <w:rsid w:val="00FE04FB"/>
    <w:rsid w:val="00FE1DE0"/>
    <w:rsid w:val="00FE7B45"/>
    <w:rsid w:val="00FF1302"/>
    <w:rsid w:val="00FF3DC9"/>
    <w:rsid w:val="00FF45BB"/>
    <w:rsid w:val="00FF476C"/>
    <w:rsid w:val="00FF6493"/>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C91D1"/>
  <w15:docId w15:val="{FC055422-87AD-4C05-B368-38FA3F4F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6EB4"/>
    <w:rPr>
      <w:sz w:val="24"/>
      <w:szCs w:val="24"/>
    </w:rPr>
  </w:style>
  <w:style w:type="paragraph" w:styleId="1">
    <w:name w:val="heading 1"/>
    <w:basedOn w:val="a"/>
    <w:next w:val="a"/>
    <w:qFormat/>
    <w:rsid w:val="00BC6EB4"/>
    <w:pPr>
      <w:keepNext/>
      <w:jc w:val="center"/>
      <w:outlineLvl w:val="0"/>
    </w:pPr>
    <w:rPr>
      <w:b/>
      <w:spacing w:val="20"/>
      <w:sz w:val="28"/>
      <w:szCs w:val="20"/>
    </w:rPr>
  </w:style>
  <w:style w:type="paragraph" w:styleId="2">
    <w:name w:val="heading 2"/>
    <w:basedOn w:val="a"/>
    <w:next w:val="a"/>
    <w:qFormat/>
    <w:rsid w:val="00BC6EB4"/>
    <w:pPr>
      <w:keepNext/>
      <w:jc w:val="center"/>
      <w:outlineLvl w:val="1"/>
    </w:pPr>
    <w:rPr>
      <w:b/>
      <w:szCs w:val="20"/>
    </w:rPr>
  </w:style>
  <w:style w:type="paragraph" w:styleId="3">
    <w:name w:val="heading 3"/>
    <w:basedOn w:val="a"/>
    <w:next w:val="a"/>
    <w:qFormat/>
    <w:rsid w:val="00BC6EB4"/>
    <w:pPr>
      <w:keepNext/>
      <w:jc w:val="center"/>
      <w:outlineLvl w:val="2"/>
    </w:pPr>
    <w:rPr>
      <w:b/>
      <w:spacing w:val="20"/>
      <w:sz w:val="32"/>
      <w:szCs w:val="20"/>
    </w:rPr>
  </w:style>
  <w:style w:type="paragraph" w:styleId="4">
    <w:name w:val="heading 4"/>
    <w:basedOn w:val="a"/>
    <w:next w:val="a"/>
    <w:link w:val="40"/>
    <w:semiHidden/>
    <w:unhideWhenUsed/>
    <w:qFormat/>
    <w:rsid w:val="00CD00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551"/>
    <w:pPr>
      <w:widowControl w:val="0"/>
      <w:autoSpaceDE w:val="0"/>
      <w:autoSpaceDN w:val="0"/>
      <w:adjustRightInd w:val="0"/>
      <w:ind w:firstLine="720"/>
    </w:pPr>
    <w:rPr>
      <w:rFonts w:ascii="Arial" w:hAnsi="Arial" w:cs="Arial"/>
    </w:rPr>
  </w:style>
  <w:style w:type="paragraph" w:styleId="a3">
    <w:name w:val="Block Text"/>
    <w:basedOn w:val="a"/>
    <w:rsid w:val="00255B86"/>
    <w:pPr>
      <w:ind w:left="4950" w:right="-185" w:hanging="4950"/>
    </w:pPr>
    <w:rPr>
      <w:szCs w:val="20"/>
    </w:rPr>
  </w:style>
  <w:style w:type="table" w:styleId="a4">
    <w:name w:val="Table Grid"/>
    <w:basedOn w:val="a1"/>
    <w:uiPriority w:val="59"/>
    <w:rsid w:val="003D6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1 Знак"/>
    <w:basedOn w:val="a"/>
    <w:rsid w:val="002C4220"/>
    <w:pPr>
      <w:spacing w:before="100" w:beforeAutospacing="1" w:after="100" w:afterAutospacing="1"/>
    </w:pPr>
    <w:rPr>
      <w:rFonts w:ascii="Tahoma" w:hAnsi="Tahoma"/>
      <w:sz w:val="20"/>
      <w:szCs w:val="20"/>
      <w:lang w:val="en-US" w:eastAsia="en-US"/>
    </w:rPr>
  </w:style>
  <w:style w:type="paragraph" w:customStyle="1" w:styleId="a5">
    <w:name w:val="Знак Знак"/>
    <w:basedOn w:val="a"/>
    <w:rsid w:val="007D569D"/>
    <w:pPr>
      <w:spacing w:before="100" w:beforeAutospacing="1" w:after="100" w:afterAutospacing="1"/>
    </w:pPr>
    <w:rPr>
      <w:rFonts w:ascii="Tahoma" w:hAnsi="Tahoma"/>
      <w:sz w:val="20"/>
      <w:szCs w:val="20"/>
      <w:lang w:val="en-US" w:eastAsia="en-US"/>
    </w:rPr>
  </w:style>
  <w:style w:type="character" w:styleId="a6">
    <w:name w:val="Hyperlink"/>
    <w:basedOn w:val="a0"/>
    <w:rsid w:val="00C92FF8"/>
    <w:rPr>
      <w:color w:val="0000FF"/>
      <w:u w:val="single"/>
    </w:rPr>
  </w:style>
  <w:style w:type="paragraph" w:customStyle="1" w:styleId="11">
    <w:name w:val="Знак Знак1 Знак Знак Знак"/>
    <w:basedOn w:val="a"/>
    <w:rsid w:val="00CA4947"/>
    <w:pPr>
      <w:spacing w:before="100" w:beforeAutospacing="1" w:after="100" w:afterAutospacing="1"/>
    </w:pPr>
    <w:rPr>
      <w:rFonts w:ascii="Tahoma" w:hAnsi="Tahoma"/>
      <w:sz w:val="20"/>
      <w:szCs w:val="20"/>
      <w:lang w:val="en-US" w:eastAsia="en-US"/>
    </w:rPr>
  </w:style>
  <w:style w:type="paragraph" w:customStyle="1" w:styleId="20">
    <w:name w:val="Знак Знак2"/>
    <w:basedOn w:val="a"/>
    <w:rsid w:val="006826F0"/>
    <w:pPr>
      <w:spacing w:before="100" w:beforeAutospacing="1" w:after="100" w:afterAutospacing="1"/>
    </w:pPr>
    <w:rPr>
      <w:rFonts w:ascii="Tahoma" w:hAnsi="Tahoma"/>
      <w:sz w:val="20"/>
      <w:szCs w:val="20"/>
      <w:lang w:val="en-US" w:eastAsia="en-US"/>
    </w:rPr>
  </w:style>
  <w:style w:type="paragraph" w:customStyle="1" w:styleId="12">
    <w:name w:val="Знак Знак1 Знак Знак Знак Знак"/>
    <w:basedOn w:val="a"/>
    <w:rsid w:val="000A647F"/>
    <w:pPr>
      <w:spacing w:before="100" w:beforeAutospacing="1" w:after="100" w:afterAutospacing="1"/>
    </w:pPr>
    <w:rPr>
      <w:rFonts w:ascii="Tahoma" w:hAnsi="Tahoma"/>
      <w:sz w:val="20"/>
      <w:szCs w:val="20"/>
      <w:lang w:val="en-US" w:eastAsia="en-US"/>
    </w:rPr>
  </w:style>
  <w:style w:type="paragraph" w:styleId="a7">
    <w:name w:val="Balloon Text"/>
    <w:basedOn w:val="a"/>
    <w:semiHidden/>
    <w:rsid w:val="00613197"/>
    <w:rPr>
      <w:rFonts w:ascii="Tahoma" w:hAnsi="Tahoma" w:cs="Tahoma"/>
      <w:sz w:val="16"/>
      <w:szCs w:val="16"/>
    </w:rPr>
  </w:style>
  <w:style w:type="character" w:customStyle="1" w:styleId="40">
    <w:name w:val="Заголовок 4 Знак"/>
    <w:basedOn w:val="a0"/>
    <w:link w:val="4"/>
    <w:semiHidden/>
    <w:rsid w:val="00CD0032"/>
    <w:rPr>
      <w:rFonts w:asciiTheme="majorHAnsi" w:eastAsiaTheme="majorEastAsia" w:hAnsiTheme="majorHAnsi" w:cstheme="majorBidi"/>
      <w:b/>
      <w:bCs/>
      <w:i/>
      <w:iCs/>
      <w:color w:val="4F81BD" w:themeColor="accent1"/>
      <w:sz w:val="24"/>
      <w:szCs w:val="24"/>
    </w:rPr>
  </w:style>
  <w:style w:type="paragraph" w:styleId="a8">
    <w:name w:val="header"/>
    <w:basedOn w:val="a"/>
    <w:link w:val="a9"/>
    <w:unhideWhenUsed/>
    <w:rsid w:val="00CD0032"/>
    <w:pPr>
      <w:tabs>
        <w:tab w:val="center" w:pos="4677"/>
        <w:tab w:val="right" w:pos="9355"/>
      </w:tabs>
      <w:suppressAutoHyphens/>
    </w:pPr>
    <w:rPr>
      <w:lang w:eastAsia="ar-SA"/>
    </w:rPr>
  </w:style>
  <w:style w:type="character" w:customStyle="1" w:styleId="a9">
    <w:name w:val="Верхний колонтитул Знак"/>
    <w:basedOn w:val="a0"/>
    <w:link w:val="a8"/>
    <w:rsid w:val="00CD0032"/>
    <w:rPr>
      <w:sz w:val="24"/>
      <w:szCs w:val="24"/>
      <w:lang w:eastAsia="ar-SA"/>
    </w:rPr>
  </w:style>
  <w:style w:type="paragraph" w:styleId="aa">
    <w:name w:val="List Paragraph"/>
    <w:basedOn w:val="a"/>
    <w:uiPriority w:val="34"/>
    <w:qFormat/>
    <w:rsid w:val="006C3CAF"/>
    <w:pPr>
      <w:ind w:left="720"/>
      <w:contextualSpacing/>
    </w:pPr>
  </w:style>
  <w:style w:type="paragraph" w:customStyle="1" w:styleId="Default">
    <w:name w:val="Default"/>
    <w:rsid w:val="00771487"/>
    <w:pPr>
      <w:autoSpaceDE w:val="0"/>
      <w:autoSpaceDN w:val="0"/>
      <w:adjustRightInd w:val="0"/>
    </w:pPr>
    <w:rPr>
      <w:rFonts w:eastAsiaTheme="minorHAnsi"/>
      <w:color w:val="000000"/>
      <w:sz w:val="24"/>
      <w:szCs w:val="24"/>
      <w:lang w:eastAsia="en-US"/>
    </w:rPr>
  </w:style>
  <w:style w:type="paragraph" w:styleId="ab">
    <w:name w:val="footer"/>
    <w:basedOn w:val="a"/>
    <w:link w:val="ac"/>
    <w:unhideWhenUsed/>
    <w:rsid w:val="00465279"/>
    <w:pPr>
      <w:tabs>
        <w:tab w:val="center" w:pos="4677"/>
        <w:tab w:val="right" w:pos="9355"/>
      </w:tabs>
    </w:pPr>
  </w:style>
  <w:style w:type="character" w:customStyle="1" w:styleId="ac">
    <w:name w:val="Нижний колонтитул Знак"/>
    <w:basedOn w:val="a0"/>
    <w:link w:val="ab"/>
    <w:rsid w:val="004652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85E51-436D-48D2-BFD5-EC74F7A4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5791</TotalTime>
  <Pages>1</Pages>
  <Words>8306</Words>
  <Characters>47345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Клюева Н.В.</cp:lastModifiedBy>
  <cp:revision>217</cp:revision>
  <cp:lastPrinted>2023-07-07T06:16:00Z</cp:lastPrinted>
  <dcterms:created xsi:type="dcterms:W3CDTF">2015-02-10T07:36:00Z</dcterms:created>
  <dcterms:modified xsi:type="dcterms:W3CDTF">2024-01-10T04:25:00Z</dcterms:modified>
</cp:coreProperties>
</file>