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72" w:rsidRPr="00606A48" w:rsidRDefault="007E7672" w:rsidP="007E7672">
      <w:pPr>
        <w:jc w:val="center"/>
        <w:rPr>
          <w:sz w:val="26"/>
          <w:szCs w:val="26"/>
        </w:rPr>
      </w:pPr>
    </w:p>
    <w:p w:rsidR="007E7672" w:rsidRPr="00606A48" w:rsidRDefault="007E7672" w:rsidP="007E7672">
      <w:pPr>
        <w:jc w:val="center"/>
        <w:rPr>
          <w:sz w:val="26"/>
          <w:szCs w:val="26"/>
        </w:rPr>
      </w:pPr>
    </w:p>
    <w:p w:rsidR="007E7672" w:rsidRPr="00606A48" w:rsidRDefault="00CF360C" w:rsidP="007E7672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46.2pt;width:94pt;height:130pt;z-index:251658240">
            <v:imagedata r:id="rId7" o:title=""/>
            <w10:anchorlock/>
          </v:shape>
          <o:OLEObject Type="Embed" ProgID="Word.Picture.8" ShapeID="_x0000_s1026" DrawAspect="Content" ObjectID="_1573393898" r:id="rId8"/>
        </w:pict>
      </w:r>
    </w:p>
    <w:p w:rsidR="007E7672" w:rsidRPr="0089253C" w:rsidRDefault="007E7672" w:rsidP="0089253C">
      <w:pPr>
        <w:pStyle w:val="a6"/>
        <w:rPr>
          <w:sz w:val="28"/>
          <w:szCs w:val="28"/>
        </w:rPr>
      </w:pPr>
      <w:r w:rsidRPr="0089253C">
        <w:rPr>
          <w:sz w:val="28"/>
          <w:szCs w:val="28"/>
        </w:rPr>
        <w:t>ДУМА   ГОРОДСКОГО ОКРУГА  СПАССК-ДАЛЬНИЙ</w:t>
      </w:r>
    </w:p>
    <w:p w:rsidR="007E7672" w:rsidRDefault="007E7672" w:rsidP="0089253C">
      <w:pPr>
        <w:pStyle w:val="2"/>
        <w:jc w:val="center"/>
        <w:rPr>
          <w:color w:val="auto"/>
          <w:sz w:val="32"/>
          <w:szCs w:val="32"/>
        </w:rPr>
      </w:pPr>
      <w:r w:rsidRPr="0089253C">
        <w:rPr>
          <w:color w:val="auto"/>
          <w:sz w:val="32"/>
          <w:szCs w:val="32"/>
        </w:rPr>
        <w:t>Р Е Ш Е Н И Е</w:t>
      </w:r>
    </w:p>
    <w:p w:rsidR="0089253C" w:rsidRPr="0089253C" w:rsidRDefault="0089253C" w:rsidP="0089253C"/>
    <w:p w:rsidR="00804CDA" w:rsidRDefault="00804CDA" w:rsidP="00804CDA">
      <w:r>
        <w:t xml:space="preserve">18 февраля 2013 г.                                   г. </w:t>
      </w:r>
      <w:r w:rsidRPr="000F7A1A">
        <w:t>Спасск-Дальний</w:t>
      </w:r>
      <w:r w:rsidR="00DB37BB">
        <w:t xml:space="preserve">                                         </w:t>
      </w:r>
      <w:r w:rsidRPr="000F7A1A">
        <w:t>№</w:t>
      </w:r>
      <w:r>
        <w:t xml:space="preserve"> 13</w:t>
      </w:r>
    </w:p>
    <w:p w:rsidR="009516BB" w:rsidRPr="00606A48" w:rsidRDefault="009516BB" w:rsidP="00804CDA">
      <w:pPr>
        <w:autoSpaceDE w:val="0"/>
        <w:autoSpaceDN w:val="0"/>
        <w:adjustRightInd w:val="0"/>
        <w:rPr>
          <w:sz w:val="26"/>
          <w:szCs w:val="26"/>
        </w:rPr>
      </w:pPr>
    </w:p>
    <w:p w:rsidR="0033024A" w:rsidRDefault="00FF16EA" w:rsidP="0033024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ред. реш. </w:t>
      </w:r>
      <w:r w:rsidR="0033024A">
        <w:rPr>
          <w:sz w:val="26"/>
          <w:szCs w:val="26"/>
        </w:rPr>
        <w:t xml:space="preserve">от 30.04.2013 г. № 33; </w:t>
      </w:r>
      <w:r>
        <w:rPr>
          <w:sz w:val="26"/>
          <w:szCs w:val="26"/>
        </w:rPr>
        <w:t>от 16.12.2013 г. № 13</w:t>
      </w:r>
      <w:r w:rsidR="0033024A">
        <w:rPr>
          <w:sz w:val="26"/>
          <w:szCs w:val="26"/>
        </w:rPr>
        <w:t>;</w:t>
      </w:r>
    </w:p>
    <w:p w:rsidR="00FF16EA" w:rsidRDefault="0033024A" w:rsidP="0033024A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15.12.2014 г. № 42; от  </w:t>
      </w:r>
      <w:r w:rsidR="00FF16EA">
        <w:rPr>
          <w:sz w:val="26"/>
          <w:szCs w:val="26"/>
        </w:rPr>
        <w:t>)</w:t>
      </w:r>
    </w:p>
    <w:p w:rsidR="00FF16EA" w:rsidRDefault="00FF16EA" w:rsidP="003656A1">
      <w:pPr>
        <w:tabs>
          <w:tab w:val="left" w:pos="0"/>
        </w:tabs>
        <w:autoSpaceDE w:val="0"/>
        <w:autoSpaceDN w:val="0"/>
        <w:adjustRightInd w:val="0"/>
        <w:ind w:right="4678"/>
        <w:jc w:val="both"/>
        <w:rPr>
          <w:sz w:val="26"/>
          <w:szCs w:val="26"/>
        </w:rPr>
      </w:pPr>
    </w:p>
    <w:p w:rsidR="00FF16EA" w:rsidRDefault="00FF16EA" w:rsidP="003656A1">
      <w:pPr>
        <w:tabs>
          <w:tab w:val="left" w:pos="0"/>
        </w:tabs>
        <w:autoSpaceDE w:val="0"/>
        <w:autoSpaceDN w:val="0"/>
        <w:adjustRightInd w:val="0"/>
        <w:ind w:right="4678"/>
        <w:jc w:val="both"/>
        <w:rPr>
          <w:sz w:val="26"/>
          <w:szCs w:val="26"/>
        </w:rPr>
      </w:pPr>
    </w:p>
    <w:p w:rsidR="003656A1" w:rsidRPr="00606A48" w:rsidRDefault="003656A1" w:rsidP="003656A1">
      <w:pPr>
        <w:tabs>
          <w:tab w:val="left" w:pos="0"/>
        </w:tabs>
        <w:autoSpaceDE w:val="0"/>
        <w:autoSpaceDN w:val="0"/>
        <w:adjustRightInd w:val="0"/>
        <w:ind w:right="4678"/>
        <w:jc w:val="both"/>
        <w:rPr>
          <w:sz w:val="26"/>
          <w:szCs w:val="26"/>
        </w:rPr>
      </w:pPr>
      <w:r w:rsidRPr="00606A48">
        <w:rPr>
          <w:sz w:val="26"/>
          <w:szCs w:val="26"/>
        </w:rPr>
        <w:t xml:space="preserve">Об утверждении Положения о порядке предоставления </w:t>
      </w:r>
      <w:r w:rsidR="005E6F98">
        <w:rPr>
          <w:sz w:val="26"/>
          <w:szCs w:val="26"/>
        </w:rPr>
        <w:t>гражданами, претендующими на замещение должности</w:t>
      </w:r>
      <w:r w:rsidR="005E6F98" w:rsidRPr="00606A48">
        <w:rPr>
          <w:sz w:val="26"/>
          <w:szCs w:val="26"/>
        </w:rPr>
        <w:t xml:space="preserve"> </w:t>
      </w:r>
      <w:r w:rsidRPr="00606A48">
        <w:rPr>
          <w:sz w:val="26"/>
          <w:szCs w:val="26"/>
        </w:rPr>
        <w:t>руководителя  муниципального учреждения городского округа Спасск-Дальний, а также руководителем муниципального учреждения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5E6F98">
        <w:rPr>
          <w:sz w:val="26"/>
          <w:szCs w:val="26"/>
        </w:rPr>
        <w:t xml:space="preserve"> своих</w:t>
      </w:r>
      <w:r w:rsidRPr="00606A48">
        <w:rPr>
          <w:sz w:val="26"/>
          <w:szCs w:val="26"/>
        </w:rPr>
        <w:t xml:space="preserve"> супруги (супруга) и несовершеннолетних детей.</w:t>
      </w:r>
    </w:p>
    <w:p w:rsidR="003656A1" w:rsidRPr="00606A48" w:rsidRDefault="003656A1" w:rsidP="003656A1">
      <w:pPr>
        <w:pStyle w:val="ConsPlusTitle"/>
        <w:widowControl/>
        <w:ind w:right="4678"/>
        <w:rPr>
          <w:b w:val="0"/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06A48">
        <w:rPr>
          <w:sz w:val="26"/>
          <w:szCs w:val="26"/>
        </w:rPr>
        <w:t xml:space="preserve">В соответствии с частью четвертой статьи 275 Трудового кодекса Российской Федерации, статьёй 8 </w:t>
      </w:r>
      <w:r w:rsidRPr="00606A48">
        <w:rPr>
          <w:rFonts w:eastAsiaTheme="minorHAnsi"/>
          <w:sz w:val="26"/>
          <w:szCs w:val="26"/>
          <w:lang w:eastAsia="en-US"/>
        </w:rPr>
        <w:t>Федерального закона от 25.12.2008 N 273-ФЗ"О противодействии коррупции", Дума городского округа Спасск-Дальний</w:t>
      </w:r>
    </w:p>
    <w:p w:rsidR="003656A1" w:rsidRPr="00606A48" w:rsidRDefault="003656A1" w:rsidP="003656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56A1" w:rsidRPr="00606A48" w:rsidRDefault="003656A1" w:rsidP="00C27AD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6A48">
        <w:rPr>
          <w:rFonts w:eastAsia="Calibri"/>
          <w:sz w:val="26"/>
          <w:szCs w:val="26"/>
          <w:lang w:eastAsia="en-US"/>
        </w:rPr>
        <w:t>РЕШИЛА:</w:t>
      </w:r>
    </w:p>
    <w:p w:rsidR="003656A1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6A48">
        <w:rPr>
          <w:sz w:val="26"/>
          <w:szCs w:val="26"/>
        </w:rPr>
        <w:t xml:space="preserve">1.Утвердить прилагаемое Положение о порядке предоставления </w:t>
      </w:r>
      <w:r w:rsidR="005E6F98">
        <w:rPr>
          <w:sz w:val="26"/>
          <w:szCs w:val="26"/>
        </w:rPr>
        <w:t>гражданами, претендующими на замещение должности</w:t>
      </w:r>
      <w:r w:rsidR="005E6F98" w:rsidRPr="00606A48">
        <w:rPr>
          <w:sz w:val="26"/>
          <w:szCs w:val="26"/>
        </w:rPr>
        <w:t xml:space="preserve"> </w:t>
      </w:r>
      <w:r w:rsidRPr="00606A48">
        <w:rPr>
          <w:sz w:val="26"/>
          <w:szCs w:val="26"/>
        </w:rPr>
        <w:t>руководителя  муниципального учреждения городского округа Спасск-Дальний, а также руководителем муниципального учреждения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5E6F98">
        <w:rPr>
          <w:sz w:val="26"/>
          <w:szCs w:val="26"/>
        </w:rPr>
        <w:t xml:space="preserve"> своих</w:t>
      </w:r>
      <w:r w:rsidRPr="00606A48">
        <w:rPr>
          <w:sz w:val="26"/>
          <w:szCs w:val="26"/>
        </w:rPr>
        <w:t xml:space="preserve"> супруги (супруга) и несовершеннолетних детей.</w:t>
      </w:r>
    </w:p>
    <w:p w:rsidR="003656A1" w:rsidRPr="00207BCF" w:rsidRDefault="003656A1" w:rsidP="003656A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7BCF">
        <w:rPr>
          <w:sz w:val="26"/>
          <w:szCs w:val="26"/>
        </w:rPr>
        <w:t>2. Руководители учреждений городского округа Спасск-Дальний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3656A1" w:rsidRDefault="003656A1" w:rsidP="003656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06A48">
        <w:rPr>
          <w:sz w:val="26"/>
          <w:szCs w:val="26"/>
        </w:rPr>
        <w:t>. Настоящее решение вступает в силу со дня его обнародования на официальном сайте городского округа Спасск-Дальний в информационно-коммуникационной сети «Интернет».</w:t>
      </w:r>
    </w:p>
    <w:p w:rsidR="003656A1" w:rsidRDefault="003656A1" w:rsidP="003656A1">
      <w:pPr>
        <w:jc w:val="both"/>
        <w:rPr>
          <w:sz w:val="26"/>
          <w:szCs w:val="26"/>
        </w:rPr>
      </w:pPr>
    </w:p>
    <w:p w:rsidR="003656A1" w:rsidRPr="00606A48" w:rsidRDefault="004F2661" w:rsidP="003656A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72390</wp:posOffset>
            </wp:positionV>
            <wp:extent cx="876300" cy="676275"/>
            <wp:effectExtent l="19050" t="0" r="0" b="0"/>
            <wp:wrapNone/>
            <wp:docPr id="8" name="Рисунок 8" descr="\\serverfin\duma\Чуднов\подпись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fin\duma\Чуднов\подпись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6A1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3656A1" w:rsidRDefault="00804CDA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56A1">
        <w:rPr>
          <w:sz w:val="26"/>
          <w:szCs w:val="26"/>
        </w:rPr>
        <w:t>В.Ф.Шумский</w:t>
      </w:r>
    </w:p>
    <w:p w:rsidR="00804CDA" w:rsidRDefault="00804CDA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661" w:rsidRDefault="004F2661" w:rsidP="003656A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2661" w:rsidRDefault="004F2661" w:rsidP="003656A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2661" w:rsidRDefault="004F2661" w:rsidP="003656A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2661" w:rsidRDefault="004F2661" w:rsidP="003656A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F2661" w:rsidRDefault="004F2661" w:rsidP="004F2661">
      <w:pPr>
        <w:framePr w:h="1056" w:wrap="notBeside" w:vAnchor="text" w:hAnchor="text" w:xAlign="center" w:y="1"/>
        <w:jc w:val="center"/>
        <w:rPr>
          <w:sz w:val="2"/>
          <w:szCs w:val="2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06A48">
        <w:rPr>
          <w:sz w:val="26"/>
          <w:szCs w:val="26"/>
        </w:rPr>
        <w:t>Приложение</w:t>
      </w:r>
    </w:p>
    <w:p w:rsidR="003656A1" w:rsidRPr="00606A48" w:rsidRDefault="003656A1" w:rsidP="003656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6A48">
        <w:rPr>
          <w:sz w:val="26"/>
          <w:szCs w:val="26"/>
        </w:rPr>
        <w:t>к решению Думы городского</w:t>
      </w:r>
    </w:p>
    <w:p w:rsidR="003656A1" w:rsidRPr="00606A48" w:rsidRDefault="003656A1" w:rsidP="003656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6A48">
        <w:rPr>
          <w:sz w:val="26"/>
          <w:szCs w:val="26"/>
        </w:rPr>
        <w:t>округа Спасск-Дальний</w:t>
      </w:r>
    </w:p>
    <w:p w:rsidR="003656A1" w:rsidRPr="00606A48" w:rsidRDefault="003656A1" w:rsidP="003656A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06A48">
        <w:rPr>
          <w:sz w:val="26"/>
          <w:szCs w:val="26"/>
        </w:rPr>
        <w:t xml:space="preserve">от </w:t>
      </w:r>
      <w:r w:rsidR="00804CDA">
        <w:rPr>
          <w:sz w:val="26"/>
          <w:szCs w:val="26"/>
        </w:rPr>
        <w:t>18.02.</w:t>
      </w:r>
      <w:r w:rsidRPr="00606A48">
        <w:rPr>
          <w:sz w:val="26"/>
          <w:szCs w:val="26"/>
        </w:rPr>
        <w:t>2013 г. №</w:t>
      </w:r>
      <w:r w:rsidR="00804CDA">
        <w:rPr>
          <w:sz w:val="26"/>
          <w:szCs w:val="26"/>
        </w:rPr>
        <w:t xml:space="preserve"> 13</w:t>
      </w:r>
    </w:p>
    <w:p w:rsidR="003656A1" w:rsidRPr="00606A48" w:rsidRDefault="003656A1" w:rsidP="003656A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6A48">
        <w:rPr>
          <w:b/>
          <w:sz w:val="26"/>
          <w:szCs w:val="26"/>
        </w:rPr>
        <w:t xml:space="preserve">Положение </w:t>
      </w:r>
    </w:p>
    <w:p w:rsidR="003656A1" w:rsidRPr="00606A48" w:rsidRDefault="003656A1" w:rsidP="003656A1">
      <w:pPr>
        <w:autoSpaceDE w:val="0"/>
        <w:autoSpaceDN w:val="0"/>
        <w:adjustRightInd w:val="0"/>
        <w:ind w:left="851" w:right="1134"/>
        <w:jc w:val="both"/>
        <w:rPr>
          <w:b/>
          <w:bCs/>
          <w:sz w:val="26"/>
          <w:szCs w:val="26"/>
        </w:rPr>
      </w:pPr>
      <w:r w:rsidRPr="00606A48">
        <w:rPr>
          <w:b/>
          <w:sz w:val="26"/>
          <w:szCs w:val="26"/>
        </w:rPr>
        <w:t xml:space="preserve">о порядке предоставления </w:t>
      </w:r>
      <w:r w:rsidR="005E6F98" w:rsidRPr="005E6F98">
        <w:rPr>
          <w:b/>
          <w:sz w:val="26"/>
          <w:szCs w:val="26"/>
        </w:rPr>
        <w:t>гражданами, претендующими на замещение должности</w:t>
      </w:r>
      <w:r w:rsidRPr="00606A48">
        <w:rPr>
          <w:b/>
          <w:sz w:val="26"/>
          <w:szCs w:val="26"/>
        </w:rPr>
        <w:t xml:space="preserve"> руководителя  муниципального учреждения городского округа Спасск-Дальний, а также руководителем муниципального учреждения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5E6F98">
        <w:rPr>
          <w:b/>
          <w:sz w:val="26"/>
          <w:szCs w:val="26"/>
        </w:rPr>
        <w:t xml:space="preserve">своих </w:t>
      </w:r>
      <w:r w:rsidRPr="00606A48">
        <w:rPr>
          <w:b/>
          <w:sz w:val="26"/>
          <w:szCs w:val="26"/>
        </w:rPr>
        <w:t>супруги (супруга) и несовершеннолетних детей (далее – Положение)</w:t>
      </w:r>
    </w:p>
    <w:p w:rsidR="003656A1" w:rsidRPr="00606A48" w:rsidRDefault="003656A1" w:rsidP="003656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A48">
        <w:rPr>
          <w:sz w:val="26"/>
          <w:szCs w:val="26"/>
        </w:rPr>
        <w:t xml:space="preserve">1.Настоящее Положение определяет порядок предоставления </w:t>
      </w:r>
      <w:r w:rsidR="005E6F98">
        <w:rPr>
          <w:sz w:val="26"/>
          <w:szCs w:val="26"/>
        </w:rPr>
        <w:t>гражданами, претендующими на замещение должности</w:t>
      </w:r>
      <w:r w:rsidR="005E6F98" w:rsidRPr="00606A48">
        <w:rPr>
          <w:sz w:val="26"/>
          <w:szCs w:val="26"/>
        </w:rPr>
        <w:t xml:space="preserve"> </w:t>
      </w:r>
      <w:r w:rsidRPr="00606A48">
        <w:rPr>
          <w:sz w:val="26"/>
          <w:szCs w:val="26"/>
        </w:rPr>
        <w:t>руководителя  муниципального учреждения городского округа Спасск-Дальний (далее –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5E6F98">
        <w:rPr>
          <w:sz w:val="26"/>
          <w:szCs w:val="26"/>
        </w:rPr>
        <w:t xml:space="preserve"> своих</w:t>
      </w:r>
      <w:r w:rsidRPr="00606A48">
        <w:rPr>
          <w:sz w:val="26"/>
          <w:szCs w:val="26"/>
        </w:rPr>
        <w:t xml:space="preserve">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A48">
        <w:rPr>
          <w:sz w:val="26"/>
          <w:szCs w:val="26"/>
        </w:rPr>
        <w:t>2.Сведения о доходах, об имуществе и обязательствах имущественного характера представляются в структурное подразделение Администрации городского округа Спасск-Дальний, в ведении которого наход</w:t>
      </w:r>
      <w:r w:rsidR="005E6F98">
        <w:rPr>
          <w:sz w:val="26"/>
          <w:szCs w:val="26"/>
        </w:rPr>
        <w:t>я</w:t>
      </w:r>
      <w:r w:rsidRPr="00606A48">
        <w:rPr>
          <w:sz w:val="26"/>
          <w:szCs w:val="26"/>
        </w:rPr>
        <w:t>тся муниципальн</w:t>
      </w:r>
      <w:r w:rsidR="005E6F98">
        <w:rPr>
          <w:sz w:val="26"/>
          <w:szCs w:val="26"/>
        </w:rPr>
        <w:t>ые</w:t>
      </w:r>
      <w:r w:rsidRPr="00606A48">
        <w:rPr>
          <w:sz w:val="26"/>
          <w:szCs w:val="26"/>
        </w:rPr>
        <w:t xml:space="preserve"> учреждени</w:t>
      </w:r>
      <w:r w:rsidR="005E6F98">
        <w:rPr>
          <w:sz w:val="26"/>
          <w:szCs w:val="26"/>
        </w:rPr>
        <w:t>я</w:t>
      </w:r>
      <w:r w:rsidRPr="00606A48">
        <w:rPr>
          <w:sz w:val="26"/>
          <w:szCs w:val="26"/>
        </w:rPr>
        <w:t>, (далее – уполномоченное структурное подразделение):</w:t>
      </w:r>
    </w:p>
    <w:p w:rsidR="003656A1" w:rsidRPr="00606A48" w:rsidRDefault="005E6F98" w:rsidP="003656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гражданином, претендующим на замещение должности</w:t>
      </w:r>
      <w:r w:rsidRPr="00606A48">
        <w:rPr>
          <w:sz w:val="26"/>
          <w:szCs w:val="26"/>
        </w:rPr>
        <w:t xml:space="preserve"> </w:t>
      </w:r>
      <w:r w:rsidR="003656A1" w:rsidRPr="00606A48">
        <w:rPr>
          <w:sz w:val="26"/>
          <w:szCs w:val="26"/>
        </w:rPr>
        <w:t>руководителя  муниципального учреждения городского округа Спасск-Дальний – при назначении на должность руководителя муниципального учреждения;</w:t>
      </w:r>
    </w:p>
    <w:p w:rsidR="003656A1" w:rsidRPr="00606A48" w:rsidRDefault="003656A1" w:rsidP="003656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6A48">
        <w:rPr>
          <w:sz w:val="26"/>
          <w:szCs w:val="26"/>
        </w:rPr>
        <w:t xml:space="preserve"> руководител</w:t>
      </w:r>
      <w:r w:rsidR="005E6F98">
        <w:rPr>
          <w:sz w:val="26"/>
          <w:szCs w:val="26"/>
        </w:rPr>
        <w:t>ями</w:t>
      </w:r>
      <w:r w:rsidRPr="00606A48">
        <w:rPr>
          <w:sz w:val="26"/>
          <w:szCs w:val="26"/>
        </w:rPr>
        <w:t xml:space="preserve"> муниципальн</w:t>
      </w:r>
      <w:r w:rsidR="005E6F98">
        <w:rPr>
          <w:sz w:val="26"/>
          <w:szCs w:val="26"/>
        </w:rPr>
        <w:t>ых</w:t>
      </w:r>
      <w:r w:rsidRPr="00606A48">
        <w:rPr>
          <w:sz w:val="26"/>
          <w:szCs w:val="26"/>
        </w:rPr>
        <w:t xml:space="preserve"> учреждени</w:t>
      </w:r>
      <w:r w:rsidR="005E6F98">
        <w:rPr>
          <w:sz w:val="26"/>
          <w:szCs w:val="26"/>
        </w:rPr>
        <w:t>й</w:t>
      </w:r>
      <w:r w:rsidRPr="00606A48">
        <w:rPr>
          <w:sz w:val="26"/>
          <w:szCs w:val="26"/>
        </w:rPr>
        <w:t>, ежегодно, не позднее 30 апреля года, следующего за отчетным.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A48">
        <w:rPr>
          <w:sz w:val="26"/>
          <w:szCs w:val="26"/>
        </w:rPr>
        <w:t>3.</w:t>
      </w:r>
      <w:r w:rsidR="005E6F98" w:rsidRPr="005E6F98">
        <w:rPr>
          <w:sz w:val="26"/>
          <w:szCs w:val="26"/>
        </w:rPr>
        <w:t xml:space="preserve"> </w:t>
      </w:r>
      <w:r w:rsidR="005E6F98">
        <w:rPr>
          <w:sz w:val="26"/>
          <w:szCs w:val="26"/>
        </w:rPr>
        <w:t>Гражданин, претендующий на замещение должности</w:t>
      </w:r>
      <w:r w:rsidRPr="00606A48">
        <w:rPr>
          <w:sz w:val="26"/>
          <w:szCs w:val="26"/>
        </w:rPr>
        <w:t xml:space="preserve"> руководителя  муниципального учреждения при назначении на должность представляет в уполномоченное структурное подразделение в письменной и электронной форме:</w:t>
      </w:r>
    </w:p>
    <w:p w:rsidR="003656A1" w:rsidRPr="00606A48" w:rsidRDefault="00C70FF0" w:rsidP="00056E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56ED6">
        <w:rPr>
          <w:sz w:val="26"/>
          <w:szCs w:val="26"/>
        </w:rPr>
        <w:t xml:space="preserve">) </w:t>
      </w:r>
      <w:r w:rsidR="003656A1" w:rsidRPr="00606A48">
        <w:rPr>
          <w:sz w:val="26"/>
          <w:szCs w:val="26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="005E6F98">
        <w:rPr>
          <w:sz w:val="26"/>
          <w:szCs w:val="26"/>
        </w:rPr>
        <w:t>замещения должности</w:t>
      </w:r>
      <w:r w:rsidR="003656A1" w:rsidRPr="00606A48">
        <w:rPr>
          <w:sz w:val="26"/>
          <w:szCs w:val="26"/>
        </w:rPr>
        <w:t xml:space="preserve">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</w:t>
      </w:r>
      <w:r w:rsidR="003656A1" w:rsidRPr="00606A48">
        <w:rPr>
          <w:sz w:val="26"/>
          <w:szCs w:val="26"/>
        </w:rPr>
        <w:lastRenderedPageBreak/>
        <w:t xml:space="preserve">муниципального учреждения (на отчетную дату) </w:t>
      </w:r>
      <w:r w:rsidR="00FF16EA">
        <w:rPr>
          <w:sz w:val="26"/>
          <w:szCs w:val="26"/>
        </w:rPr>
        <w:t>по утверждённой Президентом Российской Федерации форме справки.</w:t>
      </w:r>
      <w:r w:rsidR="003656A1" w:rsidRPr="00606A48">
        <w:rPr>
          <w:sz w:val="26"/>
          <w:szCs w:val="26"/>
        </w:rPr>
        <w:t>;</w:t>
      </w:r>
    </w:p>
    <w:p w:rsidR="003656A1" w:rsidRPr="00606A48" w:rsidRDefault="00C70FF0" w:rsidP="00056E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6ED6">
        <w:rPr>
          <w:sz w:val="26"/>
          <w:szCs w:val="26"/>
        </w:rPr>
        <w:t xml:space="preserve">) </w:t>
      </w:r>
      <w:r w:rsidR="003656A1" w:rsidRPr="00606A48">
        <w:rPr>
          <w:sz w:val="26"/>
          <w:szCs w:val="26"/>
        </w:rPr>
        <w:t>сведения о доходах</w:t>
      </w:r>
      <w:r w:rsidR="006B2037">
        <w:rPr>
          <w:sz w:val="26"/>
          <w:szCs w:val="26"/>
        </w:rPr>
        <w:t xml:space="preserve"> своих</w:t>
      </w:r>
      <w:r w:rsidR="003656A1" w:rsidRPr="00606A48">
        <w:rPr>
          <w:sz w:val="26"/>
          <w:szCs w:val="26"/>
        </w:rPr>
        <w:t xml:space="preserve">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</w:t>
      </w:r>
      <w:r w:rsidR="006B2037">
        <w:rPr>
          <w:sz w:val="26"/>
          <w:szCs w:val="26"/>
        </w:rPr>
        <w:t>замещения</w:t>
      </w:r>
      <w:r w:rsidR="003656A1" w:rsidRPr="00606A48">
        <w:rPr>
          <w:sz w:val="26"/>
          <w:szCs w:val="26"/>
        </w:rPr>
        <w:t xml:space="preserve"> должност</w:t>
      </w:r>
      <w:r w:rsidR="006B2037">
        <w:rPr>
          <w:sz w:val="26"/>
          <w:szCs w:val="26"/>
        </w:rPr>
        <w:t>и</w:t>
      </w:r>
      <w:r w:rsidR="003656A1" w:rsidRPr="00606A48">
        <w:rPr>
          <w:sz w:val="26"/>
          <w:szCs w:val="26"/>
        </w:rPr>
        <w:t xml:space="preserve">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 для поступления на работу на должность руководителя учреждения (на отчетную дату) </w:t>
      </w:r>
      <w:r w:rsidR="00FF16EA">
        <w:rPr>
          <w:sz w:val="26"/>
          <w:szCs w:val="26"/>
        </w:rPr>
        <w:t>по утверждённой Президентом Российской Федерации форме справки.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6A48">
        <w:rPr>
          <w:sz w:val="26"/>
          <w:szCs w:val="26"/>
        </w:rPr>
        <w:t xml:space="preserve"> 4. Руководитель учреждения представляет:</w:t>
      </w:r>
    </w:p>
    <w:p w:rsidR="003656A1" w:rsidRPr="00606A48" w:rsidRDefault="003656A1" w:rsidP="003656A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06A48">
        <w:rPr>
          <w:sz w:val="26"/>
          <w:szCs w:val="26"/>
        </w:rPr>
        <w:t xml:space="preserve"> 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 </w:t>
      </w:r>
      <w:r w:rsidR="00FF16EA">
        <w:rPr>
          <w:sz w:val="26"/>
          <w:szCs w:val="26"/>
        </w:rPr>
        <w:t>по утверждённой Президентом Российской Федерации форме справки</w:t>
      </w:r>
      <w:r w:rsidRPr="00606A48">
        <w:rPr>
          <w:sz w:val="26"/>
          <w:szCs w:val="26"/>
        </w:rPr>
        <w:t>;</w:t>
      </w:r>
    </w:p>
    <w:p w:rsidR="003656A1" w:rsidRPr="00606A48" w:rsidRDefault="003656A1" w:rsidP="003656A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06A48">
        <w:rPr>
          <w:sz w:val="26"/>
          <w:szCs w:val="26"/>
        </w:rPr>
        <w:t>2) сведения о доходах</w:t>
      </w:r>
      <w:r w:rsidR="006B2037">
        <w:rPr>
          <w:sz w:val="26"/>
          <w:szCs w:val="26"/>
        </w:rPr>
        <w:t xml:space="preserve"> своих</w:t>
      </w:r>
      <w:r w:rsidRPr="00606A48">
        <w:rPr>
          <w:sz w:val="26"/>
          <w:szCs w:val="26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 </w:t>
      </w:r>
      <w:r w:rsidR="00FF16EA">
        <w:rPr>
          <w:sz w:val="26"/>
          <w:szCs w:val="26"/>
        </w:rPr>
        <w:t>по утверждённой Президентом Российской Федерации форме справки.</w:t>
      </w:r>
    </w:p>
    <w:p w:rsidR="00FF16EA" w:rsidRDefault="00FF16EA" w:rsidP="003656A1">
      <w:pPr>
        <w:rPr>
          <w:sz w:val="26"/>
          <w:szCs w:val="26"/>
        </w:rPr>
      </w:pPr>
      <w:r>
        <w:rPr>
          <w:sz w:val="26"/>
          <w:szCs w:val="26"/>
        </w:rPr>
        <w:t xml:space="preserve">       5</w:t>
      </w:r>
      <w:r w:rsidRPr="00652204">
        <w:rPr>
          <w:sz w:val="26"/>
          <w:szCs w:val="26"/>
        </w:rPr>
        <w:t>. В случае</w:t>
      </w:r>
      <w:r>
        <w:rPr>
          <w:sz w:val="26"/>
          <w:szCs w:val="26"/>
        </w:rPr>
        <w:t>,</w:t>
      </w:r>
      <w:r w:rsidRPr="00652204">
        <w:rPr>
          <w:sz w:val="26"/>
          <w:szCs w:val="26"/>
        </w:rPr>
        <w:t xml:space="preserve"> если </w:t>
      </w:r>
      <w:r>
        <w:rPr>
          <w:sz w:val="26"/>
          <w:szCs w:val="26"/>
        </w:rPr>
        <w:t>руководитель муниципального учреждения</w:t>
      </w:r>
      <w:r w:rsidRPr="00652204">
        <w:rPr>
          <w:sz w:val="26"/>
          <w:szCs w:val="26"/>
        </w:rPr>
        <w:t xml:space="preserve"> обнаружил, что в представленных им в </w:t>
      </w:r>
      <w:r>
        <w:rPr>
          <w:sz w:val="26"/>
          <w:szCs w:val="26"/>
        </w:rPr>
        <w:t>уполномоченное структурное подразделение</w:t>
      </w:r>
      <w:r w:rsidRPr="00652204">
        <w:rPr>
          <w:sz w:val="26"/>
          <w:szCs w:val="26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или имеются ошибки, они вправе представить уточнённые сведения в течение </w:t>
      </w:r>
      <w:r>
        <w:rPr>
          <w:sz w:val="26"/>
          <w:szCs w:val="26"/>
        </w:rPr>
        <w:t xml:space="preserve">одного </w:t>
      </w:r>
      <w:r w:rsidRPr="00652204">
        <w:rPr>
          <w:sz w:val="26"/>
          <w:szCs w:val="26"/>
        </w:rPr>
        <w:t>месяц</w:t>
      </w:r>
      <w:r>
        <w:rPr>
          <w:sz w:val="26"/>
          <w:szCs w:val="26"/>
        </w:rPr>
        <w:t>а</w:t>
      </w:r>
      <w:r w:rsidRPr="00652204">
        <w:rPr>
          <w:sz w:val="26"/>
          <w:szCs w:val="26"/>
        </w:rPr>
        <w:t xml:space="preserve"> после окончания срока, указанного в </w:t>
      </w:r>
      <w:r>
        <w:rPr>
          <w:sz w:val="26"/>
          <w:szCs w:val="26"/>
        </w:rPr>
        <w:t>подпункте</w:t>
      </w:r>
      <w:r w:rsidRPr="00652204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пункта 2 </w:t>
      </w:r>
      <w:r w:rsidRPr="00652204">
        <w:rPr>
          <w:sz w:val="26"/>
          <w:szCs w:val="26"/>
        </w:rPr>
        <w:t>настоящего Положения. </w:t>
      </w:r>
      <w:r>
        <w:rPr>
          <w:sz w:val="26"/>
          <w:szCs w:val="26"/>
        </w:rPr>
        <w:t xml:space="preserve">Гражданин </w:t>
      </w:r>
      <w:r w:rsidRPr="009E3D5C">
        <w:rPr>
          <w:sz w:val="26"/>
          <w:szCs w:val="26"/>
        </w:rPr>
        <w:t xml:space="preserve">при назначении на должность </w:t>
      </w:r>
      <w:r>
        <w:rPr>
          <w:sz w:val="26"/>
          <w:szCs w:val="26"/>
        </w:rPr>
        <w:t>руководителя муниципального учреждения может представить уточнённые сведения в течение одного месяца со дня представления сведений в соответствии с подпунктом 1 пункта 2 настоящего Положения.</w:t>
      </w:r>
      <w:r w:rsidR="003656A1">
        <w:rPr>
          <w:sz w:val="26"/>
          <w:szCs w:val="26"/>
        </w:rPr>
        <w:t xml:space="preserve">         </w:t>
      </w:r>
    </w:p>
    <w:p w:rsidR="003656A1" w:rsidRPr="00C83CBC" w:rsidRDefault="00FF16EA" w:rsidP="003656A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656A1">
        <w:rPr>
          <w:sz w:val="26"/>
          <w:szCs w:val="26"/>
        </w:rPr>
        <w:t xml:space="preserve">6. </w:t>
      </w:r>
      <w:r w:rsidR="003656A1" w:rsidRPr="00C83CBC">
        <w:rPr>
          <w:sz w:val="26"/>
          <w:szCs w:val="26"/>
        </w:rPr>
        <w:t xml:space="preserve">Непредставление </w:t>
      </w:r>
      <w:r w:rsidR="003656A1" w:rsidRPr="00606A48">
        <w:rPr>
          <w:sz w:val="26"/>
          <w:szCs w:val="26"/>
        </w:rPr>
        <w:t xml:space="preserve">руководителем муниципального учреждения </w:t>
      </w:r>
      <w:r w:rsidR="003656A1" w:rsidRPr="00C83CBC">
        <w:rPr>
          <w:sz w:val="26"/>
          <w:szCs w:val="26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правонарушением, влекущим</w:t>
      </w:r>
      <w:r w:rsidR="003656A1">
        <w:rPr>
          <w:sz w:val="26"/>
          <w:szCs w:val="26"/>
        </w:rPr>
        <w:t xml:space="preserve"> его</w:t>
      </w:r>
      <w:r w:rsidR="003656A1" w:rsidRPr="00C83CBC">
        <w:rPr>
          <w:sz w:val="26"/>
          <w:szCs w:val="26"/>
        </w:rPr>
        <w:t xml:space="preserve"> увольнение </w:t>
      </w:r>
      <w:r w:rsidR="003656A1">
        <w:rPr>
          <w:sz w:val="26"/>
          <w:szCs w:val="26"/>
        </w:rPr>
        <w:t>с должности руководи-теля муниципального учреждения.</w:t>
      </w:r>
    </w:p>
    <w:p w:rsidR="003656A1" w:rsidRPr="00606A48" w:rsidRDefault="003656A1" w:rsidP="003656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6A48"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осуществляется по решению учредителя или лица, которому такие полномочия предоставлены учредителем, в порядке, устанавливаемом </w:t>
      </w:r>
      <w:r w:rsidR="00FF16EA">
        <w:rPr>
          <w:sz w:val="26"/>
          <w:szCs w:val="26"/>
        </w:rPr>
        <w:t>Администрацией</w:t>
      </w:r>
      <w:r w:rsidRPr="00606A48">
        <w:rPr>
          <w:sz w:val="26"/>
          <w:szCs w:val="26"/>
        </w:rPr>
        <w:t xml:space="preserve"> городского округа Спасск-Дальний.</w:t>
      </w:r>
    </w:p>
    <w:p w:rsidR="003656A1" w:rsidRPr="00606A48" w:rsidRDefault="003656A1" w:rsidP="003656A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06A48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</w:t>
      </w:r>
      <w:r w:rsidR="006B2037">
        <w:rPr>
          <w:sz w:val="26"/>
          <w:szCs w:val="26"/>
        </w:rPr>
        <w:t>гражданин, претендующий на замещение должности</w:t>
      </w:r>
      <w:r w:rsidR="006B2037" w:rsidRPr="00606A48">
        <w:rPr>
          <w:sz w:val="26"/>
          <w:szCs w:val="26"/>
        </w:rPr>
        <w:t xml:space="preserve"> </w:t>
      </w:r>
      <w:r w:rsidRPr="00606A48">
        <w:rPr>
          <w:sz w:val="26"/>
          <w:szCs w:val="26"/>
        </w:rPr>
        <w:t>руководителя муниципального учреждения, а также руководителем муниципального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656A1" w:rsidRPr="00606A48" w:rsidRDefault="003656A1" w:rsidP="003656A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06A48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предоставленные в соответствии с настоящим Положением </w:t>
      </w:r>
      <w:r w:rsidR="006B2037">
        <w:rPr>
          <w:sz w:val="26"/>
          <w:szCs w:val="26"/>
        </w:rPr>
        <w:t>гражданин, претендующий на замещение должности</w:t>
      </w:r>
      <w:r w:rsidRPr="00606A48">
        <w:rPr>
          <w:sz w:val="26"/>
          <w:szCs w:val="26"/>
        </w:rPr>
        <w:t xml:space="preserve"> руководителя муниципального учреждения, или </w:t>
      </w:r>
      <w:r w:rsidRPr="00606A48">
        <w:rPr>
          <w:sz w:val="26"/>
          <w:szCs w:val="26"/>
        </w:rPr>
        <w:lastRenderedPageBreak/>
        <w:t>руководителем муниципального учреждения,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3656A1" w:rsidRPr="00355F2E" w:rsidRDefault="003656A1" w:rsidP="003656A1">
      <w:pPr>
        <w:autoSpaceDE w:val="0"/>
        <w:autoSpaceDN w:val="0"/>
        <w:adjustRightInd w:val="0"/>
        <w:ind w:right="-1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10. </w:t>
      </w:r>
      <w:r w:rsidRPr="00355F2E">
        <w:rPr>
          <w:sz w:val="26"/>
          <w:szCs w:val="26"/>
        </w:rPr>
        <w:t xml:space="preserve">Сведения о доходах, об имуществе и обязательствах имущественного характера, представляемые лицами, указанными в </w:t>
      </w:r>
      <w:hyperlink r:id="rId10" w:history="1">
        <w:r w:rsidRPr="00355F2E">
          <w:rPr>
            <w:sz w:val="26"/>
            <w:szCs w:val="26"/>
          </w:rPr>
          <w:t>пункте 2</w:t>
        </w:r>
      </w:hyperlink>
      <w:r w:rsidRPr="00355F2E">
        <w:rPr>
          <w:sz w:val="26"/>
          <w:szCs w:val="26"/>
        </w:rPr>
        <w:t>настояще</w:t>
      </w:r>
      <w:r>
        <w:rPr>
          <w:sz w:val="26"/>
          <w:szCs w:val="26"/>
        </w:rPr>
        <w:t>гоПоложения</w:t>
      </w:r>
      <w:r w:rsidRPr="00355F2E">
        <w:rPr>
          <w:sz w:val="26"/>
          <w:szCs w:val="26"/>
        </w:rPr>
        <w:t xml:space="preserve">, размещаются в информационно-телекоммуникационной сети Интернет, в порядке установленном </w:t>
      </w:r>
      <w:r w:rsidRPr="00355F2E">
        <w:rPr>
          <w:rFonts w:eastAsiaTheme="minorHAnsi"/>
          <w:sz w:val="26"/>
          <w:szCs w:val="26"/>
          <w:lang w:eastAsia="en-US"/>
        </w:rPr>
        <w:t>Указом Президента РФ от 18.05.2009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</w:r>
    </w:p>
    <w:p w:rsidR="003656A1" w:rsidRPr="008B00CF" w:rsidRDefault="003656A1" w:rsidP="003656A1">
      <w:pPr>
        <w:jc w:val="both"/>
        <w:rPr>
          <w:sz w:val="26"/>
          <w:szCs w:val="26"/>
        </w:rPr>
      </w:pPr>
      <w:r w:rsidRPr="008B00C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8B00CF">
        <w:rPr>
          <w:sz w:val="26"/>
          <w:szCs w:val="26"/>
        </w:rPr>
        <w:t>. Сведения о доходах, об имуществе и обязательствах имущественного характера, представляемые гражданином в соответствии пунктом 3 настоящего Положения, в случае не поступления данного гражданина   на должность руководителя муниципального уч</w:t>
      </w:r>
      <w:r>
        <w:rPr>
          <w:sz w:val="26"/>
          <w:szCs w:val="26"/>
        </w:rPr>
        <w:t>р</w:t>
      </w:r>
      <w:r w:rsidRPr="008B00CF">
        <w:rPr>
          <w:sz w:val="26"/>
          <w:szCs w:val="26"/>
        </w:rPr>
        <w:t>еждения, в дальнейшем не могут быть использованы и подлежат уничтожению.</w:t>
      </w:r>
    </w:p>
    <w:p w:rsidR="003656A1" w:rsidRPr="008B00CF" w:rsidRDefault="003656A1" w:rsidP="003656A1">
      <w:pPr>
        <w:jc w:val="both"/>
        <w:rPr>
          <w:sz w:val="26"/>
          <w:szCs w:val="26"/>
        </w:rPr>
      </w:pPr>
      <w:r w:rsidRPr="008B00C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8B00CF">
        <w:rPr>
          <w:sz w:val="26"/>
          <w:szCs w:val="26"/>
        </w:rPr>
        <w:t>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3656A1" w:rsidRPr="008B00CF" w:rsidRDefault="003656A1" w:rsidP="003656A1">
      <w:pPr>
        <w:jc w:val="both"/>
        <w:rPr>
          <w:sz w:val="26"/>
          <w:szCs w:val="26"/>
        </w:rPr>
      </w:pPr>
      <w:r w:rsidRPr="008B00CF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8B00CF">
        <w:rPr>
          <w:sz w:val="26"/>
          <w:szCs w:val="26"/>
        </w:rPr>
        <w:t xml:space="preserve">. Лица, виновные в разглашении сведений о доходах, об имуществе и обязательствах имущественного характера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</w:t>
      </w:r>
    </w:p>
    <w:p w:rsidR="003656A1" w:rsidRPr="00C83CBC" w:rsidRDefault="003656A1" w:rsidP="003656A1">
      <w:pPr>
        <w:autoSpaceDE w:val="0"/>
        <w:autoSpaceDN w:val="0"/>
        <w:adjustRightInd w:val="0"/>
        <w:ind w:right="-1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ind w:right="-1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3656A1" w:rsidRDefault="003656A1" w:rsidP="00804CD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04CDA" w:rsidRDefault="00804CDA" w:rsidP="00804CDA">
      <w:pPr>
        <w:tabs>
          <w:tab w:val="left" w:pos="649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6B2037" w:rsidRDefault="006B2037" w:rsidP="003656A1">
      <w:pPr>
        <w:autoSpaceDE w:val="0"/>
        <w:autoSpaceDN w:val="0"/>
        <w:adjustRightInd w:val="0"/>
        <w:ind w:left="3969"/>
        <w:jc w:val="right"/>
        <w:outlineLvl w:val="0"/>
        <w:rPr>
          <w:sz w:val="26"/>
          <w:szCs w:val="26"/>
        </w:rPr>
      </w:pPr>
      <w:r w:rsidRPr="00606A4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3656A1" w:rsidRPr="00606A48" w:rsidRDefault="006B2037" w:rsidP="003656A1">
      <w:pPr>
        <w:autoSpaceDE w:val="0"/>
        <w:autoSpaceDN w:val="0"/>
        <w:adjustRightInd w:val="0"/>
        <w:ind w:left="396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606A48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606A48">
        <w:rPr>
          <w:sz w:val="26"/>
          <w:szCs w:val="26"/>
        </w:rPr>
        <w:t xml:space="preserve"> о порядке предоставления </w:t>
      </w:r>
      <w:r>
        <w:rPr>
          <w:sz w:val="26"/>
          <w:szCs w:val="26"/>
        </w:rPr>
        <w:t>гражданами</w:t>
      </w:r>
      <w:r w:rsidRPr="00606A48">
        <w:rPr>
          <w:sz w:val="26"/>
          <w:szCs w:val="26"/>
        </w:rPr>
        <w:t xml:space="preserve">, </w:t>
      </w:r>
      <w:r>
        <w:rPr>
          <w:sz w:val="26"/>
          <w:szCs w:val="26"/>
        </w:rPr>
        <w:t>претендующими</w:t>
      </w:r>
      <w:r w:rsidRPr="00606A48">
        <w:rPr>
          <w:sz w:val="26"/>
          <w:szCs w:val="26"/>
        </w:rPr>
        <w:t xml:space="preserve"> на должность руководителя  муниципального учреждения городского округа Спасск-Дальний, а также руководител</w:t>
      </w:r>
      <w:r>
        <w:rPr>
          <w:sz w:val="26"/>
          <w:szCs w:val="26"/>
        </w:rPr>
        <w:t>я</w:t>
      </w:r>
      <w:r w:rsidRPr="00606A48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606A4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606A4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606A48">
        <w:rPr>
          <w:sz w:val="26"/>
          <w:szCs w:val="26"/>
        </w:rPr>
        <w:t xml:space="preserve">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>
        <w:rPr>
          <w:sz w:val="26"/>
          <w:szCs w:val="26"/>
        </w:rPr>
        <w:t xml:space="preserve">своих </w:t>
      </w:r>
      <w:r w:rsidRPr="00606A48">
        <w:rPr>
          <w:sz w:val="26"/>
          <w:szCs w:val="26"/>
        </w:rPr>
        <w:t>супруги (супруга) и несовершеннолетних детей</w:t>
      </w:r>
      <w:r w:rsidR="003656A1" w:rsidRPr="00606A48">
        <w:rPr>
          <w:sz w:val="26"/>
          <w:szCs w:val="26"/>
        </w:rPr>
        <w:t>.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B2037" w:rsidRDefault="006B2037" w:rsidP="003656A1">
      <w:pPr>
        <w:pStyle w:val="ConsPlusNonformat"/>
        <w:widowControl/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B2037" w:rsidRDefault="006B2037" w:rsidP="003656A1">
      <w:pPr>
        <w:pStyle w:val="ConsPlusNonformat"/>
        <w:widowControl/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В__________________________________________________________________________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(указывается 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Pr="00606A48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характера гражданина, претендующего на замещение должности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Я,_________________________________________________________________________,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(фамилия, имя, отчество, дата рождения)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проживающий по адресу:________________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606A4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(адрес места жительства)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сообщаю сведения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3656A1" w:rsidRPr="00606A48" w:rsidRDefault="003656A1" w:rsidP="003656A1">
      <w:pPr>
        <w:pStyle w:val="ConsPlusNonformat"/>
        <w:widowControl/>
        <w:tabs>
          <w:tab w:val="left" w:pos="286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 городского округа Спасск-Дальний</w:t>
      </w:r>
      <w:r w:rsidRPr="00606A48">
        <w:rPr>
          <w:rFonts w:ascii="Times New Roman" w:hAnsi="Times New Roman" w:cs="Times New Roman"/>
          <w:sz w:val="26"/>
          <w:szCs w:val="26"/>
        </w:rPr>
        <w:t xml:space="preserve"> (на отчетную дату).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1. Сведения о доходах</w:t>
      </w:r>
      <w:r w:rsidRPr="00606A4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459"/>
        <w:gridCol w:w="2594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дохода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Величина дохода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(руб.)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7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доходы (указать вид дохода):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3)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64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доходы (включая пенсии, пособия, иные выплаты) за год, предшествующий году подачи документов для замещения должности муниципальной службы органов местного самоуправления.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2. Сведения об имуществе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2.1. Недвижимое имущество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0"/>
        <w:gridCol w:w="1980"/>
        <w:gridCol w:w="2440"/>
        <w:gridCol w:w="1300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нахождения (адрес)</w:t>
            </w: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Площадь (кв.м.)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Земельные участки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  <w:r w:rsidRPr="00606A48">
              <w:rPr>
                <w:sz w:val="26"/>
                <w:szCs w:val="26"/>
              </w:rPr>
              <w:t>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Жилые дома: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Квартиры: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Дачи: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Гаражи: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Иное недвижимое имущество: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19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</w:tabs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собственности (индивидуальная, общая);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для совместной собственности указываются иные лица (Ф.И.О. или наименование), в собственности   которых находится имущество;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для долевой собственности указывается доля гражданина, претендующего на замещение должности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 городского округа Спасск-Дальний</w:t>
      </w:r>
      <w:r w:rsidRPr="00606A48">
        <w:rPr>
          <w:rFonts w:ascii="Times New Roman" w:hAnsi="Times New Roman" w:cs="Times New Roman"/>
          <w:sz w:val="26"/>
          <w:szCs w:val="26"/>
        </w:rPr>
        <w:t>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2.2. Транспортные средства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670"/>
        <w:gridCol w:w="2791"/>
        <w:gridCol w:w="2461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регистрации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легковые: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грузовые: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Автоприцепы: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Мототранспортные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Сельскохозяйственная техника: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Водный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7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Воздушный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собственности (индивидуальная, общая);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для совместной собственности указываются иные лица (Ф.И.О. или наименование), в собственности которых находится имущество;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для долевой собственности указывается доля гражданина, претендующего на замещение должности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>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30"/>
        <w:gridCol w:w="1690"/>
        <w:gridCol w:w="1215"/>
        <w:gridCol w:w="1645"/>
        <w:gridCol w:w="1300"/>
      </w:tblGrid>
      <w:tr w:rsidR="003656A1" w:rsidRPr="00606A48" w:rsidTr="003656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адрес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банка или иной кредитной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Дата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открытия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счете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______________________________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счета (депозитный, текущий, расчетный, ссудный и другие) и валюта счета.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4. Сведения о ценных бумагах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4.1. Акции и иное участие в коммерческих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10"/>
        <w:gridCol w:w="2170"/>
        <w:gridCol w:w="1440"/>
        <w:gridCol w:w="1200"/>
        <w:gridCol w:w="1560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организационно-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правовая форма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капитал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Доля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полное или сокращенное официальное наименование организации и ее организационно-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06A48">
        <w:rPr>
          <w:rFonts w:ascii="Times New Roman" w:hAnsi="Times New Roman" w:cs="Times New Roman"/>
          <w:sz w:val="26"/>
          <w:szCs w:val="26"/>
        </w:rPr>
        <w:t>Доля участия выражается в процентах от уставного капитала. Для акционерных обществ указываются  также номинальная стоимость и количество акций.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4.2. Иные ценные бумаги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930"/>
        <w:gridCol w:w="1890"/>
        <w:gridCol w:w="1485"/>
        <w:gridCol w:w="1435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Вид ценной бумаги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Лицо,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выпустившее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ценную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Номинальная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величина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Общее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Общая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стоимость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___________________________________________________________________________.</w:t>
      </w: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 выраженных в иностранной валюте, стоимость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5. Сведения об обязательствах имущественного характера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5.1. Объекты недвижимого имущества, находящиеся в пользовании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1950"/>
        <w:gridCol w:w="1925"/>
        <w:gridCol w:w="1980"/>
        <w:gridCol w:w="2000"/>
        <w:gridCol w:w="1245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имущества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Место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нахождения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(кв. м)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 состоянию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недвижимого имущества (земельный участок, жилой дом, дача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пользования (аренда, безвозмездное пользование и другие) и сроки пользования.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5.2. Прочие обязательства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1950"/>
        <w:gridCol w:w="1490"/>
        <w:gridCol w:w="1950"/>
        <w:gridCol w:w="1935"/>
        <w:gridCol w:w="1775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(должник)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возникновения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Сумма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Условия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jc w:val="center"/>
        <w:rPr>
          <w:sz w:val="26"/>
          <w:szCs w:val="26"/>
        </w:rPr>
      </w:pPr>
    </w:p>
    <w:p w:rsidR="003656A1" w:rsidRPr="00606A48" w:rsidRDefault="003656A1" w:rsidP="003656A1">
      <w:pPr>
        <w:jc w:val="center"/>
        <w:rPr>
          <w:sz w:val="26"/>
          <w:szCs w:val="26"/>
        </w:rPr>
      </w:pPr>
      <w:r w:rsidRPr="00606A48">
        <w:rPr>
          <w:sz w:val="26"/>
          <w:szCs w:val="26"/>
        </w:rPr>
        <w:t>Достоверность и полноту настоящих сведений подтверждаю.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"__" ___________ ___  г._______________________________________________________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(подпись гражданина, претендующего на замещение должности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1</w:t>
      </w:r>
      <w:r w:rsidRPr="00606A48">
        <w:rPr>
          <w:sz w:val="26"/>
          <w:szCs w:val="26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2</w:t>
      </w:r>
      <w:r w:rsidRPr="00606A48">
        <w:rPr>
          <w:sz w:val="26"/>
          <w:szCs w:val="26"/>
        </w:rPr>
        <w:t>Указывается существо обязательства (заем, кредит и другие).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3</w:t>
      </w:r>
      <w:r w:rsidRPr="00606A48">
        <w:rPr>
          <w:sz w:val="26"/>
          <w:szCs w:val="2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4</w:t>
      </w:r>
      <w:r w:rsidRPr="00606A48">
        <w:rPr>
          <w:sz w:val="26"/>
          <w:szCs w:val="2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5</w:t>
      </w:r>
      <w:r w:rsidRPr="00606A48">
        <w:rPr>
          <w:sz w:val="26"/>
          <w:szCs w:val="2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lastRenderedPageBreak/>
        <w:t>6</w:t>
      </w:r>
      <w:r w:rsidRPr="00606A48">
        <w:rPr>
          <w:sz w:val="26"/>
          <w:szCs w:val="2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6B2037" w:rsidRDefault="006B2037" w:rsidP="006B2037">
      <w:pPr>
        <w:autoSpaceDE w:val="0"/>
        <w:autoSpaceDN w:val="0"/>
        <w:adjustRightInd w:val="0"/>
        <w:ind w:left="4678"/>
        <w:jc w:val="right"/>
        <w:outlineLvl w:val="0"/>
        <w:rPr>
          <w:sz w:val="26"/>
          <w:szCs w:val="26"/>
        </w:rPr>
      </w:pPr>
      <w:r w:rsidRPr="00606A4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3656A1" w:rsidRPr="00606A48" w:rsidRDefault="006B2037" w:rsidP="006B2037">
      <w:pPr>
        <w:autoSpaceDE w:val="0"/>
        <w:autoSpaceDN w:val="0"/>
        <w:adjustRightInd w:val="0"/>
        <w:ind w:left="467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606A48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606A48">
        <w:rPr>
          <w:sz w:val="26"/>
          <w:szCs w:val="26"/>
        </w:rPr>
        <w:t xml:space="preserve"> о порядке предоставления </w:t>
      </w:r>
      <w:r>
        <w:rPr>
          <w:sz w:val="26"/>
          <w:szCs w:val="26"/>
        </w:rPr>
        <w:t>гражданами</w:t>
      </w:r>
      <w:r w:rsidRPr="00606A48">
        <w:rPr>
          <w:sz w:val="26"/>
          <w:szCs w:val="26"/>
        </w:rPr>
        <w:t xml:space="preserve">, </w:t>
      </w:r>
      <w:r>
        <w:rPr>
          <w:sz w:val="26"/>
          <w:szCs w:val="26"/>
        </w:rPr>
        <w:t>претендующими</w:t>
      </w:r>
      <w:r w:rsidRPr="00606A48">
        <w:rPr>
          <w:sz w:val="26"/>
          <w:szCs w:val="26"/>
        </w:rPr>
        <w:t xml:space="preserve"> на должность руководителя  муниципального учреждения городского округа Спасск-Дальний, а также руководител</w:t>
      </w:r>
      <w:r>
        <w:rPr>
          <w:sz w:val="26"/>
          <w:szCs w:val="26"/>
        </w:rPr>
        <w:t>я</w:t>
      </w:r>
      <w:r w:rsidRPr="00606A48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606A4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606A4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606A48">
        <w:rPr>
          <w:sz w:val="26"/>
          <w:szCs w:val="26"/>
        </w:rPr>
        <w:t xml:space="preserve">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>
        <w:rPr>
          <w:sz w:val="26"/>
          <w:szCs w:val="26"/>
        </w:rPr>
        <w:t xml:space="preserve">своих </w:t>
      </w:r>
      <w:r w:rsidRPr="00606A48">
        <w:rPr>
          <w:sz w:val="26"/>
          <w:szCs w:val="26"/>
        </w:rPr>
        <w:t>супруги (супруга) и несовершеннолетних детей</w:t>
      </w:r>
      <w:r w:rsidR="003656A1" w:rsidRPr="00606A48">
        <w:rPr>
          <w:sz w:val="26"/>
          <w:szCs w:val="26"/>
        </w:rPr>
        <w:t>.</w:t>
      </w:r>
    </w:p>
    <w:p w:rsidR="003656A1" w:rsidRPr="00606A48" w:rsidRDefault="003656A1" w:rsidP="006B2037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6B2037" w:rsidRDefault="006B2037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B2037" w:rsidRDefault="006B2037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(указывается 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 w:rsidRPr="00606A48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характера супруги (супруга) и несовершеннолетних детей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гражданина, претендующего на замещение должности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  <w:r w:rsidRPr="00606A4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(фамилия, имя, отчество, дата рождения)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lastRenderedPageBreak/>
        <w:t xml:space="preserve">(основное место работы или службы, занимаемая должность; в случае отсутствия основного 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места работы или службы - род занятий)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проживающий по адресу:_____________________________________________________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06A48">
        <w:rPr>
          <w:rFonts w:ascii="Times New Roman" w:hAnsi="Times New Roman" w:cs="Times New Roman"/>
          <w:sz w:val="26"/>
          <w:szCs w:val="26"/>
        </w:rPr>
        <w:t>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(адрес места жительства)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сообщаю сведения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о доходах моей (моего)___________________________________________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(супруги (супруга),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несовершеннолетней дочери, несовершеннолетнего сына)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(фамилия, имя, отчество, дата рождения)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06A48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(основное место работы или службы, занимаемая должность;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в случае отсутствия основного места работы или службы - род занятий)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Сведения представляются отдельно на супругу (супруга) и на каждого из несовершеннолетних детей  гражданина, претендующего на замещение должности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который  представляет сведения.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 xml:space="preserve">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(на отчетную дату).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1. Сведения о доходах</w:t>
      </w:r>
      <w:r w:rsidRPr="00606A4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87"/>
        <w:gridCol w:w="2666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дохода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Величина дохода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(руб.)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7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доходы (указать вид дохода):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3)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доходы (включая пенсии, пособия, иные выплаты) за год, предшествующий году подачи документов для замещения должности муниципальной службы городского округа Спасск-Дальний.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2. Сведения об имуществе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2.1. Недвижимое имущество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0"/>
        <w:gridCol w:w="2210"/>
        <w:gridCol w:w="2180"/>
        <w:gridCol w:w="1330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нахождения (адрес)</w:t>
            </w: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Площадь (кв.м.)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Земельные участки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  <w:r w:rsidRPr="00606A48">
              <w:rPr>
                <w:sz w:val="26"/>
                <w:szCs w:val="26"/>
              </w:rPr>
              <w:t>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Жилые дома: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Квартиры: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Дачи: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Гаражи: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336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Иное недвижимое имущество: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Указывается вид собственности (индивидуальная, общая);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lastRenderedPageBreak/>
        <w:t xml:space="preserve">для совместной собственности указываются иные лица (Ф.И.О. или наименование), в собственности которых находится имущество;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для долевой собственности указывается доля члена семьи гражданина, претендующего на замещение должности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2.2. Транспортные средства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71"/>
        <w:gridCol w:w="2792"/>
        <w:gridCol w:w="2590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регистрации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легковые: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грузовые: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Автоприцепы: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Мототранспортные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Сельскохозяйственная техника: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Водный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7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Воздушный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Указывается вид собственности (индивидуальная, общая);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для совместной собственности указываются иные лица (Ф.И.О. или наименование), в собственности которых находится имущество;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для долевой собственности указывается доля члена семьи гражданина, претендующего на замещение должности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30"/>
        <w:gridCol w:w="1800"/>
        <w:gridCol w:w="1215"/>
        <w:gridCol w:w="1405"/>
        <w:gridCol w:w="1430"/>
      </w:tblGrid>
      <w:tr w:rsidR="003656A1" w:rsidRPr="00606A48" w:rsidTr="003656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адрес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банка или иной кредитной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Дата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открытия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счете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______________________________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счета (депозитный, текущий, расчетный, ссудный и другие) и валюта счета.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Остаток на счете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4. Сведения о ценных бумагах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4.1. Акции и иное участие в коммерческих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10"/>
        <w:gridCol w:w="2250"/>
        <w:gridCol w:w="1650"/>
        <w:gridCol w:w="1080"/>
        <w:gridCol w:w="1390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организационно-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правовая форма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капитал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Доля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полное или сокращенное официальное наименование организации и ее организационно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06A48">
        <w:rPr>
          <w:rFonts w:ascii="Times New Roman" w:hAnsi="Times New Roman" w:cs="Times New Roman"/>
          <w:sz w:val="26"/>
          <w:szCs w:val="26"/>
        </w:rPr>
        <w:t>Доля участия выражается в процентах от уставного капитала. Для акционерных  обществ  указываются также номинальная стоимость и количество акций.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4.2. Иные ценные бумаги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670"/>
        <w:gridCol w:w="2080"/>
        <w:gridCol w:w="1485"/>
        <w:gridCol w:w="1505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Вид ценной бумаги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Лицо,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выпустившее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ценную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бумагу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Номинальная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величина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Общее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Общая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стоимость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5. Сведения об обязательствах имущественного характера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5.1. Объекты недвижимого имущества, находящиеся в пользовании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080"/>
        <w:gridCol w:w="1845"/>
        <w:gridCol w:w="1980"/>
        <w:gridCol w:w="2025"/>
        <w:gridCol w:w="1170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имущества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Место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нахождения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(кв. м)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 состоянию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недвижимого имущества (земельный участок, жилой дом, дача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пользования (аренда, безвозмездное пользование и другие) и сроки пользования.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5.2. Прочие обязательства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080"/>
        <w:gridCol w:w="1430"/>
        <w:gridCol w:w="1890"/>
        <w:gridCol w:w="1935"/>
        <w:gridCol w:w="1765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(должник)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возникновения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Сумма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Условия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"__" ___________ ___г.________________________________________________________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(подпись гражданина, претендующего на замещение должности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1</w:t>
      </w:r>
      <w:r w:rsidRPr="00606A48">
        <w:rPr>
          <w:sz w:val="26"/>
          <w:szCs w:val="26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2</w:t>
      </w:r>
      <w:r w:rsidRPr="00606A48">
        <w:rPr>
          <w:sz w:val="26"/>
          <w:szCs w:val="26"/>
        </w:rPr>
        <w:t>Указывается существо обязательства (заем, кредит и другие).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3</w:t>
      </w:r>
      <w:r w:rsidRPr="00606A48">
        <w:rPr>
          <w:sz w:val="26"/>
          <w:szCs w:val="2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4</w:t>
      </w:r>
      <w:r w:rsidRPr="00606A48">
        <w:rPr>
          <w:sz w:val="26"/>
          <w:szCs w:val="2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5</w:t>
      </w:r>
      <w:r w:rsidRPr="00606A48">
        <w:rPr>
          <w:sz w:val="26"/>
          <w:szCs w:val="2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6</w:t>
      </w:r>
      <w:r w:rsidRPr="00606A48">
        <w:rPr>
          <w:sz w:val="26"/>
          <w:szCs w:val="2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400"/>
        <w:jc w:val="right"/>
        <w:outlineLvl w:val="0"/>
        <w:rPr>
          <w:sz w:val="26"/>
          <w:szCs w:val="26"/>
        </w:rPr>
      </w:pPr>
    </w:p>
    <w:p w:rsidR="006B2037" w:rsidRDefault="006B2037" w:rsidP="006B2037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</w:t>
      </w:r>
      <w:r w:rsidRPr="00606A4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3656A1" w:rsidRPr="00606A48" w:rsidRDefault="006B2037" w:rsidP="006B2037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606A48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606A48">
        <w:rPr>
          <w:sz w:val="26"/>
          <w:szCs w:val="26"/>
        </w:rPr>
        <w:t xml:space="preserve"> о порядке предоставления </w:t>
      </w:r>
      <w:r>
        <w:rPr>
          <w:sz w:val="26"/>
          <w:szCs w:val="26"/>
        </w:rPr>
        <w:t>гражданами</w:t>
      </w:r>
      <w:r w:rsidRPr="00606A48">
        <w:rPr>
          <w:sz w:val="26"/>
          <w:szCs w:val="26"/>
        </w:rPr>
        <w:t xml:space="preserve">, </w:t>
      </w:r>
      <w:r>
        <w:rPr>
          <w:sz w:val="26"/>
          <w:szCs w:val="26"/>
        </w:rPr>
        <w:t>претендующими</w:t>
      </w:r>
      <w:r w:rsidRPr="00606A48">
        <w:rPr>
          <w:sz w:val="26"/>
          <w:szCs w:val="26"/>
        </w:rPr>
        <w:t xml:space="preserve"> на должность руководителя  муниципального учреждения городского округа Спасск-Дальний, а также руководител</w:t>
      </w:r>
      <w:r>
        <w:rPr>
          <w:sz w:val="26"/>
          <w:szCs w:val="26"/>
        </w:rPr>
        <w:t>я</w:t>
      </w:r>
      <w:r w:rsidRPr="00606A48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606A4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606A4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606A48">
        <w:rPr>
          <w:sz w:val="26"/>
          <w:szCs w:val="26"/>
        </w:rPr>
        <w:t xml:space="preserve">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>
        <w:rPr>
          <w:sz w:val="26"/>
          <w:szCs w:val="26"/>
        </w:rPr>
        <w:t xml:space="preserve">своих </w:t>
      </w:r>
      <w:r w:rsidRPr="00606A48">
        <w:rPr>
          <w:sz w:val="26"/>
          <w:szCs w:val="26"/>
        </w:rPr>
        <w:t>супруги (супруга) и несовершеннолетних детей</w:t>
      </w:r>
    </w:p>
    <w:p w:rsidR="003656A1" w:rsidRDefault="003656A1" w:rsidP="006B203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6B2037" w:rsidRDefault="006B2037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B2037" w:rsidRDefault="006B2037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(указывается наименование </w:t>
      </w:r>
      <w:r>
        <w:rPr>
          <w:rFonts w:ascii="Times New Roman" w:hAnsi="Times New Roman" w:cs="Times New Roman"/>
          <w:sz w:val="26"/>
          <w:szCs w:val="26"/>
        </w:rPr>
        <w:t>структурное</w:t>
      </w:r>
      <w:r w:rsidRPr="00606A4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6A48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 xml:space="preserve">характера </w:t>
      </w:r>
      <w:r>
        <w:rPr>
          <w:rFonts w:ascii="Times New Roman" w:hAnsi="Times New Roman" w:cs="Times New Roman"/>
          <w:b/>
          <w:sz w:val="26"/>
          <w:szCs w:val="26"/>
        </w:rPr>
        <w:t>руководителя  учреждения</w:t>
      </w:r>
      <w:r w:rsidRPr="00606A48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(фамилия, имя, отчество, дата рождения)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(место службы и занимаемая должность)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проживающий по адресу:_____________________________________________________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(адрес места жительства)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Сообщаю  сведения о своих доходах за отчетный период с 1 января  ____ г. по 31 декабря  ____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1. Сведения о доходах</w:t>
      </w:r>
      <w:r w:rsidRPr="00606A4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87"/>
        <w:gridCol w:w="2666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дохода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Величина дохода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(руб.)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2672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7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доходы (указать вид дохода):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3)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доходы (включая пенсии, пособия, иные выплаты) за отчетный период.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2. Сведения об имуществе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2.1. Недвижимое имущество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3"/>
        <w:gridCol w:w="2019"/>
        <w:gridCol w:w="2203"/>
        <w:gridCol w:w="1428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нахождения (адрес)</w:t>
            </w: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Площадь (кв.м.)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Земельные участки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  <w:r w:rsidRPr="00606A48">
              <w:rPr>
                <w:sz w:val="26"/>
                <w:szCs w:val="26"/>
              </w:rPr>
              <w:t>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Жилые дома: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Квартиры: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Дачи: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Гаражи: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Иное недвижимое имущество: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собственности (индивидуальная, общая);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для совместной собственности указываются иные лица (Ф.И.О. или наименование), в собственности которых находится имущество;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для долевой собственности указывается доля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2.2. Транспортные средства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71"/>
        <w:gridCol w:w="2792"/>
        <w:gridCol w:w="2590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регистрации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легковые: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грузовые: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Автоприцепы: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Мототранспортные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Сельскохозяйственная техника: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Водный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7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Воздушный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Указывается вид собственности (индивидуальная, общая);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для долевой собственности указывается доля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3. Сведения о денежных средствах, находящихся на счетах в банках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и иных кредитных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630"/>
        <w:gridCol w:w="1215"/>
        <w:gridCol w:w="1515"/>
        <w:gridCol w:w="1300"/>
      </w:tblGrid>
      <w:tr w:rsidR="003656A1" w:rsidRPr="00606A48" w:rsidTr="003656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адрес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банка или иной кредитной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Дата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открытия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счете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______________________________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счета (депозитный, текущий, расчетный, ссудный и другие) и валюта счета.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Остаток на счете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4. Сведения о ценных бумагах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4.1. Акции и иное участие в коммерческих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10"/>
        <w:gridCol w:w="2250"/>
        <w:gridCol w:w="1440"/>
        <w:gridCol w:w="1250"/>
        <w:gridCol w:w="1430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организационно-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правовая форма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капитал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Доля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полное или сокращенное официальное наименование организации и ее организационно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06A48">
        <w:rPr>
          <w:rFonts w:ascii="Times New Roman" w:hAnsi="Times New Roman" w:cs="Times New Roman"/>
          <w:sz w:val="26"/>
          <w:szCs w:val="2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приобретения доли 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4.2. Иные ценные бумаги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800"/>
        <w:gridCol w:w="1890"/>
        <w:gridCol w:w="1485"/>
        <w:gridCol w:w="1565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Вид ценной бумаги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Лицо,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выпустившее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ценную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Номинальная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величина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Общее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Общая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стоимость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3656A1" w:rsidRPr="00606A48" w:rsidRDefault="003656A1" w:rsidP="003656A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 или номинальной стоимости). Для обязательств,  выраженных  в иностранной валюте, стоимость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5. Сведения об обязательствах имущественного характера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5.1. Объекты недвижимого имущества, находящиеся в пользовании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080"/>
        <w:gridCol w:w="1845"/>
        <w:gridCol w:w="1980"/>
        <w:gridCol w:w="1935"/>
        <w:gridCol w:w="1260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имущества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Место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нахождения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(кв. м)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 состоянию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недвижимого  имущества (земельный участок, жилой дом, дача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3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пользования (аренда, безвозмездное пользование и другие) и сроки пользования.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5.2. Прочие обязательства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1950"/>
        <w:gridCol w:w="1560"/>
        <w:gridCol w:w="1890"/>
        <w:gridCol w:w="1935"/>
        <w:gridCol w:w="1765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(должник)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возникновения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Сумма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Условия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Default="003656A1" w:rsidP="003656A1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"__"__________ ____ г.______________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606A4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(подпись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3656A1" w:rsidRPr="00606A48" w:rsidRDefault="003656A1" w:rsidP="003656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1</w:t>
      </w:r>
      <w:r w:rsidRPr="00606A48">
        <w:rPr>
          <w:sz w:val="26"/>
          <w:szCs w:val="26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2</w:t>
      </w:r>
      <w:r w:rsidRPr="00606A48">
        <w:rPr>
          <w:sz w:val="26"/>
          <w:szCs w:val="26"/>
        </w:rPr>
        <w:t>Указывается существо обязательства (заем, кредит и другие).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3</w:t>
      </w:r>
      <w:r w:rsidRPr="00606A48">
        <w:rPr>
          <w:sz w:val="26"/>
          <w:szCs w:val="2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4</w:t>
      </w:r>
      <w:r w:rsidRPr="00606A48">
        <w:rPr>
          <w:sz w:val="26"/>
          <w:szCs w:val="2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5</w:t>
      </w:r>
      <w:r w:rsidRPr="00606A48">
        <w:rPr>
          <w:sz w:val="26"/>
          <w:szCs w:val="2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6</w:t>
      </w:r>
      <w:r w:rsidRPr="00606A48">
        <w:rPr>
          <w:sz w:val="26"/>
          <w:szCs w:val="2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76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76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76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76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76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760"/>
        <w:jc w:val="center"/>
        <w:outlineLvl w:val="0"/>
        <w:rPr>
          <w:sz w:val="26"/>
          <w:szCs w:val="26"/>
        </w:rPr>
      </w:pPr>
    </w:p>
    <w:p w:rsidR="003656A1" w:rsidRPr="00606A48" w:rsidRDefault="003656A1" w:rsidP="003656A1">
      <w:pPr>
        <w:autoSpaceDE w:val="0"/>
        <w:autoSpaceDN w:val="0"/>
        <w:adjustRightInd w:val="0"/>
        <w:spacing w:line="360" w:lineRule="auto"/>
        <w:ind w:firstLine="5760"/>
        <w:jc w:val="center"/>
        <w:outlineLvl w:val="0"/>
        <w:rPr>
          <w:sz w:val="26"/>
          <w:szCs w:val="26"/>
        </w:rPr>
      </w:pPr>
    </w:p>
    <w:p w:rsidR="003656A1" w:rsidRDefault="003656A1" w:rsidP="003656A1">
      <w:pPr>
        <w:autoSpaceDE w:val="0"/>
        <w:autoSpaceDN w:val="0"/>
        <w:adjustRightInd w:val="0"/>
        <w:ind w:firstLine="5400"/>
        <w:jc w:val="right"/>
        <w:outlineLvl w:val="0"/>
        <w:rPr>
          <w:sz w:val="26"/>
          <w:szCs w:val="26"/>
        </w:rPr>
      </w:pPr>
    </w:p>
    <w:p w:rsidR="006B2037" w:rsidRDefault="006B2037" w:rsidP="006B2037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B203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B2037" w:rsidRPr="006B2037" w:rsidRDefault="006B2037" w:rsidP="006B2037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B2037">
        <w:rPr>
          <w:rFonts w:ascii="Times New Roman" w:hAnsi="Times New Roman" w:cs="Times New Roman"/>
          <w:sz w:val="26"/>
          <w:szCs w:val="26"/>
        </w:rPr>
        <w:t>к Положению о порядке предоставления гражданами, претендующими на должность руководителя  муниципального учреждения городского округа Спасск-Дальний, а также руководителями муниципальных учреждений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</w:p>
    <w:p w:rsidR="006B2037" w:rsidRPr="006B2037" w:rsidRDefault="006B2037" w:rsidP="006B2037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6A48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(указывается 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Pr="00606A48">
        <w:rPr>
          <w:rFonts w:ascii="Times New Roman" w:hAnsi="Times New Roman" w:cs="Times New Roman"/>
          <w:sz w:val="26"/>
          <w:szCs w:val="26"/>
        </w:rPr>
        <w:t>подразделения органа местного самоуправления)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характера супруги (супруга) и несовершеннолетних детей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руководителя учреждения </w:t>
      </w:r>
      <w:r w:rsidRPr="00606A48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  <w:r w:rsidRPr="00606A4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(фамилия, имя, отчество, дата рождения)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(место службы, занимаемая должность)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проживающий по адресу:______________________________________________________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(адрес места жительства)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сообщаю  сведения  о  доходах  за  отчетный  период  с  1  января  ____  г.  по  31 декабря ____г. моей моего)_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(супруги (супруга), несовершеннолетней дочери, несовершеннолетнего сына)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(фамилия, имя, отчество, дата рождения)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___________________________________________________________________________.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Сведения представляются отдельно на супругу (супруга) и на каждого из   несовершеннолетних   детей  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1. Сведения о доходах</w:t>
      </w:r>
      <w:r w:rsidRPr="00606A48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87"/>
        <w:gridCol w:w="2666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дохода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Величина дохода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(руб.)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педагогической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научной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7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доходы (указать вид дохода):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3)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6408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2672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доходы (включая пенсии, пособия, иные выплаты) за отчетный период.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656A1" w:rsidRPr="00606A48" w:rsidRDefault="003656A1" w:rsidP="003656A1">
      <w:pPr>
        <w:rPr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2. Сведения об имуществе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2.1. Недвижимое имущество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3"/>
        <w:gridCol w:w="2019"/>
        <w:gridCol w:w="2203"/>
        <w:gridCol w:w="1428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нахождения (адрес)</w:t>
            </w: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Площадь (кв.м.)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Земельные участки</w:t>
            </w:r>
            <w:r w:rsidRPr="00606A48">
              <w:rPr>
                <w:sz w:val="26"/>
                <w:szCs w:val="26"/>
                <w:vertAlign w:val="superscript"/>
              </w:rPr>
              <w:t>2</w:t>
            </w:r>
            <w:r w:rsidRPr="00606A48">
              <w:rPr>
                <w:sz w:val="26"/>
                <w:szCs w:val="26"/>
              </w:rPr>
              <w:t>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Жилые дома: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Квартиры: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Дачи: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Гаражи: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Иное недвижимое имущество: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02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1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  <w:tab w:val="left" w:pos="306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собственности (индивидуальная, общая);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для совместной собственности указываются иные лица (Ф.И.О. или наименование), в собственности которых находится имущество;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для долевой собственности указывается доля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2.2. Транспортные средства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71"/>
        <w:gridCol w:w="2792"/>
        <w:gridCol w:w="2590"/>
      </w:tblGrid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№ п/п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Вид собственности</w:t>
            </w:r>
            <w:r w:rsidRPr="00606A48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Место регистрации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легковые: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Автомобили грузовые: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3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Автоприцепы: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4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Мототранспортные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5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Сельскохозяйственная техника: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6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Водный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Воздушный транспорт: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56A1" w:rsidRPr="00606A48" w:rsidTr="003656A1">
        <w:tc>
          <w:tcPr>
            <w:tcW w:w="54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8</w:t>
            </w:r>
          </w:p>
        </w:tc>
        <w:tc>
          <w:tcPr>
            <w:tcW w:w="368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Иные транспортные средства: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1)</w:t>
            </w:r>
          </w:p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6A48">
              <w:rPr>
                <w:sz w:val="26"/>
                <w:szCs w:val="26"/>
              </w:rPr>
              <w:t>2)</w:t>
            </w:r>
          </w:p>
        </w:tc>
        <w:tc>
          <w:tcPr>
            <w:tcW w:w="28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3656A1" w:rsidRPr="00606A48" w:rsidRDefault="003656A1" w:rsidP="003656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 xml:space="preserve">Указывается вид собственности (индивидуальная, общая); 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для долевой собственности указывается доля </w:t>
      </w:r>
      <w:r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06A4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который представляет сведения.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3. Сведения о денежных средствах, находящихся на счетах в банках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и иных кредитных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630"/>
        <w:gridCol w:w="1215"/>
        <w:gridCol w:w="1515"/>
        <w:gridCol w:w="1300"/>
      </w:tblGrid>
      <w:tr w:rsidR="003656A1" w:rsidRPr="00606A48" w:rsidTr="003656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адрес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банка или иной кредитной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Дата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открытия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счете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______________________________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счета (депозитный, текущий, расчетный, ссудный и другие) и валюта счета.</w:t>
      </w:r>
    </w:p>
    <w:p w:rsidR="003656A1" w:rsidRPr="00606A48" w:rsidRDefault="003656A1" w:rsidP="003656A1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Остаток на счете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4. Сведения о ценных бумагах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4.1. Акции и иное участие в коммерческих организациях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10"/>
        <w:gridCol w:w="2250"/>
        <w:gridCol w:w="1440"/>
        <w:gridCol w:w="1250"/>
        <w:gridCol w:w="1430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организационно-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правовая форма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капитал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Доля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участия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полное или сокращенное официальное наименование организации и ее организационно 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06A48">
        <w:rPr>
          <w:rFonts w:ascii="Times New Roman" w:hAnsi="Times New Roman" w:cs="Times New Roman"/>
          <w:sz w:val="26"/>
          <w:szCs w:val="2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приобретения доли 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4.2. Иные ценные бумаги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800"/>
        <w:gridCol w:w="1890"/>
        <w:gridCol w:w="1485"/>
        <w:gridCol w:w="1565"/>
      </w:tblGrid>
      <w:tr w:rsidR="003656A1" w:rsidRPr="00606A48" w:rsidTr="003656A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Вид ценной бумаги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Лицо,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выпустившее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ценную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Номинальная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величина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Общее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Общая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стоимость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(руб.)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3656A1" w:rsidRPr="00606A48" w:rsidRDefault="003656A1" w:rsidP="003656A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 или номинальной стоимости). Для обязательств,  выраженных  в иностранной валюте, стоимость указывается в рублях по курсу Банка России на отчетную дату.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48">
        <w:rPr>
          <w:rFonts w:ascii="Times New Roman" w:hAnsi="Times New Roman" w:cs="Times New Roman"/>
          <w:b/>
          <w:sz w:val="26"/>
          <w:szCs w:val="26"/>
        </w:rPr>
        <w:t>Раздел 5. Сведения об обязательствах имущественного характера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5.1. Объекты недвижимого имущества, находящиеся в пользовании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080"/>
        <w:gridCol w:w="1845"/>
        <w:gridCol w:w="1980"/>
        <w:gridCol w:w="1935"/>
        <w:gridCol w:w="1260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имущества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Место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нахождения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(кв. м)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по состоянию на отчетную дату.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A48">
        <w:rPr>
          <w:rFonts w:ascii="Times New Roman" w:hAnsi="Times New Roman" w:cs="Times New Roman"/>
          <w:sz w:val="26"/>
          <w:szCs w:val="26"/>
        </w:rPr>
        <w:t>Указывается вид недвижимого  имущества (земельный участок, жилой дом, дача и другие).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вид пользования (аренда, безвозмездное пользование и другие) и сроки пользования.</w:t>
      </w:r>
    </w:p>
    <w:p w:rsidR="003656A1" w:rsidRPr="00606A48" w:rsidRDefault="003656A1" w:rsidP="003656A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606A48">
        <w:rPr>
          <w:rFonts w:ascii="Times New Roman" w:hAnsi="Times New Roman" w:cs="Times New Roman"/>
          <w:sz w:val="26"/>
          <w:szCs w:val="2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6A48">
        <w:rPr>
          <w:rFonts w:ascii="Times New Roman" w:hAnsi="Times New Roman" w:cs="Times New Roman"/>
          <w:sz w:val="26"/>
          <w:szCs w:val="26"/>
        </w:rPr>
        <w:t>5.2. Прочие обязательства</w:t>
      </w:r>
      <w:r w:rsidRPr="00606A48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1950"/>
        <w:gridCol w:w="1560"/>
        <w:gridCol w:w="1890"/>
        <w:gridCol w:w="1935"/>
        <w:gridCol w:w="1765"/>
      </w:tblGrid>
      <w:tr w:rsidR="003656A1" w:rsidRPr="00606A48" w:rsidTr="003656A1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(должник)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возникновения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Сумма  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 xml:space="preserve">Условия   </w:t>
            </w:r>
            <w:r w:rsidRPr="00606A48"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 w:rsidRPr="00606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6A1" w:rsidRPr="00606A48" w:rsidTr="003656A1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A1" w:rsidRPr="00606A48" w:rsidRDefault="003656A1" w:rsidP="003656A1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6A1" w:rsidRPr="00606A48" w:rsidRDefault="003656A1" w:rsidP="003656A1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"__"__________</w:t>
      </w:r>
      <w:r>
        <w:rPr>
          <w:rFonts w:ascii="Times New Roman" w:hAnsi="Times New Roman" w:cs="Times New Roman"/>
          <w:sz w:val="26"/>
          <w:szCs w:val="26"/>
        </w:rPr>
        <w:t xml:space="preserve"> ______г.</w:t>
      </w:r>
      <w:r w:rsidRPr="00606A48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06A48">
        <w:rPr>
          <w:rFonts w:ascii="Times New Roman" w:hAnsi="Times New Roman" w:cs="Times New Roman"/>
          <w:sz w:val="26"/>
          <w:szCs w:val="26"/>
        </w:rPr>
        <w:t>________________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 xml:space="preserve">(подпись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учреждения </w:t>
      </w:r>
      <w:r w:rsidRPr="00606A48">
        <w:rPr>
          <w:rFonts w:ascii="Times New Roman" w:hAnsi="Times New Roman" w:cs="Times New Roman"/>
          <w:sz w:val="26"/>
          <w:szCs w:val="26"/>
        </w:rPr>
        <w:t>городского округа Спасск-Дальний )</w:t>
      </w: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656A1" w:rsidRPr="00606A48" w:rsidRDefault="003656A1" w:rsidP="003656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656A1" w:rsidRPr="00606A48" w:rsidRDefault="003656A1" w:rsidP="0036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3656A1" w:rsidRPr="00606A48" w:rsidRDefault="003656A1" w:rsidP="003656A1">
      <w:pPr>
        <w:pStyle w:val="ConsPlusNonformat"/>
        <w:widowControl/>
        <w:tabs>
          <w:tab w:val="left" w:pos="2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6A48">
        <w:rPr>
          <w:rFonts w:ascii="Times New Roman" w:hAnsi="Times New Roman" w:cs="Times New Roman"/>
          <w:sz w:val="26"/>
          <w:szCs w:val="26"/>
        </w:rPr>
        <w:t>____________________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1</w:t>
      </w:r>
      <w:r w:rsidRPr="00606A48">
        <w:rPr>
          <w:sz w:val="26"/>
          <w:szCs w:val="26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2</w:t>
      </w:r>
      <w:r w:rsidRPr="00606A48">
        <w:rPr>
          <w:sz w:val="26"/>
          <w:szCs w:val="26"/>
        </w:rPr>
        <w:t>Указывается существо обязательства (заем, кредит и другие).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3</w:t>
      </w:r>
      <w:r w:rsidRPr="00606A48">
        <w:rPr>
          <w:sz w:val="26"/>
          <w:szCs w:val="2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4</w:t>
      </w:r>
      <w:r w:rsidRPr="00606A48">
        <w:rPr>
          <w:sz w:val="26"/>
          <w:szCs w:val="26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56A1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5</w:t>
      </w:r>
      <w:r w:rsidRPr="00606A48">
        <w:rPr>
          <w:sz w:val="26"/>
          <w:szCs w:val="26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56A1" w:rsidRPr="00606A48" w:rsidRDefault="003656A1" w:rsidP="003656A1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6A48">
        <w:rPr>
          <w:sz w:val="26"/>
          <w:szCs w:val="26"/>
          <w:vertAlign w:val="superscript"/>
        </w:rPr>
        <w:t>6</w:t>
      </w:r>
      <w:r w:rsidRPr="00606A48">
        <w:rPr>
          <w:sz w:val="26"/>
          <w:szCs w:val="2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56A1" w:rsidRPr="00606A48" w:rsidRDefault="003656A1" w:rsidP="003656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56A1" w:rsidRPr="00606A48" w:rsidRDefault="003656A1" w:rsidP="003656A1">
      <w:pPr>
        <w:rPr>
          <w:sz w:val="26"/>
          <w:szCs w:val="26"/>
        </w:rPr>
      </w:pPr>
    </w:p>
    <w:p w:rsidR="00606A48" w:rsidRPr="00606A48" w:rsidRDefault="00606A48" w:rsidP="003656A1">
      <w:pPr>
        <w:tabs>
          <w:tab w:val="left" w:pos="0"/>
        </w:tabs>
        <w:autoSpaceDE w:val="0"/>
        <w:autoSpaceDN w:val="0"/>
        <w:adjustRightInd w:val="0"/>
        <w:ind w:right="4678"/>
        <w:jc w:val="both"/>
        <w:rPr>
          <w:sz w:val="26"/>
          <w:szCs w:val="26"/>
        </w:rPr>
      </w:pPr>
    </w:p>
    <w:sectPr w:rsidR="00606A48" w:rsidRPr="00606A48" w:rsidSect="00D20F9E">
      <w:pgSz w:w="11906" w:h="16838"/>
      <w:pgMar w:top="737" w:right="849" w:bottom="73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73" w:rsidRDefault="00AC1D73" w:rsidP="003A1B73">
      <w:r>
        <w:separator/>
      </w:r>
    </w:p>
  </w:endnote>
  <w:endnote w:type="continuationSeparator" w:id="1">
    <w:p w:rsidR="00AC1D73" w:rsidRDefault="00AC1D73" w:rsidP="003A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73" w:rsidRDefault="00AC1D73" w:rsidP="003A1B73">
      <w:r>
        <w:separator/>
      </w:r>
    </w:p>
  </w:footnote>
  <w:footnote w:type="continuationSeparator" w:id="1">
    <w:p w:rsidR="00AC1D73" w:rsidRDefault="00AC1D73" w:rsidP="003A1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C1"/>
    <w:multiLevelType w:val="hybridMultilevel"/>
    <w:tmpl w:val="5954741E"/>
    <w:lvl w:ilvl="0" w:tplc="AA3C69B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85C477B"/>
    <w:multiLevelType w:val="hybridMultilevel"/>
    <w:tmpl w:val="2BC0E6B0"/>
    <w:lvl w:ilvl="0" w:tplc="8396A5B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736CA"/>
    <w:multiLevelType w:val="hybridMultilevel"/>
    <w:tmpl w:val="563E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CC06A5"/>
    <w:multiLevelType w:val="hybridMultilevel"/>
    <w:tmpl w:val="4058EC02"/>
    <w:lvl w:ilvl="0" w:tplc="96F84936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366133"/>
    <w:multiLevelType w:val="hybridMultilevel"/>
    <w:tmpl w:val="33387A30"/>
    <w:lvl w:ilvl="0" w:tplc="ECE4699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ED1850"/>
    <w:multiLevelType w:val="hybridMultilevel"/>
    <w:tmpl w:val="4CBC618A"/>
    <w:lvl w:ilvl="0" w:tplc="614AF3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C1514"/>
    <w:rsid w:val="00056ED6"/>
    <w:rsid w:val="00061298"/>
    <w:rsid w:val="0006766B"/>
    <w:rsid w:val="000C1514"/>
    <w:rsid w:val="00116C50"/>
    <w:rsid w:val="00131125"/>
    <w:rsid w:val="001F6A7C"/>
    <w:rsid w:val="00207BCF"/>
    <w:rsid w:val="0032709D"/>
    <w:rsid w:val="0033024A"/>
    <w:rsid w:val="00331098"/>
    <w:rsid w:val="00355F2E"/>
    <w:rsid w:val="003656A1"/>
    <w:rsid w:val="00385353"/>
    <w:rsid w:val="003A1B73"/>
    <w:rsid w:val="004C4AD1"/>
    <w:rsid w:val="004F2661"/>
    <w:rsid w:val="0059587B"/>
    <w:rsid w:val="005A361F"/>
    <w:rsid w:val="005E65EB"/>
    <w:rsid w:val="005E6F98"/>
    <w:rsid w:val="00606A48"/>
    <w:rsid w:val="0065763B"/>
    <w:rsid w:val="00657825"/>
    <w:rsid w:val="006B2037"/>
    <w:rsid w:val="007E7672"/>
    <w:rsid w:val="00804CDA"/>
    <w:rsid w:val="008229E5"/>
    <w:rsid w:val="00825471"/>
    <w:rsid w:val="0089253C"/>
    <w:rsid w:val="008B00CF"/>
    <w:rsid w:val="008B2410"/>
    <w:rsid w:val="008E7E8E"/>
    <w:rsid w:val="009516BB"/>
    <w:rsid w:val="009E3E5E"/>
    <w:rsid w:val="00A367D9"/>
    <w:rsid w:val="00AC1D73"/>
    <w:rsid w:val="00AE08EE"/>
    <w:rsid w:val="00C21CF1"/>
    <w:rsid w:val="00C27AD8"/>
    <w:rsid w:val="00C40C38"/>
    <w:rsid w:val="00C70FF0"/>
    <w:rsid w:val="00C801E8"/>
    <w:rsid w:val="00CE1579"/>
    <w:rsid w:val="00CE551F"/>
    <w:rsid w:val="00CF360C"/>
    <w:rsid w:val="00D20F9E"/>
    <w:rsid w:val="00DA046C"/>
    <w:rsid w:val="00DB37BB"/>
    <w:rsid w:val="00E62009"/>
    <w:rsid w:val="00E744B4"/>
    <w:rsid w:val="00E85B19"/>
    <w:rsid w:val="00EC1822"/>
    <w:rsid w:val="00F904B6"/>
    <w:rsid w:val="00FF16EA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A48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7E7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6A48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rsid w:val="009516BB"/>
    <w:pPr>
      <w:keepNext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A4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6A4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16B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16BB"/>
    <w:pPr>
      <w:ind w:left="720"/>
      <w:contextualSpacing/>
    </w:pPr>
  </w:style>
  <w:style w:type="paragraph" w:styleId="a4">
    <w:name w:val="header"/>
    <w:basedOn w:val="a"/>
    <w:link w:val="a5"/>
    <w:rsid w:val="009516BB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951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5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7E7672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character" w:styleId="a7">
    <w:name w:val="Strong"/>
    <w:basedOn w:val="a0"/>
    <w:uiPriority w:val="99"/>
    <w:qFormat/>
    <w:rsid w:val="00606A48"/>
    <w:rPr>
      <w:rFonts w:cs="Times New Roman"/>
      <w:b/>
      <w:bCs/>
    </w:rPr>
  </w:style>
  <w:style w:type="paragraph" w:customStyle="1" w:styleId="ConsPlusNormal">
    <w:name w:val="ConsPlusNormal"/>
    <w:uiPriority w:val="99"/>
    <w:rsid w:val="0060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6A4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06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uiPriority w:val="99"/>
    <w:rsid w:val="00606A48"/>
    <w:rPr>
      <w:rFonts w:cs="Times New Roman"/>
    </w:rPr>
  </w:style>
  <w:style w:type="paragraph" w:styleId="ab">
    <w:name w:val="Balloon Text"/>
    <w:basedOn w:val="a"/>
    <w:link w:val="ac"/>
    <w:uiPriority w:val="99"/>
    <w:rsid w:val="00606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06A4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606A48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0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606A4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06A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6A48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7E7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6A48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5">
    <w:name w:val="heading 5"/>
    <w:basedOn w:val="a"/>
    <w:next w:val="a"/>
    <w:link w:val="50"/>
    <w:qFormat/>
    <w:rsid w:val="009516BB"/>
    <w:pPr>
      <w:keepNext/>
      <w:outlineLvl w:val="4"/>
    </w:pPr>
    <w:rPr>
      <w:color w:val="000000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A4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6A4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16BB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516BB"/>
    <w:pPr>
      <w:ind w:left="720"/>
      <w:contextualSpacing/>
    </w:pPr>
  </w:style>
  <w:style w:type="paragraph" w:styleId="a4">
    <w:name w:val="header"/>
    <w:basedOn w:val="a"/>
    <w:link w:val="a5"/>
    <w:rsid w:val="009516BB"/>
    <w:pPr>
      <w:tabs>
        <w:tab w:val="center" w:pos="4677"/>
        <w:tab w:val="right" w:pos="9355"/>
      </w:tabs>
    </w:pPr>
    <w:rPr>
      <w:sz w:val="28"/>
      <w:lang w:val="x-none"/>
    </w:rPr>
  </w:style>
  <w:style w:type="character" w:customStyle="1" w:styleId="a5">
    <w:name w:val="Верхний колонтитул Знак"/>
    <w:basedOn w:val="a0"/>
    <w:link w:val="a4"/>
    <w:rsid w:val="009516B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uiPriority w:val="99"/>
    <w:rsid w:val="0095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7E7672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character" w:styleId="a7">
    <w:name w:val="Strong"/>
    <w:basedOn w:val="a0"/>
    <w:uiPriority w:val="99"/>
    <w:qFormat/>
    <w:rsid w:val="00606A48"/>
    <w:rPr>
      <w:rFonts w:cs="Times New Roman"/>
      <w:b/>
      <w:bCs/>
    </w:rPr>
  </w:style>
  <w:style w:type="paragraph" w:customStyle="1" w:styleId="ConsPlusNormal">
    <w:name w:val="ConsPlusNormal"/>
    <w:uiPriority w:val="99"/>
    <w:rsid w:val="0060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6A4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06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uiPriority w:val="99"/>
    <w:rsid w:val="00606A48"/>
    <w:rPr>
      <w:rFonts w:cs="Times New Roman"/>
    </w:rPr>
  </w:style>
  <w:style w:type="paragraph" w:styleId="ab">
    <w:name w:val="Balloon Text"/>
    <w:basedOn w:val="a"/>
    <w:link w:val="ac"/>
    <w:uiPriority w:val="99"/>
    <w:rsid w:val="00606A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06A4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606A48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0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606A4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06A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BD02811D33BF8D4F72C3E5E5D9CAE3FA4A488E397046AAE28FF0F9F95FC3A7BC8D25F3H8lC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29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20</cp:revision>
  <cp:lastPrinted>2013-02-18T23:40:00Z</cp:lastPrinted>
  <dcterms:created xsi:type="dcterms:W3CDTF">2013-01-31T10:12:00Z</dcterms:created>
  <dcterms:modified xsi:type="dcterms:W3CDTF">2017-11-28T07:05:00Z</dcterms:modified>
</cp:coreProperties>
</file>