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96" w:rsidRDefault="00AE1E58" w:rsidP="00AE1E58">
      <w:r>
        <w:rPr>
          <w:b/>
          <w:bCs/>
        </w:rPr>
        <w:t>С 1 января 2018 года Федеральным законом от 01.07.2017 № 132-ФЗ внесены изменения в Федеральный закон «О противодействии коррупции», вступившие в силу с 01 января 2018 года.</w:t>
      </w:r>
      <w:r>
        <w:br/>
        <w:t>Так, в соответствии с внесенными изменениями, сведения о применении к лицу, замещающему, в том числе муниципальную должность, к лицу, замещающему должность в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созданной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за совершение коррупционного правонарушения включаются соответствующим органом и организацией в реестр лиц, уволенных в связи с утратой доверия.</w:t>
      </w:r>
      <w:r>
        <w:br/>
        <w:t>Досрочное прекращение полномочий, освобождение от замещаемой (занимаемой) должности или увольнение в связи с утратой доверия, согласно положениям Федерального закона «О противодействии коррупции» наступает:</w:t>
      </w:r>
      <w:r>
        <w:br/>
        <w:t>- при несоблюдении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br/>
        <w:t>Кроме того,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  <w:r>
        <w:br/>
        <w:t>- непринятия лицом мер по предотвращению и (или) урегулированию конфликта интересов, стороной которого оно является;</w:t>
      </w:r>
      <w:r>
        <w:br/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br/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>
        <w:br/>
        <w:t>- осуществления лицом предпринимательской деятельности;</w:t>
      </w:r>
      <w:r>
        <w:br/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br/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  <w:r>
        <w:br/>
      </w:r>
      <w:r>
        <w:br/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r>
        <w:br/>
        <w:t xml:space="preserve">Реестр подлежит размещению на официальном сайте федеральной государственной </w:t>
      </w:r>
      <w:r>
        <w:lastRenderedPageBreak/>
        <w:t>информационной системы в области государственной службы в информационно-телекоммуникационной сети "Интернет".</w:t>
      </w:r>
      <w:r>
        <w:br/>
        <w:t>Также, названным Федеральным законом предусмотрены случаи, при которых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реестра.</w:t>
      </w:r>
      <w:r>
        <w:br/>
        <w:t xml:space="preserve">Так, из реестра исключаются указанные сведения в случае: </w:t>
      </w:r>
      <w:r>
        <w:br/>
        <w:t>-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>
        <w:br/>
        <w:t>-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>
        <w:br/>
        <w:t>-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>
        <w:br/>
        <w:t>-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 </w:t>
      </w:r>
      <w:bookmarkStart w:id="0" w:name="_GoBack"/>
      <w:bookmarkEnd w:id="0"/>
    </w:p>
    <w:sectPr w:rsidR="0011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8"/>
    <w:rsid w:val="00115796"/>
    <w:rsid w:val="00A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A1C1-5859-4F90-BE0C-B5742D79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tarabaeva_nv</dc:creator>
  <cp:keywords/>
  <dc:description/>
  <cp:lastModifiedBy>tarabaeva_nv</cp:lastModifiedBy>
  <cp:revision>1</cp:revision>
  <dcterms:created xsi:type="dcterms:W3CDTF">2018-11-14T05:10:00Z</dcterms:created>
  <dcterms:modified xsi:type="dcterms:W3CDTF">2018-11-14T05:11:00Z</dcterms:modified>
</cp:coreProperties>
</file>