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A3FD5" w14:textId="0C03F6A7" w:rsidR="00546092" w:rsidRP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 w:rsidR="00546092" w:rsidRPr="001F423B">
        <w:rPr>
          <w:color w:val="333333"/>
        </w:rPr>
        <w:t>21 июля, состоялся выезд сотрудников администрации города и общественных наблюдателей в Детскую школу искусств, которая ремонтируется в текущем году по нацпроекту «Культура».</w:t>
      </w:r>
    </w:p>
    <w:p w14:paraId="4D6FA7B1" w14:textId="0F1A275C" w:rsidR="00546092" w:rsidRP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F423B">
        <w:rPr>
          <w:color w:val="333333"/>
        </w:rPr>
        <w:tab/>
      </w:r>
      <w:r w:rsidR="00546092" w:rsidRPr="001F423B">
        <w:rPr>
          <w:color w:val="333333"/>
        </w:rPr>
        <w:t>Работы выполнены на 70%. Первый и второй этажи полностью готовы к сдаче. Также готовы лестничные проемы между этажами, произведена замена гидроизоляции. Дополнительно установлены перила на входной уличной лестнице и произведена замена повреждённого ранее канализационного люка.</w:t>
      </w:r>
    </w:p>
    <w:p w14:paraId="4F811EEC" w14:textId="79649ADB" w:rsidR="00546092" w:rsidRP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F423B">
        <w:rPr>
          <w:color w:val="333333"/>
        </w:rPr>
        <w:tab/>
      </w:r>
      <w:r w:rsidR="00546092" w:rsidRPr="001F423B">
        <w:rPr>
          <w:color w:val="333333"/>
        </w:rPr>
        <w:t>Работы продолжаются на 1 этаже, где производится установка дверей, укладка линолеума и керамогранита. Выполняются работы по ремонту отмостки вокруг здания.</w:t>
      </w:r>
    </w:p>
    <w:p w14:paraId="278C139C" w14:textId="42DE7C4D" w:rsidR="00546092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F423B">
        <w:rPr>
          <w:color w:val="333333"/>
        </w:rPr>
        <w:tab/>
      </w:r>
      <w:r w:rsidR="00546092" w:rsidRPr="001F423B">
        <w:rPr>
          <w:color w:val="333333"/>
        </w:rPr>
        <w:t>Напомним, что срок окончания работ по контракту- 1 октября. Но так как работы выполняются с опережением графика, отремонтированный объект запланировали сдать в эксплуатацию в августе.</w:t>
      </w:r>
    </w:p>
    <w:p w14:paraId="6C535B21" w14:textId="2050A24F" w:rsid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drawing>
          <wp:inline distT="0" distB="0" distL="0" distR="0" wp14:anchorId="346FB6DF" wp14:editId="69678890">
            <wp:extent cx="4497572" cy="56870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68" cy="569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F7675" w14:textId="0B29C826" w:rsid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lastRenderedPageBreak/>
        <w:drawing>
          <wp:inline distT="0" distB="0" distL="0" distR="0" wp14:anchorId="296E1956" wp14:editId="7566FDF6">
            <wp:extent cx="5075257" cy="44975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97" cy="450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FFDFE" w14:textId="30DED52A" w:rsid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drawing>
          <wp:inline distT="0" distB="0" distL="0" distR="0" wp14:anchorId="7329D791" wp14:editId="2059D220">
            <wp:extent cx="5293360" cy="4486939"/>
            <wp:effectExtent l="0" t="0" r="254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16" cy="450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4874B" w14:textId="5C945490" w:rsid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lastRenderedPageBreak/>
        <w:drawing>
          <wp:inline distT="0" distB="0" distL="0" distR="0" wp14:anchorId="055EA2EF" wp14:editId="7B9EEA8F">
            <wp:extent cx="4922874" cy="696390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9" cy="69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CFB85" w14:textId="27DE34B7" w:rsidR="001F423B" w:rsidRDefault="009F09A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 wp14:anchorId="34069107" wp14:editId="1C84A5ED">
            <wp:extent cx="5932805" cy="55714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01E64" w14:textId="77777777" w:rsidR="001F423B" w:rsidRP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14:paraId="0D609A37" w14:textId="77777777" w:rsidR="00D22EC8" w:rsidRDefault="00D22EC8"/>
    <w:sectPr w:rsidR="00D22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092"/>
    <w:rsid w:val="001F423B"/>
    <w:rsid w:val="00546092"/>
    <w:rsid w:val="009F09AB"/>
    <w:rsid w:val="00D2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79A49"/>
  <w15:chartTrackingRefBased/>
  <w15:docId w15:val="{E90FDCF2-6198-4B9C-9DAF-092B162F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6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3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Рябикова И.Л.</dc:creator>
  <cp:keywords/>
  <dc:description/>
  <cp:lastModifiedBy>Рябикова И.Л.</cp:lastModifiedBy>
  <cp:revision>2</cp:revision>
  <dcterms:created xsi:type="dcterms:W3CDTF">2021-07-27T02:47:00Z</dcterms:created>
  <dcterms:modified xsi:type="dcterms:W3CDTF">2021-08-10T00:32:00Z</dcterms:modified>
</cp:coreProperties>
</file>