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АНКЕТА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участия в Конкурсе профилактических материалов по противодействию распространения деструктивной идеологии среди молодежи Приморского края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032"/>
        <w:gridCol w:w="5323"/>
      </w:tblGrid>
      <w:tr>
        <w:trPr/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5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5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>Наименование образовательного учреждения (организации), места работы</w:t>
            </w:r>
          </w:p>
        </w:tc>
        <w:tc>
          <w:tcPr>
            <w:tcW w:w="5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5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выбранного направления</w:t>
            </w:r>
          </w:p>
          <w:p>
            <w:pPr>
              <w:pStyle w:val="Style19"/>
              <w:rPr>
                <w:rFonts w:ascii="Times New Roman" w:hAnsi="Times New Roman"/>
                <w:i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(Видеоролики от 40 секунд до 1 минуты/ видеоролики от 1 до 10 минут/графические материалы/комикс/рисунок)</w:t>
            </w:r>
          </w:p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Application>LibreOffice/7.4.3.2$Linux_X86_64 LibreOffice_project/40$Build-2</Application>
  <AppVersion>15.0000</AppVersion>
  <Pages>1</Pages>
  <Words>49</Words>
  <Characters>394</Characters>
  <CharactersWithSpaces>434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2023-09-22T14:29:49Z</dcterms:modified>
  <cp:revision>1</cp:revision>
  <dc:subject/>
  <dc:title/>
</cp:coreProperties>
</file>