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D7653" w:rsidRDefault="00000000">
      <w:pPr>
        <w:spacing w:after="0" w:line="240" w:lineRule="auto"/>
        <w:jc w:val="center"/>
        <w:rPr>
          <w:color w:val="C9211E"/>
        </w:rPr>
      </w:pPr>
      <w:r>
        <w:rPr>
          <w:rFonts w:ascii="Times New Roman" w:hAnsi="Times New Roman" w:cs="Times New Roman"/>
          <w:b/>
          <w:bCs/>
          <w:color w:val="C9211E"/>
          <w:sz w:val="36"/>
          <w:szCs w:val="36"/>
        </w:rPr>
        <w:t>ПАМЯТКА РАБОТОДАТЕЛЮ</w:t>
      </w:r>
    </w:p>
    <w:p w:rsidR="00BD7653" w:rsidRDefault="00BD76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7653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п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реимуществах официального оформления работника </w:t>
      </w:r>
      <w:r>
        <w:rPr>
          <w:rFonts w:ascii="Times New Roman" w:hAnsi="Times New Roman"/>
          <w:b/>
          <w:bCs/>
          <w:i/>
          <w:iCs/>
          <w:sz w:val="36"/>
          <w:szCs w:val="36"/>
        </w:rPr>
        <w:t xml:space="preserve">    </w:t>
      </w:r>
    </w:p>
    <w:p w:rsidR="00BD7653" w:rsidRDefault="00BD7653">
      <w:pPr>
        <w:rPr>
          <w:rFonts w:ascii="Times New Roman" w:hAnsi="Times New Roman" w:cs="Times New Roman"/>
          <w:b/>
        </w:rPr>
      </w:pPr>
    </w:p>
    <w:p w:rsidR="00BD7653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деловая репутация и положительный имидж социально ответственного работодателя;</w:t>
      </w:r>
    </w:p>
    <w:p w:rsidR="00BD7653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возможность участия в программах господдержки, в т.ч. грантов, компенсации банковской ставки рефинансирования, субсидировании малого предпринимательства;</w:t>
      </w:r>
    </w:p>
    <w:p w:rsidR="00BD7653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право требовать от работника выполнения обязательств, определенных трудовым договором, соблюдения правил внутреннего трудового распорядка организации;</w:t>
      </w:r>
    </w:p>
    <w:p w:rsidR="00BD7653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привлечения работников к дисциплинарной и материальной ответственности в соответствии с действующим законодательством.</w:t>
      </w:r>
    </w:p>
    <w:p w:rsidR="00BD7653" w:rsidRDefault="00BD765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D7653" w:rsidRDefault="00BD765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D7653" w:rsidRDefault="00000000">
      <w:pPr>
        <w:jc w:val="both"/>
        <w:rPr>
          <w:rFonts w:ascii="Times New Roman" w:hAnsi="Times New Roman" w:cs="Times New Roman"/>
          <w:b/>
          <w:bCs/>
          <w:color w:val="023F6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23F62"/>
          <w:sz w:val="28"/>
          <w:szCs w:val="28"/>
        </w:rPr>
        <w:t xml:space="preserve">В случае выявления факта неофициального трудоустройства, работодатель несет: </w:t>
      </w:r>
    </w:p>
    <w:p w:rsidR="00BD765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административную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статьи 5.27 Кодекса Российской Федерации об административных правонарушениях; </w:t>
      </w:r>
    </w:p>
    <w:p w:rsidR="00BD765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налоговую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статья 123 Налогового Кодекса Российской Федерации;</w:t>
      </w:r>
    </w:p>
    <w:p w:rsidR="00BD765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3F62"/>
          <w:sz w:val="28"/>
          <w:szCs w:val="28"/>
        </w:rPr>
        <w:t>уголовную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- статьи 171 и 199.1 Уголовного Кодекса Российской Федерации. УК РФ в качестве наказания предусмотрены не только наложение штрафа, но и арест, принудительные работы либо лишение свободы с лишением права занимать определенные должности или заниматься определенной деятельностью. </w:t>
      </w:r>
    </w:p>
    <w:p w:rsidR="00BD7653" w:rsidRDefault="00BD7653">
      <w:pPr>
        <w:jc w:val="both"/>
        <w:rPr>
          <w:rFonts w:cs="Times New Roman"/>
          <w:b/>
        </w:rPr>
      </w:pPr>
    </w:p>
    <w:p w:rsidR="00BD7653" w:rsidRDefault="00BD765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7653" w:rsidRDefault="00BD765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7653" w:rsidRDefault="00BD76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7653" w:rsidRDefault="00BD76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7653" w:rsidSect="00AF0859">
      <w:pgSz w:w="11906" w:h="16838"/>
      <w:pgMar w:top="709" w:right="567" w:bottom="1134" w:left="1276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B79D6"/>
    <w:multiLevelType w:val="multilevel"/>
    <w:tmpl w:val="B7D0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1" w15:restartNumberingAfterBreak="0">
    <w:nsid w:val="4428037E"/>
    <w:multiLevelType w:val="multilevel"/>
    <w:tmpl w:val="3DD6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2" w15:restartNumberingAfterBreak="0">
    <w:nsid w:val="462F437E"/>
    <w:multiLevelType w:val="multilevel"/>
    <w:tmpl w:val="D87A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i w:val="0"/>
        <w:iCs w:val="0"/>
        <w:sz w:val="28"/>
        <w:szCs w:val="28"/>
      </w:rPr>
    </w:lvl>
  </w:abstractNum>
  <w:abstractNum w:abstractNumId="3" w15:restartNumberingAfterBreak="0">
    <w:nsid w:val="48EA0E30"/>
    <w:multiLevelType w:val="multilevel"/>
    <w:tmpl w:val="E78C893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</w:abstractNum>
  <w:abstractNum w:abstractNumId="4" w15:restartNumberingAfterBreak="0">
    <w:nsid w:val="65040F28"/>
    <w:multiLevelType w:val="multilevel"/>
    <w:tmpl w:val="2556AB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7406206">
    <w:abstractNumId w:val="1"/>
  </w:num>
  <w:num w:numId="2" w16cid:durableId="1443063299">
    <w:abstractNumId w:val="0"/>
  </w:num>
  <w:num w:numId="3" w16cid:durableId="97222429">
    <w:abstractNumId w:val="2"/>
  </w:num>
  <w:num w:numId="4" w16cid:durableId="1072579776">
    <w:abstractNumId w:val="3"/>
  </w:num>
  <w:num w:numId="5" w16cid:durableId="2065985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53"/>
    <w:rsid w:val="007B374D"/>
    <w:rsid w:val="00956AD5"/>
    <w:rsid w:val="00A644F9"/>
    <w:rsid w:val="00AF0859"/>
    <w:rsid w:val="00B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CB3A6-9F74-4337-ABB6-143774E6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B3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C659A0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F50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qFormat/>
    <w:rsid w:val="00C65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styleId="a5">
    <w:name w:val="Emphasis"/>
    <w:basedOn w:val="a0"/>
    <w:uiPriority w:val="99"/>
    <w:qFormat/>
    <w:rsid w:val="00C659A0"/>
    <w:rPr>
      <w:i/>
      <w:iCs/>
    </w:rPr>
  </w:style>
  <w:style w:type="character" w:styleId="a6">
    <w:name w:val="Hyperlink"/>
    <w:basedOn w:val="a0"/>
    <w:uiPriority w:val="99"/>
    <w:rsid w:val="003F3F34"/>
    <w:rPr>
      <w:color w:val="0000FF"/>
      <w:u w:val="single"/>
    </w:rPr>
  </w:style>
  <w:style w:type="character" w:customStyle="1" w:styleId="a7">
    <w:name w:val="Маркеры"/>
    <w:qFormat/>
    <w:rPr>
      <w:rFonts w:ascii="OpenSymbol" w:eastAsia="OpenSymbol" w:hAnsi="OpenSymbol" w:cs="OpenSymbol"/>
      <w:b w:val="0"/>
      <w:bCs w:val="0"/>
      <w:i w:val="0"/>
      <w:iCs w:val="0"/>
      <w:sz w:val="28"/>
      <w:szCs w:val="28"/>
    </w:rPr>
  </w:style>
  <w:style w:type="character" w:styleId="a8">
    <w:name w:val="Strong"/>
    <w:qFormat/>
    <w:rPr>
      <w:b/>
      <w:b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9F50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E44F6"/>
    <w:pPr>
      <w:ind w:left="720"/>
      <w:contextualSpacing/>
    </w:pPr>
  </w:style>
  <w:style w:type="paragraph" w:customStyle="1" w:styleId="ConsPlusNormal">
    <w:name w:val="ConsPlusNormal"/>
    <w:qFormat/>
    <w:rsid w:val="00C659A0"/>
    <w:rPr>
      <w:rFonts w:ascii="Times New Roman" w:hAnsi="Times New Roman" w:cs="Times New Roman"/>
      <w:sz w:val="28"/>
      <w:szCs w:val="28"/>
    </w:rPr>
  </w:style>
  <w:style w:type="paragraph" w:styleId="af">
    <w:name w:val="Normal (Web)"/>
    <w:basedOn w:val="a"/>
    <w:uiPriority w:val="99"/>
    <w:qFormat/>
    <w:rsid w:val="00C659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мониторинг"/>
    <w:basedOn w:val="a"/>
    <w:qFormat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1">
    <w:name w:val="Колонтитул"/>
    <w:basedOn w:val="a"/>
    <w:qFormat/>
    <w:pPr>
      <w:suppressLineNumbers/>
      <w:tabs>
        <w:tab w:val="center" w:pos="5031"/>
        <w:tab w:val="right" w:pos="10063"/>
      </w:tabs>
    </w:pPr>
  </w:style>
  <w:style w:type="paragraph" w:styleId="af2">
    <w:name w:val="header"/>
    <w:basedOn w:val="af1"/>
  </w:style>
  <w:style w:type="paragraph" w:customStyle="1" w:styleId="af3">
    <w:name w:val="Верхний колонтитул слева"/>
    <w:basedOn w:val="af2"/>
    <w:qFormat/>
  </w:style>
  <w:style w:type="table" w:styleId="af4">
    <w:name w:val="Table Grid"/>
    <w:basedOn w:val="a1"/>
    <w:uiPriority w:val="59"/>
    <w:rsid w:val="009F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Kolesnikova.OA</dc:creator>
  <dc:description/>
  <cp:lastModifiedBy>Полозова А.А.</cp:lastModifiedBy>
  <cp:revision>2</cp:revision>
  <dcterms:created xsi:type="dcterms:W3CDTF">2024-12-02T05:18:00Z</dcterms:created>
  <dcterms:modified xsi:type="dcterms:W3CDTF">2024-12-02T05:18:00Z</dcterms:modified>
  <dc:language>ru-RU</dc:language>
</cp:coreProperties>
</file>