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35" w:rsidRDefault="00556035" w:rsidP="00E7354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Управление образования Администрации </w:t>
      </w:r>
    </w:p>
    <w:p w:rsidR="00556035" w:rsidRDefault="00556035" w:rsidP="00E7354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городского округа Спасск-Дальний</w:t>
      </w:r>
    </w:p>
    <w:p w:rsidR="00556035" w:rsidRDefault="00556035" w:rsidP="00E735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Состояние и развитие муниципальной системы образования городского округа Спасск-Дальний</w:t>
      </w:r>
    </w:p>
    <w:p w:rsidR="00556035" w:rsidRDefault="00556035" w:rsidP="00E7354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Публичный доклад</w:t>
      </w:r>
    </w:p>
    <w:p w:rsidR="00556035" w:rsidRDefault="00556035" w:rsidP="00E735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71E">
        <w:rPr>
          <w:rFonts w:ascii="Times New Roman" w:hAnsi="Times New Roman" w:cs="Times New Roman"/>
          <w:b/>
          <w:noProof/>
          <w:color w:val="C0504D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0pt;height:337.5pt;visibility:visible">
            <v:imagedata r:id="rId7" o:title=""/>
          </v:shape>
        </w:pict>
      </w:r>
    </w:p>
    <w:p w:rsidR="00556035" w:rsidRPr="00C57729" w:rsidRDefault="00556035" w:rsidP="00E7354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57729">
        <w:rPr>
          <w:rFonts w:ascii="Times New Roman" w:hAnsi="Times New Roman" w:cs="Times New Roman"/>
          <w:b/>
          <w:sz w:val="52"/>
          <w:szCs w:val="52"/>
        </w:rPr>
        <w:t>2013-2014 учебный год</w:t>
      </w:r>
    </w:p>
    <w:p w:rsidR="00556035" w:rsidRDefault="00556035" w:rsidP="00E73542">
      <w:pPr>
        <w:rPr>
          <w:rFonts w:ascii="Times New Roman" w:hAnsi="Times New Roman" w:cs="Times New Roman"/>
          <w:b/>
          <w:sz w:val="28"/>
          <w:szCs w:val="28"/>
        </w:rPr>
      </w:pPr>
    </w:p>
    <w:p w:rsidR="00556035" w:rsidRPr="00E73542" w:rsidRDefault="00556035" w:rsidP="00E7354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E73542">
        <w:rPr>
          <w:rFonts w:ascii="Times New Roman" w:hAnsi="Times New Roman" w:cs="Times New Roman"/>
          <w:b/>
          <w:sz w:val="26"/>
          <w:szCs w:val="28"/>
        </w:rPr>
        <w:t>ВВЕДЕНИЕ</w:t>
      </w:r>
    </w:p>
    <w:p w:rsidR="00556035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847D39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sz w:val="28"/>
          <w:szCs w:val="28"/>
        </w:rPr>
        <w:t>Социально-экономическое положение городского округа Спасск-Дальний, оказывающее непосредственное влияние на состояние и развитие муниципальной системы образования, обусловлено следующими факторами:</w:t>
      </w:r>
    </w:p>
    <w:p w:rsidR="00556035" w:rsidRPr="00847D39" w:rsidRDefault="00556035" w:rsidP="00E7354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D39">
        <w:rPr>
          <w:rFonts w:ascii="Times New Roman" w:hAnsi="Times New Roman"/>
          <w:sz w:val="28"/>
          <w:szCs w:val="28"/>
        </w:rPr>
        <w:t xml:space="preserve">1. </w:t>
      </w:r>
      <w:r w:rsidRPr="00847D39">
        <w:rPr>
          <w:rFonts w:ascii="Times New Roman" w:hAnsi="Times New Roman"/>
          <w:bCs/>
          <w:color w:val="000000"/>
          <w:sz w:val="28"/>
          <w:szCs w:val="28"/>
        </w:rPr>
        <w:t xml:space="preserve">Наиболее интегрированным показателем социального благополучия является демографическая ситуация. </w:t>
      </w:r>
      <w:r w:rsidRPr="00847D39">
        <w:rPr>
          <w:rFonts w:ascii="Times New Roman" w:hAnsi="Times New Roman"/>
          <w:sz w:val="28"/>
          <w:szCs w:val="28"/>
        </w:rPr>
        <w:t>Демографические пока</w:t>
      </w:r>
      <w:r>
        <w:rPr>
          <w:rFonts w:ascii="Times New Roman" w:hAnsi="Times New Roman"/>
          <w:sz w:val="28"/>
          <w:szCs w:val="28"/>
        </w:rPr>
        <w:t xml:space="preserve">затели </w:t>
      </w:r>
      <w:r w:rsidRPr="00847D39">
        <w:rPr>
          <w:rFonts w:ascii="Times New Roman" w:hAnsi="Times New Roman"/>
          <w:sz w:val="28"/>
          <w:szCs w:val="28"/>
        </w:rPr>
        <w:t>свидетельствуют о сокращении численности населения городского округа Спасск-Дальний. Несмотря на рост числа родившихся (</w:t>
      </w:r>
      <w:r>
        <w:rPr>
          <w:rFonts w:ascii="Times New Roman" w:hAnsi="Times New Roman"/>
          <w:sz w:val="28"/>
          <w:szCs w:val="28"/>
        </w:rPr>
        <w:t xml:space="preserve">123,4%) </w:t>
      </w:r>
      <w:r w:rsidRPr="00847D39">
        <w:rPr>
          <w:rFonts w:ascii="Times New Roman" w:hAnsi="Times New Roman"/>
          <w:sz w:val="28"/>
          <w:szCs w:val="28"/>
        </w:rPr>
        <w:t>интенсивность процессов естественного воспроизводства  недостаточна. Общий коэффициент рождаемости  увеличился на 26 % и составил 2,35,</w:t>
      </w:r>
      <w:r w:rsidRPr="00847D39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847D39">
        <w:rPr>
          <w:rFonts w:ascii="Times New Roman" w:hAnsi="Times New Roman"/>
          <w:sz w:val="28"/>
          <w:szCs w:val="28"/>
        </w:rPr>
        <w:t xml:space="preserve"> смертности – увеличился на 0,8</w:t>
      </w:r>
      <w:r w:rsidRPr="00847D39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847D39">
        <w:rPr>
          <w:rFonts w:ascii="Times New Roman" w:hAnsi="Times New Roman"/>
          <w:sz w:val="28"/>
          <w:szCs w:val="28"/>
        </w:rPr>
        <w:t xml:space="preserve">% (3,4).  </w:t>
      </w:r>
    </w:p>
    <w:p w:rsidR="00556035" w:rsidRPr="00847D39" w:rsidRDefault="00556035" w:rsidP="00E73542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sz w:val="28"/>
          <w:szCs w:val="28"/>
        </w:rPr>
        <w:t xml:space="preserve">В значительной степени на уменьшение демографического потенциала городского округа влияет миграционный отток населения. </w:t>
      </w:r>
      <w:r w:rsidRPr="00847D39">
        <w:rPr>
          <w:rFonts w:ascii="Times New Roman" w:hAnsi="Times New Roman" w:cs="Times New Roman"/>
          <w:sz w:val="28"/>
          <w:szCs w:val="28"/>
          <w:lang w:eastAsia="en-US"/>
        </w:rPr>
        <w:t>Миграционные потери</w:t>
      </w:r>
      <w:r w:rsidRPr="00847D39">
        <w:rPr>
          <w:rFonts w:ascii="Times New Roman" w:hAnsi="Times New Roman" w:cs="Times New Roman"/>
          <w:sz w:val="28"/>
          <w:szCs w:val="28"/>
        </w:rPr>
        <w:t xml:space="preserve"> обусловлены не только уровнем жизни, характерным для муниципального образования, но и возможностями его экономики, причинами личного и семейного характера.  </w:t>
      </w:r>
    </w:p>
    <w:p w:rsidR="00556035" w:rsidRPr="00847D39" w:rsidRDefault="00556035" w:rsidP="00E73542">
      <w:pPr>
        <w:pStyle w:val="ConsPlusNormal0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sz w:val="28"/>
          <w:szCs w:val="28"/>
        </w:rPr>
        <w:t>В сравнении с аналогичным периодом прошлого года произошло снижение  как числа граждан, прибывших в городской округ, так и число граждан убывших. За пределы городского округа в январе - феврале 2014 года выехал 241 человек, прибыло 178, миграционный отток составил 63 человека, что выше уровня аналогичного периода  2013  г. на 75 %.</w:t>
      </w:r>
    </w:p>
    <w:p w:rsidR="00556035" w:rsidRPr="00847D39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47D39">
        <w:rPr>
          <w:rFonts w:ascii="Times New Roman" w:hAnsi="Times New Roman" w:cs="Times New Roman"/>
          <w:sz w:val="28"/>
          <w:szCs w:val="28"/>
        </w:rPr>
        <w:t>На территории городского округа Спасск-Дальний зарегистрировано 520  предприятий и организаций всех форм собственности. По заявленным видам деятельности предприятия распределились следующим образом: обрабатывающие производства – 52 ед.; производство и распределение электроэнергии, газа, воды – 4 ед.; строительство – 35 ед.; оптовая и розничная торговля – 136 ед.; гостиницы и рестораны – 9 ед.; транспорт и связь – 44 ед.; финансовая деятельность – 3 ед.; операции с недвижимым имуществом – 74ед.; государственное управление и обеспечение военной безопасности – 35 ед.; образование – 46 ед.; здравоохранение и предоставление социальных услуг – 24 ед.; предоставление прочих коммунальных,  социальных и персональных услуг –  47 ед.; прочие  -11ед.</w:t>
      </w:r>
    </w:p>
    <w:p w:rsidR="00556035" w:rsidRPr="00847D39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sz w:val="28"/>
          <w:szCs w:val="28"/>
        </w:rPr>
        <w:t xml:space="preserve">По формам собственности: государственной  – 47 предприятий,  муниципальной – 59, частной – 368,  прочие – 46. </w:t>
      </w:r>
    </w:p>
    <w:p w:rsidR="00556035" w:rsidRPr="00847D39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7D39">
        <w:rPr>
          <w:rFonts w:ascii="Times New Roman" w:hAnsi="Times New Roman"/>
          <w:sz w:val="28"/>
          <w:szCs w:val="28"/>
        </w:rPr>
        <w:t xml:space="preserve">3. </w:t>
      </w:r>
      <w:r w:rsidRPr="00847D39">
        <w:rPr>
          <w:rFonts w:ascii="Times New Roman" w:hAnsi="Times New Roman" w:cs="Times New Roman"/>
          <w:sz w:val="28"/>
          <w:szCs w:val="28"/>
        </w:rPr>
        <w:t>Численность работающих на предприятиях и организациях городского округа Спасск-Дальний  составляет –</w:t>
      </w:r>
      <w:r w:rsidRPr="00847D39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847D39">
        <w:rPr>
          <w:rFonts w:ascii="Times New Roman" w:hAnsi="Times New Roman" w:cs="Times New Roman"/>
          <w:sz w:val="28"/>
          <w:szCs w:val="28"/>
        </w:rPr>
        <w:t>10753</w:t>
      </w:r>
      <w:r w:rsidRPr="00847D39">
        <w:rPr>
          <w:rFonts w:ascii="Times New Roman" w:hAnsi="Times New Roman" w:cs="Times New Roman"/>
          <w:color w:val="FF6600"/>
          <w:sz w:val="28"/>
          <w:szCs w:val="28"/>
        </w:rPr>
        <w:t xml:space="preserve">  </w:t>
      </w:r>
      <w:r w:rsidRPr="00847D39">
        <w:rPr>
          <w:rFonts w:ascii="Times New Roman" w:hAnsi="Times New Roman" w:cs="Times New Roman"/>
          <w:sz w:val="28"/>
          <w:szCs w:val="28"/>
        </w:rPr>
        <w:t>чел. (96,7 % к соответствующему периоду предыдущего года).</w:t>
      </w:r>
    </w:p>
    <w:p w:rsidR="00556035" w:rsidRPr="00847D39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D39">
        <w:rPr>
          <w:rFonts w:ascii="Times New Roman" w:hAnsi="Times New Roman" w:cs="Times New Roman"/>
          <w:sz w:val="28"/>
          <w:szCs w:val="28"/>
        </w:rPr>
        <w:t xml:space="preserve"> На 1 апреля текущего года в  службе занятости  городского округа зарегистрировано  </w:t>
      </w:r>
      <w:r w:rsidRPr="00847D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7D39">
        <w:rPr>
          <w:rFonts w:ascii="Times New Roman" w:hAnsi="Times New Roman" w:cs="Times New Roman"/>
          <w:sz w:val="28"/>
          <w:szCs w:val="28"/>
        </w:rPr>
        <w:t xml:space="preserve">516  безработных граждан.  </w:t>
      </w:r>
    </w:p>
    <w:p w:rsidR="00556035" w:rsidRPr="00847D39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39">
        <w:rPr>
          <w:rFonts w:ascii="Times New Roman" w:hAnsi="Times New Roman" w:cs="Times New Roman"/>
          <w:sz w:val="28"/>
          <w:szCs w:val="28"/>
        </w:rPr>
        <w:t>Уровень безработицы, рассчитанный как отношение численности зарегистрированных безработных к численности трудоспособного населения в трудоспособном возрасте, составил  2,2</w:t>
      </w:r>
      <w:r w:rsidRPr="00847D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7D39">
        <w:rPr>
          <w:rFonts w:ascii="Times New Roman" w:hAnsi="Times New Roman" w:cs="Times New Roman"/>
          <w:sz w:val="28"/>
          <w:szCs w:val="28"/>
        </w:rPr>
        <w:t xml:space="preserve">%.  </w:t>
      </w:r>
    </w:p>
    <w:p w:rsidR="00556035" w:rsidRPr="00847D39" w:rsidRDefault="00556035" w:rsidP="00E73542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 w:rsidRPr="00847D39">
        <w:rPr>
          <w:rFonts w:ascii="Times New Roman" w:hAnsi="Times New Roman"/>
          <w:sz w:val="28"/>
          <w:szCs w:val="28"/>
        </w:rPr>
        <w:t>4. Муниципальными общеобразовательными учреждениями, управлением образования ежегодно составляются социальные паспорта микрорайонов. Информация, содержащаяся в них, даёт представление о социальных проблемах городского округа (</w:t>
      </w:r>
      <w:r w:rsidRPr="00847D39">
        <w:rPr>
          <w:rFonts w:ascii="Times New Roman" w:hAnsi="Times New Roman"/>
          <w:i/>
          <w:sz w:val="28"/>
          <w:szCs w:val="28"/>
        </w:rPr>
        <w:t>таблица 1</w:t>
      </w:r>
      <w:r w:rsidRPr="00847D39">
        <w:rPr>
          <w:rFonts w:ascii="Times New Roman" w:hAnsi="Times New Roman"/>
          <w:sz w:val="28"/>
          <w:szCs w:val="28"/>
        </w:rPr>
        <w:t>):</w:t>
      </w:r>
    </w:p>
    <w:p w:rsidR="00556035" w:rsidRPr="00847D39" w:rsidRDefault="00556035" w:rsidP="00E7354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7D39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816"/>
        <w:gridCol w:w="591"/>
        <w:gridCol w:w="755"/>
        <w:gridCol w:w="741"/>
        <w:gridCol w:w="816"/>
        <w:gridCol w:w="1014"/>
        <w:gridCol w:w="720"/>
        <w:gridCol w:w="720"/>
        <w:gridCol w:w="776"/>
        <w:gridCol w:w="1014"/>
        <w:gridCol w:w="1069"/>
      </w:tblGrid>
      <w:tr w:rsidR="00556035" w:rsidTr="0001580F">
        <w:trPr>
          <w:cantSplit/>
          <w:trHeight w:val="2390"/>
        </w:trPr>
        <w:tc>
          <w:tcPr>
            <w:tcW w:w="720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816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Всего обучающихся</w:t>
            </w:r>
          </w:p>
        </w:tc>
        <w:tc>
          <w:tcPr>
            <w:tcW w:w="591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Многодетных семей</w:t>
            </w:r>
          </w:p>
        </w:tc>
        <w:tc>
          <w:tcPr>
            <w:tcW w:w="755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в них детей</w:t>
            </w:r>
          </w:p>
        </w:tc>
        <w:tc>
          <w:tcPr>
            <w:tcW w:w="741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Малообеспеченных семей</w:t>
            </w:r>
          </w:p>
        </w:tc>
        <w:tc>
          <w:tcPr>
            <w:tcW w:w="816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В них детей</w:t>
            </w:r>
          </w:p>
        </w:tc>
        <w:tc>
          <w:tcPr>
            <w:tcW w:w="1014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Семей группы «риска»</w:t>
            </w:r>
          </w:p>
        </w:tc>
        <w:tc>
          <w:tcPr>
            <w:tcW w:w="720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В них детей</w:t>
            </w:r>
          </w:p>
        </w:tc>
        <w:tc>
          <w:tcPr>
            <w:tcW w:w="720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Неполных семей</w:t>
            </w:r>
          </w:p>
        </w:tc>
        <w:tc>
          <w:tcPr>
            <w:tcW w:w="776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В них детей</w:t>
            </w:r>
          </w:p>
        </w:tc>
        <w:tc>
          <w:tcPr>
            <w:tcW w:w="1014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Состоят на учете в ОПДН</w:t>
            </w:r>
          </w:p>
        </w:tc>
        <w:tc>
          <w:tcPr>
            <w:tcW w:w="1069" w:type="dxa"/>
            <w:textDirection w:val="btLr"/>
          </w:tcPr>
          <w:p w:rsidR="00556035" w:rsidRPr="00C57729" w:rsidRDefault="00556035" w:rsidP="0001580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729">
              <w:rPr>
                <w:rFonts w:ascii="Times New Roman" w:hAnsi="Times New Roman" w:cs="Times New Roman"/>
                <w:b/>
              </w:rPr>
              <w:t>Состоят на учете в наркоконтроле</w:t>
            </w:r>
          </w:p>
        </w:tc>
      </w:tr>
      <w:tr w:rsidR="00556035" w:rsidTr="0001580F">
        <w:trPr>
          <w:trHeight w:val="289"/>
        </w:trPr>
        <w:tc>
          <w:tcPr>
            <w:tcW w:w="720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2011 - 2012</w:t>
            </w:r>
          </w:p>
        </w:tc>
        <w:tc>
          <w:tcPr>
            <w:tcW w:w="816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4754</w:t>
            </w:r>
          </w:p>
        </w:tc>
        <w:tc>
          <w:tcPr>
            <w:tcW w:w="591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755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741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816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1014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20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20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76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14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9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035" w:rsidTr="0001580F">
        <w:trPr>
          <w:trHeight w:val="289"/>
        </w:trPr>
        <w:tc>
          <w:tcPr>
            <w:tcW w:w="720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816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5002</w:t>
            </w:r>
          </w:p>
        </w:tc>
        <w:tc>
          <w:tcPr>
            <w:tcW w:w="591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755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741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816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014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20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20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776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014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9" w:type="dxa"/>
            <w:vAlign w:val="center"/>
          </w:tcPr>
          <w:p w:rsidR="00556035" w:rsidRPr="00847D39" w:rsidRDefault="00556035" w:rsidP="000158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Tr="0001580F">
        <w:trPr>
          <w:trHeight w:val="289"/>
        </w:trPr>
        <w:tc>
          <w:tcPr>
            <w:tcW w:w="720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16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4965</w:t>
            </w:r>
          </w:p>
        </w:tc>
        <w:tc>
          <w:tcPr>
            <w:tcW w:w="591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5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741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816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014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20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0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776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1014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9" w:type="dxa"/>
            <w:vAlign w:val="center"/>
          </w:tcPr>
          <w:p w:rsidR="00556035" w:rsidRPr="00847D39" w:rsidRDefault="00556035" w:rsidP="0001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очевидно, что система образования городского округа Спасск-Дальний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это ключевой ресурс для решения обозначенных выше социально-экономических проблем в разрезе оказания качественных и востребованных услуг населению в сфере обучения и воспитания, формирования кадрового потенциала, развития социокультурной среды.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Цели и задачи системы образования 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социально-экономическое положение определяет: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основные условия эффективного функционирования территориальной образовательной системы городского округа Спасск-Дальний: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оптимизация сети муниципальных образовательных учреждений, 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ресурсной базы муниципальных образовательных учреждений за счет участия городского округа в реализации региональных программ развития образования, муниципальных целевых программ в области образования, программ развития муниципальных образовательных учреждений,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повышения самостоятельности муниципальных образовательных учреждений,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качественных платных образовательных и необразовательных услуг, востребованных у населения городского округа;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внешний запрос населения и экономики муниципалитета: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доступности качественного образования;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детей, подростков и молодежи, реализация систем духовно-нравственного, патриотического, экологического воспитания, профилактической работы (профилактики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детьми);</w:t>
      </w: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эффективной профориентационнй работы с обучающимися.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 xml:space="preserve">Обеспечение </w:t>
      </w:r>
      <w:r>
        <w:rPr>
          <w:rFonts w:ascii="Times New Roman" w:hAnsi="Times New Roman"/>
          <w:sz w:val="28"/>
          <w:szCs w:val="28"/>
        </w:rPr>
        <w:t xml:space="preserve">доступности, повышение качества дошкольного, общего и дополнительного образования; </w:t>
      </w:r>
      <w:r>
        <w:rPr>
          <w:rFonts w:ascii="Times New Roman" w:hAnsi="Times New Roman" w:cs="TimesNewRomanPSMT"/>
          <w:sz w:val="28"/>
          <w:szCs w:val="28"/>
        </w:rPr>
        <w:t>эффективное введение новых федеральных государственных стандартов общего образования</w:t>
      </w:r>
      <w:r>
        <w:rPr>
          <w:rFonts w:ascii="Times New Roman" w:hAnsi="Times New Roman"/>
          <w:sz w:val="28"/>
          <w:szCs w:val="28"/>
        </w:rPr>
        <w:t>; внедрение в образовательный процесс информационно-коммуникационных технологий, использование электронных ресурсов в обучении; выявление и поддержка талантливых и одарённых детей; качественное предоставление муниципальных услуг в электронной форме; обеспечение открытости и доступности информации о деятельности образовательных учреждений – это главные приоритеты муниципальной системы образования городского округа Спасск-Дальний</w:t>
      </w:r>
      <w:r>
        <w:rPr>
          <w:rFonts w:ascii="Times New Roman" w:hAnsi="Times New Roman" w:cs="TimesNewRomanPSMT"/>
          <w:sz w:val="28"/>
          <w:szCs w:val="28"/>
        </w:rPr>
        <w:t>.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Управление образования, муниципальные образовательные учреждения городского округа Спасск-Дальний реализуют задачи, актуальные для всего региона в целом: повышение качества общего образования, улучшение условий обучения школьников, информатизация учебного процесса, повышение социального статуса учителей.</w:t>
      </w:r>
    </w:p>
    <w:p w:rsidR="00556035" w:rsidRDefault="00556035" w:rsidP="00E73542">
      <w:pPr>
        <w:spacing w:after="0" w:line="360" w:lineRule="auto"/>
        <w:ind w:firstLine="720"/>
        <w:jc w:val="center"/>
        <w:rPr>
          <w:rFonts w:ascii="Times New Roman" w:hAnsi="Times New Roman" w:cs="TimesNewRomanPSMT"/>
          <w:b/>
          <w:sz w:val="28"/>
          <w:szCs w:val="28"/>
        </w:rPr>
      </w:pPr>
    </w:p>
    <w:p w:rsidR="00556035" w:rsidRPr="00DA5A4A" w:rsidRDefault="00556035" w:rsidP="00E73542">
      <w:pPr>
        <w:spacing w:after="0" w:line="360" w:lineRule="auto"/>
        <w:ind w:firstLine="720"/>
        <w:jc w:val="center"/>
        <w:rPr>
          <w:rFonts w:ascii="Times New Roman" w:hAnsi="Times New Roman" w:cs="TimesNewRomanPSMT"/>
          <w:b/>
          <w:sz w:val="28"/>
          <w:szCs w:val="28"/>
        </w:rPr>
      </w:pPr>
      <w:r>
        <w:rPr>
          <w:rFonts w:ascii="Times New Roman" w:hAnsi="Times New Roman" w:cs="TimesNewRomanPSMT"/>
          <w:b/>
          <w:sz w:val="28"/>
          <w:szCs w:val="28"/>
        </w:rPr>
        <w:t>2. Доступность образования</w:t>
      </w:r>
    </w:p>
    <w:p w:rsidR="00556035" w:rsidRPr="00791F38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1F38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Спасск-Дальний в 2013-2014 учебном году функционировало 35 муниципальных бюджетных образовательных учреждений: 17 дошкольных учреждений; 9 дневных общеобразовательных учреждений (8 школ и 1 гимназия), 1 вечерняя (сменная) общеобразовательная школа, 1 межшкольный учебный комбинат; 6 учреждений дополнительного образования детей. </w:t>
      </w:r>
    </w:p>
    <w:p w:rsidR="00556035" w:rsidRPr="00791F38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1F38">
        <w:rPr>
          <w:rFonts w:ascii="Times New Roman" w:hAnsi="Times New Roman" w:cs="Times New Roman"/>
          <w:sz w:val="28"/>
          <w:szCs w:val="28"/>
        </w:rPr>
        <w:t xml:space="preserve">Изменения в сети образовательных учреждений в основном связаны с ее оптимизацией, обусловленной демографической ситуацией и направленной на повышение эффективности расходования бюджетных средств. 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осуществлен процесс реорганизации: Муниципальное бюджетное образовательное учреждение дополнительного образования детей «Станция юных натуралистов» и Муниципальное бюджетное образовательное учреждение дополнительного образования детей "Центр эстетического воспитания «Вдохновение» включены в состав МБОУ ДОД «Дом детского творчества». </w:t>
      </w:r>
    </w:p>
    <w:p w:rsidR="00556035" w:rsidRPr="00791F38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Pr="00791F38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детская школа искусств «Гармония» реорганизована путём присоединения  к МБОУ ДОД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791F38">
        <w:rPr>
          <w:rFonts w:ascii="Times New Roman" w:hAnsi="Times New Roman" w:cs="Times New Roman"/>
          <w:sz w:val="28"/>
          <w:szCs w:val="28"/>
        </w:rPr>
        <w:t xml:space="preserve">униципальное бюджетное образовательное учреждение Межшкольный учебный комбинат реорганизовано путём присоединения к МБОУ ДОД ДЮЦ «Созвездие». 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035" w:rsidRPr="00791F38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F38">
        <w:rPr>
          <w:rFonts w:ascii="Times New Roman" w:hAnsi="Times New Roman" w:cs="Times New Roman"/>
          <w:b/>
          <w:sz w:val="28"/>
          <w:szCs w:val="28"/>
        </w:rPr>
        <w:t xml:space="preserve">Контингент обучающихся, воспитанников и охват образованием детей городского округа Спасск-Дальний представлены в </w:t>
      </w:r>
      <w:r w:rsidRPr="00791F38">
        <w:rPr>
          <w:rFonts w:ascii="Times New Roman" w:hAnsi="Times New Roman" w:cs="Times New Roman"/>
          <w:b/>
          <w:i/>
          <w:sz w:val="28"/>
          <w:szCs w:val="28"/>
        </w:rPr>
        <w:t>таблицах 2 - 4</w:t>
      </w:r>
      <w:r w:rsidRPr="00791F38">
        <w:rPr>
          <w:rFonts w:ascii="Times New Roman" w:hAnsi="Times New Roman" w:cs="Times New Roman"/>
          <w:b/>
          <w:sz w:val="28"/>
          <w:szCs w:val="28"/>
        </w:rPr>
        <w:t xml:space="preserve"> (данные приведены по состоянию на 01 июля):</w:t>
      </w:r>
    </w:p>
    <w:p w:rsidR="00556035" w:rsidRPr="00791F38" w:rsidRDefault="00556035" w:rsidP="00E7354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1F38">
        <w:rPr>
          <w:rFonts w:ascii="Times New Roman" w:hAnsi="Times New Roman" w:cs="Times New Roman"/>
          <w:i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556035" w:rsidRPr="00791F38" w:rsidTr="0001580F">
        <w:trPr>
          <w:cantSplit/>
          <w:trHeight w:val="3498"/>
        </w:trPr>
        <w:tc>
          <w:tcPr>
            <w:tcW w:w="1595" w:type="dxa"/>
            <w:textDirection w:val="tbRl"/>
          </w:tcPr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95" w:type="dxa"/>
            <w:textDirection w:val="tbRl"/>
          </w:tcPr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детского населения в возрасте от 0 до 18 лет</w:t>
            </w:r>
          </w:p>
        </w:tc>
        <w:tc>
          <w:tcPr>
            <w:tcW w:w="1595" w:type="dxa"/>
            <w:textDirection w:val="tbRl"/>
          </w:tcPr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</w:p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(%) организованных детей </w:t>
            </w:r>
          </w:p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возрасте от 0 до 18 лет</w:t>
            </w:r>
          </w:p>
        </w:tc>
        <w:tc>
          <w:tcPr>
            <w:tcW w:w="1595" w:type="dxa"/>
            <w:textDirection w:val="tbRl"/>
          </w:tcPr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(%) </w:t>
            </w:r>
          </w:p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детей, осваивавших программу дошкольного образования от общего количества организованных детей</w:t>
            </w:r>
          </w:p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textDirection w:val="tbRl"/>
          </w:tcPr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(%) осваивавших программу общего образования от общего количества организованных детей</w:t>
            </w:r>
          </w:p>
        </w:tc>
        <w:tc>
          <w:tcPr>
            <w:tcW w:w="1595" w:type="dxa"/>
            <w:textDirection w:val="tbRl"/>
          </w:tcPr>
          <w:p w:rsidR="00556035" w:rsidRPr="00847D39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(%) осваивавших программы дополнительного образования от общего количества детского населения</w:t>
            </w:r>
          </w:p>
        </w:tc>
      </w:tr>
      <w:tr w:rsidR="00556035" w:rsidTr="0001580F"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8669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 xml:space="preserve">7742 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(89,0%)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2424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(31,3%)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5051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(65,2%)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6564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(75,7%)</w:t>
            </w:r>
          </w:p>
        </w:tc>
      </w:tr>
      <w:tr w:rsidR="00556035" w:rsidTr="0001580F"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8604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(83,7%)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2545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(35,3%)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4676 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(66,3%)</w:t>
            </w:r>
            <w:r w:rsidRPr="00847D3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7614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(88,5%)</w:t>
            </w:r>
          </w:p>
        </w:tc>
      </w:tr>
      <w:tr w:rsidR="00556035" w:rsidTr="0001580F"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8762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7479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(85,35%)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2556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(29,2%)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4889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(55,8%)</w:t>
            </w:r>
          </w:p>
        </w:tc>
        <w:tc>
          <w:tcPr>
            <w:tcW w:w="1595" w:type="dxa"/>
          </w:tcPr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7798</w:t>
            </w:r>
          </w:p>
          <w:p w:rsidR="00556035" w:rsidRPr="00847D39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i/>
                <w:sz w:val="24"/>
                <w:szCs w:val="24"/>
              </w:rPr>
              <w:t>(89%)</w:t>
            </w:r>
          </w:p>
        </w:tc>
      </w:tr>
    </w:tbl>
    <w:p w:rsidR="00556035" w:rsidRDefault="00556035" w:rsidP="00E7354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6035" w:rsidRDefault="00556035" w:rsidP="00E7354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6035" w:rsidRPr="00791F38" w:rsidRDefault="00556035" w:rsidP="00E7354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1F38">
        <w:rPr>
          <w:rFonts w:ascii="Times New Roman" w:hAnsi="Times New Roman" w:cs="Times New Roman"/>
          <w:i/>
          <w:sz w:val="28"/>
          <w:szCs w:val="28"/>
        </w:rPr>
        <w:t>Таблица 3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713"/>
        <w:gridCol w:w="1773"/>
        <w:gridCol w:w="2050"/>
        <w:gridCol w:w="1773"/>
      </w:tblGrid>
      <w:tr w:rsidR="00556035" w:rsidRPr="00847D39" w:rsidTr="0001580F">
        <w:trPr>
          <w:cantSplit/>
          <w:trHeight w:val="1664"/>
        </w:trPr>
        <w:tc>
          <w:tcPr>
            <w:tcW w:w="244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67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16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 обучающихся, осваивавших программу начального общего образования</w:t>
            </w:r>
          </w:p>
        </w:tc>
        <w:tc>
          <w:tcPr>
            <w:tcW w:w="210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обучающихся, осваивавших программу основного общего образования</w:t>
            </w:r>
          </w:p>
        </w:tc>
        <w:tc>
          <w:tcPr>
            <w:tcW w:w="164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обучающихся, осваивавших программу среднего (полного) общего образования</w:t>
            </w:r>
          </w:p>
        </w:tc>
      </w:tr>
      <w:tr w:rsidR="00556035" w:rsidRPr="00847D39" w:rsidTr="0001580F">
        <w:trPr>
          <w:trHeight w:val="333"/>
        </w:trPr>
        <w:tc>
          <w:tcPr>
            <w:tcW w:w="244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67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5051</w:t>
            </w:r>
          </w:p>
        </w:tc>
        <w:tc>
          <w:tcPr>
            <w:tcW w:w="16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(38,4%)</w:t>
            </w:r>
          </w:p>
        </w:tc>
        <w:tc>
          <w:tcPr>
            <w:tcW w:w="210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2359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(46,7%)</w:t>
            </w:r>
          </w:p>
        </w:tc>
        <w:tc>
          <w:tcPr>
            <w:tcW w:w="164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(14,9%)</w:t>
            </w:r>
          </w:p>
        </w:tc>
      </w:tr>
      <w:tr w:rsidR="00556035" w:rsidRPr="00847D39" w:rsidTr="0001580F">
        <w:trPr>
          <w:trHeight w:val="333"/>
        </w:trPr>
        <w:tc>
          <w:tcPr>
            <w:tcW w:w="244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67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4916</w:t>
            </w:r>
          </w:p>
        </w:tc>
        <w:tc>
          <w:tcPr>
            <w:tcW w:w="16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(39,8%)</w:t>
            </w:r>
          </w:p>
        </w:tc>
        <w:tc>
          <w:tcPr>
            <w:tcW w:w="210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2257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(45,9%)</w:t>
            </w:r>
          </w:p>
        </w:tc>
        <w:tc>
          <w:tcPr>
            <w:tcW w:w="164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(14,2%)</w:t>
            </w:r>
          </w:p>
        </w:tc>
      </w:tr>
      <w:tr w:rsidR="00556035" w:rsidRPr="00847D39" w:rsidTr="0001580F">
        <w:trPr>
          <w:trHeight w:val="333"/>
        </w:trPr>
        <w:tc>
          <w:tcPr>
            <w:tcW w:w="244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67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4889</w:t>
            </w:r>
          </w:p>
        </w:tc>
        <w:tc>
          <w:tcPr>
            <w:tcW w:w="16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 xml:space="preserve">1948 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(39,8%)</w:t>
            </w:r>
          </w:p>
        </w:tc>
        <w:tc>
          <w:tcPr>
            <w:tcW w:w="210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2270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(46,4%)</w:t>
            </w:r>
          </w:p>
        </w:tc>
        <w:tc>
          <w:tcPr>
            <w:tcW w:w="164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(13,7%)</w:t>
            </w:r>
          </w:p>
        </w:tc>
      </w:tr>
    </w:tbl>
    <w:p w:rsidR="00556035" w:rsidRPr="00847D39" w:rsidRDefault="00556035" w:rsidP="00847D3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556035" w:rsidRPr="00847D39" w:rsidRDefault="00556035" w:rsidP="00847D3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47D39">
        <w:rPr>
          <w:rFonts w:ascii="Times New Roman" w:hAnsi="Times New Roman" w:cs="Times New Roman"/>
          <w:i/>
          <w:sz w:val="24"/>
          <w:szCs w:val="24"/>
        </w:rPr>
        <w:t>Таблица 4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1"/>
        <w:gridCol w:w="1252"/>
        <w:gridCol w:w="1256"/>
        <w:gridCol w:w="1608"/>
        <w:gridCol w:w="1077"/>
        <w:gridCol w:w="1034"/>
        <w:gridCol w:w="1773"/>
      </w:tblGrid>
      <w:tr w:rsidR="00556035" w:rsidRPr="00847D39" w:rsidTr="00847D39">
        <w:trPr>
          <w:cantSplit/>
          <w:trHeight w:val="2280"/>
        </w:trPr>
        <w:tc>
          <w:tcPr>
            <w:tcW w:w="1961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252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56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(%) обучающихся 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по очной форме</w:t>
            </w:r>
          </w:p>
        </w:tc>
        <w:tc>
          <w:tcPr>
            <w:tcW w:w="1608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 обучающихся по индивидуальной форме обучения/из них дистанционно</w:t>
            </w:r>
          </w:p>
        </w:tc>
        <w:tc>
          <w:tcPr>
            <w:tcW w:w="1077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 обучающихся по очно-заочной форме</w:t>
            </w:r>
          </w:p>
        </w:tc>
        <w:tc>
          <w:tcPr>
            <w:tcW w:w="1034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 обучающихся экстерном</w:t>
            </w:r>
          </w:p>
        </w:tc>
        <w:tc>
          <w:tcPr>
            <w:tcW w:w="1773" w:type="dxa"/>
            <w:textDirection w:val="tbRl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b/>
                <w:sz w:val="24"/>
                <w:szCs w:val="24"/>
              </w:rPr>
              <w:t>(%) обучающихся, получающих образование в форме семейного образования</w:t>
            </w:r>
          </w:p>
        </w:tc>
      </w:tr>
      <w:tr w:rsidR="00556035" w:rsidRPr="00847D39" w:rsidTr="00847D39">
        <w:tc>
          <w:tcPr>
            <w:tcW w:w="196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252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5051</w:t>
            </w:r>
          </w:p>
        </w:tc>
        <w:tc>
          <w:tcPr>
            <w:tcW w:w="1256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4660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(92,3%)</w:t>
            </w:r>
          </w:p>
        </w:tc>
        <w:tc>
          <w:tcPr>
            <w:tcW w:w="160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63 (1,2%)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0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(6,5%)</w:t>
            </w:r>
          </w:p>
        </w:tc>
        <w:tc>
          <w:tcPr>
            <w:tcW w:w="1034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847D39" w:rsidTr="00847D39">
        <w:tc>
          <w:tcPr>
            <w:tcW w:w="196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2012-23013</w:t>
            </w:r>
          </w:p>
        </w:tc>
        <w:tc>
          <w:tcPr>
            <w:tcW w:w="1252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4916</w:t>
            </w:r>
          </w:p>
        </w:tc>
        <w:tc>
          <w:tcPr>
            <w:tcW w:w="1256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4579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(93,1%)</w:t>
            </w:r>
          </w:p>
        </w:tc>
        <w:tc>
          <w:tcPr>
            <w:tcW w:w="160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57 (1,2%)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 xml:space="preserve"> /4</w:t>
            </w:r>
          </w:p>
        </w:tc>
        <w:tc>
          <w:tcPr>
            <w:tcW w:w="10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(5,7%)</w:t>
            </w:r>
          </w:p>
        </w:tc>
        <w:tc>
          <w:tcPr>
            <w:tcW w:w="1034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(0,02%)</w:t>
            </w:r>
          </w:p>
        </w:tc>
        <w:tc>
          <w:tcPr>
            <w:tcW w:w="177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847D39" w:rsidTr="00847D39">
        <w:tc>
          <w:tcPr>
            <w:tcW w:w="1961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252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4889</w:t>
            </w:r>
          </w:p>
        </w:tc>
        <w:tc>
          <w:tcPr>
            <w:tcW w:w="1256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4602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(94,1%)</w:t>
            </w:r>
          </w:p>
        </w:tc>
        <w:tc>
          <w:tcPr>
            <w:tcW w:w="1608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1034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73" w:type="dxa"/>
          </w:tcPr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035" w:rsidRPr="00847D39" w:rsidRDefault="00556035" w:rsidP="00847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D39"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</w:tc>
      </w:tr>
    </w:tbl>
    <w:p w:rsidR="00556035" w:rsidRPr="00D0502C" w:rsidRDefault="00556035" w:rsidP="00E73542">
      <w:pPr>
        <w:spacing w:after="0" w:line="360" w:lineRule="auto"/>
        <w:ind w:firstLine="709"/>
        <w:jc w:val="both"/>
        <w:rPr>
          <w:rStyle w:val="FontStyle28"/>
          <w:sz w:val="28"/>
          <w:szCs w:val="28"/>
        </w:rPr>
      </w:pPr>
      <w:r w:rsidRPr="00D0502C">
        <w:rPr>
          <w:rStyle w:val="FontStyle28"/>
          <w:sz w:val="28"/>
          <w:szCs w:val="28"/>
        </w:rPr>
        <w:t xml:space="preserve">Одним из приоритетных направлений деятельности является обеспечение гарантий доступности населению прав на получение дошкольного образования. </w:t>
      </w:r>
    </w:p>
    <w:p w:rsidR="00556035" w:rsidRPr="00D0502C" w:rsidRDefault="00556035" w:rsidP="00E73542">
      <w:pPr>
        <w:spacing w:after="0" w:line="360" w:lineRule="auto"/>
        <w:ind w:firstLine="709"/>
        <w:jc w:val="both"/>
      </w:pPr>
      <w:r w:rsidRPr="00D0502C">
        <w:rPr>
          <w:rFonts w:ascii="Times New Roman" w:hAnsi="Times New Roman" w:cs="Times New Roman"/>
          <w:sz w:val="28"/>
          <w:szCs w:val="28"/>
        </w:rPr>
        <w:t>В 2013-2014 учебном году на территории городского округа функционировало 17 муниципальных бюджетных дошкольных образовательных организаций, реализующих основную  образовательную программу дошкольного образования, с общим количеством - 2450 мест. Посещали ДОУ 2 656 ребенка, что на 111  человек больше, чем в 2012-2013 учебном  году (2545  чел.). Для поднятия уровня общедоступности  дошкольного образования сохранены льготы по родительской плате, всего за отчетный период пользовались  льготами – 105 семей,   1984 человек получали компенсацию части родительской п</w:t>
      </w:r>
      <w:r>
        <w:rPr>
          <w:rFonts w:ascii="Times New Roman" w:hAnsi="Times New Roman" w:cs="Times New Roman"/>
          <w:sz w:val="28"/>
          <w:szCs w:val="28"/>
        </w:rPr>
        <w:t>латы за содержание ребенка в дошкольной образовательной организации</w:t>
      </w:r>
      <w:r w:rsidRPr="00D0502C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556035" w:rsidRPr="00D0502C" w:rsidRDefault="00556035" w:rsidP="00E73542">
      <w:pPr>
        <w:pStyle w:val="Style2"/>
        <w:widowControl/>
        <w:spacing w:line="360" w:lineRule="auto"/>
        <w:ind w:firstLine="709"/>
        <w:rPr>
          <w:sz w:val="28"/>
          <w:szCs w:val="28"/>
        </w:rPr>
      </w:pPr>
      <w:r w:rsidRPr="00D0502C">
        <w:rPr>
          <w:sz w:val="28"/>
          <w:szCs w:val="28"/>
        </w:rPr>
        <w:t xml:space="preserve">На 01.06.2014 г.  на учете на получение места в </w:t>
      </w:r>
      <w:r>
        <w:rPr>
          <w:sz w:val="28"/>
          <w:szCs w:val="28"/>
        </w:rPr>
        <w:t>муниципальных дошкольных образовательных организациях</w:t>
      </w:r>
      <w:r w:rsidRPr="00D0502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Спасск-Дальний состоит</w:t>
      </w:r>
      <w:r w:rsidRPr="00D0502C">
        <w:rPr>
          <w:sz w:val="28"/>
          <w:szCs w:val="28"/>
        </w:rPr>
        <w:t xml:space="preserve"> 931   чел.  </w:t>
      </w:r>
      <w:r w:rsidRPr="00D0502C">
        <w:rPr>
          <w:rFonts w:cs="TimesNewRomanPSMT"/>
          <w:sz w:val="28"/>
          <w:szCs w:val="28"/>
        </w:rPr>
        <w:t xml:space="preserve"> </w:t>
      </w:r>
      <w:r w:rsidRPr="00D0502C">
        <w:rPr>
          <w:sz w:val="28"/>
          <w:szCs w:val="28"/>
        </w:rPr>
        <w:t>из них  на 2014-2015 учебный год - 569 чел. (с 1 года до 2 лет- 321 чел.,  с 2 до 3 лет- 209 чел., с 3 до 7 лет –  39 чел.),  на 2015-2016 учебный год – 360 человек (от 0 до 1 года),  на 2016-2017 - 2 чел.  Общая численность детей в возрасте от 1 года до 7 лет, проживающих на территории городского округа Спасск-Дальний, – 3259 чел. Охват услугами дошкольного образования составляет   81,5% от общего количества детей данного возраста</w:t>
      </w:r>
      <w:r w:rsidRPr="00D0502C">
        <w:rPr>
          <w:rFonts w:ascii="Calibri" w:hAnsi="Calibri" w:cs="Calibri"/>
          <w:sz w:val="28"/>
          <w:szCs w:val="28"/>
        </w:rPr>
        <w:t>.</w:t>
      </w:r>
      <w:r w:rsidRPr="00D0502C">
        <w:rPr>
          <w:sz w:val="28"/>
          <w:szCs w:val="28"/>
        </w:rPr>
        <w:t xml:space="preserve"> Охват дошкольным образованием детей 5-7 лет составляет 99%.</w:t>
      </w:r>
    </w:p>
    <w:p w:rsidR="00556035" w:rsidRPr="00D0502C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 xml:space="preserve">Охват детей услугами дошкольного образования вырос значительно (по сравнению с 2010 годом на  5,9%). Это обусловлено тем, что </w:t>
      </w:r>
      <w:r w:rsidRPr="00D0502C">
        <w:rPr>
          <w:rFonts w:ascii="Times New Roman" w:hAnsi="Times New Roman" w:cs="Times New Roman"/>
          <w:sz w:val="28"/>
        </w:rPr>
        <w:t>за последние годы в существующих муниципальных дошкольных образовательных учреждениях  (ДОУ №№ 7, 9, 10, 12, 14, 17, 26, 27) открывались дополнительные  группы  для детей раннего возраста на 180 мест (это практически целый детский сад).</w:t>
      </w:r>
    </w:p>
    <w:p w:rsidR="00556035" w:rsidRPr="00D0502C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D0502C">
        <w:rPr>
          <w:rFonts w:ascii="Times New Roman" w:hAnsi="Times New Roman" w:cs="Times New Roman"/>
          <w:sz w:val="28"/>
        </w:rPr>
        <w:t xml:space="preserve">Актуальной остается проблема превышения нормативной наполняемости дошкольных групп. По информации территориального отдела Роспотребнадзора в г. Спасск-Дальний в двенадцати из семнадцати муниципальных дошкольных образовательных  организациях  (ДОУ №№ 2, 3, 4, 5, 7, 13, 14, 16, 18, 23, 26, 27) укомплектованность превышает нормативные показатели. </w:t>
      </w:r>
    </w:p>
    <w:p w:rsidR="00556035" w:rsidRPr="00D0502C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</w:rPr>
        <w:t xml:space="preserve"> </w:t>
      </w:r>
      <w:r w:rsidRPr="00D0502C">
        <w:rPr>
          <w:rFonts w:ascii="Times New Roman" w:hAnsi="Times New Roman" w:cs="Times New Roman"/>
          <w:sz w:val="28"/>
          <w:szCs w:val="28"/>
        </w:rPr>
        <w:t xml:space="preserve">  В соответствии с Комплексом дополнительных  мероприятий   («дорожной картой») по ликвидации очередности в дошкольные образовательные  организации  для детей от 3 до 7 лет на 2014-2015 годы в городском округе Спасск-Дальний, утвержденным главой 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Спасск-Дальний </w:t>
      </w:r>
      <w:r w:rsidRPr="00D0502C">
        <w:rPr>
          <w:rFonts w:ascii="Times New Roman" w:hAnsi="Times New Roman" w:cs="Times New Roman"/>
          <w:sz w:val="28"/>
          <w:szCs w:val="28"/>
        </w:rPr>
        <w:t>в июле  2014 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502C">
        <w:rPr>
          <w:rFonts w:ascii="Times New Roman" w:hAnsi="Times New Roman" w:cs="Times New Roman"/>
          <w:sz w:val="28"/>
          <w:szCs w:val="28"/>
        </w:rPr>
        <w:t xml:space="preserve"> проводится  реконструкция здания бывшего детского сада, расположенного по адресу: Матросова, 8 (на 190 мест);   предусмотрено открытие двух дополнительных групп в двух муниципальных дошкольных 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 xml:space="preserve">ях  (ДОУ №№ 14 и 17). </w:t>
      </w:r>
      <w:r w:rsidRPr="00D0502C">
        <w:rPr>
          <w:rFonts w:ascii="Times New Roman" w:hAnsi="Times New Roman" w:cs="Times New Roman"/>
          <w:sz w:val="28"/>
          <w:szCs w:val="28"/>
        </w:rPr>
        <w:t>Реализация д</w:t>
      </w:r>
      <w:r>
        <w:rPr>
          <w:rFonts w:ascii="Times New Roman" w:hAnsi="Times New Roman" w:cs="Times New Roman"/>
          <w:sz w:val="28"/>
          <w:szCs w:val="28"/>
        </w:rPr>
        <w:t>анных мероприятий может обеспечить 230  дополнительных мест</w:t>
      </w:r>
      <w:r w:rsidRPr="00D0502C">
        <w:rPr>
          <w:rFonts w:ascii="Times New Roman" w:hAnsi="Times New Roman" w:cs="Times New Roman"/>
          <w:sz w:val="28"/>
          <w:szCs w:val="28"/>
        </w:rPr>
        <w:t>.</w:t>
      </w:r>
    </w:p>
    <w:p w:rsidR="00556035" w:rsidRDefault="00556035" w:rsidP="00D050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>Для обеспечения равных возможностей получ</w:t>
      </w:r>
      <w:r>
        <w:rPr>
          <w:rFonts w:ascii="Times New Roman" w:hAnsi="Times New Roman" w:cs="Times New Roman"/>
          <w:sz w:val="28"/>
          <w:szCs w:val="28"/>
        </w:rPr>
        <w:t>ения качественного образования:</w:t>
      </w:r>
    </w:p>
    <w:p w:rsidR="00556035" w:rsidRPr="00D0502C" w:rsidRDefault="00556035" w:rsidP="00D050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Предоставляется услуга</w:t>
      </w:r>
      <w:r w:rsidRPr="00D0502C">
        <w:rPr>
          <w:rFonts w:ascii="Times New Roman" w:hAnsi="Times New Roman" w:cs="Times New Roman"/>
          <w:sz w:val="28"/>
          <w:szCs w:val="28"/>
        </w:rPr>
        <w:t xml:space="preserve"> «Электронная очередь» в   Автоматизированной информационной  системе «Э</w:t>
      </w:r>
      <w:r>
        <w:rPr>
          <w:rFonts w:ascii="Times New Roman" w:hAnsi="Times New Roman" w:cs="Times New Roman"/>
          <w:sz w:val="28"/>
          <w:szCs w:val="28"/>
        </w:rPr>
        <w:t>лектронная школа  Приморья». За отчетный период п</w:t>
      </w:r>
      <w:r w:rsidRPr="00D0502C">
        <w:rPr>
          <w:rFonts w:ascii="Times New Roman" w:hAnsi="Times New Roman" w:cs="Times New Roman"/>
          <w:sz w:val="28"/>
          <w:szCs w:val="28"/>
        </w:rPr>
        <w:t>одано  160 электронных заявлений.</w:t>
      </w:r>
    </w:p>
    <w:p w:rsidR="00556035" w:rsidRPr="00D0502C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 w:rsidRPr="00D0502C">
        <w:rPr>
          <w:rFonts w:ascii="Times New Roman" w:hAnsi="Times New Roman" w:cs="TimesNewRomanPSMT"/>
          <w:sz w:val="28"/>
          <w:szCs w:val="28"/>
        </w:rPr>
        <w:t>2. За муниципальными дошкольными образовательными учреждениями и общеобразовательными учреждениями городского округа Спасск-Дальний закреплены микрорайоны с учетом их транспортной доступности.</w:t>
      </w:r>
    </w:p>
    <w:p w:rsidR="00556035" w:rsidRPr="00D0502C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>На балансе муниципальных образовательных учреждений городского округа Спасск-Дальний находятся 5 автобусов ПАЗ 3205, 1 автобус – КАВЗ 4238-45. В общей сложности осуществляется подвоз к месту учебы и обратно 290 детей.</w:t>
      </w:r>
    </w:p>
    <w:p w:rsidR="00556035" w:rsidRDefault="00556035" w:rsidP="00D0502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 xml:space="preserve">3. В муниципальных общеобразовательных учреждениях городского округа Спасск-Дальний организовано индивидуальное обучение на дому. На территории городского округа Спасск-Дальний проживают 69  </w:t>
      </w:r>
      <w:r>
        <w:rPr>
          <w:rFonts w:ascii="Times New Roman" w:hAnsi="Times New Roman" w:cs="Times New Roman"/>
          <w:sz w:val="28"/>
          <w:szCs w:val="28"/>
        </w:rPr>
        <w:t>детей-инвалидов</w:t>
      </w:r>
      <w:r w:rsidRPr="00D0502C">
        <w:rPr>
          <w:rFonts w:ascii="Times New Roman" w:hAnsi="Times New Roman" w:cs="Times New Roman"/>
          <w:sz w:val="28"/>
          <w:szCs w:val="28"/>
        </w:rPr>
        <w:t xml:space="preserve"> школьного возраста (в 2012-2013 учебном году- 63). Все эти дети осваивают программы общего образования. В соответствии с индивидуальными программами реабилитации обучаются на дому 25детей (в 2012-2013 учебном году - 30 чел.), посещают муниципальные общеобразовательные учреждения городского округа Спасск-Дальний –  44 человека (в 2012-2013 учебном году - 33 чел.). Организовано и осуществляется дистанционное обучение 6 детей-инвалидов (в 2012-2013 учебном году - 4 детей-инвалидов) через Краевое государственное казенное специальное (коррекционное) образовательное  учреждение для обучающихся, воспитанников  с ограниченными возможностями здоровья «Специальная (коррекционная) общеобразовательная школа-интернат </w:t>
      </w:r>
      <w:r w:rsidRPr="00D0502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0502C">
        <w:rPr>
          <w:rFonts w:ascii="Times New Roman" w:hAnsi="Times New Roman" w:cs="Times New Roman"/>
          <w:sz w:val="28"/>
          <w:szCs w:val="28"/>
        </w:rPr>
        <w:t>-</w:t>
      </w:r>
      <w:r w:rsidRPr="00D050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0502C">
        <w:rPr>
          <w:rFonts w:ascii="Times New Roman" w:hAnsi="Times New Roman" w:cs="Times New Roman"/>
          <w:sz w:val="28"/>
          <w:szCs w:val="28"/>
        </w:rPr>
        <w:t xml:space="preserve"> видов» Сформирована  резервная группа в количестве 2-х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035" w:rsidRPr="00D0502C" w:rsidRDefault="00556035" w:rsidP="00D0502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>4.  В 2013-2014 учебном году в городском округе Спас</w:t>
      </w:r>
      <w:r>
        <w:rPr>
          <w:rFonts w:ascii="Times New Roman" w:hAnsi="Times New Roman" w:cs="Times New Roman"/>
          <w:sz w:val="28"/>
          <w:szCs w:val="28"/>
        </w:rPr>
        <w:t>ск-Дальний функционировало 6</w:t>
      </w:r>
      <w:r w:rsidRPr="00D0502C">
        <w:rPr>
          <w:rFonts w:ascii="Times New Roman" w:hAnsi="Times New Roman" w:cs="Times New Roman"/>
          <w:sz w:val="28"/>
          <w:szCs w:val="28"/>
        </w:rPr>
        <w:t xml:space="preserve"> подведомственных управлению образования муниципальных учреждений дополнительного образования детей: МБОУ ДОД «Детско-юношеская спортивная школа «Снайпер», МБОУ ДОД «Детско-юношеская спортивная школа «Олимп», МБОУ ДОД «Детско-юношеский центр  «Созвездие», МБОУДОД ДШИ «Гармония», МБУ ДО Дом детского творчества, МБОУ ДОД детский оздоровительно – образовательный спортивный центр. </w:t>
      </w:r>
    </w:p>
    <w:p w:rsidR="00556035" w:rsidRPr="00D0502C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>За последние 3 года в муниципальных учреждениях дополнительного образования детей охват детей и подростков услугами дополнительного образования значительно увеличился: 2012 год – 4894 чел. (86%), 2013 год -  4774 чел. (95 %), 2014 год – 5187 чел.</w:t>
      </w:r>
      <w:r>
        <w:rPr>
          <w:rFonts w:ascii="Times New Roman" w:hAnsi="Times New Roman" w:cs="Times New Roman"/>
          <w:sz w:val="28"/>
          <w:szCs w:val="28"/>
        </w:rPr>
        <w:t xml:space="preserve"> (95 % </w:t>
      </w:r>
      <w:r w:rsidRPr="00D0502C">
        <w:rPr>
          <w:rFonts w:ascii="Times New Roman" w:hAnsi="Times New Roman" w:cs="Times New Roman"/>
          <w:sz w:val="28"/>
          <w:szCs w:val="28"/>
        </w:rPr>
        <w:t>от общего количества детей от 7 до 18 лет, проживающих на территории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50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035" w:rsidRPr="00D0502C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 xml:space="preserve">В </w:t>
      </w:r>
      <w:r w:rsidRPr="00D0502C">
        <w:rPr>
          <w:rFonts w:ascii="Times New Roman" w:hAnsi="Times New Roman" w:cs="Times New Roman"/>
          <w:i/>
          <w:iCs/>
          <w:sz w:val="28"/>
          <w:szCs w:val="28"/>
        </w:rPr>
        <w:t>таблице 5</w:t>
      </w:r>
      <w:r w:rsidRPr="00D0502C">
        <w:rPr>
          <w:rFonts w:ascii="Times New Roman" w:hAnsi="Times New Roman" w:cs="Times New Roman"/>
          <w:sz w:val="28"/>
          <w:szCs w:val="28"/>
        </w:rPr>
        <w:t xml:space="preserve"> представлены данные по охвату детей различными направленностями, реализуемыми в учреждениях дополнительного образования детей:</w:t>
      </w:r>
    </w:p>
    <w:p w:rsidR="00556035" w:rsidRPr="00D0502C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0502C">
        <w:rPr>
          <w:rFonts w:ascii="Times New Roman" w:hAnsi="Times New Roman" w:cs="Times New Roman"/>
          <w:i/>
          <w:iCs/>
          <w:sz w:val="28"/>
          <w:szCs w:val="28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804"/>
        <w:gridCol w:w="1263"/>
        <w:gridCol w:w="1446"/>
        <w:gridCol w:w="1394"/>
        <w:gridCol w:w="1307"/>
        <w:gridCol w:w="1607"/>
        <w:gridCol w:w="879"/>
      </w:tblGrid>
      <w:tr w:rsidR="00556035" w:rsidRPr="00D0502C" w:rsidTr="0001580F">
        <w:trPr>
          <w:cantSplit/>
          <w:trHeight w:val="2113"/>
        </w:trPr>
        <w:tc>
          <w:tcPr>
            <w:tcW w:w="870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04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263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446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Эколого-</w:t>
            </w:r>
          </w:p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биологическая направленность</w:t>
            </w:r>
          </w:p>
        </w:tc>
        <w:tc>
          <w:tcPr>
            <w:tcW w:w="1394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1307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Спортивная направленность</w:t>
            </w:r>
          </w:p>
        </w:tc>
        <w:tc>
          <w:tcPr>
            <w:tcW w:w="1607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879" w:type="dxa"/>
            <w:textDirection w:val="btLr"/>
          </w:tcPr>
          <w:p w:rsidR="00556035" w:rsidRPr="00D0502C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направленности</w:t>
            </w:r>
          </w:p>
        </w:tc>
      </w:tr>
      <w:tr w:rsidR="00556035" w:rsidRPr="00D0502C" w:rsidTr="0001580F">
        <w:tc>
          <w:tcPr>
            <w:tcW w:w="870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804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4894</w:t>
            </w:r>
          </w:p>
        </w:tc>
        <w:tc>
          <w:tcPr>
            <w:tcW w:w="1263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446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394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307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7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2225</w:t>
            </w:r>
          </w:p>
        </w:tc>
        <w:tc>
          <w:tcPr>
            <w:tcW w:w="879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556035" w:rsidRPr="00D0502C" w:rsidTr="0001580F">
        <w:tc>
          <w:tcPr>
            <w:tcW w:w="870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2012-</w:t>
            </w:r>
          </w:p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04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4774</w:t>
            </w:r>
          </w:p>
        </w:tc>
        <w:tc>
          <w:tcPr>
            <w:tcW w:w="1263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446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394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307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1607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879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</w:tr>
      <w:tr w:rsidR="00556035" w:rsidRPr="00D0502C" w:rsidTr="0001580F">
        <w:tc>
          <w:tcPr>
            <w:tcW w:w="870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2013-</w:t>
            </w:r>
          </w:p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04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4598</w:t>
            </w:r>
          </w:p>
        </w:tc>
        <w:tc>
          <w:tcPr>
            <w:tcW w:w="1263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46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94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07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1607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879" w:type="dxa"/>
          </w:tcPr>
          <w:p w:rsidR="00556035" w:rsidRPr="00D0502C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2C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</w:tbl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847D3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>Продолжает увеличиваться количество реализуемых дополнительных образовательных программ для обучающихся муниципальных общеобразовательных организаций: 2012 год – 88, 2013 год – 92, 2014  год – 93. Охват услугами дополнительного образования в школах составил:  2012 год – 1670 чел. (33%), 2013 год – 2840 чел. (42%), 2</w:t>
      </w:r>
      <w:r>
        <w:rPr>
          <w:rFonts w:ascii="Times New Roman" w:hAnsi="Times New Roman" w:cs="Times New Roman"/>
          <w:sz w:val="28"/>
          <w:szCs w:val="28"/>
        </w:rPr>
        <w:t xml:space="preserve">014 год -   2900 чел. (43% </w:t>
      </w:r>
      <w:r w:rsidRPr="00D0502C">
        <w:rPr>
          <w:rFonts w:ascii="Times New Roman" w:hAnsi="Times New Roman" w:cs="Times New Roman"/>
          <w:sz w:val="28"/>
          <w:szCs w:val="28"/>
        </w:rPr>
        <w:t>от общего количества школьников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50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035" w:rsidRPr="00D0502C" w:rsidRDefault="00556035" w:rsidP="00E7354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02C">
        <w:rPr>
          <w:rFonts w:ascii="Times New Roman" w:hAnsi="Times New Roman" w:cs="Times New Roman"/>
          <w:sz w:val="28"/>
          <w:szCs w:val="28"/>
        </w:rPr>
        <w:t>Внеурочную деятельность в рамках введения ФГОС начального общего образования реализовывали два муниципальных учреждения дополнительного образования  (МБОУ ДОД ДЮЦ «Созвездие», МБУ ДО Дом детского творчества).</w:t>
      </w:r>
    </w:p>
    <w:p w:rsidR="00556035" w:rsidRPr="00D948AA" w:rsidRDefault="00556035" w:rsidP="00D948A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0502C">
        <w:rPr>
          <w:rFonts w:ascii="Times New Roman" w:hAnsi="Times New Roman"/>
          <w:sz w:val="28"/>
          <w:szCs w:val="28"/>
        </w:rPr>
        <w:t>Совершенно очевидно, что уровень доступности образования в муниципальных образовательных учреждениях городского округа Спасск-Дальний оптимален (дошкольное образование – общее образование – дополнительное образование), что дает возможность в достаточной мере удовлетворять обра</w:t>
      </w:r>
      <w:r>
        <w:rPr>
          <w:rFonts w:ascii="Times New Roman" w:hAnsi="Times New Roman"/>
          <w:sz w:val="28"/>
          <w:szCs w:val="28"/>
        </w:rPr>
        <w:t xml:space="preserve">зовательные запросы населения. </w:t>
      </w:r>
    </w:p>
    <w:p w:rsidR="00556035" w:rsidRDefault="00556035" w:rsidP="0058181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Pr="00581815" w:rsidRDefault="00556035" w:rsidP="0058181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 xml:space="preserve">3. Результаты деятельности системы образования </w:t>
      </w:r>
    </w:p>
    <w:p w:rsidR="00556035" w:rsidRPr="00581815" w:rsidRDefault="00556035" w:rsidP="0058181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На  начало  2013-2014 учебного года по данным мониторинга «Учёт детского населения»  в общеобразовательных школах  городского округа Спасск-Дальний обучалось 4965 человек (</w:t>
      </w:r>
      <w:r>
        <w:rPr>
          <w:rFonts w:ascii="Times New Roman" w:hAnsi="Times New Roman" w:cs="Times New Roman"/>
          <w:sz w:val="28"/>
          <w:szCs w:val="28"/>
        </w:rPr>
        <w:t>в дневных школах - 4644</w:t>
      </w:r>
      <w:r w:rsidRPr="00581815">
        <w:rPr>
          <w:rFonts w:ascii="Times New Roman" w:hAnsi="Times New Roman" w:cs="Times New Roman"/>
          <w:sz w:val="28"/>
          <w:szCs w:val="28"/>
        </w:rPr>
        <w:t>, в вечерней</w:t>
      </w:r>
      <w:r>
        <w:rPr>
          <w:rFonts w:ascii="Times New Roman" w:hAnsi="Times New Roman" w:cs="Times New Roman"/>
          <w:sz w:val="28"/>
          <w:szCs w:val="28"/>
        </w:rPr>
        <w:t xml:space="preserve"> - 321 человек), в</w:t>
      </w:r>
      <w:r w:rsidRPr="00581815">
        <w:rPr>
          <w:rFonts w:ascii="Times New Roman" w:hAnsi="Times New Roman" w:cs="Times New Roman"/>
          <w:sz w:val="28"/>
          <w:szCs w:val="28"/>
        </w:rPr>
        <w:t xml:space="preserve"> 2012-2013 учебном году - 5002 чел. ученика (в дневных школах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 xml:space="preserve">4682 чел., в вечерней сменной школе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815">
        <w:rPr>
          <w:rFonts w:ascii="Times New Roman" w:hAnsi="Times New Roman" w:cs="Times New Roman"/>
          <w:sz w:val="28"/>
          <w:szCs w:val="28"/>
        </w:rPr>
        <w:t>320чел.).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В течение 2013-2014 учебного года в общеобразовательные школы прибыло 170 учеников, выбыло 212 учеников. Число прибывших и выбывших больше, чем в 2012-2013 учебном году. 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Причины выбытия остались прежними: смена места жительства, перевод в вечернюю (сменную) школу и другие образовательные учреждения (ПУ, техникумы), отчисление в исправительные учреждения.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На конец  2013-2014 учебного года в общеобразовательных школах без вечерней школы обучалось 4602 школьника, на этот же период 2012-2013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- 4637 человек.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2013-2014 учебном году 1-4 классах обучалось 1948 человек (в 2012-2013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- 1960 человек).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>В 5-9 классах обучалось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2194 человека (в 2012-2013 учебном году -2189 человек).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>В 10-11 классах -  460 человек  (в 2012-2013 учебном году - 488 учеников.</w:t>
      </w:r>
      <w:r w:rsidRPr="00581815">
        <w:rPr>
          <w:rFonts w:ascii="Times New Roman" w:hAnsi="Times New Roman" w:cs="Times New Roman"/>
          <w:sz w:val="28"/>
          <w:szCs w:val="28"/>
        </w:rPr>
        <w:tab/>
        <w:t>В одиннадцатых классах  обучалось 242 человека (в 2012-2013 учебном году -230 человек).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вечерней сменной школе на конец  2013-2014 учебного года  обучалось 287  человек (в 2012-2013 учебном  году обучалось 279 человек).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течение  2013-2014 учебного года учебного года возвращено в школы 12 человек, в 2012-</w:t>
      </w:r>
      <w:r>
        <w:rPr>
          <w:rFonts w:ascii="Times New Roman" w:hAnsi="Times New Roman" w:cs="Times New Roman"/>
          <w:sz w:val="28"/>
          <w:szCs w:val="28"/>
        </w:rPr>
        <w:t>2013 учебном году -10  человек.</w:t>
      </w:r>
    </w:p>
    <w:p w:rsidR="00556035" w:rsidRDefault="00556035" w:rsidP="0058181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Основные причины непосещения (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таблица 6</w:t>
      </w:r>
      <w:r w:rsidRPr="00581815">
        <w:rPr>
          <w:rFonts w:ascii="Times New Roman" w:hAnsi="Times New Roman" w:cs="Times New Roman"/>
          <w:b/>
          <w:sz w:val="28"/>
          <w:szCs w:val="28"/>
        </w:rPr>
        <w:t>):</w:t>
      </w: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6"/>
        <w:gridCol w:w="1092"/>
        <w:gridCol w:w="1020"/>
        <w:gridCol w:w="958"/>
        <w:gridCol w:w="1081"/>
        <w:gridCol w:w="821"/>
        <w:gridCol w:w="876"/>
        <w:gridCol w:w="924"/>
        <w:gridCol w:w="876"/>
        <w:gridCol w:w="727"/>
      </w:tblGrid>
      <w:tr w:rsidR="00556035" w:rsidRPr="00581815" w:rsidTr="0001580F">
        <w:trPr>
          <w:cantSplit/>
          <w:trHeight w:val="2198"/>
        </w:trPr>
        <w:tc>
          <w:tcPr>
            <w:tcW w:w="10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9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 дневных ОУ</w:t>
            </w:r>
          </w:p>
        </w:tc>
        <w:tc>
          <w:tcPr>
            <w:tcW w:w="102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необучающихся</w:t>
            </w:r>
          </w:p>
        </w:tc>
        <w:tc>
          <w:tcPr>
            <w:tcW w:w="95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Нежелание учиться</w:t>
            </w:r>
          </w:p>
        </w:tc>
        <w:tc>
          <w:tcPr>
            <w:tcW w:w="1081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Нет контроля</w:t>
            </w:r>
          </w:p>
        </w:tc>
        <w:tc>
          <w:tcPr>
            <w:tcW w:w="821" w:type="dxa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Длительная болезнь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Бродяжничает</w:t>
            </w:r>
          </w:p>
        </w:tc>
        <w:tc>
          <w:tcPr>
            <w:tcW w:w="92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Розыск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Место нахождения неизвестно</w:t>
            </w:r>
          </w:p>
        </w:tc>
        <w:tc>
          <w:tcPr>
            <w:tcW w:w="72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Осуждены</w:t>
            </w:r>
          </w:p>
        </w:tc>
      </w:tr>
      <w:tr w:rsidR="00556035" w:rsidRPr="00581815" w:rsidTr="0001580F">
        <w:trPr>
          <w:cantSplit/>
          <w:trHeight w:val="671"/>
        </w:trPr>
        <w:tc>
          <w:tcPr>
            <w:tcW w:w="1076" w:type="dxa"/>
            <w:vAlign w:val="cente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092" w:type="dxa"/>
          </w:tcPr>
          <w:p w:rsidR="0055603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4602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8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081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821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556035" w:rsidRPr="00581815" w:rsidTr="0001580F">
        <w:trPr>
          <w:trHeight w:val="687"/>
        </w:trPr>
        <w:tc>
          <w:tcPr>
            <w:tcW w:w="10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09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4637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7-11 чел.</w:t>
            </w:r>
          </w:p>
        </w:tc>
        <w:tc>
          <w:tcPr>
            <w:tcW w:w="95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27,3%</w:t>
            </w:r>
          </w:p>
        </w:tc>
        <w:tc>
          <w:tcPr>
            <w:tcW w:w="1081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18,2%</w:t>
            </w:r>
          </w:p>
        </w:tc>
        <w:tc>
          <w:tcPr>
            <w:tcW w:w="821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9,0%</w:t>
            </w:r>
          </w:p>
        </w:tc>
      </w:tr>
      <w:tr w:rsidR="00556035" w:rsidRPr="00581815" w:rsidTr="0001580F">
        <w:trPr>
          <w:trHeight w:val="687"/>
        </w:trPr>
        <w:tc>
          <w:tcPr>
            <w:tcW w:w="10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2011-2012</w:t>
            </w:r>
          </w:p>
        </w:tc>
        <w:tc>
          <w:tcPr>
            <w:tcW w:w="109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9-11 чел.</w:t>
            </w:r>
          </w:p>
        </w:tc>
        <w:tc>
          <w:tcPr>
            <w:tcW w:w="95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45,3%</w:t>
            </w:r>
          </w:p>
        </w:tc>
        <w:tc>
          <w:tcPr>
            <w:tcW w:w="1081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18,0%</w:t>
            </w:r>
          </w:p>
        </w:tc>
        <w:tc>
          <w:tcPr>
            <w:tcW w:w="821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27,4%</w:t>
            </w:r>
          </w:p>
        </w:tc>
        <w:tc>
          <w:tcPr>
            <w:tcW w:w="876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</w:tr>
    </w:tbl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2013-2014 учебном  году  прошли  оценочную аттестацию (без  первых  классов – 497 чел.) 4105 учащихся (в 2012-2013 учебном году- 4151 ученик) человек. Из них успевают 4094 ученика (99,7%),</w:t>
      </w:r>
      <w:r>
        <w:rPr>
          <w:rFonts w:ascii="Times New Roman" w:hAnsi="Times New Roman" w:cs="Times New Roman"/>
          <w:sz w:val="28"/>
          <w:szCs w:val="28"/>
        </w:rPr>
        <w:t xml:space="preserve"> на уровне прошлого года.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Всего в общеобразовательных учреждениях не успевают 11 учащихся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81815">
        <w:rPr>
          <w:rFonts w:ascii="Times New Roman" w:hAnsi="Times New Roman" w:cs="Times New Roman"/>
          <w:sz w:val="28"/>
          <w:szCs w:val="28"/>
        </w:rPr>
        <w:t xml:space="preserve">в 2012-2013 </w:t>
      </w:r>
      <w:r>
        <w:rPr>
          <w:rFonts w:ascii="Times New Roman" w:hAnsi="Times New Roman" w:cs="Times New Roman"/>
          <w:sz w:val="28"/>
          <w:szCs w:val="28"/>
        </w:rPr>
        <w:t>учеб</w:t>
      </w:r>
      <w:r w:rsidRPr="00581815">
        <w:rPr>
          <w:rFonts w:ascii="Times New Roman" w:hAnsi="Times New Roman" w:cs="Times New Roman"/>
          <w:sz w:val="28"/>
          <w:szCs w:val="28"/>
        </w:rPr>
        <w:t>ном году-13 человек, 2011-2012 учебном году-23 человека).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учащихся, окончивших школу на «4» и «5»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1815">
        <w:rPr>
          <w:rFonts w:ascii="Times New Roman" w:hAnsi="Times New Roman" w:cs="Times New Roman"/>
          <w:sz w:val="28"/>
          <w:szCs w:val="28"/>
        </w:rPr>
        <w:t xml:space="preserve"> в 2013-2014 учебном год</w:t>
      </w:r>
      <w:r>
        <w:rPr>
          <w:rFonts w:ascii="Times New Roman" w:hAnsi="Times New Roman" w:cs="Times New Roman"/>
          <w:sz w:val="28"/>
          <w:szCs w:val="28"/>
        </w:rPr>
        <w:t>у  составило 1719 человек (42%)</w:t>
      </w:r>
      <w:r w:rsidRPr="00581815">
        <w:rPr>
          <w:rFonts w:ascii="Times New Roman" w:hAnsi="Times New Roman" w:cs="Times New Roman"/>
          <w:sz w:val="28"/>
          <w:szCs w:val="28"/>
        </w:rPr>
        <w:t>, в 2012-2013 учебном году 1703 ученика (41%)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1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035" w:rsidRPr="00847D39" w:rsidRDefault="00556035" w:rsidP="00847D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Наибольшее число хорошистов и отличн</w:t>
      </w:r>
      <w:r>
        <w:rPr>
          <w:rFonts w:ascii="Times New Roman" w:hAnsi="Times New Roman" w:cs="Times New Roman"/>
          <w:sz w:val="28"/>
          <w:szCs w:val="28"/>
        </w:rPr>
        <w:t>иков в МБОУ «Гимназия» - 66,7% (</w:t>
      </w:r>
      <w:r w:rsidRPr="00581815">
        <w:rPr>
          <w:rFonts w:ascii="Times New Roman" w:hAnsi="Times New Roman" w:cs="Times New Roman"/>
          <w:sz w:val="28"/>
          <w:szCs w:val="28"/>
        </w:rPr>
        <w:t xml:space="preserve">в 2012-2013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815">
        <w:rPr>
          <w:rFonts w:ascii="Times New Roman" w:hAnsi="Times New Roman" w:cs="Times New Roman"/>
          <w:sz w:val="28"/>
          <w:szCs w:val="28"/>
        </w:rPr>
        <w:t>62,9%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818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Повысилось  количество учеников,</w:t>
      </w:r>
      <w:r w:rsidRPr="00581815">
        <w:rPr>
          <w:rFonts w:ascii="Times New Roman" w:hAnsi="Times New Roman" w:cs="Times New Roman"/>
          <w:sz w:val="28"/>
          <w:szCs w:val="28"/>
        </w:rPr>
        <w:t xml:space="preserve"> успевающих на «4»и «5» в школах №</w:t>
      </w:r>
      <w:r>
        <w:rPr>
          <w:rFonts w:ascii="Times New Roman" w:hAnsi="Times New Roman" w:cs="Times New Roman"/>
          <w:sz w:val="28"/>
          <w:szCs w:val="28"/>
        </w:rPr>
        <w:t xml:space="preserve">№ 4, 5, 12, 14, 15. </w:t>
      </w:r>
    </w:p>
    <w:p w:rsidR="00556035" w:rsidRPr="00581815" w:rsidRDefault="00556035" w:rsidP="0058181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Сведения об обучающихся на «4» и «5»</w:t>
      </w:r>
    </w:p>
    <w:p w:rsidR="00556035" w:rsidRPr="00581815" w:rsidRDefault="00556035" w:rsidP="00581815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№ 7</w:t>
      </w:r>
    </w:p>
    <w:tbl>
      <w:tblPr>
        <w:tblW w:w="10181" w:type="dxa"/>
        <w:tblInd w:w="-252" w:type="dxa"/>
        <w:tblLayout w:type="fixed"/>
        <w:tblLook w:val="01E0"/>
      </w:tblPr>
      <w:tblGrid>
        <w:gridCol w:w="1010"/>
        <w:gridCol w:w="790"/>
        <w:gridCol w:w="720"/>
        <w:gridCol w:w="840"/>
        <w:gridCol w:w="840"/>
        <w:gridCol w:w="997"/>
        <w:gridCol w:w="794"/>
        <w:gridCol w:w="912"/>
        <w:gridCol w:w="748"/>
        <w:gridCol w:w="767"/>
        <w:gridCol w:w="757"/>
        <w:gridCol w:w="1006"/>
      </w:tblGrid>
      <w:tr w:rsidR="00556035" w:rsidRPr="00581815" w:rsidTr="0001580F">
        <w:trPr>
          <w:cantSplit/>
          <w:trHeight w:val="1372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 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 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СОШ№ 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81815">
              <w:rPr>
                <w:rFonts w:ascii="Times New Roman" w:hAnsi="Times New Roman" w:cs="Times New Roman"/>
              </w:rPr>
              <w:t>СОШ №15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Филиал  СОШ № 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Гимназия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Всего</w:t>
            </w:r>
          </w:p>
        </w:tc>
      </w:tr>
      <w:tr w:rsidR="00556035" w:rsidRPr="00581815" w:rsidTr="0001580F">
        <w:trPr>
          <w:trHeight w:val="56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 45,0%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36,2%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55603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46,9%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33,5%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6035" w:rsidRPr="00581815" w:rsidTr="0001580F">
        <w:trPr>
          <w:trHeight w:val="533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45,9%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39,2%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30,6%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14,6%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62,9%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6035" w:rsidRPr="00581815" w:rsidTr="0001580F">
        <w:trPr>
          <w:trHeight w:val="109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33,8%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102 чел.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182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31,2%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120 чел.</w:t>
            </w:r>
          </w:p>
          <w:p w:rsidR="0055603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189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58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58,5%,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1645 чел.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56035" w:rsidRDefault="00556035" w:rsidP="00847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847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 xml:space="preserve">В </w:t>
      </w:r>
      <w:r w:rsidRPr="0058181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81815">
        <w:rPr>
          <w:rFonts w:ascii="Times New Roman" w:hAnsi="Times New Roman" w:cs="Times New Roman"/>
          <w:sz w:val="28"/>
          <w:szCs w:val="28"/>
        </w:rPr>
        <w:t xml:space="preserve"> (</w:t>
      </w:r>
      <w:r w:rsidRPr="0058181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81815">
        <w:rPr>
          <w:rFonts w:ascii="Times New Roman" w:hAnsi="Times New Roman" w:cs="Times New Roman"/>
          <w:sz w:val="28"/>
          <w:szCs w:val="28"/>
        </w:rPr>
        <w:t>) классах на конец  2013 - 201</w:t>
      </w:r>
      <w:r>
        <w:rPr>
          <w:rFonts w:ascii="Times New Roman" w:hAnsi="Times New Roman" w:cs="Times New Roman"/>
          <w:sz w:val="28"/>
          <w:szCs w:val="28"/>
        </w:rPr>
        <w:t xml:space="preserve">4 учебного года </w:t>
      </w:r>
      <w:r w:rsidRPr="00581815">
        <w:rPr>
          <w:rFonts w:ascii="Times New Roman" w:hAnsi="Times New Roman" w:cs="Times New Roman"/>
          <w:sz w:val="28"/>
          <w:szCs w:val="28"/>
        </w:rPr>
        <w:t xml:space="preserve">обучалось 300 человек (в т.ч. – 58 человек в ВСОШ). К государственной итоговой аттестации были допущены  все 300 выпускников. </w:t>
      </w:r>
    </w:p>
    <w:p w:rsidR="00556035" w:rsidRPr="00581815" w:rsidRDefault="00556035" w:rsidP="00847D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Из 300 выпускников 11 (12) классов государственную итоговую аттестацию в форме ЕГЭ сдавали  241 человек  (79,5 % от общего количества выпускников)</w:t>
      </w:r>
      <w:r>
        <w:rPr>
          <w:rFonts w:ascii="Times New Roman" w:hAnsi="Times New Roman" w:cs="Times New Roman"/>
          <w:sz w:val="28"/>
          <w:szCs w:val="28"/>
        </w:rPr>
        <w:t xml:space="preserve"> - на уровне прошлого года </w:t>
      </w:r>
      <w:r w:rsidRPr="00581815">
        <w:rPr>
          <w:rFonts w:ascii="Times New Roman" w:hAnsi="Times New Roman" w:cs="Times New Roman"/>
          <w:sz w:val="28"/>
          <w:szCs w:val="28"/>
        </w:rPr>
        <w:t>(в 2013 году было 234 человека из 294 выпускников (79,6%)).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В  форме ГВЭ  сдавали 59 человек 19,7% (было 19,7 %) , в том числе  4 выпускника с ограниченными возможностями здоровья (ОВЗ)  из школ </w:t>
      </w:r>
      <w:r>
        <w:rPr>
          <w:rFonts w:ascii="Times New Roman" w:hAnsi="Times New Roman" w:cs="Times New Roman"/>
          <w:sz w:val="28"/>
          <w:szCs w:val="28"/>
        </w:rPr>
        <w:t xml:space="preserve">     №</w:t>
      </w:r>
      <w:r w:rsidRPr="00581815">
        <w:rPr>
          <w:rFonts w:ascii="Times New Roman" w:hAnsi="Times New Roman" w:cs="Times New Roman"/>
          <w:sz w:val="28"/>
          <w:szCs w:val="28"/>
        </w:rPr>
        <w:t xml:space="preserve">№ 1,3,14  и  55 человек из ВСОШ. 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 xml:space="preserve">Государственную итоговую аттестацию по русскому языку и математике в форме государственного выпускного экзамена (ГВЭ)  прошли все 59 человек. </w:t>
      </w:r>
    </w:p>
    <w:p w:rsidR="00556035" w:rsidRPr="00BA7FC5" w:rsidRDefault="00556035" w:rsidP="00BA7F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результате обязательные экзамены   в форме ЕГЭ по русском</w:t>
      </w:r>
      <w:r>
        <w:rPr>
          <w:rFonts w:ascii="Times New Roman" w:hAnsi="Times New Roman" w:cs="Times New Roman"/>
          <w:sz w:val="28"/>
          <w:szCs w:val="28"/>
        </w:rPr>
        <w:t xml:space="preserve">у языку  и математике сдал </w:t>
      </w:r>
      <w:r w:rsidRPr="00581815">
        <w:rPr>
          <w:rFonts w:ascii="Times New Roman" w:hAnsi="Times New Roman" w:cs="Times New Roman"/>
          <w:sz w:val="28"/>
          <w:szCs w:val="28"/>
        </w:rPr>
        <w:t xml:space="preserve">241 выпускник (100%).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 xml:space="preserve">Динамика результатов ЕГЭ по обязательным предметам 2011 – 2014 гг. среди школ представлена в 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таблице 8</w:t>
      </w:r>
      <w:r w:rsidRPr="00581815">
        <w:rPr>
          <w:rFonts w:ascii="Times New Roman" w:hAnsi="Times New Roman" w:cs="Times New Roman"/>
          <w:b/>
          <w:sz w:val="28"/>
          <w:szCs w:val="28"/>
        </w:rPr>
        <w:t>.</w:t>
      </w:r>
    </w:p>
    <w:p w:rsidR="00556035" w:rsidRPr="00581815" w:rsidRDefault="00556035" w:rsidP="005818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 xml:space="preserve"> 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0"/>
        <w:gridCol w:w="1200"/>
        <w:gridCol w:w="983"/>
        <w:gridCol w:w="1400"/>
        <w:gridCol w:w="1008"/>
        <w:gridCol w:w="1288"/>
        <w:gridCol w:w="903"/>
        <w:gridCol w:w="1288"/>
      </w:tblGrid>
      <w:tr w:rsidR="00556035" w:rsidRPr="00581815" w:rsidTr="0078235A">
        <w:tc>
          <w:tcPr>
            <w:tcW w:w="15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8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00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8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0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8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556035" w:rsidRPr="00581815" w:rsidTr="0078235A">
        <w:tc>
          <w:tcPr>
            <w:tcW w:w="15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2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58,84</w:t>
            </w:r>
          </w:p>
        </w:tc>
        <w:tc>
          <w:tcPr>
            <w:tcW w:w="98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4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+ 0,23</w:t>
            </w:r>
          </w:p>
        </w:tc>
        <w:tc>
          <w:tcPr>
            <w:tcW w:w="100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8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+2,14</w:t>
            </w:r>
          </w:p>
        </w:tc>
        <w:tc>
          <w:tcPr>
            <w:tcW w:w="90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8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+3,31</w:t>
            </w:r>
          </w:p>
        </w:tc>
      </w:tr>
      <w:tr w:rsidR="00556035" w:rsidRPr="00581815" w:rsidTr="0078235A">
        <w:tc>
          <w:tcPr>
            <w:tcW w:w="15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44,83</w:t>
            </w:r>
          </w:p>
        </w:tc>
        <w:tc>
          <w:tcPr>
            <w:tcW w:w="98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40,54</w:t>
            </w:r>
          </w:p>
        </w:tc>
        <w:tc>
          <w:tcPr>
            <w:tcW w:w="14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- 4,29</w:t>
            </w:r>
          </w:p>
        </w:tc>
        <w:tc>
          <w:tcPr>
            <w:tcW w:w="100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8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+3,2</w:t>
            </w:r>
          </w:p>
        </w:tc>
        <w:tc>
          <w:tcPr>
            <w:tcW w:w="90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288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-2,41</w:t>
            </w:r>
          </w:p>
        </w:tc>
      </w:tr>
    </w:tbl>
    <w:p w:rsidR="00556035" w:rsidRPr="00581815" w:rsidRDefault="00556035" w:rsidP="00847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Из таблицы видно, что  средний балл выполнения заданий по русскому языку  среди школьников увеличился и выше краевого (в крае-60,73), по математике снизился в сравнении с 2013 годом.</w:t>
      </w:r>
    </w:p>
    <w:p w:rsidR="00556035" w:rsidRPr="00581815" w:rsidRDefault="00556035" w:rsidP="00847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Наряду с обязательными предметами выпускники сдавали предметы по выбору.  Как и в прошлом году,  выпускники шк</w:t>
      </w:r>
      <w:r>
        <w:rPr>
          <w:rFonts w:ascii="Times New Roman" w:hAnsi="Times New Roman" w:cs="Times New Roman"/>
          <w:sz w:val="28"/>
          <w:szCs w:val="28"/>
        </w:rPr>
        <w:t xml:space="preserve">ол </w:t>
      </w:r>
      <w:r w:rsidRPr="00581815">
        <w:rPr>
          <w:rFonts w:ascii="Times New Roman" w:hAnsi="Times New Roman" w:cs="Times New Roman"/>
          <w:sz w:val="28"/>
          <w:szCs w:val="28"/>
        </w:rPr>
        <w:t>отдали предпочтение 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 и физике: </w:t>
      </w:r>
      <w:r w:rsidRPr="00581815">
        <w:rPr>
          <w:rFonts w:ascii="Times New Roman" w:hAnsi="Times New Roman" w:cs="Times New Roman"/>
          <w:sz w:val="28"/>
          <w:szCs w:val="28"/>
        </w:rPr>
        <w:t>обществознание сдавали  172 человека (71,4%), было в 2013 году 171 человек (72,8 %);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физику сдавали  97 человек (40,2%), было - 81 ч</w:t>
      </w:r>
      <w:r>
        <w:rPr>
          <w:rFonts w:ascii="Times New Roman" w:hAnsi="Times New Roman" w:cs="Times New Roman"/>
          <w:sz w:val="28"/>
          <w:szCs w:val="28"/>
        </w:rPr>
        <w:t>еловек (34,5%) в 2013 году.</w:t>
      </w:r>
    </w:p>
    <w:p w:rsidR="00556035" w:rsidRPr="00581815" w:rsidRDefault="00556035" w:rsidP="00847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Сократилось количество выпускников</w:t>
      </w:r>
      <w:r>
        <w:rPr>
          <w:rFonts w:ascii="Times New Roman" w:hAnsi="Times New Roman" w:cs="Times New Roman"/>
          <w:sz w:val="28"/>
          <w:szCs w:val="28"/>
        </w:rPr>
        <w:t xml:space="preserve">, выбравших следующие предметы: </w:t>
      </w:r>
      <w:r w:rsidRPr="00581815">
        <w:rPr>
          <w:rFonts w:ascii="Times New Roman" w:hAnsi="Times New Roman" w:cs="Times New Roman"/>
          <w:sz w:val="28"/>
          <w:szCs w:val="28"/>
        </w:rPr>
        <w:t>историю  сдавали 56 человек (23,2%), в 2013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- 69 чел. (29,4%); биологию –  45 человек (18,7%), в 2013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- 47 чел</w:t>
      </w:r>
      <w:r>
        <w:rPr>
          <w:rFonts w:ascii="Times New Roman" w:hAnsi="Times New Roman" w:cs="Times New Roman"/>
          <w:sz w:val="28"/>
          <w:szCs w:val="28"/>
        </w:rPr>
        <w:t xml:space="preserve">.(20,0%); </w:t>
      </w:r>
      <w:r w:rsidRPr="00581815">
        <w:rPr>
          <w:rFonts w:ascii="Times New Roman" w:hAnsi="Times New Roman" w:cs="Times New Roman"/>
          <w:sz w:val="28"/>
          <w:szCs w:val="28"/>
        </w:rPr>
        <w:t>химию – 20 человек (8,3%), в 2013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- 30 чел. (12,8%); английский язык – 18 человек (7,5%), в 2013 году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(9,8);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информатику – 14 человек (5,8%), в 2013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- 16 чел. (6,8%);  географию –  4 человека (1,7%), в 2013 году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(3,0%);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литературу –  6 человек (2,5%), в 2013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 xml:space="preserve">- 10 чел. (4,3%).  </w:t>
      </w:r>
    </w:p>
    <w:p w:rsidR="00556035" w:rsidRPr="00847D39" w:rsidRDefault="00556035" w:rsidP="00847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>Средний балл   результатов ЕГЭ по образовательным предметам среди выпускников текущего года снизился в сравнении  с 2013 годом.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Средний балл выполнения заданий   среди школьников по каждому предмету следующий в сравнении за 4 года (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таблица 9</w:t>
      </w:r>
      <w:r w:rsidRPr="00581815">
        <w:rPr>
          <w:rFonts w:ascii="Times New Roman" w:hAnsi="Times New Roman" w:cs="Times New Roman"/>
          <w:b/>
          <w:sz w:val="28"/>
          <w:szCs w:val="28"/>
        </w:rPr>
        <w:t>):</w:t>
      </w:r>
    </w:p>
    <w:p w:rsidR="00556035" w:rsidRPr="00581815" w:rsidRDefault="00556035" w:rsidP="00581815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9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900"/>
        <w:gridCol w:w="900"/>
        <w:gridCol w:w="900"/>
        <w:gridCol w:w="1080"/>
        <w:gridCol w:w="900"/>
        <w:gridCol w:w="1800"/>
        <w:gridCol w:w="1800"/>
      </w:tblGrid>
      <w:tr w:rsidR="00556035" w:rsidRPr="00581815" w:rsidTr="0078235A">
        <w:trPr>
          <w:trHeight w:val="1790"/>
        </w:trPr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Среди школ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Среди школ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Средний балл в городе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 xml:space="preserve"> (со всеми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категориями участников)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Средний балл в Приморском крае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(со всеми категориями участников)</w:t>
            </w:r>
          </w:p>
        </w:tc>
      </w:tr>
      <w:tr w:rsidR="00556035" w:rsidRPr="00581815" w:rsidTr="0078235A">
        <w:trPr>
          <w:trHeight w:val="635"/>
        </w:trPr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50,94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58,84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61,21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63,52 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60,73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36,82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44,83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40,54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43,74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41,33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40,94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41,42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40,65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49,70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48,04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44,95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44,59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45,40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37,59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47,79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52,62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62,46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54,95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50,56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48,04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53,36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52,28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59,04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52,06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50,92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42,50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46,13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57,18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60,87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58,35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54,71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51,23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60,39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54,43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52,24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52,01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51,71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36,79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52,21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46,85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47,31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49,85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47,53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45,38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40,40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60,57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55,25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48,06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26,64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50,27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59,39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53,5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51,63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51,40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43,66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57,40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47,7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40,25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b/>
                <w:sz w:val="24"/>
                <w:szCs w:val="24"/>
              </w:rPr>
              <w:t>50,88</w:t>
            </w:r>
          </w:p>
        </w:tc>
      </w:tr>
    </w:tbl>
    <w:p w:rsidR="00556035" w:rsidRPr="00581815" w:rsidRDefault="00556035" w:rsidP="00BA7F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035" w:rsidRPr="00581815" w:rsidRDefault="00556035" w:rsidP="00BA7F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Средний балл  выполнения экзаменацио</w:t>
      </w:r>
      <w:r>
        <w:rPr>
          <w:rFonts w:ascii="Times New Roman" w:hAnsi="Times New Roman" w:cs="Times New Roman"/>
          <w:sz w:val="28"/>
          <w:szCs w:val="28"/>
        </w:rPr>
        <w:t xml:space="preserve">нных заданий повысился только </w:t>
      </w:r>
      <w:r w:rsidRPr="00581815">
        <w:rPr>
          <w:rFonts w:ascii="Times New Roman" w:hAnsi="Times New Roman" w:cs="Times New Roman"/>
          <w:sz w:val="28"/>
          <w:szCs w:val="28"/>
        </w:rPr>
        <w:t>по русскому языку и истории  в сравнении с 2013 годом, по ост</w:t>
      </w:r>
      <w:r>
        <w:rPr>
          <w:rFonts w:ascii="Times New Roman" w:hAnsi="Times New Roman" w:cs="Times New Roman"/>
          <w:sz w:val="28"/>
          <w:szCs w:val="28"/>
        </w:rPr>
        <w:t xml:space="preserve">альным предметам  он понизился. </w:t>
      </w:r>
      <w:r w:rsidRPr="00581815">
        <w:rPr>
          <w:rFonts w:ascii="Times New Roman" w:hAnsi="Times New Roman" w:cs="Times New Roman"/>
          <w:sz w:val="28"/>
          <w:szCs w:val="28"/>
        </w:rPr>
        <w:t>Но в сравнении с показателями в Приморском крае  в этом году со всеми категориями, сдававших ЕГЭ,  в городе  средний балл выше краевого по 8 предметам (русский язык, биология, химия, информатика, история, обществознание,  английский, география)  и ниже  только по трем  предметам (ма</w:t>
      </w:r>
      <w:r>
        <w:rPr>
          <w:rFonts w:ascii="Times New Roman" w:hAnsi="Times New Roman" w:cs="Times New Roman"/>
          <w:sz w:val="28"/>
          <w:szCs w:val="28"/>
        </w:rPr>
        <w:t>тематика, физика, литература) (в</w:t>
      </w:r>
      <w:r w:rsidRPr="00581815">
        <w:rPr>
          <w:rFonts w:ascii="Times New Roman" w:hAnsi="Times New Roman" w:cs="Times New Roman"/>
          <w:sz w:val="28"/>
          <w:szCs w:val="28"/>
        </w:rPr>
        <w:t xml:space="preserve"> 2013 году был выше только по  двум  предметам и ниже по 9 предметам;  в 2012 году был выше по 7 предметам и ниже по 4 предметам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818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</w:t>
      </w:r>
      <w:r w:rsidRPr="00581815">
        <w:rPr>
          <w:rFonts w:ascii="Times New Roman" w:hAnsi="Times New Roman" w:cs="Times New Roman"/>
          <w:sz w:val="28"/>
          <w:szCs w:val="28"/>
        </w:rPr>
        <w:t xml:space="preserve"> году  максимальные баллы, набранные выпускниками,  выше по 3 предметам  и ниже по  8 предметам в сравнении с 2013 годом, но выше по 10 предметам в сравнении с 2012 годом.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 xml:space="preserve"> Максимальные и минимальные баллы, набранные выпускниками на  ЕГЭ в 2011- </w:t>
      </w:r>
      <w:smartTag w:uri="urn:schemas-microsoft-com:office:smarttags" w:element="metricconverter">
        <w:smartTagPr>
          <w:attr w:name="ProductID" w:val="2014 г"/>
        </w:smartTagPr>
        <w:r w:rsidRPr="00581815">
          <w:rPr>
            <w:rFonts w:ascii="Times New Roman" w:hAnsi="Times New Roman" w:cs="Times New Roman"/>
            <w:b/>
            <w:sz w:val="28"/>
            <w:szCs w:val="28"/>
          </w:rPr>
          <w:t>2014 г</w:t>
        </w:r>
      </w:smartTag>
      <w:r w:rsidRPr="00581815"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581815">
        <w:rPr>
          <w:rFonts w:ascii="Times New Roman" w:hAnsi="Times New Roman" w:cs="Times New Roman"/>
          <w:sz w:val="28"/>
          <w:szCs w:val="28"/>
        </w:rPr>
        <w:t>(</w:t>
      </w:r>
      <w:r w:rsidRPr="00581815">
        <w:rPr>
          <w:rFonts w:ascii="Times New Roman" w:hAnsi="Times New Roman" w:cs="Times New Roman"/>
          <w:i/>
          <w:sz w:val="28"/>
          <w:szCs w:val="28"/>
        </w:rPr>
        <w:t>таблица 10</w:t>
      </w:r>
      <w:r w:rsidRPr="00581815">
        <w:rPr>
          <w:rFonts w:ascii="Times New Roman" w:hAnsi="Times New Roman" w:cs="Times New Roman"/>
          <w:sz w:val="28"/>
          <w:szCs w:val="28"/>
        </w:rPr>
        <w:t>):</w:t>
      </w:r>
    </w:p>
    <w:p w:rsidR="00556035" w:rsidRPr="00581815" w:rsidRDefault="00556035" w:rsidP="005818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10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900"/>
        <w:gridCol w:w="1080"/>
        <w:gridCol w:w="900"/>
        <w:gridCol w:w="1080"/>
        <w:gridCol w:w="900"/>
        <w:gridCol w:w="1080"/>
        <w:gridCol w:w="900"/>
        <w:gridCol w:w="1436"/>
      </w:tblGrid>
      <w:tr w:rsidR="00556035" w:rsidRPr="00581815" w:rsidTr="0078235A">
        <w:trPr>
          <w:trHeight w:val="150"/>
        </w:trPr>
        <w:tc>
          <w:tcPr>
            <w:tcW w:w="1800" w:type="dxa"/>
            <w:vMerge w:val="restart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0" w:type="dxa"/>
            <w:gridSpan w:val="2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980" w:type="dxa"/>
            <w:gridSpan w:val="2"/>
          </w:tcPr>
          <w:p w:rsidR="00556035" w:rsidRPr="0078235A" w:rsidRDefault="00556035" w:rsidP="00782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2336" w:type="dxa"/>
            <w:gridSpan w:val="2"/>
          </w:tcPr>
          <w:p w:rsidR="00556035" w:rsidRPr="0078235A" w:rsidRDefault="00556035" w:rsidP="00782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</w:tr>
      <w:tr w:rsidR="00556035" w:rsidRPr="00581815" w:rsidTr="0078235A">
        <w:trPr>
          <w:trHeight w:val="150"/>
        </w:trPr>
        <w:tc>
          <w:tcPr>
            <w:tcW w:w="1800" w:type="dxa"/>
            <w:vMerge/>
            <w:vAlign w:val="center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56035" w:rsidRPr="00581815" w:rsidTr="0078235A"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3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556035" w:rsidRPr="00581815" w:rsidRDefault="00556035" w:rsidP="00581815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2014  году 30 человек  набрали  от 80 до 100 баллов при сдаче ЕГЭ, в 2013 году было 50  выпускников школ.  Сократилось   количество выпускников, набравших от 85 до 100 баллов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1815">
        <w:rPr>
          <w:rFonts w:ascii="Times New Roman" w:hAnsi="Times New Roman" w:cs="Times New Roman"/>
          <w:sz w:val="28"/>
          <w:szCs w:val="28"/>
        </w:rPr>
        <w:t xml:space="preserve"> до 14 человек  (5,8 %)  с  31 человека (13,2%)</w:t>
      </w:r>
      <w:r>
        <w:rPr>
          <w:rFonts w:ascii="Times New Roman" w:hAnsi="Times New Roman" w:cs="Times New Roman"/>
          <w:sz w:val="28"/>
          <w:szCs w:val="28"/>
        </w:rPr>
        <w:t xml:space="preserve"> в 2013 году (в 2012 году было </w:t>
      </w:r>
      <w:r w:rsidRPr="00581815">
        <w:rPr>
          <w:rFonts w:ascii="Times New Roman" w:hAnsi="Times New Roman" w:cs="Times New Roman"/>
          <w:sz w:val="28"/>
          <w:szCs w:val="28"/>
        </w:rPr>
        <w:t>8 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81815">
        <w:rPr>
          <w:rFonts w:ascii="Times New Roman" w:hAnsi="Times New Roman" w:cs="Times New Roman"/>
          <w:sz w:val="28"/>
          <w:szCs w:val="28"/>
        </w:rPr>
        <w:t>, о чем говорит нижеприведенная таблица.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Количество выпускников ОУ, набравших  85 – 100 баллов  по общеобразовательным предметам в 2014 году в сравнении с 2013 - 2011 годами (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таблица 11</w:t>
      </w:r>
      <w:r w:rsidRPr="00581815">
        <w:rPr>
          <w:rFonts w:ascii="Times New Roman" w:hAnsi="Times New Roman" w:cs="Times New Roman"/>
          <w:b/>
          <w:sz w:val="28"/>
          <w:szCs w:val="28"/>
        </w:rPr>
        <w:t>):</w:t>
      </w:r>
    </w:p>
    <w:p w:rsidR="00556035" w:rsidRPr="00581815" w:rsidRDefault="00556035" w:rsidP="005818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1922"/>
        <w:gridCol w:w="1800"/>
        <w:gridCol w:w="1800"/>
        <w:gridCol w:w="1543"/>
      </w:tblGrid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Предмет /год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2014 год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2013год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2012 год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2011 год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12(с87-100)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 xml:space="preserve"> 12 (с 87-98)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 (92)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3 (92-100)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 (93)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 (89)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5 (с 85-95)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2 (93-98)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2 (с 86-89)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 (88)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5 (с 85-94)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6035" w:rsidRPr="00581815" w:rsidTr="0078235A">
        <w:tc>
          <w:tcPr>
            <w:tcW w:w="2506" w:type="dxa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35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92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b/>
                <w:sz w:val="26"/>
                <w:szCs w:val="26"/>
              </w:rPr>
              <w:t>14 (5,8%)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b/>
                <w:sz w:val="26"/>
                <w:szCs w:val="26"/>
              </w:rPr>
              <w:t>31 (13,2%)</w:t>
            </w:r>
          </w:p>
        </w:tc>
        <w:tc>
          <w:tcPr>
            <w:tcW w:w="180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b/>
                <w:sz w:val="26"/>
                <w:szCs w:val="26"/>
              </w:rPr>
              <w:t>8 (2,7%)</w:t>
            </w:r>
          </w:p>
        </w:tc>
        <w:tc>
          <w:tcPr>
            <w:tcW w:w="1543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35A">
              <w:rPr>
                <w:rFonts w:ascii="Times New Roman" w:hAnsi="Times New Roman" w:cs="Times New Roman"/>
                <w:b/>
                <w:sz w:val="26"/>
                <w:szCs w:val="26"/>
              </w:rPr>
              <w:t>12 (4,9%)</w:t>
            </w:r>
          </w:p>
        </w:tc>
      </w:tr>
    </w:tbl>
    <w:p w:rsidR="00556035" w:rsidRPr="00581815" w:rsidRDefault="00556035" w:rsidP="00BA7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1815">
        <w:rPr>
          <w:rFonts w:ascii="Times New Roman" w:hAnsi="Times New Roman" w:cs="Times New Roman"/>
          <w:sz w:val="28"/>
          <w:szCs w:val="28"/>
        </w:rPr>
        <w:t>месте с тем надо отметить, что результаты ЕГЭ лучше результатов 2013 года, так как уменьшилось количество выпускников, не преодолевших минимальный пор</w:t>
      </w:r>
      <w:r>
        <w:rPr>
          <w:rFonts w:ascii="Times New Roman" w:hAnsi="Times New Roman" w:cs="Times New Roman"/>
          <w:sz w:val="28"/>
          <w:szCs w:val="28"/>
        </w:rPr>
        <w:t>ог балла по отдельным предметам,</w:t>
      </w:r>
      <w:r w:rsidRPr="00581815">
        <w:rPr>
          <w:rFonts w:ascii="Times New Roman" w:hAnsi="Times New Roman" w:cs="Times New Roman"/>
          <w:sz w:val="28"/>
          <w:szCs w:val="28"/>
        </w:rPr>
        <w:t xml:space="preserve"> с 51 человека до 23. </w:t>
      </w:r>
    </w:p>
    <w:tbl>
      <w:tblPr>
        <w:tblpPr w:leftFromText="180" w:rightFromText="180" w:vertAnchor="text" w:horzAnchor="margin" w:tblpXSpec="center" w:tblpY="1209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6"/>
        <w:gridCol w:w="1382"/>
        <w:gridCol w:w="1417"/>
        <w:gridCol w:w="1111"/>
        <w:gridCol w:w="1794"/>
        <w:gridCol w:w="1721"/>
        <w:gridCol w:w="1708"/>
        <w:gridCol w:w="516"/>
      </w:tblGrid>
      <w:tr w:rsidR="00556035" w:rsidRPr="00581815" w:rsidTr="00BA7FC5">
        <w:tc>
          <w:tcPr>
            <w:tcW w:w="69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2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11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редний балл</w:t>
            </w:r>
          </w:p>
        </w:tc>
        <w:tc>
          <w:tcPr>
            <w:tcW w:w="1794" w:type="dxa"/>
          </w:tcPr>
          <w:p w:rsidR="00556035" w:rsidRPr="00BA7FC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</w:p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2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</w:p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08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мини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мального</w:t>
            </w:r>
          </w:p>
        </w:tc>
        <w:tc>
          <w:tcPr>
            <w:tcW w:w="51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82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17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1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794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8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82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17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1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794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2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8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82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17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1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794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8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51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2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17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1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58,84</w:t>
            </w:r>
          </w:p>
        </w:tc>
        <w:tc>
          <w:tcPr>
            <w:tcW w:w="1794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2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8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51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2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1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52,48</w:t>
            </w:r>
          </w:p>
        </w:tc>
        <w:tc>
          <w:tcPr>
            <w:tcW w:w="1794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21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8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516" w:type="dxa"/>
          </w:tcPr>
          <w:p w:rsidR="00556035" w:rsidRPr="00581815" w:rsidRDefault="00556035" w:rsidP="00BA7FC5">
            <w:pPr>
              <w:tabs>
                <w:tab w:val="left" w:pos="315"/>
                <w:tab w:val="center" w:pos="7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55603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</w:r>
      <w:r w:rsidRPr="00581815">
        <w:rPr>
          <w:rFonts w:ascii="Times New Roman" w:hAnsi="Times New Roman" w:cs="Times New Roman"/>
          <w:b/>
          <w:bCs/>
          <w:sz w:val="28"/>
          <w:szCs w:val="28"/>
          <w:lang w:bidi="th-TH"/>
        </w:rPr>
        <w:t xml:space="preserve">Результаты ЕГЭ по русскому языку  в школах города в сравнении за  5 лет </w:t>
      </w:r>
      <w:r w:rsidRPr="00581815">
        <w:rPr>
          <w:rFonts w:ascii="Times New Roman" w:hAnsi="Times New Roman" w:cs="Times New Roman"/>
          <w:b/>
          <w:bCs/>
          <w:i/>
          <w:sz w:val="28"/>
          <w:szCs w:val="28"/>
          <w:lang w:bidi="th-TH"/>
        </w:rPr>
        <w:t>в таблице 12</w:t>
      </w:r>
      <w:r w:rsidRPr="00581815">
        <w:rPr>
          <w:rFonts w:ascii="Times New Roman" w:hAnsi="Times New Roman" w:cs="Times New Roman"/>
          <w:b/>
          <w:bCs/>
          <w:sz w:val="28"/>
          <w:szCs w:val="28"/>
          <w:lang w:bidi="th-TH"/>
        </w:rPr>
        <w:t>:</w:t>
      </w:r>
    </w:p>
    <w:p w:rsidR="0055603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</w:p>
    <w:p w:rsidR="00556035" w:rsidRPr="00581815" w:rsidRDefault="00556035" w:rsidP="00BA7FC5">
      <w:pPr>
        <w:tabs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815">
        <w:rPr>
          <w:rFonts w:ascii="Times New Roman" w:hAnsi="Times New Roman" w:cs="Times New Roman"/>
          <w:bCs/>
          <w:sz w:val="28"/>
          <w:szCs w:val="28"/>
        </w:rPr>
        <w:t>Как видно из таблицы,  за 5 лет   повысилось качество подготовки выпускников, увеличился средний балл выполнения заданий, повысился максимальный балл; 100% выпускников преодолели  минимальный порог баллов по русскому языку.</w:t>
      </w:r>
    </w:p>
    <w:p w:rsidR="00556035" w:rsidRPr="00581815" w:rsidRDefault="00556035" w:rsidP="00BA7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2014 году при сдаче ЕГЭ по математике снизилось количество человек, набравших 51-70 баллов, и увеличилось количество учеников, набравших от 20 до 40 баллов в сравнении с 2013 годом.</w:t>
      </w:r>
    </w:p>
    <w:p w:rsidR="00556035" w:rsidRPr="00581815" w:rsidRDefault="00556035" w:rsidP="00BA7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Положительным фактом является  100 % результат по математике в этом году.</w:t>
      </w:r>
      <w:r w:rsidRPr="00581815">
        <w:rPr>
          <w:rFonts w:ascii="Times New Roman" w:hAnsi="Times New Roman" w:cs="Times New Roman"/>
          <w:sz w:val="28"/>
          <w:szCs w:val="28"/>
        </w:rPr>
        <w:tab/>
      </w:r>
    </w:p>
    <w:p w:rsidR="0055603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</w:p>
    <w:p w:rsidR="0055603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</w:p>
    <w:p w:rsidR="00556035" w:rsidRPr="00BA7FC5" w:rsidRDefault="00556035" w:rsidP="00BA7F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581815">
        <w:rPr>
          <w:rFonts w:ascii="Times New Roman" w:hAnsi="Times New Roman" w:cs="Times New Roman"/>
          <w:b/>
          <w:bCs/>
          <w:sz w:val="28"/>
          <w:szCs w:val="28"/>
          <w:lang w:bidi="th-TH"/>
        </w:rPr>
        <w:t xml:space="preserve">Результаты ЕГЭ по математике в школах города в сравнении за 5 лет представлены в </w:t>
      </w:r>
      <w:r w:rsidRPr="00581815">
        <w:rPr>
          <w:rFonts w:ascii="Times New Roman" w:hAnsi="Times New Roman" w:cs="Times New Roman"/>
          <w:b/>
          <w:bCs/>
          <w:i/>
          <w:sz w:val="28"/>
          <w:szCs w:val="28"/>
          <w:lang w:bidi="th-TH"/>
        </w:rPr>
        <w:t>таблице 13</w:t>
      </w:r>
      <w:r>
        <w:rPr>
          <w:rFonts w:ascii="Times New Roman" w:hAnsi="Times New Roman" w:cs="Times New Roman"/>
          <w:b/>
          <w:bCs/>
          <w:sz w:val="28"/>
          <w:szCs w:val="28"/>
          <w:lang w:bidi="th-TH"/>
        </w:rPr>
        <w:t>:</w:t>
      </w:r>
    </w:p>
    <w:p w:rsidR="00556035" w:rsidRPr="00581815" w:rsidRDefault="00556035" w:rsidP="005818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13</w:t>
      </w:r>
    </w:p>
    <w:tbl>
      <w:tblPr>
        <w:tblW w:w="10345" w:type="dxa"/>
        <w:tblInd w:w="-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6"/>
        <w:gridCol w:w="1382"/>
        <w:gridCol w:w="1417"/>
        <w:gridCol w:w="1111"/>
        <w:gridCol w:w="1794"/>
        <w:gridCol w:w="1721"/>
        <w:gridCol w:w="1708"/>
        <w:gridCol w:w="516"/>
      </w:tblGrid>
      <w:tr w:rsidR="00556035" w:rsidRPr="00581815" w:rsidTr="00BA7FC5">
        <w:tc>
          <w:tcPr>
            <w:tcW w:w="69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2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11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редний балл</w:t>
            </w:r>
          </w:p>
        </w:tc>
        <w:tc>
          <w:tcPr>
            <w:tcW w:w="1794" w:type="dxa"/>
          </w:tcPr>
          <w:p w:rsidR="00556035" w:rsidRPr="00BA7FC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</w:p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2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</w:p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08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мини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мального</w:t>
            </w:r>
          </w:p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51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82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17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1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1794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2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8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82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17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1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794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2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8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82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17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1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81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794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2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8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51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2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17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1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44,33</w:t>
            </w:r>
          </w:p>
        </w:tc>
        <w:tc>
          <w:tcPr>
            <w:tcW w:w="1794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2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8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</w:tc>
        <w:tc>
          <w:tcPr>
            <w:tcW w:w="51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56035" w:rsidRPr="00581815" w:rsidTr="00BA7FC5">
        <w:tc>
          <w:tcPr>
            <w:tcW w:w="69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2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1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38,29</w:t>
            </w:r>
          </w:p>
        </w:tc>
        <w:tc>
          <w:tcPr>
            <w:tcW w:w="1794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21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8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516" w:type="dxa"/>
          </w:tcPr>
          <w:p w:rsidR="00556035" w:rsidRPr="00581815" w:rsidRDefault="00556035" w:rsidP="0058181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556035" w:rsidRPr="00581815" w:rsidRDefault="00556035" w:rsidP="00BA7FC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035" w:rsidRPr="00581815" w:rsidRDefault="00556035" w:rsidP="00BA7FC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815">
        <w:rPr>
          <w:rFonts w:ascii="Times New Roman" w:hAnsi="Times New Roman" w:cs="Times New Roman"/>
          <w:bCs/>
          <w:sz w:val="28"/>
          <w:szCs w:val="28"/>
        </w:rPr>
        <w:t>Таким образом, у</w:t>
      </w:r>
      <w:r w:rsidRPr="00581815">
        <w:rPr>
          <w:rFonts w:ascii="Times New Roman" w:hAnsi="Times New Roman" w:cs="Times New Roman"/>
          <w:sz w:val="28"/>
          <w:szCs w:val="28"/>
        </w:rPr>
        <w:t>ровень подготовки выпускников</w:t>
      </w:r>
      <w:r w:rsidRPr="00581815">
        <w:rPr>
          <w:rFonts w:ascii="Times New Roman" w:hAnsi="Times New Roman" w:cs="Times New Roman"/>
          <w:bCs/>
          <w:sz w:val="28"/>
          <w:szCs w:val="28"/>
        </w:rPr>
        <w:t xml:space="preserve"> удовлетворительный -241 человек (100%),   был -99,6%.</w:t>
      </w:r>
      <w:r w:rsidRPr="00581815">
        <w:rPr>
          <w:rFonts w:ascii="Times New Roman" w:hAnsi="Times New Roman" w:cs="Times New Roman"/>
          <w:bCs/>
          <w:sz w:val="28"/>
          <w:szCs w:val="28"/>
        </w:rPr>
        <w:tab/>
      </w:r>
      <w:r w:rsidRPr="00581815">
        <w:rPr>
          <w:rFonts w:ascii="Times New Roman" w:hAnsi="Times New Roman" w:cs="Times New Roman"/>
          <w:bCs/>
          <w:sz w:val="28"/>
          <w:szCs w:val="28"/>
        </w:rPr>
        <w:tab/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Экзамен в форме ЕГЭ среди школьников  сдали (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таблица 14</w:t>
      </w:r>
      <w:r w:rsidRPr="00581815">
        <w:rPr>
          <w:rFonts w:ascii="Times New Roman" w:hAnsi="Times New Roman" w:cs="Times New Roman"/>
          <w:b/>
          <w:sz w:val="28"/>
          <w:szCs w:val="28"/>
        </w:rPr>
        <w:t>):</w:t>
      </w:r>
    </w:p>
    <w:p w:rsidR="00556035" w:rsidRPr="00581815" w:rsidRDefault="00556035" w:rsidP="005818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444"/>
        <w:gridCol w:w="1620"/>
        <w:gridCol w:w="1620"/>
        <w:gridCol w:w="1440"/>
        <w:gridCol w:w="1182"/>
      </w:tblGrid>
      <w:tr w:rsidR="00556035" w:rsidRPr="00581815" w:rsidTr="0078235A">
        <w:trPr>
          <w:trHeight w:val="150"/>
        </w:trPr>
        <w:tc>
          <w:tcPr>
            <w:tcW w:w="0" w:type="auto"/>
            <w:vAlign w:val="center"/>
          </w:tcPr>
          <w:p w:rsidR="00556035" w:rsidRPr="0078235A" w:rsidRDefault="00556035" w:rsidP="00782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556035" w:rsidRPr="00581815" w:rsidTr="0078235A">
        <w:tc>
          <w:tcPr>
            <w:tcW w:w="226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4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440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182" w:type="dxa"/>
          </w:tcPr>
          <w:p w:rsidR="00556035" w:rsidRPr="0078235A" w:rsidRDefault="00556035" w:rsidP="0078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56035" w:rsidRPr="00581815" w:rsidRDefault="00556035" w:rsidP="00581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Анализ результатов ЕГЭ по  общеобразовательным предметам в 2014 </w:t>
      </w:r>
      <w:r>
        <w:rPr>
          <w:rFonts w:ascii="Times New Roman" w:hAnsi="Times New Roman" w:cs="Times New Roman"/>
          <w:sz w:val="28"/>
          <w:szCs w:val="28"/>
        </w:rPr>
        <w:t xml:space="preserve">году </w:t>
      </w:r>
      <w:r w:rsidRPr="00581815">
        <w:rPr>
          <w:rFonts w:ascii="Times New Roman" w:hAnsi="Times New Roman" w:cs="Times New Roman"/>
          <w:sz w:val="28"/>
          <w:szCs w:val="28"/>
        </w:rPr>
        <w:t>показывает, что уровень общеобразовательной подготовки выпускников школ города по русскому языку и математике удовлетворительный.  По сравнению с прошлым годом  результат  по математике  улучшился на 0,4%, а по русскому языку  два года подряд  равен 100%.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Увеличилось количество выпускников, преодолевших минимальный порог баллов. В сравнении  с 2013 годом  результаты экзаменов выше  по всем 11 предметам, в том числе по 7 предметам (русский язык, математика, химия, информатика, география, английский язык, литература) справились 100% выпускников; улучшены результаты по физике на 10,7 %, по биологии на 2%, по обществознанию  на 3,6%,  по истории  на 12, 1%. Две  выпускницы (СОШ № 3, гимназия) набрали 100 баллов по русскому языку.</w:t>
      </w:r>
    </w:p>
    <w:p w:rsidR="00556035" w:rsidRPr="00581815" w:rsidRDefault="00556035" w:rsidP="00BA7F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процессе проведения экзаменов  выпускниками было  подано  5  апелляций по результатам экзаменов по отдельным предметам; (1-по литературе, 2 - по истории, 1- по русскому языку, 1-по физике), удовлетворена 1 апелляция, отклонено 4  апелляции.</w:t>
      </w:r>
    </w:p>
    <w:p w:rsidR="00556035" w:rsidRPr="00581815" w:rsidRDefault="00556035" w:rsidP="00BA7FC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Рейтинг в городе среди общеобразовательных учреждений по результатам ЕГЭ показывает, ч</w:t>
      </w:r>
      <w:r>
        <w:rPr>
          <w:rFonts w:ascii="Times New Roman" w:hAnsi="Times New Roman" w:cs="Times New Roman"/>
          <w:sz w:val="28"/>
          <w:szCs w:val="28"/>
        </w:rPr>
        <w:t>то лучших результатов добились МБОУ «Г</w:t>
      </w:r>
      <w:r w:rsidRPr="00581815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1815">
        <w:rPr>
          <w:rFonts w:ascii="Times New Roman" w:hAnsi="Times New Roman" w:cs="Times New Roman"/>
          <w:sz w:val="28"/>
          <w:szCs w:val="28"/>
        </w:rPr>
        <w:t xml:space="preserve"> (1 место),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3 (2 место),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11 (3 место); на 4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14, на 5 месте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15,  на 6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1, на 7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4, на 8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12, на 9  месте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5; </w:t>
      </w:r>
      <w:r>
        <w:rPr>
          <w:rFonts w:ascii="Times New Roman" w:hAnsi="Times New Roman" w:cs="Times New Roman"/>
          <w:sz w:val="28"/>
          <w:szCs w:val="28"/>
        </w:rPr>
        <w:t xml:space="preserve">МБОУ ВСОШ -  на 6 месте. </w:t>
      </w:r>
    </w:p>
    <w:tbl>
      <w:tblPr>
        <w:tblW w:w="10800" w:type="dxa"/>
        <w:tblInd w:w="-792" w:type="dxa"/>
        <w:tblLayout w:type="fixed"/>
        <w:tblLook w:val="0000"/>
      </w:tblPr>
      <w:tblGrid>
        <w:gridCol w:w="900"/>
        <w:gridCol w:w="1260"/>
        <w:gridCol w:w="1080"/>
        <w:gridCol w:w="1062"/>
        <w:gridCol w:w="1278"/>
        <w:gridCol w:w="1416"/>
        <w:gridCol w:w="720"/>
        <w:gridCol w:w="900"/>
        <w:gridCol w:w="564"/>
        <w:gridCol w:w="793"/>
        <w:gridCol w:w="827"/>
      </w:tblGrid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Рейтинг в городе (лучшие по ОУ все предметы ЕГЭ-2014)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581815" w:rsidTr="0052313F">
        <w:trPr>
          <w:trHeight w:val="10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 xml:space="preserve">№ п/п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максимальный</w:t>
            </w:r>
          </w:p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</w:t>
            </w:r>
          </w:p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747D3B" w:rsidRDefault="00556035" w:rsidP="005818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&lt; минимального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&gt; 80</w:t>
            </w:r>
          </w:p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бал-лов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35" w:rsidRPr="00747D3B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3B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61,36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51,23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51,97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50,42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46,93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51,11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44,74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6035" w:rsidRPr="00581815" w:rsidTr="0052313F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 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В(С)ОШ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45,33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В краевом рейтинге муниципальных образований  по результатам ЕГЭ в 2014 году городской округ Спасск-Дальний занимает 4 позицию, в 2013 году был на  11  месте со всеми категориями участников,   в 2012  году – на 5 месте и на 3 месте среди школ края. </w:t>
      </w: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По итогам сдачи обязательных предметов по русскому языку и математике  в форме ЕГЭ и ГВЭ аттестаты получили все 300 выпускников (100%), в 2013 г</w:t>
      </w:r>
      <w:r>
        <w:rPr>
          <w:rFonts w:ascii="Times New Roman" w:hAnsi="Times New Roman" w:cs="Times New Roman"/>
          <w:sz w:val="28"/>
          <w:szCs w:val="28"/>
        </w:rPr>
        <w:t>оду аттестаты получили 99,3% (</w:t>
      </w:r>
      <w:r w:rsidRPr="00581815">
        <w:rPr>
          <w:rFonts w:ascii="Times New Roman" w:hAnsi="Times New Roman" w:cs="Times New Roman"/>
          <w:sz w:val="28"/>
          <w:szCs w:val="28"/>
        </w:rPr>
        <w:t>со справкой</w:t>
      </w:r>
      <w:r>
        <w:rPr>
          <w:rFonts w:ascii="Times New Roman" w:hAnsi="Times New Roman" w:cs="Times New Roman"/>
          <w:sz w:val="28"/>
          <w:szCs w:val="28"/>
        </w:rPr>
        <w:t xml:space="preserve"> – 2 чел.</w:t>
      </w:r>
      <w:r w:rsidRPr="00581815">
        <w:rPr>
          <w:rFonts w:ascii="Times New Roman" w:hAnsi="Times New Roman" w:cs="Times New Roman"/>
          <w:sz w:val="28"/>
          <w:szCs w:val="28"/>
        </w:rPr>
        <w:t>), в 2012 году- 99,7% (со справкой-1 человек).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2014 году аттестаты особого образца получили 22 выпускника. За 5 последних лет муниципальные общеобразовательные учреждения городского округа Спасск-Дальний выпустили 82 ученика с аттестатами  особого образца</w:t>
      </w:r>
      <w:r>
        <w:rPr>
          <w:rFonts w:ascii="Times New Roman" w:hAnsi="Times New Roman" w:cs="Times New Roman"/>
          <w:sz w:val="28"/>
          <w:szCs w:val="28"/>
        </w:rPr>
        <w:t xml:space="preserve">  «За отличные успехи в учении»</w:t>
      </w:r>
      <w:r w:rsidRPr="00581815">
        <w:rPr>
          <w:rFonts w:ascii="Times New Roman" w:hAnsi="Times New Roman" w:cs="Times New Roman"/>
          <w:sz w:val="28"/>
          <w:szCs w:val="28"/>
        </w:rPr>
        <w:t>.</w:t>
      </w: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81815">
        <w:rPr>
          <w:rFonts w:ascii="Times New Roman" w:hAnsi="Times New Roman" w:cs="Times New Roman"/>
          <w:sz w:val="26"/>
          <w:szCs w:val="26"/>
        </w:rPr>
        <w:t xml:space="preserve"> </w:t>
      </w:r>
      <w:r w:rsidRPr="00581815">
        <w:rPr>
          <w:rFonts w:ascii="Times New Roman" w:hAnsi="Times New Roman" w:cs="Times New Roman"/>
          <w:i/>
          <w:sz w:val="26"/>
          <w:szCs w:val="26"/>
        </w:rPr>
        <w:t>Таблица 15</w:t>
      </w: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7"/>
        <w:gridCol w:w="1288"/>
        <w:gridCol w:w="1290"/>
        <w:gridCol w:w="1583"/>
        <w:gridCol w:w="1583"/>
        <w:gridCol w:w="1583"/>
      </w:tblGrid>
      <w:tr w:rsidR="00556035" w:rsidRPr="00581815" w:rsidTr="0001580F">
        <w:trPr>
          <w:trHeight w:val="582"/>
        </w:trPr>
        <w:tc>
          <w:tcPr>
            <w:tcW w:w="203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28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29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b/>
                <w:sz w:val="28"/>
                <w:szCs w:val="28"/>
              </w:rPr>
              <w:t>2012 год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b/>
                <w:sz w:val="28"/>
                <w:szCs w:val="28"/>
              </w:rPr>
              <w:t>2011 год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b/>
                <w:sz w:val="28"/>
                <w:szCs w:val="28"/>
              </w:rPr>
              <w:t>2010 год</w:t>
            </w:r>
          </w:p>
        </w:tc>
      </w:tr>
      <w:tr w:rsidR="00556035" w:rsidRPr="00581815" w:rsidTr="0001580F">
        <w:trPr>
          <w:trHeight w:val="582"/>
        </w:trPr>
        <w:tc>
          <w:tcPr>
            <w:tcW w:w="203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Всего отличников (медалистов)</w:t>
            </w:r>
          </w:p>
        </w:tc>
        <w:tc>
          <w:tcPr>
            <w:tcW w:w="128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9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6035" w:rsidRPr="00581815" w:rsidTr="0001580F">
        <w:trPr>
          <w:trHeight w:val="567"/>
        </w:trPr>
        <w:tc>
          <w:tcPr>
            <w:tcW w:w="203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Золотая медаль</w:t>
            </w:r>
          </w:p>
        </w:tc>
        <w:tc>
          <w:tcPr>
            <w:tcW w:w="128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6035" w:rsidRPr="00581815" w:rsidTr="0001580F">
        <w:trPr>
          <w:trHeight w:val="582"/>
        </w:trPr>
        <w:tc>
          <w:tcPr>
            <w:tcW w:w="2037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 xml:space="preserve">Серебряная медаль </w:t>
            </w:r>
          </w:p>
        </w:tc>
        <w:tc>
          <w:tcPr>
            <w:tcW w:w="128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0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3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56035" w:rsidRPr="00581815" w:rsidRDefault="00556035" w:rsidP="00581815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56035" w:rsidRPr="00581815" w:rsidRDefault="00556035" w:rsidP="00581815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81815">
        <w:rPr>
          <w:rFonts w:ascii="Times New Roman" w:hAnsi="Times New Roman" w:cs="Times New Roman"/>
          <w:i/>
          <w:sz w:val="26"/>
          <w:szCs w:val="26"/>
        </w:rPr>
        <w:t>Таблица 16</w:t>
      </w:r>
    </w:p>
    <w:p w:rsidR="00556035" w:rsidRPr="00581815" w:rsidRDefault="00556035" w:rsidP="005818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>Сведения о медалистах по школам за 5 лет</w:t>
      </w:r>
    </w:p>
    <w:p w:rsidR="00556035" w:rsidRPr="00581815" w:rsidRDefault="00556035" w:rsidP="00581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0" w:type="dxa"/>
        <w:tblLook w:val="01E0"/>
      </w:tblPr>
      <w:tblGrid>
        <w:gridCol w:w="1728"/>
        <w:gridCol w:w="1701"/>
        <w:gridCol w:w="1709"/>
        <w:gridCol w:w="1711"/>
        <w:gridCol w:w="1579"/>
        <w:gridCol w:w="1142"/>
      </w:tblGrid>
      <w:tr w:rsidR="00556035" w:rsidRPr="00581815" w:rsidTr="0001580F">
        <w:trPr>
          <w:trHeight w:val="1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2014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(аттестат с отличием)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2012 год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2011 год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2010 год</w:t>
            </w:r>
          </w:p>
        </w:tc>
      </w:tr>
      <w:tr w:rsidR="00556035" w:rsidRPr="00581815" w:rsidTr="0001580F">
        <w:trPr>
          <w:trHeight w:val="1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 xml:space="preserve">1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1 золотая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1серебряная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серебряных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1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золотых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1 серебряная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3 серебряных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1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3 золотых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1 серебряная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5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4 золотых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1серебряная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золотых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1серебряная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1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1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1 серебряная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серебряных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1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3 золотых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5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4 серебряных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1серебряная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золотых</w:t>
            </w:r>
          </w:p>
        </w:tc>
      </w:tr>
      <w:tr w:rsidR="00556035" w:rsidRPr="00581815" w:rsidTr="0001580F">
        <w:trPr>
          <w:trHeight w:val="3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золотых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2 серебряных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серебряных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1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66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1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1серебряная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107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СОШ №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 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1 серебряная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2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1серебряная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56035" w:rsidRPr="00581815" w:rsidTr="0001580F">
        <w:trPr>
          <w:trHeight w:val="34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4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2 золотых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</w:rPr>
              <w:t>2 серебряных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1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1золотая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3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</w:rPr>
            </w:pPr>
            <w:r w:rsidRPr="00581815">
              <w:rPr>
                <w:rFonts w:ascii="Times New Roman" w:hAnsi="Times New Roman" w:cs="Times New Roman"/>
              </w:rPr>
              <w:t>3 серебряных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1815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55603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С 2014 года  государственная итоговая аттестация в 9 классах вступила в штатный режим.  Согласно Порядку о проведении государственной итоговой аттестации по образовательным программам основного общего образования к экзаменам были допущены ученики, имеющие годовые отметки не ниже «удовлетворительной». Обязательными предметами для сдачи экзаменов и получения аттестата являются  русский язык и математика в форме  основного государственного экзамена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ОГЭ) или ГВЭ (для детей с ограниченными возможностями здоровья и детей-инвалидов). Остальные предметы дети имели право сдать по выбору на основании личного заявления.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>В  2014 году выпускники 9 классов  сдавали только 2 обязательных предмета. Предметы по выбору никто не сдавал.</w:t>
      </w:r>
    </w:p>
    <w:p w:rsidR="0055603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 xml:space="preserve">Из 452 обучающихся в 9 классах к государственной итоговой аттестации были допущены 450 человек.   Два ученика из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№1 и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>СОШ №5 были не допущены к экзаменам и оставл</w:t>
      </w:r>
      <w:r>
        <w:rPr>
          <w:rFonts w:ascii="Times New Roman" w:hAnsi="Times New Roman" w:cs="Times New Roman"/>
          <w:sz w:val="28"/>
          <w:szCs w:val="28"/>
        </w:rPr>
        <w:t>ены на повторный курс обучения.</w:t>
      </w:r>
    </w:p>
    <w:p w:rsidR="00556035" w:rsidRDefault="00556035" w:rsidP="007908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форме ОГЭ должны были сдавать 418 человек (с вечерней школой) и 32 человека – в форме ГВЭ (11человек с ОВЗ из дневных школ и 21 человек из ВСОШ, отбывающие наказание в виде лишения свободы).</w:t>
      </w:r>
    </w:p>
    <w:p w:rsidR="00556035" w:rsidRPr="00581815" w:rsidRDefault="00556035" w:rsidP="007908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Экзамены в форме ГВЭ сдали все 32 ученика (100%).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Экзамен по русскому языку  сдали 418 человек (409 –из дн</w:t>
      </w:r>
      <w:r>
        <w:rPr>
          <w:rFonts w:ascii="Times New Roman" w:hAnsi="Times New Roman" w:cs="Times New Roman"/>
          <w:sz w:val="28"/>
          <w:szCs w:val="28"/>
        </w:rPr>
        <w:t>евных школ и 9 человек из ВСОШ) – 100%, в 2013 году</w:t>
      </w:r>
      <w:r w:rsidRPr="00581815">
        <w:rPr>
          <w:rFonts w:ascii="Times New Roman" w:hAnsi="Times New Roman" w:cs="Times New Roman"/>
          <w:sz w:val="28"/>
          <w:szCs w:val="28"/>
        </w:rPr>
        <w:t xml:space="preserve"> -98,3% , в 2</w:t>
      </w:r>
      <w:r>
        <w:rPr>
          <w:rFonts w:ascii="Times New Roman" w:hAnsi="Times New Roman" w:cs="Times New Roman"/>
          <w:sz w:val="28"/>
          <w:szCs w:val="28"/>
        </w:rPr>
        <w:t>012 году - 97,2%</w:t>
      </w:r>
      <w:r w:rsidRPr="00581815">
        <w:rPr>
          <w:rFonts w:ascii="Times New Roman" w:hAnsi="Times New Roman" w:cs="Times New Roman"/>
          <w:sz w:val="28"/>
          <w:szCs w:val="28"/>
        </w:rPr>
        <w:t>: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на «5» сдали  117 чел</w:t>
      </w:r>
      <w:r>
        <w:rPr>
          <w:rFonts w:ascii="Times New Roman" w:hAnsi="Times New Roman" w:cs="Times New Roman"/>
          <w:sz w:val="28"/>
          <w:szCs w:val="28"/>
        </w:rPr>
        <w:t>. (28,0%), в 2013 году -  86 чел.</w:t>
      </w:r>
      <w:r w:rsidRPr="00581815">
        <w:rPr>
          <w:rFonts w:ascii="Times New Roman" w:hAnsi="Times New Roman" w:cs="Times New Roman"/>
          <w:sz w:val="28"/>
          <w:szCs w:val="28"/>
        </w:rPr>
        <w:t xml:space="preserve"> (21,0%), в  2012-106 чел.(22,5%); 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на «4»  сдали  -  179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1815">
        <w:rPr>
          <w:rFonts w:ascii="Times New Roman" w:hAnsi="Times New Roman" w:cs="Times New Roman"/>
          <w:sz w:val="28"/>
          <w:szCs w:val="28"/>
        </w:rPr>
        <w:t xml:space="preserve"> (42,8%), в 2013 году -164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 xml:space="preserve">(40,1%), в 2012- 213 чел. (45,3%);     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- на «3»  </w:t>
      </w:r>
      <w:r>
        <w:rPr>
          <w:rFonts w:ascii="Times New Roman" w:hAnsi="Times New Roman" w:cs="Times New Roman"/>
          <w:sz w:val="28"/>
          <w:szCs w:val="28"/>
        </w:rPr>
        <w:t xml:space="preserve">сдали </w:t>
      </w:r>
      <w:r w:rsidRPr="00581815">
        <w:rPr>
          <w:rFonts w:ascii="Times New Roman" w:hAnsi="Times New Roman" w:cs="Times New Roman"/>
          <w:sz w:val="28"/>
          <w:szCs w:val="28"/>
        </w:rPr>
        <w:t xml:space="preserve">-  122 чел. (29,2%), в 2013 году -  152 чел. (37,2%), в 2012- 138 чел. (29,4%); 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 «2»  </w:t>
      </w:r>
      <w:r w:rsidRPr="00581815">
        <w:rPr>
          <w:rFonts w:ascii="Times New Roman" w:hAnsi="Times New Roman" w:cs="Times New Roman"/>
          <w:sz w:val="28"/>
          <w:szCs w:val="28"/>
        </w:rPr>
        <w:t>сдали  - 0 чел</w:t>
      </w:r>
      <w:r>
        <w:rPr>
          <w:rFonts w:ascii="Times New Roman" w:hAnsi="Times New Roman" w:cs="Times New Roman"/>
          <w:sz w:val="28"/>
          <w:szCs w:val="28"/>
        </w:rPr>
        <w:t>. (0%),</w:t>
      </w:r>
      <w:r w:rsidRPr="00581815">
        <w:rPr>
          <w:rFonts w:ascii="Times New Roman" w:hAnsi="Times New Roman" w:cs="Times New Roman"/>
          <w:sz w:val="28"/>
          <w:szCs w:val="28"/>
        </w:rPr>
        <w:t xml:space="preserve"> в 2013 году- 7чел. (1,7%), в 2012 - 13 ч</w:t>
      </w:r>
      <w:r>
        <w:rPr>
          <w:rFonts w:ascii="Times New Roman" w:hAnsi="Times New Roman" w:cs="Times New Roman"/>
          <w:sz w:val="28"/>
          <w:szCs w:val="28"/>
        </w:rPr>
        <w:t>ел. (2,8%).</w:t>
      </w:r>
      <w:r w:rsidRPr="0058181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Средний балл  верных ответов по городу – 31,62 баллов, в 2013 году был 27,45 баллов, в 2012 году- 30,7 баллов.</w:t>
      </w:r>
    </w:p>
    <w:p w:rsidR="00556035" w:rsidRDefault="00556035" w:rsidP="00405A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Процент верных ответов -  74,82%; в 2013 году б</w:t>
      </w:r>
      <w:r>
        <w:rPr>
          <w:rFonts w:ascii="Times New Roman" w:hAnsi="Times New Roman" w:cs="Times New Roman"/>
          <w:sz w:val="28"/>
          <w:szCs w:val="28"/>
        </w:rPr>
        <w:t xml:space="preserve">ыл  64,94%, в 2012 году - 33,7%. </w:t>
      </w:r>
    </w:p>
    <w:p w:rsidR="00556035" w:rsidRPr="00581815" w:rsidRDefault="00556035" w:rsidP="00405A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Средний балл по предмету равен  3,94 баллам, в 2013 году был 3,73 баллов; в 2012 году -  3,84 баллов. 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  учащихся, набравших  максимальное количество баллов по русскому язы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581815">
        <w:rPr>
          <w:rFonts w:ascii="Times New Roman" w:hAnsi="Times New Roman" w:cs="Times New Roman"/>
          <w:sz w:val="28"/>
          <w:szCs w:val="28"/>
        </w:rPr>
        <w:t>, - 8 человек (1,9%),  в 2013 году было 9 человек  (2,2%), в 2012 году -  4 человека (0,8%).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 xml:space="preserve">41 балл набрали 17 человек (4,1%), в 2013 году- 10 человек (2,4%), в 2012 году - 18 человек (3,8%). 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этом году увеличилось количество учащихся, получивших «5» и «4»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1815">
        <w:rPr>
          <w:rFonts w:ascii="Times New Roman" w:hAnsi="Times New Roman" w:cs="Times New Roman"/>
          <w:sz w:val="28"/>
          <w:szCs w:val="28"/>
        </w:rPr>
        <w:t xml:space="preserve"> и составляет  70, 8 %, в 2013 году было 61,1%, в 2012 году -67,8%.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По результатам ОГЭ по русскому языку с учетом пересдачи</w:t>
      </w:r>
      <w:r>
        <w:rPr>
          <w:rFonts w:ascii="Times New Roman" w:hAnsi="Times New Roman" w:cs="Times New Roman"/>
          <w:sz w:val="28"/>
          <w:szCs w:val="28"/>
        </w:rPr>
        <w:t xml:space="preserve"> экзамена все участники получили положительный результат</w:t>
      </w:r>
      <w:r w:rsidRPr="00581815">
        <w:rPr>
          <w:rFonts w:ascii="Times New Roman" w:hAnsi="Times New Roman" w:cs="Times New Roman"/>
          <w:sz w:val="28"/>
          <w:szCs w:val="28"/>
        </w:rPr>
        <w:t>. В 2013 году  7 человек пересдавали экзамен в традиционной форме.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Количество учащихся, подтвердивших годовую оценку по русскому языку, –  181 чел.  (43,3%), в 2013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222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чел. (54,3%), в 2012</w:t>
      </w:r>
      <w:r>
        <w:rPr>
          <w:rFonts w:ascii="Times New Roman" w:hAnsi="Times New Roman" w:cs="Times New Roman"/>
          <w:sz w:val="28"/>
          <w:szCs w:val="28"/>
        </w:rPr>
        <w:t xml:space="preserve"> году 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264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чел.(56,4 %).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учащихся, подтвердивших годовую отметку и получивших  на итоговой аттестации балл выше, – 224 чел. (53,58%), в 2013 году -  166 чел. (40,6%), в 2012</w:t>
      </w:r>
      <w:r>
        <w:rPr>
          <w:rFonts w:ascii="Times New Roman" w:hAnsi="Times New Roman" w:cs="Times New Roman"/>
          <w:sz w:val="28"/>
          <w:szCs w:val="28"/>
        </w:rPr>
        <w:t xml:space="preserve"> году -176 чел.</w:t>
      </w:r>
      <w:r w:rsidRPr="00581815">
        <w:rPr>
          <w:rFonts w:ascii="Times New Roman" w:hAnsi="Times New Roman" w:cs="Times New Roman"/>
          <w:sz w:val="28"/>
          <w:szCs w:val="28"/>
        </w:rPr>
        <w:t xml:space="preserve"> (37,6%).</w:t>
      </w:r>
    </w:p>
    <w:p w:rsidR="00556035" w:rsidRPr="00581815" w:rsidRDefault="00556035" w:rsidP="00790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учащихся, не подтвердивших годовую отметку и получивших на итоговой аттестации балл ниже, – 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 (3,11%), в 2013 году - 21чел.</w:t>
      </w:r>
      <w:r w:rsidRPr="00581815">
        <w:rPr>
          <w:rFonts w:ascii="Times New Roman" w:hAnsi="Times New Roman" w:cs="Times New Roman"/>
          <w:sz w:val="28"/>
          <w:szCs w:val="28"/>
        </w:rPr>
        <w:t xml:space="preserve"> (5,1%), в 2012 году -  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581815">
        <w:rPr>
          <w:rFonts w:ascii="Times New Roman" w:hAnsi="Times New Roman" w:cs="Times New Roman"/>
          <w:sz w:val="28"/>
          <w:szCs w:val="28"/>
        </w:rPr>
        <w:t xml:space="preserve"> (6%).</w:t>
      </w:r>
    </w:p>
    <w:p w:rsidR="00556035" w:rsidRPr="00581815" w:rsidRDefault="00556035" w:rsidP="0058181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581815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Сравнительный анализ результатов ГИА-9 по русскому языку  за 4 года представлен </w:t>
      </w:r>
      <w:r w:rsidRPr="00581815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в таблице 17</w:t>
      </w:r>
      <w:r w:rsidRPr="00581815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</w:t>
      </w:r>
    </w:p>
    <w:p w:rsidR="00556035" w:rsidRPr="00581815" w:rsidRDefault="00556035" w:rsidP="00581815">
      <w:pPr>
        <w:spacing w:after="0"/>
        <w:ind w:firstLine="708"/>
        <w:jc w:val="right"/>
        <w:rPr>
          <w:rFonts w:ascii="Times New Roman" w:hAnsi="Times New Roman" w:cs="Times New Roman"/>
          <w:i/>
          <w:sz w:val="26"/>
          <w:szCs w:val="26"/>
          <w:shd w:val="clear" w:color="auto" w:fill="FAFAFA"/>
        </w:rPr>
      </w:pPr>
      <w:r w:rsidRPr="00581815">
        <w:rPr>
          <w:rFonts w:ascii="Times New Roman" w:hAnsi="Times New Roman" w:cs="Times New Roman"/>
          <w:i/>
          <w:sz w:val="26"/>
          <w:szCs w:val="26"/>
          <w:shd w:val="clear" w:color="auto" w:fill="FAFAFA"/>
        </w:rPr>
        <w:t>Таблица 17</w:t>
      </w:r>
    </w:p>
    <w:tbl>
      <w:tblPr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2"/>
        <w:gridCol w:w="1554"/>
        <w:gridCol w:w="1785"/>
        <w:gridCol w:w="1765"/>
        <w:gridCol w:w="1868"/>
      </w:tblGrid>
      <w:tr w:rsidR="00556035" w:rsidRPr="00581815" w:rsidTr="001F3700">
        <w:trPr>
          <w:trHeight w:val="320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2010-2011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2011-2012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2012-2013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2013-2014</w:t>
            </w:r>
          </w:p>
        </w:tc>
      </w:tr>
      <w:tr w:rsidR="00556035" w:rsidRPr="00581815" w:rsidTr="001F3700">
        <w:trPr>
          <w:trHeight w:val="641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Всего участников ГИА-9/ ОГЭ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487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470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409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418</w:t>
            </w:r>
          </w:p>
        </w:tc>
      </w:tr>
      <w:tr w:rsidR="00556035" w:rsidRPr="00581815" w:rsidTr="001F3700">
        <w:trPr>
          <w:trHeight w:val="307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«5»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83 (17,1%)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106 (22,5%)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 (21%)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117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(28,0%),</w:t>
            </w:r>
          </w:p>
        </w:tc>
      </w:tr>
      <w:tr w:rsidR="00556035" w:rsidRPr="00581815" w:rsidTr="001F3700">
        <w:trPr>
          <w:trHeight w:val="320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«4»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207 (42,6%)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213 (45,3%)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 (40,1%)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179 (42,8%)</w:t>
            </w:r>
          </w:p>
        </w:tc>
      </w:tr>
      <w:tr w:rsidR="00556035" w:rsidRPr="00581815" w:rsidTr="001F3700">
        <w:trPr>
          <w:trHeight w:val="320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«3»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190 (39%)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138 (29,4%)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 (37,2%)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122  (29,2%)</w:t>
            </w:r>
          </w:p>
        </w:tc>
      </w:tr>
      <w:tr w:rsidR="00556035" w:rsidRPr="00581815" w:rsidTr="001F3700">
        <w:trPr>
          <w:trHeight w:val="307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«2»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(1,4%)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 (2,8%)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 (0%)</w:t>
            </w:r>
          </w:p>
        </w:tc>
      </w:tr>
      <w:tr w:rsidR="00556035" w:rsidRPr="00581815" w:rsidTr="001F3700">
        <w:trPr>
          <w:trHeight w:val="320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Средний балл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3,8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</w:tr>
      <w:tr w:rsidR="00556035" w:rsidRPr="00581815" w:rsidTr="001F3700">
        <w:trPr>
          <w:trHeight w:val="627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Набрали максимальный балл</w:t>
            </w:r>
          </w:p>
        </w:tc>
        <w:tc>
          <w:tcPr>
            <w:tcW w:w="1554" w:type="dxa"/>
            <w:vAlign w:val="cente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 (2,3%)</w:t>
            </w:r>
          </w:p>
        </w:tc>
        <w:tc>
          <w:tcPr>
            <w:tcW w:w="1785" w:type="dxa"/>
            <w:vAlign w:val="cente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(0,8%)</w:t>
            </w:r>
          </w:p>
        </w:tc>
        <w:tc>
          <w:tcPr>
            <w:tcW w:w="1765" w:type="dxa"/>
            <w:vAlign w:val="cente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 (2,2%)</w:t>
            </w:r>
          </w:p>
        </w:tc>
        <w:tc>
          <w:tcPr>
            <w:tcW w:w="1868" w:type="dxa"/>
            <w:vAlign w:val="center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  (1,9%)</w:t>
            </w:r>
          </w:p>
        </w:tc>
      </w:tr>
      <w:tr w:rsidR="00556035" w:rsidRPr="00581815" w:rsidTr="001F3700">
        <w:trPr>
          <w:trHeight w:val="320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% успеваемости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98,6%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97,2%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98,3 %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100 %</w:t>
            </w:r>
          </w:p>
        </w:tc>
      </w:tr>
      <w:tr w:rsidR="00556035" w:rsidRPr="00581815" w:rsidTr="001F3700">
        <w:trPr>
          <w:trHeight w:val="641"/>
        </w:trPr>
        <w:tc>
          <w:tcPr>
            <w:tcW w:w="2482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Успевают на «4»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 «5»</w:t>
            </w:r>
          </w:p>
        </w:tc>
        <w:tc>
          <w:tcPr>
            <w:tcW w:w="1554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59%</w:t>
            </w:r>
          </w:p>
        </w:tc>
        <w:tc>
          <w:tcPr>
            <w:tcW w:w="178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67%</w:t>
            </w:r>
          </w:p>
        </w:tc>
        <w:tc>
          <w:tcPr>
            <w:tcW w:w="1765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61,1%</w:t>
            </w:r>
          </w:p>
        </w:tc>
        <w:tc>
          <w:tcPr>
            <w:tcW w:w="1868" w:type="dxa"/>
          </w:tcPr>
          <w:p w:rsidR="00556035" w:rsidRPr="00581815" w:rsidRDefault="00556035" w:rsidP="00581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296 (70,8%)</w:t>
            </w:r>
          </w:p>
        </w:tc>
      </w:tr>
    </w:tbl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581815">
        <w:rPr>
          <w:rFonts w:ascii="Times New Roman" w:hAnsi="Times New Roman" w:cs="Times New Roman"/>
          <w:sz w:val="28"/>
          <w:szCs w:val="28"/>
          <w:shd w:val="clear" w:color="auto" w:fill="FAFAFA"/>
        </w:rPr>
        <w:tab/>
        <w:t>Результаты экзамена по русскому языку показывают, что повысился процент успеваемости  в сравнении с 2013 годом  на 1, 7 % и  составляет 100 %, увеличился процент сдавших экзамен на «4» и «5»  на 9,7% и составляет 70.8%.  С работами справились все ученики.  Средний балл по городу  по сравнению с предыду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щим годом вырос на 0,24 балла  </w:t>
      </w:r>
      <w:r w:rsidRPr="00581815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и равен  3,94 баллам. 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581815">
        <w:rPr>
          <w:rFonts w:ascii="Times New Roman" w:hAnsi="Times New Roman" w:cs="Times New Roman"/>
          <w:sz w:val="28"/>
          <w:szCs w:val="28"/>
          <w:shd w:val="clear" w:color="auto" w:fill="FAFAFA"/>
        </w:rPr>
        <w:tab/>
        <w:t>Наибольшее количество отличных оценок было получено выпускниками МБОУ СОШ № 1 (54%), МБОУ «Гимназия» (52,5%).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700">
        <w:rPr>
          <w:rFonts w:ascii="Times New Roman" w:hAnsi="Times New Roman" w:cs="Times New Roman"/>
          <w:sz w:val="28"/>
          <w:szCs w:val="28"/>
        </w:rPr>
        <w:t>Экзамен по математике</w:t>
      </w:r>
      <w:r w:rsidRPr="00581815">
        <w:rPr>
          <w:rFonts w:ascii="Times New Roman" w:hAnsi="Times New Roman" w:cs="Times New Roman"/>
          <w:sz w:val="28"/>
          <w:szCs w:val="28"/>
        </w:rPr>
        <w:t xml:space="preserve"> в новой форме из 418 человек сдали 417 учащихся (99</w:t>
      </w:r>
      <w:r>
        <w:rPr>
          <w:rFonts w:ascii="Times New Roman" w:hAnsi="Times New Roman" w:cs="Times New Roman"/>
          <w:sz w:val="28"/>
          <w:szCs w:val="28"/>
        </w:rPr>
        <w:t xml:space="preserve">,8%) вместе с вечерней школой (не сдал 1 ученик </w:t>
      </w:r>
      <w:r w:rsidRPr="00581815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>СОШ № 11), в 2013 году было  97,3%,  из них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«5»  сдали  11чел.</w:t>
      </w:r>
      <w:r w:rsidRPr="00581815">
        <w:rPr>
          <w:rFonts w:ascii="Times New Roman" w:hAnsi="Times New Roman" w:cs="Times New Roman"/>
          <w:sz w:val="28"/>
          <w:szCs w:val="28"/>
        </w:rPr>
        <w:t xml:space="preserve"> (2,6%),  в 2013 году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71чел. (17,4%),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81815">
        <w:rPr>
          <w:rFonts w:ascii="Times New Roman" w:hAnsi="Times New Roman" w:cs="Times New Roman"/>
          <w:sz w:val="28"/>
          <w:szCs w:val="28"/>
        </w:rPr>
        <w:t>-39 чел. (8,3%);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«4» </w:t>
      </w:r>
      <w:r w:rsidRPr="00581815">
        <w:rPr>
          <w:rFonts w:ascii="Times New Roman" w:hAnsi="Times New Roman" w:cs="Times New Roman"/>
          <w:sz w:val="28"/>
          <w:szCs w:val="28"/>
        </w:rPr>
        <w:t>сдали 92 чел. (22,1%), в 2013 году -  169 чел. (41,3%),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81815">
        <w:rPr>
          <w:rFonts w:ascii="Times New Roman" w:hAnsi="Times New Roman" w:cs="Times New Roman"/>
          <w:sz w:val="28"/>
          <w:szCs w:val="28"/>
        </w:rPr>
        <w:t>-  119 чел. (25,3%);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на «3»  - 314 чел. (75,1%),  в 2013 году -  158 чел. (38,6%), в 2012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58181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305 чел. (64,9%);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на «2»  - 1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1815">
        <w:rPr>
          <w:rFonts w:ascii="Times New Roman" w:hAnsi="Times New Roman" w:cs="Times New Roman"/>
          <w:sz w:val="28"/>
          <w:szCs w:val="28"/>
        </w:rPr>
        <w:t>(0,2%), в 2013 году -  11чел. (2,7%),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-  7 чел. (1,5%). 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Средний  балл по городу в этом году ниже и составляет 3,31, в 2013 году  был 3,7; 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81815">
        <w:rPr>
          <w:rFonts w:ascii="Times New Roman" w:hAnsi="Times New Roman" w:cs="Times New Roman"/>
          <w:sz w:val="28"/>
          <w:szCs w:val="28"/>
        </w:rPr>
        <w:t>- 3,4.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035" w:rsidRPr="0058181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Средний балл  верных ответов по городу ниже и составляет – 11,12; в 2013 году был 16,57; 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-12,8. </w:t>
      </w:r>
    </w:p>
    <w:p w:rsidR="0055603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1815">
        <w:rPr>
          <w:rFonts w:ascii="Times New Roman" w:hAnsi="Times New Roman" w:cs="Times New Roman"/>
          <w:sz w:val="28"/>
          <w:szCs w:val="28"/>
        </w:rPr>
        <w:t xml:space="preserve">Процент верных ответов -  33,41; в 2013 </w:t>
      </w:r>
      <w:r>
        <w:rPr>
          <w:rFonts w:ascii="Times New Roman" w:hAnsi="Times New Roman" w:cs="Times New Roman"/>
          <w:sz w:val="28"/>
          <w:szCs w:val="28"/>
        </w:rPr>
        <w:t>году - 38,13, в 2012 году - 40,72.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 учащихся, набравших  максимальное количество баллов по  математике (38 баллов), – 0</w:t>
      </w:r>
      <w:r>
        <w:rPr>
          <w:rFonts w:ascii="Times New Roman" w:hAnsi="Times New Roman" w:cs="Times New Roman"/>
          <w:sz w:val="28"/>
          <w:szCs w:val="28"/>
        </w:rPr>
        <w:t xml:space="preserve"> (0%), в 2013 году</w:t>
      </w:r>
      <w:r w:rsidRPr="00581815">
        <w:rPr>
          <w:rFonts w:ascii="Times New Roman" w:hAnsi="Times New Roman" w:cs="Times New Roman"/>
          <w:sz w:val="28"/>
          <w:szCs w:val="28"/>
        </w:rPr>
        <w:t xml:space="preserve"> -  0,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0, в 2011 – 3 человека (0,6%).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учащихся, подтвердивших годову</w:t>
      </w:r>
      <w:r>
        <w:rPr>
          <w:rFonts w:ascii="Times New Roman" w:hAnsi="Times New Roman" w:cs="Times New Roman"/>
          <w:sz w:val="28"/>
          <w:szCs w:val="28"/>
        </w:rPr>
        <w:t>ю оценку по математике, –  291чел. (68,78%).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учащихся, подтвердивших годовую отметку и получивших  на итогов</w:t>
      </w:r>
      <w:r>
        <w:rPr>
          <w:rFonts w:ascii="Times New Roman" w:hAnsi="Times New Roman" w:cs="Times New Roman"/>
          <w:sz w:val="28"/>
          <w:szCs w:val="28"/>
        </w:rPr>
        <w:t>ой аттестации балл выше, – 17 чел. (4,08%).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Количество учащихся, не подтвердивших годовую отметку и получивших на итоговой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 балл ниже, –  109 чел. (26,14%).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Качество знаний по сравнению с предыдущими годами незначительно </w:t>
      </w:r>
      <w:r>
        <w:rPr>
          <w:rFonts w:ascii="Times New Roman" w:hAnsi="Times New Roman" w:cs="Times New Roman"/>
          <w:sz w:val="28"/>
          <w:szCs w:val="28"/>
        </w:rPr>
        <w:t>снизилось (-0,9%) и стало</w:t>
      </w:r>
      <w:r w:rsidRPr="00581815">
        <w:rPr>
          <w:rFonts w:ascii="Times New Roman" w:hAnsi="Times New Roman" w:cs="Times New Roman"/>
          <w:sz w:val="28"/>
          <w:szCs w:val="28"/>
        </w:rPr>
        <w:t xml:space="preserve"> 24,7%, а уровень усвоения изменился на +1,3% и составил</w:t>
      </w:r>
      <w:r>
        <w:rPr>
          <w:rFonts w:ascii="Times New Roman" w:hAnsi="Times New Roman" w:cs="Times New Roman"/>
          <w:sz w:val="28"/>
          <w:szCs w:val="28"/>
        </w:rPr>
        <w:t xml:space="preserve"> 99,8%.</w:t>
      </w:r>
    </w:p>
    <w:p w:rsidR="0055603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дополнительные сроки ОГЭ по математике сдавали 16 обучающихся: 15 воспользовались правом пересдачи экзамена, и одному ученику экзамен был перенесен по п</w:t>
      </w:r>
      <w:r>
        <w:rPr>
          <w:rFonts w:ascii="Times New Roman" w:hAnsi="Times New Roman" w:cs="Times New Roman"/>
          <w:sz w:val="28"/>
          <w:szCs w:val="28"/>
        </w:rPr>
        <w:t>ричине религиозных убеждений.</w:t>
      </w:r>
    </w:p>
    <w:p w:rsidR="00556035" w:rsidRDefault="00556035" w:rsidP="005231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Из 15 учащихся, пересдававших ОГЭ, один учащийся не преодолел минимальный порог, поэтому уровень успеваемости составил 99,8%.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Из 32 учащихся, сдававших государственную итоговую аттестацию в форме ГВЭ, все успешно справились с работой.</w:t>
      </w:r>
    </w:p>
    <w:p w:rsidR="00556035" w:rsidRPr="00581815" w:rsidRDefault="00556035" w:rsidP="001F3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noProof/>
          <w:sz w:val="28"/>
          <w:szCs w:val="28"/>
        </w:rPr>
        <w:t>В сравнении с предыдущим годом процент учащихся, получивших «5» и «4»  по математике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581815">
        <w:rPr>
          <w:rFonts w:ascii="Times New Roman" w:hAnsi="Times New Roman" w:cs="Times New Roman"/>
          <w:noProof/>
          <w:sz w:val="28"/>
          <w:szCs w:val="28"/>
        </w:rPr>
        <w:t xml:space="preserve"> уменьшился с 58,7% до 24,7% (-34,0%), средний уровень подготовки выпускников увеличился  с  38,6% до 75,1 % (+36,5%), а низкий уровень снизился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 2,7% до 0,2% </w:t>
      </w:r>
      <w:r w:rsidRPr="00581815">
        <w:rPr>
          <w:rFonts w:ascii="Times New Roman" w:hAnsi="Times New Roman" w:cs="Times New Roman"/>
          <w:noProof/>
          <w:sz w:val="28"/>
          <w:szCs w:val="28"/>
        </w:rPr>
        <w:t>(- 2,5%).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 xml:space="preserve">Общие результаты ГИА-9 представлены в 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таблице 18</w:t>
      </w:r>
      <w:r w:rsidRPr="00581815">
        <w:rPr>
          <w:rFonts w:ascii="Times New Roman" w:hAnsi="Times New Roman" w:cs="Times New Roman"/>
          <w:sz w:val="28"/>
          <w:szCs w:val="28"/>
        </w:rPr>
        <w:t>.</w:t>
      </w: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18</w:t>
      </w:r>
    </w:p>
    <w:tbl>
      <w:tblPr>
        <w:tblW w:w="9499" w:type="dxa"/>
        <w:tblInd w:w="-72" w:type="dxa"/>
        <w:tblLook w:val="0000"/>
      </w:tblPr>
      <w:tblGrid>
        <w:gridCol w:w="1819"/>
        <w:gridCol w:w="869"/>
        <w:gridCol w:w="1051"/>
        <w:gridCol w:w="869"/>
        <w:gridCol w:w="1051"/>
        <w:gridCol w:w="1052"/>
        <w:gridCol w:w="868"/>
        <w:gridCol w:w="868"/>
        <w:gridCol w:w="1052"/>
      </w:tblGrid>
      <w:tr w:rsidR="00556035" w:rsidRPr="00581815" w:rsidTr="0001580F">
        <w:trPr>
          <w:trHeight w:val="255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%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и балл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%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и балл</w:t>
            </w:r>
          </w:p>
        </w:tc>
      </w:tr>
      <w:tr w:rsidR="00556035" w:rsidRPr="00581815" w:rsidTr="0001580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</w:tr>
      <w:tr w:rsidR="00556035" w:rsidRPr="00581815" w:rsidTr="0052313F">
        <w:trPr>
          <w:trHeight w:val="551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 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Филиал МБОУ СОШ №3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ВСОШ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6,77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556035" w:rsidRPr="00581815" w:rsidTr="0001580F">
        <w:trPr>
          <w:trHeight w:val="2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3,94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3,31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2197,7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7,25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99,88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3,62</w:t>
            </w:r>
          </w:p>
        </w:tc>
      </w:tr>
    </w:tbl>
    <w:p w:rsidR="00556035" w:rsidRPr="00581815" w:rsidRDefault="00556035" w:rsidP="00A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Успешно сдали экзамены  из 450 допущенных учеников 449 человек (99,8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  <w:r w:rsidRPr="00581815">
        <w:rPr>
          <w:rFonts w:ascii="Times New Roman" w:hAnsi="Times New Roman" w:cs="Times New Roman"/>
          <w:sz w:val="28"/>
          <w:szCs w:val="28"/>
        </w:rPr>
        <w:t xml:space="preserve">В итоге на  2-й год оставлено 3 ученика.  В 2013 году было 2 человека, в 2012 году- 6 человек. По итогам  ГИА   аттестаты об основном общем образовании получили 449  выпускников (99, 8%),  в 2013 году было 99,6%, в 2012 году -98,8%. 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 xml:space="preserve"> Мониторинг  среди школ по  результатам ГИА 9 (средний бал</w:t>
      </w:r>
      <w:r>
        <w:rPr>
          <w:rFonts w:ascii="Times New Roman" w:hAnsi="Times New Roman" w:cs="Times New Roman"/>
          <w:sz w:val="28"/>
          <w:szCs w:val="28"/>
        </w:rPr>
        <w:t>л) показал, что 1 место заняло МБОУ «Г</w:t>
      </w:r>
      <w:r w:rsidRPr="00581815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18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 и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14,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3,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1815">
        <w:rPr>
          <w:rFonts w:ascii="Times New Roman" w:hAnsi="Times New Roman" w:cs="Times New Roman"/>
          <w:sz w:val="28"/>
          <w:szCs w:val="28"/>
        </w:rPr>
        <w:t xml:space="preserve">№ 15,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5 и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№11,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12,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1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 4,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–  филиал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 xml:space="preserve">СОШ №3,  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81815">
        <w:rPr>
          <w:rFonts w:ascii="Times New Roman" w:hAnsi="Times New Roman" w:cs="Times New Roman"/>
          <w:sz w:val="28"/>
          <w:szCs w:val="28"/>
        </w:rPr>
        <w:t xml:space="preserve"> место – 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81815">
        <w:rPr>
          <w:rFonts w:ascii="Times New Roman" w:hAnsi="Times New Roman" w:cs="Times New Roman"/>
          <w:sz w:val="28"/>
          <w:szCs w:val="28"/>
        </w:rPr>
        <w:t>ВСОШ.</w:t>
      </w:r>
    </w:p>
    <w:p w:rsidR="00556035" w:rsidRPr="00581815" w:rsidRDefault="00556035" w:rsidP="003F7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 xml:space="preserve">Общие результаты ГИА-9  по русскому языку и математике в 2014 году представлены в 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таблице</w:t>
      </w:r>
      <w:r w:rsidRPr="00581815">
        <w:rPr>
          <w:rFonts w:ascii="Times New Roman" w:hAnsi="Times New Roman" w:cs="Times New Roman"/>
          <w:b/>
          <w:sz w:val="28"/>
          <w:szCs w:val="28"/>
        </w:rPr>
        <w:t xml:space="preserve">  18.</w:t>
      </w: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81815">
        <w:rPr>
          <w:rFonts w:ascii="Times New Roman" w:hAnsi="Times New Roman" w:cs="Times New Roman"/>
          <w:i/>
          <w:sz w:val="26"/>
          <w:szCs w:val="26"/>
        </w:rPr>
        <w:t>Таблица 18</w:t>
      </w:r>
    </w:p>
    <w:tbl>
      <w:tblPr>
        <w:tblW w:w="9913" w:type="dxa"/>
        <w:tblInd w:w="-432" w:type="dxa"/>
        <w:tblLook w:val="0000"/>
      </w:tblPr>
      <w:tblGrid>
        <w:gridCol w:w="2179"/>
        <w:gridCol w:w="869"/>
        <w:gridCol w:w="1051"/>
        <w:gridCol w:w="869"/>
        <w:gridCol w:w="1051"/>
        <w:gridCol w:w="1052"/>
        <w:gridCol w:w="922"/>
        <w:gridCol w:w="868"/>
        <w:gridCol w:w="1052"/>
      </w:tblGrid>
      <w:tr w:rsidR="00556035" w:rsidRPr="00581815" w:rsidTr="003F78AA">
        <w:trPr>
          <w:trHeight w:val="255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%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и балл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%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и балл</w:t>
            </w:r>
          </w:p>
        </w:tc>
      </w:tr>
      <w:tr w:rsidR="00556035" w:rsidRPr="00581815" w:rsidTr="003F78AA">
        <w:trPr>
          <w:trHeight w:val="255"/>
        </w:trPr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197,7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 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Филиал МБОУ СОШ №3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ВСОШ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6,77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556035" w:rsidRPr="00581815" w:rsidTr="003F78AA">
        <w:trPr>
          <w:trHeight w:val="2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3,94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3,31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2197,7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79,55/ 7,25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99,88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39,78/</w:t>
            </w:r>
          </w:p>
          <w:p w:rsidR="00556035" w:rsidRPr="00581815" w:rsidRDefault="00556035" w:rsidP="00581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с/б-3,62</w:t>
            </w:r>
          </w:p>
        </w:tc>
      </w:tr>
    </w:tbl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6035" w:rsidRPr="00581815" w:rsidRDefault="00556035" w:rsidP="00AB6D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Аттестаты особого образца получили 13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581815">
        <w:rPr>
          <w:rFonts w:ascii="Times New Roman" w:hAnsi="Times New Roman" w:cs="Times New Roman"/>
          <w:sz w:val="28"/>
          <w:szCs w:val="28"/>
        </w:rPr>
        <w:t xml:space="preserve"> (в 2013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- 11 человек, в 2012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 xml:space="preserve">18 чел.,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81815">
        <w:rPr>
          <w:rFonts w:ascii="Times New Roman" w:hAnsi="Times New Roman" w:cs="Times New Roman"/>
          <w:sz w:val="28"/>
          <w:szCs w:val="28"/>
        </w:rPr>
        <w:t>2011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1815">
        <w:rPr>
          <w:rFonts w:ascii="Times New Roman" w:hAnsi="Times New Roman" w:cs="Times New Roman"/>
          <w:sz w:val="28"/>
          <w:szCs w:val="28"/>
        </w:rPr>
        <w:t xml:space="preserve"> – 12 чел.).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С целью расширения и углубления знаний, развития склонностей к творческой активности учащихся в образовательных учреждениях ведётся работа с талантливыми и одарёнными детьми. Интерес обучающихся в той или иной области знаний удовлетворяется  на уроках, факультативных занятиях, конкурсах, городских и краевых олимпиадах.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Ежегодно, в  ноябре месяце, проводится городской тур Всероссийской олимпиады школьников по 15 предметам: русскому языку, литературе, английскому языку, математике, физике, химии, биологии, географии, экологии, истории Отечества, обществознанию, технологии, информатике, экономике, праву. В городских олимпиадах в 2013 году приняли участие 277 учеников из 9 общеобразовательных учреждений (в 2012 году -  301 ученик, в 2011 году – 324, в 2010 году - 318 учеников).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15">
        <w:rPr>
          <w:rFonts w:ascii="Times New Roman" w:hAnsi="Times New Roman" w:cs="Times New Roman"/>
          <w:b/>
          <w:sz w:val="28"/>
          <w:szCs w:val="28"/>
        </w:rPr>
        <w:t xml:space="preserve">Сравнительные результаты участия представлены в </w:t>
      </w:r>
      <w:r w:rsidRPr="00581815">
        <w:rPr>
          <w:rFonts w:ascii="Times New Roman" w:hAnsi="Times New Roman" w:cs="Times New Roman"/>
          <w:b/>
          <w:i/>
          <w:sz w:val="28"/>
          <w:szCs w:val="28"/>
        </w:rPr>
        <w:t>таблице 19</w:t>
      </w:r>
      <w:r w:rsidRPr="00581815">
        <w:rPr>
          <w:rFonts w:ascii="Times New Roman" w:hAnsi="Times New Roman" w:cs="Times New Roman"/>
          <w:b/>
          <w:sz w:val="28"/>
          <w:szCs w:val="28"/>
        </w:rPr>
        <w:t>:</w:t>
      </w:r>
    </w:p>
    <w:p w:rsidR="00556035" w:rsidRPr="00A430D7" w:rsidRDefault="00556035" w:rsidP="00A430D7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Таблица 19</w:t>
      </w:r>
    </w:p>
    <w:tbl>
      <w:tblPr>
        <w:tblpPr w:leftFromText="180" w:rightFromText="180" w:vertAnchor="text" w:horzAnchor="margin" w:tblpX="-743" w:tblpY="93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417"/>
        <w:gridCol w:w="1276"/>
        <w:gridCol w:w="1559"/>
        <w:gridCol w:w="1262"/>
        <w:gridCol w:w="1201"/>
        <w:gridCol w:w="1081"/>
        <w:gridCol w:w="1276"/>
      </w:tblGrid>
      <w:tr w:rsidR="00556035" w:rsidRPr="00581815" w:rsidTr="00A430D7">
        <w:trPr>
          <w:trHeight w:val="1219"/>
        </w:trPr>
        <w:tc>
          <w:tcPr>
            <w:tcW w:w="1526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sz w:val="18"/>
                <w:szCs w:val="18"/>
              </w:rPr>
              <w:t>Школа</w:t>
            </w:r>
          </w:p>
        </w:tc>
        <w:tc>
          <w:tcPr>
            <w:tcW w:w="1417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Кол-во 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победителей 2013-2014 </w:t>
            </w:r>
          </w:p>
        </w:tc>
        <w:tc>
          <w:tcPr>
            <w:tcW w:w="1276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sz w:val="18"/>
                <w:szCs w:val="18"/>
              </w:rPr>
              <w:t>Кол-во %</w:t>
            </w:r>
          </w:p>
        </w:tc>
        <w:tc>
          <w:tcPr>
            <w:tcW w:w="1559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призовых мест 2012-2013 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sz w:val="18"/>
                <w:szCs w:val="18"/>
              </w:rPr>
              <w:t>Кол-во %</w:t>
            </w:r>
          </w:p>
        </w:tc>
        <w:tc>
          <w:tcPr>
            <w:tcW w:w="1201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 учащихся заняв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ших 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</w:t>
            </w: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место 2013-2014</w:t>
            </w:r>
          </w:p>
        </w:tc>
        <w:tc>
          <w:tcPr>
            <w:tcW w:w="1081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Кол-во учащихся занявших 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II</w:t>
            </w: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место</w:t>
            </w:r>
          </w:p>
        </w:tc>
        <w:tc>
          <w:tcPr>
            <w:tcW w:w="1276" w:type="dxa"/>
          </w:tcPr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Кол-во учащихся занявших </w:t>
            </w:r>
          </w:p>
          <w:p w:rsidR="00556035" w:rsidRPr="0043537A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III</w:t>
            </w:r>
            <w:r w:rsidRPr="00435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место</w:t>
            </w:r>
          </w:p>
        </w:tc>
      </w:tr>
      <w:tr w:rsidR="00556035" w:rsidRPr="00581815" w:rsidTr="00A430D7">
        <w:trPr>
          <w:trHeight w:val="289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СОШ№1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3,98%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СОШ№3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4,0%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3,65%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56035" w:rsidRPr="00581815" w:rsidTr="00A430D7">
        <w:trPr>
          <w:trHeight w:val="269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СОШ№4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4,98%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56035" w:rsidRPr="00581815" w:rsidTr="00A430D7">
        <w:trPr>
          <w:trHeight w:val="289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СОШ№5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0,3%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1,66%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56035" w:rsidRPr="00581815" w:rsidTr="00A430D7">
        <w:trPr>
          <w:trHeight w:val="289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1,66%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56035" w:rsidRPr="00581815" w:rsidTr="00A430D7">
        <w:trPr>
          <w:trHeight w:val="289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7,6%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7,3%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 Фил №3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 xml:space="preserve">МУК 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56035" w:rsidRPr="00581815" w:rsidTr="00A430D7">
        <w:trPr>
          <w:trHeight w:val="305"/>
        </w:trPr>
        <w:tc>
          <w:tcPr>
            <w:tcW w:w="1526" w:type="dxa"/>
          </w:tcPr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25,3%</w:t>
            </w:r>
          </w:p>
        </w:tc>
        <w:tc>
          <w:tcPr>
            <w:tcW w:w="1559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262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24,9%</w:t>
            </w:r>
          </w:p>
        </w:tc>
        <w:tc>
          <w:tcPr>
            <w:tcW w:w="120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556035" w:rsidRPr="00581815" w:rsidRDefault="00556035" w:rsidP="00A430D7">
            <w:pPr>
              <w:pStyle w:val="BodyText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5,8%</w:t>
            </w:r>
          </w:p>
        </w:tc>
        <w:tc>
          <w:tcPr>
            <w:tcW w:w="1081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8,3%</w:t>
            </w:r>
          </w:p>
        </w:tc>
        <w:tc>
          <w:tcPr>
            <w:tcW w:w="1276" w:type="dxa"/>
          </w:tcPr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:rsidR="00556035" w:rsidRPr="00581815" w:rsidRDefault="00556035" w:rsidP="00A430D7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11,1%</w:t>
            </w:r>
          </w:p>
        </w:tc>
      </w:tr>
    </w:tbl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городского тура олимпиад </w:t>
      </w:r>
      <w:r w:rsidRPr="00581815">
        <w:rPr>
          <w:rFonts w:ascii="Times New Roman" w:hAnsi="Times New Roman" w:cs="Times New Roman"/>
          <w:sz w:val="28"/>
          <w:szCs w:val="28"/>
        </w:rPr>
        <w:t>наибольшее число победителей и призёров   в МБОУ «Гимназия» - 21 ученик (7,6%);   незначительн</w:t>
      </w:r>
      <w:r>
        <w:rPr>
          <w:rFonts w:ascii="Times New Roman" w:hAnsi="Times New Roman" w:cs="Times New Roman"/>
          <w:sz w:val="28"/>
          <w:szCs w:val="28"/>
        </w:rPr>
        <w:t>о повысились показатели</w:t>
      </w:r>
      <w:r w:rsidRPr="00581815">
        <w:rPr>
          <w:rFonts w:ascii="Times New Roman" w:hAnsi="Times New Roman" w:cs="Times New Roman"/>
          <w:sz w:val="28"/>
          <w:szCs w:val="28"/>
        </w:rPr>
        <w:t xml:space="preserve"> в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СОШ №№3, 5,11,15.</w:t>
      </w:r>
    </w:p>
    <w:p w:rsidR="00556035" w:rsidRPr="00581815" w:rsidRDefault="00556035" w:rsidP="002E6A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По результатам  второго тура всероссийской олимпиады 2013-2014 и в соответствии с положением «О проведении олимпиад» из 16 победителей  13 школьников городского округа Спасск-Дальний приняли участие в смене «Интеллект» во Всероссийском детском центре «Океан».   В январе  2014 года 3 (три)  участника краевого тура  всероссийской олимпиады стали призерами   по экологии и биологии. Четверо участников краевого тура  вошли в десятку  лучших.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81815">
        <w:rPr>
          <w:rFonts w:ascii="Times New Roman" w:hAnsi="Times New Roman" w:cs="Times New Roman"/>
          <w:sz w:val="28"/>
          <w:szCs w:val="28"/>
        </w:rPr>
        <w:t>В предыдущем 2013 году три ученика заняли призовые места; четыре участника вошли в десятку лучших.  В  2012  и 2011 году было по два призера.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ab/>
        <w:t>Ключевыми мероприятиями по выявлению и поддержке талантливой молодежи являются городские конкурсные программы, в которых в 2013-2014 учебном году приняли участие 3598 чел. (17% участников стали победителями и призерами):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фестиваль патриотической песни и стихотворения «Мы правду сохраним для возвращенья»;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фестиваль альтернативной музыки «Краски жизни»;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конкурс «Ретро-хит»;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выставка декоративно-прикладного творчества;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конкурс «</w:t>
      </w:r>
      <w:r w:rsidRPr="00581815">
        <w:rPr>
          <w:rFonts w:ascii="Times New Roman" w:hAnsi="Times New Roman" w:cs="Times New Roman"/>
          <w:sz w:val="28"/>
          <w:szCs w:val="28"/>
          <w:lang w:val="en-US"/>
        </w:rPr>
        <w:t>Talent</w:t>
      </w:r>
      <w:r w:rsidRPr="00581815"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581815">
        <w:rPr>
          <w:rFonts w:ascii="Times New Roman" w:hAnsi="Times New Roman" w:cs="Times New Roman"/>
          <w:sz w:val="28"/>
          <w:szCs w:val="28"/>
        </w:rPr>
        <w:t>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фестиваль национальных культур «В семье единой»;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экологический конкурс «Моя зелёная планета»;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конкурс «Мы жить желаем в мире без пожаров»;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фотоконкурс «Край родной, Дальневосточный».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-туристические соревнования среди школьников;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слёт «Школа безопасности»;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автомодельные соревнования метательных моделей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чемпионаты и первенства по различным видам спорта:  лыжным гонкам, стрит-болу, кес-баскету, футболу, самбо, армспорту, боксу, легкой атлетике,  баскетболу, пауэрлифтингу, картингу, пулевой стрельбе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За 3 последних года обучающиеся принимали участие в 11 международных, 42 всероссийских, 108 краевых и региональных мероприятиях, из них: 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Международный детский экологический симпозиум стран Северо-Восточной Азии, Открытый международный историко-краеведческий конкурс «Морской венок славы: моряки на службе Отечеству», Международный детский конкурс рисунков «Мир будущего», Международный экологический проект «Широкомасштабный мониторинг песчаных  бурь», Международный фестиваль- конкурс хореографического творчества, Международный фестиваль-конкурс «Веселый ветер», Международный интернет-конкурс прикладного,  декоративно-прикладного и технического  творчества «Идея-поиск-воплощение», Международные соревнования RAEM по радиоспорту, Международные соревнования по радиосвязи на КВ «RUSSIAN DX CONTEST», Международный конкурс – фестиваль декоративно-прикладного творчества «Пасхальное яйцо – 2013»;</w:t>
      </w:r>
    </w:p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Всемирный конкурс детских рисунков «Мир русского слова»; Международный конкурс манга Королевства манга Тоттори; </w:t>
      </w:r>
    </w:p>
    <w:p w:rsidR="00556035" w:rsidRPr="00581815" w:rsidRDefault="00556035" w:rsidP="00581815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- Всероссийский фестиваль-конкурс детско-юношеского творчества «Жемчужный дельфин», «Дальневосточный Арбат», Всероссийские конкурсы детских рисунков «Граница», «Мир русского слова», «Моя Родина»,  «Куда спешат красные машины», «Один день из жизни амурского тигра»;  Конкурс детского рисунка «Один день из жизни дальневосточного леопарда»; Всероссийский конкурс прикладного и изобразительного искусства «Корней Чуковский»; конкурсы декоративно-прикладного мастерства «Славянский мир глазами детей», Двенадцатые молодежные Дельфийские игры России, «Всероссийский конкурс авторских программ; Всероссийский Интернет-конкурс педагогического творчества; Первенство России по радиосвязи на КВ; Всероссийский марафон «Азбука животного мира»; 1-й открытый Всероссийский экологический конкурс юных исследователей окружающей среды городов России «Экологический поиск»; Всероссийский марафон «Моря, озера, реки, океаны»; </w:t>
      </w:r>
      <w:r w:rsidRPr="0058181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81815">
        <w:rPr>
          <w:rFonts w:ascii="Times New Roman" w:hAnsi="Times New Roman" w:cs="Times New Roman"/>
          <w:sz w:val="28"/>
          <w:szCs w:val="28"/>
        </w:rPr>
        <w:t xml:space="preserve"> Дистанционная олимпиада по окружающему миру; Всероссийские спортивные соревнования школьников «Президентские состязания»; конкурс прикладного и изобразительного искусства «Жители прекрасного болота»; конкурс детского рисунка и прикладного творчества «Сергей Михалков», «Где живут кенгуру», «Цари. Династия», 3-й Всероссийский творческий конкурс «Открытая книга», открытый новогодний конкурс декоративно-прикладного творчества «Новогодняя история», соревнования по различным видам спорта: лыжным гонкам, лёгкой атлетике, дартсу, боксу, пулевой стрельбе</w:t>
      </w:r>
    </w:p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- краевая экологическая конференция исследовательских и природоохранных проектов школьников «От Дня Земли – к Веку Земли», экологические олимпиады «Экология-дело каждого», «Охрана окружающей среды и продовольственная безопасность», краевой экологический конкурс детских работ «Живая природа родного Приморья. Тайны морей»,  краевой конкурс исследовательских работ «Отечество. Моё Приморье», Краевой экологический конкурс исследовательских и практических работ школьников «Лесная олимпиада»; конкурс тематических газет «Хасан – 75 лет», краевая выставка декоративно-прикладного творчества «Радуга талантов», «Город мастеров», краевой конкурс рисунков «Мы жить желаем в мире без пожаров», Пятые молодежные Дельфийские игры в Приморском крае, краевой конкурс детского творчества «Русь православная», Открытый студенческий конкурс танцевальных коллективов и отдельных исполнителей «Реверанс»; «Жемчужина Приморья», краевой конкурс детского творчества «Солнечные лучики», краевой конкурс «Театромания», краевой фестиваль фольклора «Играй, гармонь, звени, частушка», «Уссурийские звёздочки», «Пою тебя, мое Приморье», хореографические конкурсы «Радуга танца», «Приморские топотухи»; «Танцевальный прибой»; «Первые шаги»; </w:t>
      </w:r>
      <w:r w:rsidRPr="002E6A25">
        <w:rPr>
          <w:rFonts w:ascii="Times New Roman" w:hAnsi="Times New Roman" w:cs="Times New Roman"/>
          <w:sz w:val="28"/>
          <w:szCs w:val="28"/>
        </w:rPr>
        <w:t>Зональный конкурс хоровой и вокальной музыки; «Журавушка»; Краевой фестиваль песни «Звездопад-2013»; Краевой  конкурс исполнителей народных песен «О, песня русская, родная»; Открытый межрайонный конкурс «Мартовские коты»; Зональный конкурс «Юный пианист»; ярмарка-фестиваль традиционной культуры народов Дальнего Востока»; районный эколого-туристический фестиваль «Лотос»; краевой фестиваль национальных культур «Хоровод дружбы»;  краевой творческий фестиваль «Обыкновенное чудо-2013»; краевой конкурс-фестиваль народного творчества «Хранители наследия России»; Зональный фестиваль славянской культуры «Светлые родники»; научно-практическая конференция «Народ и армия в ВОВ», фестиваль современного любительского творчества «Черниговские родники», открытый чемпионат г. Уссурийска по радиосвязи на УКВ среди юниоров; соревнования кордовых моделей автомобилей, краевые туристские соревнования «Школа безопасности</w:t>
      </w:r>
      <w:r w:rsidRPr="00581815">
        <w:rPr>
          <w:rFonts w:ascii="Times New Roman" w:hAnsi="Times New Roman" w:cs="Times New Roman"/>
          <w:sz w:val="28"/>
          <w:szCs w:val="28"/>
        </w:rPr>
        <w:t>»,  Первенства Приморского края по различным видам спорта.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Результаты участия в конкурсах, фестивалях, соревнованиях и др. мероприятиях краевого, межрегионального, всероссийского и международного уровня представлены в </w:t>
      </w:r>
      <w:r w:rsidRPr="00581815">
        <w:rPr>
          <w:rFonts w:ascii="Times New Roman" w:hAnsi="Times New Roman" w:cs="Times New Roman"/>
          <w:i/>
          <w:sz w:val="28"/>
          <w:szCs w:val="28"/>
        </w:rPr>
        <w:t>таблице 20</w:t>
      </w:r>
      <w:r w:rsidRPr="00581815">
        <w:rPr>
          <w:rFonts w:ascii="Times New Roman" w:hAnsi="Times New Roman" w:cs="Times New Roman"/>
          <w:sz w:val="28"/>
          <w:szCs w:val="28"/>
        </w:rPr>
        <w:t>.</w:t>
      </w: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20</w:t>
      </w:r>
    </w:p>
    <w:p w:rsidR="00556035" w:rsidRDefault="00556035" w:rsidP="0058181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815">
        <w:rPr>
          <w:rFonts w:ascii="Times New Roman" w:hAnsi="Times New Roman" w:cs="Times New Roman"/>
          <w:b/>
          <w:i/>
          <w:sz w:val="28"/>
          <w:szCs w:val="28"/>
        </w:rPr>
        <w:t>Внеучебные достижения обучающихся</w:t>
      </w:r>
    </w:p>
    <w:p w:rsidR="00556035" w:rsidRPr="00581815" w:rsidRDefault="00556035" w:rsidP="0058181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9"/>
        <w:gridCol w:w="1227"/>
        <w:gridCol w:w="939"/>
        <w:gridCol w:w="1227"/>
        <w:gridCol w:w="799"/>
        <w:gridCol w:w="1227"/>
        <w:gridCol w:w="836"/>
        <w:gridCol w:w="1621"/>
        <w:gridCol w:w="825"/>
      </w:tblGrid>
      <w:tr w:rsidR="00556035" w:rsidRPr="00581815" w:rsidTr="0001580F">
        <w:tc>
          <w:tcPr>
            <w:tcW w:w="869" w:type="dxa"/>
            <w:vMerge w:val="restart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66" w:type="dxa"/>
            <w:gridSpan w:val="2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6" w:type="dxa"/>
            <w:gridSpan w:val="2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Лауреаты </w:t>
            </w:r>
          </w:p>
        </w:tc>
        <w:tc>
          <w:tcPr>
            <w:tcW w:w="2063" w:type="dxa"/>
            <w:gridSpan w:val="2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</w:p>
        </w:tc>
        <w:tc>
          <w:tcPr>
            <w:tcW w:w="2446" w:type="dxa"/>
            <w:gridSpan w:val="2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556035" w:rsidRPr="00581815" w:rsidTr="0001580F">
        <w:tc>
          <w:tcPr>
            <w:tcW w:w="0" w:type="auto"/>
            <w:vMerge/>
            <w:vAlign w:val="cente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9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6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1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6035" w:rsidRPr="00581815" w:rsidTr="0001580F">
        <w:tc>
          <w:tcPr>
            <w:tcW w:w="86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93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11,0%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36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4,1%</w:t>
            </w:r>
          </w:p>
        </w:tc>
        <w:tc>
          <w:tcPr>
            <w:tcW w:w="1621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</w:tr>
      <w:tr w:rsidR="00556035" w:rsidRPr="00581815" w:rsidTr="0001580F">
        <w:tc>
          <w:tcPr>
            <w:tcW w:w="86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2012-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93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40,6%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1,0 %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36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13,7%</w:t>
            </w:r>
          </w:p>
        </w:tc>
        <w:tc>
          <w:tcPr>
            <w:tcW w:w="1621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2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</w:tr>
      <w:tr w:rsidR="00556035" w:rsidRPr="00581815" w:rsidTr="0001580F">
        <w:tc>
          <w:tcPr>
            <w:tcW w:w="86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2013-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93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227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836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14,2%</w:t>
            </w:r>
          </w:p>
        </w:tc>
        <w:tc>
          <w:tcPr>
            <w:tcW w:w="1621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</w:tbl>
    <w:p w:rsidR="00556035" w:rsidRPr="00581815" w:rsidRDefault="00556035" w:rsidP="00581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Позитивная динамика учебных и внеучебных результатов обеспечивает рост численности выпускников, продолжающих обучение на следующих ступенях образования (см. </w:t>
      </w:r>
      <w:r w:rsidRPr="00581815">
        <w:rPr>
          <w:rFonts w:ascii="Times New Roman" w:hAnsi="Times New Roman" w:cs="Times New Roman"/>
          <w:i/>
          <w:sz w:val="28"/>
          <w:szCs w:val="28"/>
        </w:rPr>
        <w:t>таблицы 21 и 22</w:t>
      </w:r>
      <w:r w:rsidRPr="00581815">
        <w:rPr>
          <w:rFonts w:ascii="Times New Roman" w:hAnsi="Times New Roman" w:cs="Times New Roman"/>
          <w:sz w:val="28"/>
          <w:szCs w:val="28"/>
        </w:rPr>
        <w:t>).</w:t>
      </w: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21</w:t>
      </w:r>
    </w:p>
    <w:p w:rsidR="00556035" w:rsidRDefault="00556035" w:rsidP="005818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815">
        <w:rPr>
          <w:rFonts w:ascii="Times New Roman" w:hAnsi="Times New Roman" w:cs="Times New Roman"/>
          <w:b/>
          <w:i/>
          <w:sz w:val="28"/>
          <w:szCs w:val="28"/>
        </w:rPr>
        <w:t>Устройство выпускников 9-х классов за 3 года</w:t>
      </w:r>
    </w:p>
    <w:p w:rsidR="00556035" w:rsidRPr="00581815" w:rsidRDefault="00556035" w:rsidP="005818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556035" w:rsidRPr="00581815" w:rsidTr="0001580F">
        <w:trPr>
          <w:trHeight w:val="283"/>
        </w:trPr>
        <w:tc>
          <w:tcPr>
            <w:tcW w:w="1595" w:type="dxa"/>
            <w:vMerge w:val="restart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95" w:type="dxa"/>
            <w:vMerge w:val="restart"/>
            <w:textDirection w:val="btL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Кол-во  (%) выпускников, получивших аттестаты</w:t>
            </w:r>
          </w:p>
        </w:tc>
        <w:tc>
          <w:tcPr>
            <w:tcW w:w="6380" w:type="dxa"/>
            <w:gridSpan w:val="4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(%) выпускников, </w:t>
            </w:r>
          </w:p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продолживших обучение</w:t>
            </w:r>
          </w:p>
        </w:tc>
      </w:tr>
      <w:tr w:rsidR="00556035" w:rsidRPr="00581815" w:rsidTr="0001580F">
        <w:trPr>
          <w:trHeight w:val="2390"/>
        </w:trPr>
        <w:tc>
          <w:tcPr>
            <w:tcW w:w="0" w:type="auto"/>
            <w:vMerge/>
            <w:vAlign w:val="cente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10 кл.</w:t>
            </w: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 начального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 среднего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вечерней (сменной) школе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(57,4%)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(10,3%)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(32%)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(63%)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(5,5%)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(26%)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36,6%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1,9%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1388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840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(60,5%)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(5,2%)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(30,9%)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(0,9%)</w:t>
            </w:r>
          </w:p>
        </w:tc>
      </w:tr>
    </w:tbl>
    <w:p w:rsidR="00556035" w:rsidRPr="00581815" w:rsidRDefault="00556035" w:rsidP="0058181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22</w:t>
      </w:r>
    </w:p>
    <w:p w:rsidR="00556035" w:rsidRDefault="00556035" w:rsidP="005818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815">
        <w:rPr>
          <w:rFonts w:ascii="Times New Roman" w:hAnsi="Times New Roman" w:cs="Times New Roman"/>
          <w:b/>
          <w:i/>
          <w:sz w:val="28"/>
          <w:szCs w:val="28"/>
        </w:rPr>
        <w:t>Устройство выпускников 11-х классов за 3 года</w:t>
      </w:r>
    </w:p>
    <w:p w:rsidR="00556035" w:rsidRPr="00581815" w:rsidRDefault="00556035" w:rsidP="005818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556035" w:rsidRPr="00581815" w:rsidTr="0001580F">
        <w:trPr>
          <w:trHeight w:val="283"/>
        </w:trPr>
        <w:tc>
          <w:tcPr>
            <w:tcW w:w="1595" w:type="dxa"/>
            <w:vMerge w:val="restart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95" w:type="dxa"/>
            <w:vMerge w:val="restart"/>
            <w:textDirection w:val="btL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Кол-во  (%) выпускников, получивших аттестаты</w:t>
            </w:r>
          </w:p>
        </w:tc>
        <w:tc>
          <w:tcPr>
            <w:tcW w:w="6380" w:type="dxa"/>
            <w:gridSpan w:val="4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(%) выпускников, </w:t>
            </w:r>
          </w:p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продолживших обучение</w:t>
            </w:r>
          </w:p>
        </w:tc>
      </w:tr>
      <w:tr w:rsidR="00556035" w:rsidRPr="00581815" w:rsidTr="0001580F">
        <w:trPr>
          <w:trHeight w:val="2390"/>
        </w:trPr>
        <w:tc>
          <w:tcPr>
            <w:tcW w:w="0" w:type="auto"/>
            <w:vMerge/>
            <w:vAlign w:val="cente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 начального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 среднего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 высшего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на курсах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(15,5%)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(66,8%)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(0,3%)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(11,6%)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(73,4%)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6035" w:rsidRPr="00581815" w:rsidTr="0001580F"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840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(0,1%)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(13,7%)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616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(73,%)</w:t>
            </w:r>
          </w:p>
        </w:tc>
        <w:tc>
          <w:tcPr>
            <w:tcW w:w="1595" w:type="dxa"/>
          </w:tcPr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556035" w:rsidRPr="00581815" w:rsidRDefault="00556035" w:rsidP="00581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1,2%</w:t>
            </w:r>
          </w:p>
        </w:tc>
      </w:tr>
    </w:tbl>
    <w:p w:rsidR="00556035" w:rsidRPr="00581815" w:rsidRDefault="00556035" w:rsidP="00581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015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Ежегодно профориентационной работой охвачены все обучающиеся 10-11 классов. В марте 2014 года традиционно проведена «Ярмарка учебных мест». В мероприятии приняли участие 510 учащихся 10- 11-х  классов, 11 учебных заведений высшего профессионального, среднего профессионального образования. С целью выявления интересов и склонностей учащихся, оказания им профессиональных консультаций проведено тестирование выпускников. В работе данного мероприятия приняли активное участие школьные пс</w:t>
      </w:r>
      <w:r>
        <w:rPr>
          <w:rFonts w:ascii="Times New Roman" w:hAnsi="Times New Roman" w:cs="Times New Roman"/>
          <w:sz w:val="28"/>
          <w:szCs w:val="28"/>
        </w:rPr>
        <w:t>ихологи, творческие коллективы Студенческих центров</w:t>
      </w:r>
      <w:r w:rsidRPr="00581815">
        <w:rPr>
          <w:rFonts w:ascii="Times New Roman" w:hAnsi="Times New Roman" w:cs="Times New Roman"/>
          <w:sz w:val="28"/>
          <w:szCs w:val="28"/>
        </w:rPr>
        <w:t>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социально-экономических условиях городского округа Спасск-Дальний профориентационная работа является не только ключевым способом решения кадровых проблем, но и эффективной мерой социализации подростков и молодежи.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Качественное обеспечение процесса социализации детей – один из главных внешних запросов населения городского округа Спасск-Дальний к системе образования. В этой связи муниципальные образовательные учреждения большое внимание уделяют профилактической работе (профилактика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детьми).</w:t>
      </w:r>
    </w:p>
    <w:p w:rsidR="00556035" w:rsidRPr="00581815" w:rsidRDefault="00556035" w:rsidP="0058181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Реализация комплекса детских и молодежных познавательно-образовательных, социально значимых мероприятий; проведение городских тематических акций, форумов, фестивалей; поддержка детского и молодежного общественного движения; организация отдыха и занятости детей и подростков в каникулярное время – основные меры профилактической работы в городском округе Спасск-Дальний.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Ежегодно проводится более 150 мероприятий школьного и муниципального уровня по различным направлениям: творчество, спорт, научно-исследовательская, социально-значимая и общественная деятельность, в которых </w:t>
      </w:r>
      <w:r w:rsidRPr="00DF143B">
        <w:rPr>
          <w:rFonts w:ascii="Times New Roman" w:hAnsi="Times New Roman" w:cs="Times New Roman"/>
          <w:sz w:val="28"/>
          <w:szCs w:val="28"/>
        </w:rPr>
        <w:t>в  2013-2014</w:t>
      </w:r>
      <w:r w:rsidRPr="005818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учебном году приняли участие более 4 500 человек (85% от общей численности детей, подростков и молодёжи в возрасте 7-18 лет, проживающих на территории городского округа).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Управлением образования, образовательными учреждениями ежегодно проводятся городские профилактические операции, акции: «Территория безопасности», «Подросток», «Безопасные каникулы», «Внимание – дети!», «Помоги собраться в школу».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Так, в</w:t>
      </w:r>
      <w:r>
        <w:rPr>
          <w:rFonts w:ascii="Times New Roman" w:hAnsi="Times New Roman" w:cs="Times New Roman"/>
          <w:sz w:val="28"/>
          <w:szCs w:val="28"/>
        </w:rPr>
        <w:t xml:space="preserve"> этом году в</w:t>
      </w:r>
      <w:r w:rsidRPr="00581815">
        <w:rPr>
          <w:rFonts w:ascii="Times New Roman" w:hAnsi="Times New Roman" w:cs="Times New Roman"/>
          <w:sz w:val="28"/>
          <w:szCs w:val="28"/>
        </w:rPr>
        <w:t xml:space="preserve"> рамках акции «Территория безопасности» проведены мероприятия с участием молодёжи, обеспечивающие её духовно-нравственное воспитание, формирование толерантности в детской и молодёжной среде, правовой компетентности учащихся, такие как: беседы, классные часы, с привлечением сотрудников правоохранительных органов «Об ответственности в случаях проявления экстремизма в отношении других людей», «Полотно мира», «Знай как поступить», «Учимся быть бдительными», «Что значит быть гражданином», «Информационная война»;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тренинги «Уроки терпимости», в которых приняли участие 4600 человек 1-11 классов;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мероприятия, посвященные  дню России: книжно-иллюстративная выставка «В Россию можно только верить», выставка обзор «Россией я любуюсь и горжус</w:t>
      </w:r>
      <w:r>
        <w:rPr>
          <w:rFonts w:ascii="Times New Roman" w:hAnsi="Times New Roman" w:cs="Times New Roman"/>
          <w:sz w:val="28"/>
          <w:szCs w:val="28"/>
        </w:rPr>
        <w:t>ь», конкурс  детских рисунков «</w:t>
      </w:r>
      <w:r w:rsidRPr="00581815">
        <w:rPr>
          <w:rFonts w:ascii="Times New Roman" w:hAnsi="Times New Roman" w:cs="Times New Roman"/>
          <w:sz w:val="28"/>
          <w:szCs w:val="28"/>
        </w:rPr>
        <w:t xml:space="preserve">Я эту землю Родиной зову» (1344 человека);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815">
        <w:rPr>
          <w:rFonts w:ascii="Times New Roman" w:hAnsi="Times New Roman" w:cs="Times New Roman"/>
          <w:sz w:val="28"/>
          <w:szCs w:val="28"/>
        </w:rPr>
        <w:t>конкурс-викторина «Старину мы помним, старину мы чтим» (650 человек»). С целью формирования представления о России как о многонациональном государстве, позитивного отношения к людям разных национальностей проведена сюжетно-ролевая игра «Детская перепись», в которой приняли участие 635 школьников.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Всего в проведении комплексной оперативно-профилактической операции «Территория безопасности» приняли участие 4642  школьника.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В целях повышения эффективности работы по профилактике детского дорожно-транспортного травматизма и обеспечения безопасности детей управлением образования и подразделением ГИБДД городского округа Спасск-Дальний проведено Всероссийское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профилактическое мероприятие «</w:t>
      </w:r>
      <w:r w:rsidRPr="00581815">
        <w:rPr>
          <w:rFonts w:ascii="Times New Roman" w:hAnsi="Times New Roman" w:cs="Times New Roman"/>
          <w:sz w:val="28"/>
          <w:szCs w:val="28"/>
        </w:rPr>
        <w:t>Внимание – дети!». В рамках акции проведены мероприятия: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дополнительные инструктажи  с 4644 детьми, направленные на повышение культуры поведения участников дорожного движения, обеспечение безопасности детей на дорогах;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- 102 родительских собрания для 2040 родителей  «Родители –водители», «Как влияет на безопасность детей поведение родителей на дороге», «Требования к знаниям и навыкам школьника, которому доверяется самостоятельное движение в школу и обратно».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- 338 бесед, викторин, конкурсов «Безопасные каникулы», «По дороге домой», «Лагерь-дом»», «Помни это, юный велосипедист»;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оформлены уголки «Внимание – дети!», «Красный, жёлтый, зелёный»;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просмотр  видеороликов «Улица полна неожиданностей»,  «Торопыжка», «Стой, внимание, иди!», «Мы идём через дорогу»;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конкурсы рисунков «Улицы нашего города», «Транспорт, улица и я»;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познавательная программа «Азбука дорог», игра «Наш микрорайон», «Знаки в пути»;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подготовлена и распространена   социальная реклама по безопасности дорожного движения «Правила дорожного движения», «Внимание - дорога!», «Перевоз детей в автомобиле».</w:t>
      </w:r>
    </w:p>
    <w:p w:rsidR="00556035" w:rsidRPr="00581815" w:rsidRDefault="00556035" w:rsidP="0058181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Охват детей различными формами организованного отдыха, оздоровления и занятости составил в 2012 году – 5020 чел., в 2013 году  - 4682 чел., в 2014 году – 4602 чел. (100% от общего количества детей школьного возраста).</w:t>
      </w:r>
      <w:r w:rsidRPr="00581815">
        <w:rPr>
          <w:rFonts w:ascii="Times New Roman" w:hAnsi="Times New Roman" w:cs="Times New Roman"/>
          <w:sz w:val="26"/>
          <w:szCs w:val="26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В каникулярное время проводятся специализированные смены профильных лагерей для подростков 13-18 лет. В 2014 году это смены художественно-эстетической направленности «Дизайнер»; экологической направленности «Юный эколог»; гражданско-патриотической направленности «Юный кадет», «Поиск»; туристско-краеведческой направленности «Турист», спортивно-технической направленности «Картингист»; познавательно-образовательной направленности «Грамотей», «Создай свой проект», «К вершинам английского»; спортивной направленности «Олимпиец», «Юный спасатель», «Олимп», «Юный стрелок», «Сильные, ловкие, смелые».</w:t>
      </w:r>
    </w:p>
    <w:p w:rsidR="00556035" w:rsidRPr="00581815" w:rsidRDefault="00556035" w:rsidP="0058181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Рейтинг участия муниципальных образовательных организаций, расположенных на территории городского округа Спасск-Дальний, в организации лагерей летом 2014 года отражен в </w:t>
      </w:r>
      <w:r w:rsidRPr="00581815">
        <w:rPr>
          <w:rFonts w:ascii="Times New Roman" w:hAnsi="Times New Roman" w:cs="Times New Roman"/>
          <w:i/>
          <w:sz w:val="28"/>
          <w:szCs w:val="28"/>
        </w:rPr>
        <w:t>таблице 23</w:t>
      </w:r>
      <w:r w:rsidRPr="00581815">
        <w:rPr>
          <w:rFonts w:ascii="Times New Roman" w:hAnsi="Times New Roman" w:cs="Times New Roman"/>
          <w:sz w:val="28"/>
          <w:szCs w:val="28"/>
        </w:rPr>
        <w:t>:</w:t>
      </w:r>
    </w:p>
    <w:p w:rsidR="00556035" w:rsidRPr="00581815" w:rsidRDefault="00556035" w:rsidP="00581815">
      <w:pPr>
        <w:shd w:val="clear" w:color="auto" w:fill="FFFFFF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1815">
        <w:rPr>
          <w:rFonts w:ascii="Times New Roman" w:hAnsi="Times New Roman" w:cs="Times New Roman"/>
          <w:i/>
          <w:sz w:val="28"/>
          <w:szCs w:val="28"/>
        </w:rPr>
        <w:t>Таблица 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2"/>
        <w:gridCol w:w="2393"/>
        <w:gridCol w:w="2393"/>
      </w:tblGrid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лагерях с дневным пребыванием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профильных лагерях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ДОД ДООСЦ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ДОД ДЮЦ «Созвездие»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ДОД ДЮСШ «Олимп»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ДОД ДШИ «Гармония»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Филиал МБОУ СОШ № 3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56035" w:rsidRPr="00581815" w:rsidTr="0001580F"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МБОУ ДОД ДЮСШ «Снайпер»</w:t>
            </w:r>
          </w:p>
        </w:tc>
        <w:tc>
          <w:tcPr>
            <w:tcW w:w="2392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556035" w:rsidRPr="00581815" w:rsidRDefault="00556035" w:rsidP="0058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Трудоустройством в 2014 году охвачено 326 несовершеннолетних в возрасте от 14 до 18 лет.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Основные результаты профилактической работы: 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>- с 2008 года по 2013 годы произошло снижение численности обучающихся муниципальных общеобразовательных учреждений, состоящих на учёте в ПДН (</w:t>
      </w:r>
      <w:smartTag w:uri="urn:schemas-microsoft-com:office:smarttags" w:element="metricconverter">
        <w:smartTagPr>
          <w:attr w:name="ProductID" w:val="2008 г"/>
        </w:smartTagPr>
        <w:r w:rsidRPr="00581815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81815">
        <w:rPr>
          <w:rFonts w:ascii="Times New Roman" w:hAnsi="Times New Roman" w:cs="Times New Roman"/>
          <w:sz w:val="28"/>
          <w:szCs w:val="28"/>
        </w:rPr>
        <w:t xml:space="preserve">.-108 чел., </w:t>
      </w:r>
      <w:smartTag w:uri="urn:schemas-microsoft-com:office:smarttags" w:element="metricconverter">
        <w:smartTagPr>
          <w:attr w:name="ProductID" w:val="2009 г"/>
        </w:smartTagPr>
        <w:r w:rsidRPr="00581815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581815">
        <w:rPr>
          <w:rFonts w:ascii="Times New Roman" w:hAnsi="Times New Roman" w:cs="Times New Roman"/>
          <w:sz w:val="28"/>
          <w:szCs w:val="28"/>
        </w:rPr>
        <w:t xml:space="preserve">.-92 чел, 2010 - 2011 годы -73 чел, </w:t>
      </w:r>
      <w:smartTag w:uri="urn:schemas-microsoft-com:office:smarttags" w:element="metricconverter">
        <w:smartTagPr>
          <w:attr w:name="ProductID" w:val="2012 г"/>
        </w:smartTagPr>
        <w:r w:rsidRPr="00581815"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.-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8"/>
            <w:szCs w:val="28"/>
          </w:rPr>
          <w:t xml:space="preserve">2014 </w:t>
        </w:r>
        <w:r w:rsidRPr="00581815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581815">
        <w:rPr>
          <w:rFonts w:ascii="Times New Roman" w:hAnsi="Times New Roman" w:cs="Times New Roman"/>
          <w:sz w:val="28"/>
          <w:szCs w:val="28"/>
        </w:rPr>
        <w:t>. - 53 чел);</w:t>
      </w:r>
    </w:p>
    <w:p w:rsidR="00556035" w:rsidRPr="00581815" w:rsidRDefault="00556035" w:rsidP="005818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815">
        <w:rPr>
          <w:rFonts w:ascii="Times New Roman" w:hAnsi="Times New Roman" w:cs="Times New Roman"/>
          <w:sz w:val="28"/>
          <w:szCs w:val="28"/>
        </w:rPr>
        <w:t xml:space="preserve">- число обучающихся муниципальных общеобразовательных учреждений, состоящих на учете в наркологическом кабинете: в 2010 году – 10 чел., в 2011 году - 8 человек, в 2012 году - 5 человек, </w:t>
      </w:r>
      <w:smartTag w:uri="urn:schemas-microsoft-com:office:smarttags" w:element="metricconverter">
        <w:smartTagPr>
          <w:attr w:name="ProductID" w:val="2013 г"/>
        </w:smartTagPr>
        <w:r w:rsidRPr="00581815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581815">
        <w:rPr>
          <w:rFonts w:ascii="Times New Roman" w:hAnsi="Times New Roman" w:cs="Times New Roman"/>
          <w:sz w:val="28"/>
          <w:szCs w:val="28"/>
        </w:rPr>
        <w:t>. – 7 чел, 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815">
        <w:rPr>
          <w:rFonts w:ascii="Times New Roman" w:hAnsi="Times New Roman" w:cs="Times New Roman"/>
          <w:sz w:val="28"/>
          <w:szCs w:val="28"/>
        </w:rPr>
        <w:t>году-5 человек.</w:t>
      </w:r>
    </w:p>
    <w:p w:rsidR="00556035" w:rsidRPr="00BD0C62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6035" w:rsidRPr="000609B4" w:rsidRDefault="00556035" w:rsidP="00E735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9B4">
        <w:rPr>
          <w:rFonts w:ascii="Times New Roman" w:hAnsi="Times New Roman" w:cs="Times New Roman"/>
          <w:b/>
          <w:sz w:val="28"/>
          <w:szCs w:val="28"/>
        </w:rPr>
        <w:t>4. Условия обучения и эффективность использования ресурсов</w:t>
      </w:r>
    </w:p>
    <w:p w:rsidR="00556035" w:rsidRPr="000609B4" w:rsidRDefault="00556035" w:rsidP="00E73542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609B4">
        <w:rPr>
          <w:rFonts w:ascii="Times New Roman" w:hAnsi="Times New Roman" w:cs="Times New Roman"/>
          <w:b w:val="0"/>
          <w:sz w:val="28"/>
          <w:szCs w:val="28"/>
        </w:rPr>
        <w:tab/>
        <w:t xml:space="preserve">Основным источником финансирования учреждений системы образования являются средства бюджетов различного уровня. Средства бюджета городского округа Спасск-Дальний предусматривают субсидии на выполнение муниципального задания муниципальными образовательными учреждениями. За счёт средств регионального бюджета финансируются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 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556035" w:rsidRPr="000609B4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 xml:space="preserve">Размеры финансирования системы образования городского округа Спасск-Дальний в динамике представлены в </w:t>
      </w:r>
      <w:r w:rsidRPr="000609B4">
        <w:rPr>
          <w:rFonts w:ascii="Times New Roman" w:hAnsi="Times New Roman" w:cs="Times New Roman"/>
          <w:i/>
          <w:sz w:val="28"/>
          <w:szCs w:val="28"/>
        </w:rPr>
        <w:t>таблице 24</w:t>
      </w:r>
      <w:r w:rsidRPr="000609B4">
        <w:rPr>
          <w:rFonts w:ascii="Times New Roman" w:hAnsi="Times New Roman" w:cs="Times New Roman"/>
          <w:sz w:val="28"/>
          <w:szCs w:val="28"/>
        </w:rPr>
        <w:t>.</w:t>
      </w:r>
    </w:p>
    <w:p w:rsidR="00556035" w:rsidRPr="000609B4" w:rsidRDefault="00556035" w:rsidP="00E73542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9B4">
        <w:rPr>
          <w:rFonts w:ascii="Times New Roman" w:hAnsi="Times New Roman" w:cs="Times New Roman"/>
          <w:i/>
          <w:sz w:val="28"/>
          <w:szCs w:val="28"/>
        </w:rPr>
        <w:t>Таблица 24</w:t>
      </w:r>
    </w:p>
    <w:p w:rsidR="00556035" w:rsidRPr="000609B4" w:rsidRDefault="00556035" w:rsidP="00E7354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9B4">
        <w:rPr>
          <w:rFonts w:ascii="Times New Roman" w:hAnsi="Times New Roman" w:cs="Times New Roman"/>
          <w:b/>
          <w:i/>
          <w:sz w:val="28"/>
          <w:szCs w:val="28"/>
        </w:rPr>
        <w:t>Финансирование системы образования городского округа Спасск-Дальний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676"/>
        <w:gridCol w:w="1623"/>
        <w:gridCol w:w="1570"/>
      </w:tblGrid>
      <w:tr w:rsidR="00556035" w:rsidRPr="000609B4" w:rsidTr="0001580F">
        <w:tc>
          <w:tcPr>
            <w:tcW w:w="4428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167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2011 год</w:t>
            </w:r>
          </w:p>
        </w:tc>
        <w:tc>
          <w:tcPr>
            <w:tcW w:w="1623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57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</w:tr>
      <w:tr w:rsidR="00556035" w:rsidRPr="000609B4" w:rsidTr="0001580F">
        <w:tc>
          <w:tcPr>
            <w:tcW w:w="442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1676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103 413,6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23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148 027,3 тыс. руб.</w:t>
            </w:r>
          </w:p>
        </w:tc>
        <w:tc>
          <w:tcPr>
            <w:tcW w:w="1570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165 353,8 тыс. руб.</w:t>
            </w:r>
          </w:p>
        </w:tc>
      </w:tr>
      <w:tr w:rsidR="00556035" w:rsidRPr="000609B4" w:rsidTr="0001580F">
        <w:tc>
          <w:tcPr>
            <w:tcW w:w="442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школы</w:t>
            </w:r>
          </w:p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139 846,5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23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188 506,1 тыс. руб.</w:t>
            </w:r>
          </w:p>
        </w:tc>
        <w:tc>
          <w:tcPr>
            <w:tcW w:w="1570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213 250,0 тыс. руб.</w:t>
            </w:r>
          </w:p>
        </w:tc>
      </w:tr>
      <w:tr w:rsidR="00556035" w:rsidRPr="000609B4" w:rsidTr="0001580F">
        <w:tc>
          <w:tcPr>
            <w:tcW w:w="442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1676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31 014,8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23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56 506,3 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70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50 164,7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56035" w:rsidRPr="000609B4" w:rsidTr="0001580F">
        <w:tc>
          <w:tcPr>
            <w:tcW w:w="442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76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274 274,9 тыс. руб.</w:t>
            </w:r>
          </w:p>
        </w:tc>
        <w:tc>
          <w:tcPr>
            <w:tcW w:w="1623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393 039,7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570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428 768,5</w:t>
            </w:r>
          </w:p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</w:tbl>
    <w:p w:rsidR="00556035" w:rsidRDefault="00556035" w:rsidP="00E73542">
      <w:pPr>
        <w:spacing w:after="0" w:line="360" w:lineRule="auto"/>
        <w:jc w:val="both"/>
        <w:rPr>
          <w:rFonts w:ascii="Times New Roman" w:hAnsi="Times New Roman" w:cs="Times New Roman"/>
          <w:color w:val="339966"/>
          <w:sz w:val="28"/>
          <w:szCs w:val="28"/>
        </w:rPr>
      </w:pPr>
    </w:p>
    <w:p w:rsidR="00556035" w:rsidRPr="00D852A3" w:rsidRDefault="00556035" w:rsidP="00E735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339966"/>
          <w:sz w:val="28"/>
          <w:szCs w:val="28"/>
        </w:rPr>
        <w:tab/>
      </w:r>
    </w:p>
    <w:p w:rsidR="00556035" w:rsidRPr="000609B4" w:rsidRDefault="00556035" w:rsidP="00E7354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 xml:space="preserve">В условиях ориентации на повышение эффективности использования бюджетных средств на территории городского округа Спасск-Дальний поэтапно, начиная с 01 сентября 2011 года, в образовательных учреждениях городского округа вводилась новая система оплаты труда, с 01 января 2014 года введена отраслевая система оплаты труда в муниципальных образовательных учреждениях. Отраслевая система оплаты труда направлена на повышение заинтересованности педагогических работников в повышении качества предоставляемых услуг. Средняя заработная плата учителей возросла с 14 151 руб. (май 2011 года) до 32 731,14 руб. (среднегодовая за 6 месяцев 2014 года), средняя заработная плата педагогических работников, реализующих программы дошкольного образования возросла с 9 704 руб. (май 2011 года)  до 25 714,43 руб. (среднегодовая за 6 месяцев 2014 года), педагогических работников дополнительного образования с 13 976 руб. (май 2011 года) до 29 492,46 руб. (среднегодовая за 6 месяцев 2014 года). </w:t>
      </w:r>
    </w:p>
    <w:p w:rsidR="00556035" w:rsidRPr="000609B4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 xml:space="preserve"> В </w:t>
      </w:r>
      <w:r w:rsidRPr="000609B4">
        <w:rPr>
          <w:rFonts w:ascii="Times New Roman" w:hAnsi="Times New Roman" w:cs="Times New Roman"/>
          <w:i/>
          <w:sz w:val="28"/>
          <w:szCs w:val="28"/>
        </w:rPr>
        <w:t>таблицах 25-26</w:t>
      </w:r>
      <w:r w:rsidRPr="000609B4">
        <w:rPr>
          <w:rFonts w:ascii="Times New Roman" w:hAnsi="Times New Roman" w:cs="Times New Roman"/>
          <w:sz w:val="28"/>
          <w:szCs w:val="28"/>
        </w:rPr>
        <w:t xml:space="preserve"> представлен мониторинг эффективности  использования ресурсов и качества управления в муниципальных образовательных учреждениях городского округа Спасск-Дальний в сравнении за 3 года.</w:t>
      </w:r>
    </w:p>
    <w:p w:rsidR="00556035" w:rsidRPr="000609B4" w:rsidRDefault="00556035" w:rsidP="00E7354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9B4">
        <w:rPr>
          <w:rFonts w:ascii="Times New Roman" w:hAnsi="Times New Roman" w:cs="Times New Roman"/>
          <w:i/>
          <w:sz w:val="28"/>
          <w:szCs w:val="28"/>
        </w:rPr>
        <w:t>Таблица 25</w:t>
      </w:r>
    </w:p>
    <w:p w:rsidR="00556035" w:rsidRPr="000609B4" w:rsidRDefault="00556035" w:rsidP="00E7354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9B4">
        <w:rPr>
          <w:rFonts w:ascii="Times New Roman" w:hAnsi="Times New Roman" w:cs="Times New Roman"/>
          <w:b/>
          <w:sz w:val="28"/>
          <w:szCs w:val="28"/>
        </w:rPr>
        <w:t xml:space="preserve">Эффективность использования ресурсов </w:t>
      </w:r>
    </w:p>
    <w:p w:rsidR="00556035" w:rsidRPr="000609B4" w:rsidRDefault="00556035" w:rsidP="00E7354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9B4">
        <w:rPr>
          <w:rFonts w:ascii="Times New Roman" w:hAnsi="Times New Roman" w:cs="Times New Roman"/>
          <w:b/>
          <w:sz w:val="28"/>
          <w:szCs w:val="28"/>
        </w:rPr>
        <w:t>муниципальными общеобразовательными учреждениями</w:t>
      </w:r>
    </w:p>
    <w:p w:rsidR="00556035" w:rsidRPr="000609B4" w:rsidRDefault="00556035" w:rsidP="00E7354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8"/>
        <w:gridCol w:w="1617"/>
        <w:gridCol w:w="1409"/>
        <w:gridCol w:w="1260"/>
        <w:gridCol w:w="1336"/>
      </w:tblGrid>
      <w:tr w:rsidR="00556035" w:rsidRPr="000609B4" w:rsidTr="0001580F">
        <w:trPr>
          <w:trHeight w:val="547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2011 год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работающих: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0609B4" w:rsidTr="0001580F">
        <w:trPr>
          <w:trHeight w:val="28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учителей: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556035" w:rsidRPr="000609B4" w:rsidTr="0001580F">
        <w:trPr>
          <w:trHeight w:val="28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556035" w:rsidRPr="000609B4" w:rsidTr="0001580F">
        <w:trPr>
          <w:trHeight w:val="1213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административно-управленческого, учебно-вспомогательного, младшего обслуживающего персонала: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556035" w:rsidRPr="000609B4" w:rsidTr="0001580F">
        <w:trPr>
          <w:trHeight w:val="831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В том числе единиц, финансируемых из местного бюджета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0609B4" w:rsidTr="0001580F">
        <w:trPr>
          <w:trHeight w:val="27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Число учеников 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4 744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4701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4626</w:t>
            </w:r>
          </w:p>
        </w:tc>
      </w:tr>
      <w:tr w:rsidR="00556035" w:rsidRPr="000609B4" w:rsidTr="0001580F">
        <w:trPr>
          <w:trHeight w:val="513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Число учеников, приходящихся на 1 учителя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56035" w:rsidRPr="000609B4" w:rsidTr="0001580F">
        <w:trPr>
          <w:trHeight w:val="394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</w:tr>
      <w:tr w:rsidR="00556035" w:rsidRPr="000609B4" w:rsidTr="0001580F">
        <w:trPr>
          <w:trHeight w:val="547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1 ученика, воспитанника: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0609B4" w:rsidTr="0001580F">
        <w:trPr>
          <w:trHeight w:val="248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45 021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53 078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64 845</w:t>
            </w:r>
          </w:p>
        </w:tc>
      </w:tr>
      <w:tr w:rsidR="00556035" w:rsidRPr="000609B4" w:rsidTr="0001580F">
        <w:trPr>
          <w:trHeight w:val="547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27 426,27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28 722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42 309</w:t>
            </w:r>
          </w:p>
        </w:tc>
      </w:tr>
      <w:tr w:rsidR="00556035" w:rsidRPr="000609B4" w:rsidTr="0001580F">
        <w:trPr>
          <w:trHeight w:val="653"/>
        </w:trPr>
        <w:tc>
          <w:tcPr>
            <w:tcW w:w="3738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</w:p>
        </w:tc>
        <w:tc>
          <w:tcPr>
            <w:tcW w:w="1617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5 955,22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8 056</w:t>
            </w:r>
          </w:p>
        </w:tc>
        <w:tc>
          <w:tcPr>
            <w:tcW w:w="133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8 297</w:t>
            </w:r>
          </w:p>
        </w:tc>
      </w:tr>
    </w:tbl>
    <w:p w:rsidR="00556035" w:rsidRPr="000609B4" w:rsidRDefault="00556035" w:rsidP="00E7354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6035" w:rsidRPr="000609B4" w:rsidRDefault="00556035" w:rsidP="00E7354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9B4">
        <w:rPr>
          <w:rFonts w:ascii="Times New Roman" w:hAnsi="Times New Roman" w:cs="Times New Roman"/>
          <w:i/>
          <w:sz w:val="28"/>
          <w:szCs w:val="28"/>
        </w:rPr>
        <w:t>Таблица 26</w:t>
      </w:r>
    </w:p>
    <w:p w:rsidR="00556035" w:rsidRPr="000609B4" w:rsidRDefault="00556035" w:rsidP="00E73542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9B4">
        <w:rPr>
          <w:rFonts w:ascii="Times New Roman" w:hAnsi="Times New Roman" w:cs="Times New Roman"/>
          <w:b/>
          <w:i/>
          <w:sz w:val="28"/>
          <w:szCs w:val="28"/>
        </w:rPr>
        <w:t>Показатели качества управления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2"/>
        <w:gridCol w:w="1572"/>
        <w:gridCol w:w="1522"/>
        <w:gridCol w:w="1442"/>
        <w:gridCol w:w="1535"/>
      </w:tblGrid>
      <w:tr w:rsidR="00556035" w:rsidRPr="000609B4" w:rsidTr="0001580F"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645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2011 год</w:t>
            </w:r>
          </w:p>
        </w:tc>
        <w:tc>
          <w:tcPr>
            <w:tcW w:w="154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591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</w:tr>
      <w:tr w:rsidR="00556035" w:rsidRPr="000609B4" w:rsidTr="0001580F"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0609B4" w:rsidTr="0001580F">
        <w:trPr>
          <w:trHeight w:val="574"/>
        </w:trPr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муниципальных дошкольных образовательных учреждений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645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8 357,500</w:t>
            </w:r>
          </w:p>
        </w:tc>
        <w:tc>
          <w:tcPr>
            <w:tcW w:w="1546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11 443,500</w:t>
            </w:r>
          </w:p>
        </w:tc>
        <w:tc>
          <w:tcPr>
            <w:tcW w:w="1591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16 856,500</w:t>
            </w:r>
          </w:p>
        </w:tc>
      </w:tr>
      <w:tr w:rsidR="00556035" w:rsidRPr="000609B4" w:rsidTr="0001580F"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муниципальных общеобразовательных учреждений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645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14 591,800</w:t>
            </w:r>
          </w:p>
        </w:tc>
        <w:tc>
          <w:tcPr>
            <w:tcW w:w="1546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21 475,700</w:t>
            </w:r>
          </w:p>
        </w:tc>
        <w:tc>
          <w:tcPr>
            <w:tcW w:w="1591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25 330,900</w:t>
            </w:r>
          </w:p>
        </w:tc>
      </w:tr>
      <w:tr w:rsidR="00556035" w:rsidRPr="000609B4" w:rsidTr="0001580F"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учителей муниципальных общеобразовательных учреждений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645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15 941,000</w:t>
            </w:r>
          </w:p>
        </w:tc>
        <w:tc>
          <w:tcPr>
            <w:tcW w:w="1546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25 294,500</w:t>
            </w:r>
          </w:p>
        </w:tc>
        <w:tc>
          <w:tcPr>
            <w:tcW w:w="1591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30 586,200 </w:t>
            </w:r>
          </w:p>
        </w:tc>
      </w:tr>
      <w:tr w:rsidR="00556035" w:rsidRPr="000609B4" w:rsidTr="0001580F"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645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28,379</w:t>
            </w:r>
          </w:p>
        </w:tc>
        <w:tc>
          <w:tcPr>
            <w:tcW w:w="1546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36,363</w:t>
            </w:r>
          </w:p>
        </w:tc>
        <w:tc>
          <w:tcPr>
            <w:tcW w:w="1591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42,377</w:t>
            </w:r>
          </w:p>
        </w:tc>
      </w:tr>
      <w:tr w:rsidR="00556035" w:rsidRPr="000609B4" w:rsidTr="0001580F">
        <w:tc>
          <w:tcPr>
            <w:tcW w:w="360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кол-ве ОУ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5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1546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85,000</w:t>
            </w:r>
          </w:p>
        </w:tc>
        <w:tc>
          <w:tcPr>
            <w:tcW w:w="1591" w:type="dxa"/>
          </w:tcPr>
          <w:p w:rsidR="00556035" w:rsidRPr="000609B4" w:rsidRDefault="00556035" w:rsidP="00015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</w:tr>
    </w:tbl>
    <w:p w:rsidR="00556035" w:rsidRPr="000609B4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0609B4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>Состояние зданий муниципальных образовательных учреждений городского округа Спасск-Дальний удовлетворительное.</w:t>
      </w:r>
    </w:p>
    <w:p w:rsidR="00556035" w:rsidRPr="000609B4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 xml:space="preserve">Среднегодовая наполняемость учащихся в классах в сравнении за 3 года представлена в </w:t>
      </w:r>
      <w:r w:rsidRPr="000609B4">
        <w:rPr>
          <w:rFonts w:ascii="Times New Roman" w:hAnsi="Times New Roman" w:cs="Times New Roman"/>
          <w:i/>
          <w:sz w:val="28"/>
          <w:szCs w:val="28"/>
        </w:rPr>
        <w:t>таблице 2</w:t>
      </w:r>
      <w:r w:rsidRPr="000609B4">
        <w:rPr>
          <w:rFonts w:ascii="Times New Roman" w:hAnsi="Times New Roman" w:cs="Times New Roman"/>
          <w:sz w:val="28"/>
          <w:szCs w:val="28"/>
        </w:rPr>
        <w:t>7.</w:t>
      </w:r>
    </w:p>
    <w:p w:rsidR="00556035" w:rsidRPr="000609B4" w:rsidRDefault="00556035" w:rsidP="00E73542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6035" w:rsidRPr="000609B4" w:rsidRDefault="00556035" w:rsidP="00E73542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9B4">
        <w:rPr>
          <w:rFonts w:ascii="Times New Roman" w:hAnsi="Times New Roman" w:cs="Times New Roman"/>
          <w:i/>
          <w:sz w:val="28"/>
          <w:szCs w:val="28"/>
        </w:rPr>
        <w:t>Таблица 27</w:t>
      </w: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7"/>
        <w:gridCol w:w="874"/>
        <w:gridCol w:w="853"/>
        <w:gridCol w:w="888"/>
        <w:gridCol w:w="643"/>
        <w:gridCol w:w="1022"/>
        <w:gridCol w:w="851"/>
        <w:gridCol w:w="649"/>
        <w:gridCol w:w="792"/>
        <w:gridCol w:w="943"/>
        <w:gridCol w:w="660"/>
      </w:tblGrid>
      <w:tr w:rsidR="00556035" w:rsidRPr="000609B4" w:rsidTr="00C57729">
        <w:trPr>
          <w:trHeight w:val="285"/>
        </w:trPr>
        <w:tc>
          <w:tcPr>
            <w:tcW w:w="1267" w:type="dxa"/>
            <w:vMerge w:val="restart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74" w:type="dxa"/>
            <w:vMerge w:val="restart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помещений</w:t>
            </w:r>
          </w:p>
          <w:p w:rsidR="00556035" w:rsidRPr="000609B4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(кв. м.)</w:t>
            </w:r>
          </w:p>
        </w:tc>
        <w:tc>
          <w:tcPr>
            <w:tcW w:w="2384" w:type="dxa"/>
            <w:gridSpan w:val="3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2011 год</w:t>
            </w:r>
          </w:p>
        </w:tc>
        <w:tc>
          <w:tcPr>
            <w:tcW w:w="2522" w:type="dxa"/>
            <w:gridSpan w:val="3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2395" w:type="dxa"/>
            <w:gridSpan w:val="3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</w:tr>
      <w:tr w:rsidR="00556035" w:rsidRPr="000609B4" w:rsidTr="00C57729">
        <w:trPr>
          <w:trHeight w:val="1042"/>
        </w:trPr>
        <w:tc>
          <w:tcPr>
            <w:tcW w:w="1267" w:type="dxa"/>
            <w:vMerge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Среднегодовое количество</w:t>
            </w:r>
          </w:p>
        </w:tc>
        <w:tc>
          <w:tcPr>
            <w:tcW w:w="642" w:type="dxa"/>
            <w:vMerge w:val="restart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  <w:tc>
          <w:tcPr>
            <w:tcW w:w="1873" w:type="dxa"/>
            <w:gridSpan w:val="2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Среднегодовое количество</w:t>
            </w:r>
          </w:p>
        </w:tc>
        <w:tc>
          <w:tcPr>
            <w:tcW w:w="649" w:type="dxa"/>
            <w:vMerge w:val="restart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  <w:tc>
          <w:tcPr>
            <w:tcW w:w="1735" w:type="dxa"/>
            <w:gridSpan w:val="2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Среднегодовое количество</w:t>
            </w:r>
          </w:p>
        </w:tc>
        <w:tc>
          <w:tcPr>
            <w:tcW w:w="660" w:type="dxa"/>
            <w:vMerge w:val="restart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</w:tr>
      <w:tr w:rsidR="00556035" w:rsidRPr="000609B4" w:rsidTr="00C57729">
        <w:trPr>
          <w:cantSplit/>
          <w:trHeight w:val="1631"/>
        </w:trPr>
        <w:tc>
          <w:tcPr>
            <w:tcW w:w="1267" w:type="dxa"/>
            <w:vMerge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88" w:type="dxa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42" w:type="dxa"/>
            <w:vMerge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49" w:type="dxa"/>
            <w:vMerge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43" w:type="dxa"/>
            <w:textDirection w:val="btLr"/>
          </w:tcPr>
          <w:p w:rsidR="00556035" w:rsidRPr="000609B4" w:rsidRDefault="00556035" w:rsidP="0001580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60" w:type="dxa"/>
            <w:vMerge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35" w:rsidRPr="000609B4" w:rsidTr="00C57729">
        <w:trPr>
          <w:trHeight w:val="558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2 360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6035" w:rsidRPr="000609B4" w:rsidTr="00C57729">
        <w:trPr>
          <w:trHeight w:val="544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4 285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56035" w:rsidRPr="000609B4" w:rsidTr="00C57729">
        <w:trPr>
          <w:trHeight w:val="558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5 455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6035" w:rsidRPr="000609B4" w:rsidTr="00C57729">
        <w:trPr>
          <w:trHeight w:val="558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1 396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6035" w:rsidRPr="000609B4" w:rsidTr="00C57729">
        <w:trPr>
          <w:trHeight w:val="544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СОШ№ 11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4 935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6035" w:rsidRPr="000609B4" w:rsidTr="00C57729">
        <w:trPr>
          <w:trHeight w:val="838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1 783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6035" w:rsidRPr="000609B4" w:rsidTr="00C57729">
        <w:trPr>
          <w:trHeight w:val="823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2 999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6035" w:rsidRPr="000609B4" w:rsidTr="00C57729">
        <w:trPr>
          <w:trHeight w:val="838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4 229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6035" w:rsidRPr="000609B4" w:rsidTr="00C57729">
        <w:trPr>
          <w:trHeight w:val="823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</w:p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035" w:rsidRPr="000609B4" w:rsidTr="00C57729">
        <w:trPr>
          <w:trHeight w:val="558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2 116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56035" w:rsidRPr="000609B4" w:rsidTr="00C57729">
        <w:trPr>
          <w:trHeight w:val="544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МБОУ ВСОШ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56035" w:rsidRPr="000609B4" w:rsidTr="00C57729">
        <w:trPr>
          <w:trHeight w:val="293"/>
        </w:trPr>
        <w:tc>
          <w:tcPr>
            <w:tcW w:w="1267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4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31550</w:t>
            </w:r>
          </w:p>
        </w:tc>
        <w:tc>
          <w:tcPr>
            <w:tcW w:w="85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888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5099</w:t>
            </w:r>
          </w:p>
        </w:tc>
        <w:tc>
          <w:tcPr>
            <w:tcW w:w="64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2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851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5071</w:t>
            </w:r>
          </w:p>
        </w:tc>
        <w:tc>
          <w:tcPr>
            <w:tcW w:w="649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92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943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4947</w:t>
            </w:r>
          </w:p>
        </w:tc>
        <w:tc>
          <w:tcPr>
            <w:tcW w:w="660" w:type="dxa"/>
          </w:tcPr>
          <w:p w:rsidR="00556035" w:rsidRPr="000609B4" w:rsidRDefault="00556035" w:rsidP="00015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556035" w:rsidRPr="000609B4" w:rsidRDefault="00556035" w:rsidP="00E7354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0609B4" w:rsidRDefault="00556035" w:rsidP="00E7354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FontStyle12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>Для сохранения и укрепления здоровья детей в муниципальных образовательных учреждениях городского округа Спасск-Дальний организовано медицинское обслуживание, которое осуществляют медицинские работники КГБУЗ «Спасская городская детская поликлиника». Во всех учреждениях данных типов имеются пролицензированные медицинские кабинеты. Их оснащённость оборудованием и медикаментами составляет 100%.</w:t>
      </w:r>
    </w:p>
    <w:p w:rsidR="00556035" w:rsidRPr="000609B4" w:rsidRDefault="00556035" w:rsidP="00E73542">
      <w:pPr>
        <w:spacing w:after="0" w:line="360" w:lineRule="auto"/>
        <w:ind w:firstLine="708"/>
        <w:jc w:val="both"/>
        <w:rPr>
          <w:rStyle w:val="FontStyle12"/>
          <w:sz w:val="28"/>
          <w:szCs w:val="28"/>
        </w:rPr>
      </w:pPr>
      <w:r w:rsidRPr="000609B4">
        <w:rPr>
          <w:rStyle w:val="FontStyle12"/>
          <w:sz w:val="28"/>
          <w:szCs w:val="28"/>
        </w:rPr>
        <w:t>Организация питания обучающихся в муниципальных общеобразовательных учреждениях городского округа Спасск-Дальний осуществляется с привлечением 7 индивидуальных предпринимателей.</w:t>
      </w:r>
    </w:p>
    <w:p w:rsidR="00556035" w:rsidRPr="000609B4" w:rsidRDefault="00556035" w:rsidP="00E73542">
      <w:pPr>
        <w:spacing w:after="0" w:line="360" w:lineRule="auto"/>
        <w:ind w:firstLine="708"/>
        <w:jc w:val="both"/>
        <w:rPr>
          <w:rStyle w:val="FontStyle12"/>
          <w:sz w:val="28"/>
          <w:szCs w:val="28"/>
        </w:rPr>
      </w:pPr>
      <w:r w:rsidRPr="000609B4">
        <w:rPr>
          <w:rStyle w:val="FontStyle12"/>
          <w:sz w:val="28"/>
          <w:szCs w:val="28"/>
        </w:rPr>
        <w:t xml:space="preserve">В восьми школах имеются столовые,  в одной школе буфет.  Во всех общеобразовательных учреждениях для обучающихся начальной школы организовано бесплатное горячее питание из расчета 21 рубль 20 копеек на одного ребенка. Все 100% учащихся 1-4 классов  получают бесплатные завтраки. Учащиеся 5-11 классов питаются за родительскую плату, им на выбор предлагается горячее и бутербродное питание. </w:t>
      </w:r>
    </w:p>
    <w:p w:rsidR="00556035" w:rsidRPr="000609B4" w:rsidRDefault="00556035" w:rsidP="00E73542">
      <w:pPr>
        <w:spacing w:after="0" w:line="360" w:lineRule="auto"/>
      </w:pPr>
      <w:r w:rsidRPr="000609B4">
        <w:rPr>
          <w:rFonts w:ascii="Times New Roman" w:hAnsi="Times New Roman" w:cs="Times New Roman"/>
          <w:sz w:val="28"/>
          <w:szCs w:val="28"/>
        </w:rPr>
        <w:t xml:space="preserve">Охват питанием учащихся за последние 3 года  представлен  </w:t>
      </w:r>
      <w:r w:rsidRPr="000609B4">
        <w:rPr>
          <w:rFonts w:ascii="Times New Roman" w:hAnsi="Times New Roman" w:cs="Times New Roman"/>
          <w:i/>
          <w:sz w:val="28"/>
          <w:szCs w:val="28"/>
        </w:rPr>
        <w:t>в таблице 28</w:t>
      </w:r>
      <w:r w:rsidRPr="000609B4">
        <w:rPr>
          <w:rFonts w:ascii="Times New Roman" w:hAnsi="Times New Roman" w:cs="Times New Roman"/>
          <w:sz w:val="28"/>
          <w:szCs w:val="28"/>
        </w:rPr>
        <w:t>.</w:t>
      </w:r>
    </w:p>
    <w:p w:rsidR="00556035" w:rsidRPr="000609B4" w:rsidRDefault="00556035" w:rsidP="00E7354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9B4">
        <w:rPr>
          <w:rFonts w:ascii="Times New Roman" w:hAnsi="Times New Roman" w:cs="Times New Roman"/>
          <w:i/>
          <w:sz w:val="28"/>
          <w:szCs w:val="28"/>
        </w:rPr>
        <w:t>Таблица 28</w:t>
      </w:r>
    </w:p>
    <w:p w:rsidR="00556035" w:rsidRPr="000609B4" w:rsidRDefault="00556035" w:rsidP="00E7354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9B4">
        <w:rPr>
          <w:rFonts w:ascii="Times New Roman" w:hAnsi="Times New Roman" w:cs="Times New Roman"/>
          <w:b/>
          <w:i/>
          <w:sz w:val="28"/>
          <w:szCs w:val="28"/>
        </w:rPr>
        <w:t>Охват обучающихся питанием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620"/>
        <w:gridCol w:w="1440"/>
        <w:gridCol w:w="1260"/>
        <w:gridCol w:w="1620"/>
        <w:gridCol w:w="1260"/>
        <w:gridCol w:w="1080"/>
      </w:tblGrid>
      <w:tr w:rsidR="00556035" w:rsidRPr="000609B4" w:rsidTr="0001580F">
        <w:trPr>
          <w:trHeight w:val="736"/>
        </w:trPr>
        <w:tc>
          <w:tcPr>
            <w:tcW w:w="1620" w:type="dxa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060" w:type="dxa"/>
            <w:gridSpan w:val="2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охват питанием от общей численности обучающихся </w:t>
            </w:r>
          </w:p>
        </w:tc>
        <w:tc>
          <w:tcPr>
            <w:tcW w:w="2880" w:type="dxa"/>
            <w:gridSpan w:val="2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Охват горячим питанием от общей численности обучающихся</w:t>
            </w:r>
          </w:p>
        </w:tc>
        <w:tc>
          <w:tcPr>
            <w:tcW w:w="2340" w:type="dxa"/>
            <w:gridSpan w:val="2"/>
          </w:tcPr>
          <w:p w:rsidR="00556035" w:rsidRPr="000609B4" w:rsidRDefault="00556035" w:rsidP="00015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b/>
                <w:sz w:val="24"/>
                <w:szCs w:val="24"/>
              </w:rPr>
              <w:t>Охват горячим питанием обучающихся начальных классов</w:t>
            </w:r>
          </w:p>
        </w:tc>
      </w:tr>
      <w:tr w:rsidR="00556035" w:rsidRPr="000609B4" w:rsidTr="0001580F">
        <w:trPr>
          <w:trHeight w:val="309"/>
        </w:trPr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6035" w:rsidRPr="000609B4" w:rsidTr="0001580F">
        <w:trPr>
          <w:trHeight w:val="309"/>
        </w:trPr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3973</w:t>
            </w:r>
          </w:p>
        </w:tc>
        <w:tc>
          <w:tcPr>
            <w:tcW w:w="144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2089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</w:p>
        </w:tc>
        <w:tc>
          <w:tcPr>
            <w:tcW w:w="108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56035" w:rsidRPr="000609B4" w:rsidTr="0001580F">
        <w:trPr>
          <w:trHeight w:val="290"/>
        </w:trPr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3915</w:t>
            </w:r>
          </w:p>
        </w:tc>
        <w:tc>
          <w:tcPr>
            <w:tcW w:w="144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2163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08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035" w:rsidRPr="000609B4" w:rsidTr="0001580F">
        <w:trPr>
          <w:trHeight w:val="309"/>
        </w:trPr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3881</w:t>
            </w:r>
          </w:p>
        </w:tc>
        <w:tc>
          <w:tcPr>
            <w:tcW w:w="144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2139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08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035" w:rsidRPr="000609B4" w:rsidTr="0001580F">
        <w:trPr>
          <w:trHeight w:val="309"/>
        </w:trPr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3889</w:t>
            </w:r>
          </w:p>
        </w:tc>
        <w:tc>
          <w:tcPr>
            <w:tcW w:w="144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2632</w:t>
            </w:r>
          </w:p>
        </w:tc>
        <w:tc>
          <w:tcPr>
            <w:tcW w:w="162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26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080" w:type="dxa"/>
          </w:tcPr>
          <w:p w:rsidR="00556035" w:rsidRPr="000609B4" w:rsidRDefault="00556035" w:rsidP="000158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56035" w:rsidRPr="000609B4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0609B4" w:rsidRDefault="00556035" w:rsidP="00E73542">
      <w:pPr>
        <w:spacing w:after="0" w:line="360" w:lineRule="auto"/>
        <w:ind w:firstLine="720"/>
        <w:jc w:val="both"/>
      </w:pPr>
      <w:r w:rsidRPr="000609B4">
        <w:rPr>
          <w:rFonts w:ascii="Times New Roman" w:hAnsi="Times New Roman" w:cs="Times New Roman"/>
          <w:sz w:val="28"/>
          <w:szCs w:val="28"/>
        </w:rPr>
        <w:t xml:space="preserve">В 2013-2014 учебном году охват </w:t>
      </w:r>
      <w:r w:rsidRPr="001717D9">
        <w:rPr>
          <w:rFonts w:ascii="Times New Roman" w:hAnsi="Times New Roman" w:cs="Times New Roman"/>
          <w:sz w:val="28"/>
          <w:szCs w:val="28"/>
        </w:rPr>
        <w:t>горячим питанием</w:t>
      </w:r>
      <w:r w:rsidRPr="000609B4">
        <w:rPr>
          <w:rFonts w:ascii="Times New Roman" w:hAnsi="Times New Roman" w:cs="Times New Roman"/>
          <w:sz w:val="28"/>
          <w:szCs w:val="28"/>
        </w:rPr>
        <w:t xml:space="preserve"> обучающихся увеличился на 11,3% и составляет 57,2%;  всего охват питанием по сравнению с прошлым учебным годом вырос на 1, 2% и составляет 84,5%. </w:t>
      </w:r>
    </w:p>
    <w:p w:rsidR="00556035" w:rsidRPr="000609B4" w:rsidRDefault="00556035" w:rsidP="00E735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09B4">
        <w:rPr>
          <w:rFonts w:ascii="Times New Roman" w:hAnsi="Times New Roman" w:cs="Times New Roman"/>
          <w:sz w:val="28"/>
          <w:szCs w:val="28"/>
        </w:rPr>
        <w:t>В школах городского округа Спасск-Дальний проводится целенаправленная работа по формированию и развитию информационного образовательного пространства, совершенствованию процесса использования информационно-коммуникационных технологий в урочной и внеурочной деятельности обучающихся (</w:t>
      </w:r>
      <w:r w:rsidRPr="000609B4">
        <w:rPr>
          <w:rFonts w:ascii="Times New Roman" w:hAnsi="Times New Roman" w:cs="Times New Roman"/>
          <w:i/>
          <w:sz w:val="28"/>
          <w:szCs w:val="28"/>
        </w:rPr>
        <w:t>таблица 29</w:t>
      </w:r>
      <w:r w:rsidRPr="000609B4">
        <w:rPr>
          <w:rFonts w:ascii="Times New Roman" w:hAnsi="Times New Roman" w:cs="Times New Roman"/>
          <w:sz w:val="28"/>
          <w:szCs w:val="28"/>
        </w:rPr>
        <w:t>).</w:t>
      </w:r>
    </w:p>
    <w:p w:rsidR="00556035" w:rsidRPr="000609B4" w:rsidRDefault="00556035" w:rsidP="00E73542">
      <w:pPr>
        <w:spacing w:after="0" w:line="360" w:lineRule="auto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9B4">
        <w:rPr>
          <w:rFonts w:ascii="Times New Roman" w:hAnsi="Times New Roman" w:cs="Times New Roman"/>
          <w:i/>
          <w:sz w:val="28"/>
          <w:szCs w:val="28"/>
        </w:rPr>
        <w:t>Таблица 29</w:t>
      </w:r>
    </w:p>
    <w:p w:rsidR="00556035" w:rsidRPr="000609B4" w:rsidRDefault="00556035" w:rsidP="00E73542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9B4">
        <w:rPr>
          <w:rFonts w:ascii="Times New Roman" w:hAnsi="Times New Roman" w:cs="Times New Roman"/>
          <w:b/>
          <w:i/>
          <w:sz w:val="28"/>
          <w:szCs w:val="28"/>
        </w:rPr>
        <w:t>Оснащенность современным оборудованием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04"/>
        <w:gridCol w:w="1619"/>
        <w:gridCol w:w="1490"/>
        <w:gridCol w:w="1458"/>
      </w:tblGrid>
      <w:tr w:rsidR="00556035" w:rsidRPr="0029289A" w:rsidTr="0001580F">
        <w:tc>
          <w:tcPr>
            <w:tcW w:w="5245" w:type="dxa"/>
            <w:vMerge w:val="restart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784" w:type="dxa"/>
            <w:gridSpan w:val="3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556035" w:rsidRPr="0029289A" w:rsidTr="0001580F">
        <w:tc>
          <w:tcPr>
            <w:tcW w:w="5245" w:type="dxa"/>
            <w:vMerge/>
            <w:vAlign w:val="center"/>
          </w:tcPr>
          <w:p w:rsidR="00556035" w:rsidRPr="000609B4" w:rsidRDefault="00556035" w:rsidP="000609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524" w:type="dxa"/>
          </w:tcPr>
          <w:p w:rsidR="00556035" w:rsidRPr="000609B4" w:rsidRDefault="00556035" w:rsidP="000609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Число обучающихся на один компьютер, использующийся в образовательном процессе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общеобразовательных учреждениях, в то числе: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 количество компьютеров, используемых в учебном процессе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- количество компьютеров, используемых в административных целях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нетбуков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планшетов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учреждений, имеющих школьные локальные вычислительные сети, построенные по проводной технологии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учреждений, имеющих школьные локальные вычислительные сети, построенные по беспроводной технологии Wi Fi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уроков, проводимых с использованием ИКТ в %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Количество уроков, проводимых с использованием сети "Интернет" в %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6035" w:rsidRPr="0029289A" w:rsidTr="000609B4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Число образовательных учреждений ведущих "электронный дневник" и "электронный журнал" в информационной системе "Электронная школа Приморья"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6035" w:rsidRPr="0029289A" w:rsidTr="0001580F">
        <w:tc>
          <w:tcPr>
            <w:tcW w:w="5245" w:type="dxa"/>
            <w:vAlign w:val="bottom"/>
          </w:tcPr>
          <w:p w:rsidR="00556035" w:rsidRPr="000609B4" w:rsidRDefault="00556035" w:rsidP="0006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Число образовательных учреждений ведущих "электронный дневник" и "электронный журнал" в других информационных системах</w:t>
            </w:r>
          </w:p>
        </w:tc>
        <w:tc>
          <w:tcPr>
            <w:tcW w:w="1701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center"/>
          </w:tcPr>
          <w:p w:rsidR="00556035" w:rsidRPr="000609B4" w:rsidRDefault="00556035" w:rsidP="0006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6035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E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компетентности педагогов в использовании ими в образовательном процессе информационно-коммуникационных технологий (ИКТ) осуществлялось  через курсовую подготовку. (</w:t>
      </w:r>
      <w:r>
        <w:rPr>
          <w:rFonts w:ascii="Times New Roman" w:hAnsi="Times New Roman" w:cs="Times New Roman"/>
          <w:i/>
          <w:sz w:val="28"/>
          <w:szCs w:val="28"/>
        </w:rPr>
        <w:t>таблица 30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56035" w:rsidRDefault="00556035" w:rsidP="00E73542">
      <w:pPr>
        <w:spacing w:after="0" w:line="360" w:lineRule="auto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30</w:t>
      </w:r>
    </w:p>
    <w:p w:rsidR="00556035" w:rsidRDefault="00556035" w:rsidP="00E73542">
      <w:pPr>
        <w:pStyle w:val="ListParagraph1"/>
        <w:spacing w:line="240" w:lineRule="auto"/>
        <w:ind w:left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8"/>
        <w:gridCol w:w="2268"/>
        <w:gridCol w:w="2268"/>
        <w:gridCol w:w="2410"/>
      </w:tblGrid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% учителей, прошедших ИКТ - курсы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% учителей, прошедших курсы с модулем ИКТ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Общий %  учителей, прошедших ИКТ-курсы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1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29 - 60%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7 - 14%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36 - 75%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3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18 - 60%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10 - 33%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28 - 93%</w:t>
            </w:r>
          </w:p>
        </w:tc>
      </w:tr>
      <w:tr w:rsidR="00556035" w:rsidTr="0001580F">
        <w:trPr>
          <w:trHeight w:val="375"/>
        </w:trPr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СОШ № 3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4 - 50%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4 - 50%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8 - 100%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4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21 - 64%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21 - 64%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5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3 - 12%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5 - 20% 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8 - 33%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11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23 - 59%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3 - 8% 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26 - 67%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12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7 - 28%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7 - 28%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14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9 - 33%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5 - 19%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14 - 51%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МБОУСОШ № 15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16 - 42%</w:t>
            </w:r>
          </w:p>
        </w:tc>
        <w:tc>
          <w:tcPr>
            <w:tcW w:w="2268" w:type="dxa"/>
          </w:tcPr>
          <w:p w:rsidR="00556035" w:rsidRDefault="00556035" w:rsidP="0001580F">
            <w:pPr>
              <w:snapToGri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8 - 21%</w:t>
            </w:r>
          </w:p>
        </w:tc>
        <w:tc>
          <w:tcPr>
            <w:tcW w:w="2410" w:type="dxa"/>
          </w:tcPr>
          <w:p w:rsidR="00556035" w:rsidRDefault="00556035" w:rsidP="0001580F">
            <w:pPr>
              <w:snapToGri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24 - 63%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«Гимназия»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13 - 50%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3 - 11,5%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16 - 62%</w:t>
            </w:r>
          </w:p>
        </w:tc>
      </w:tr>
      <w:tr w:rsidR="00556035" w:rsidTr="0001580F"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143 - 48%</w:t>
            </w:r>
          </w:p>
        </w:tc>
        <w:tc>
          <w:tcPr>
            <w:tcW w:w="2268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45 - 15%</w:t>
            </w:r>
          </w:p>
        </w:tc>
        <w:tc>
          <w:tcPr>
            <w:tcW w:w="2410" w:type="dxa"/>
          </w:tcPr>
          <w:p w:rsidR="00556035" w:rsidRDefault="00556035" w:rsidP="0001580F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188 - 63%</w:t>
            </w:r>
          </w:p>
        </w:tc>
      </w:tr>
    </w:tbl>
    <w:p w:rsidR="00556035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В 2013-2014 продолжила свою деятельность  творческая группа  учителей информатики по внедрению новых информационных технологий в УВП, созданию единого информационного пространства города.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Четыре учителя информатики приняли участие в краевом семинаре по проведению пробного КЕГЭ (компьютерного ЕГЭ по информатике) и технологии проведения ЕГЭ по английскому языку с устной частью (октябрь </w:t>
      </w:r>
      <w:smartTag w:uri="urn:schemas-microsoft-com:office:smarttags" w:element="metricconverter">
        <w:smartTagPr>
          <w:attr w:name="ProductID" w:val="2013 г"/>
        </w:smartTagPr>
        <w:r w:rsidRPr="008E6F9B">
          <w:rPr>
            <w:rFonts w:ascii="Times New Roman" w:hAnsi="Times New Roman"/>
            <w:sz w:val="28"/>
            <w:szCs w:val="28"/>
          </w:rPr>
          <w:t>2013 г</w:t>
        </w:r>
      </w:smartTag>
      <w:r w:rsidRPr="008E6F9B">
        <w:rPr>
          <w:rFonts w:ascii="Times New Roman" w:hAnsi="Times New Roman"/>
          <w:sz w:val="28"/>
          <w:szCs w:val="28"/>
        </w:rPr>
        <w:t>.). Шесть учителей  приняли участие в вебинаре, проводимом Институтом развития образования и социальных технологий по теме «Методика использования интерактивных средств обучения в образовательном процессе в условиях ФГОС». Один учитель участвовал в  авторском семинаре  А.А. Ахаяна по теме «Сетевые инструменты развития самостоятельности, инициативности и познавательного интереса учащихся в образовательном пространстве современной школы». Приобретенный опыт был использован при разработке критериев сетевого конкурса для старшеклассников «Блоголето».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На базе МБОУСОШ № 1 в рамках  городской стажерской площадки для учителей-предметников проведен теоретический семинар «Организация образовательного процесса с использованием возможностей ИКТ в условиях ФГОС». Такой же семинар педагоги ДОУ № 18 провели для воспитателей, кроме этого, они научили коллег создавать свои сайты, организовали и провели с ними сетевой проект «Наш дом – планета Земля!». 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Для педагогов города проведено 5 семинаров - пр</w:t>
      </w:r>
      <w:r>
        <w:rPr>
          <w:rFonts w:ascii="Times New Roman" w:hAnsi="Times New Roman"/>
          <w:sz w:val="28"/>
          <w:szCs w:val="28"/>
        </w:rPr>
        <w:t>актикумов по использованию ИКТ-</w:t>
      </w:r>
      <w:r w:rsidRPr="008E6F9B">
        <w:rPr>
          <w:rFonts w:ascii="Times New Roman" w:hAnsi="Times New Roman"/>
          <w:sz w:val="28"/>
          <w:szCs w:val="28"/>
        </w:rPr>
        <w:t>технологий в профессиональной деятельности учителя, в проектно-исследовательской деятельности учащихся в Интернет-среде.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В рамках городского Форума образовательных инициатив была проведена конкурсная программа по использованию ИКТ</w:t>
      </w:r>
      <w:r w:rsidRPr="008E6F9B">
        <w:rPr>
          <w:rFonts w:ascii="Times New Roman" w:hAnsi="Times New Roman"/>
          <w:b/>
          <w:sz w:val="28"/>
          <w:szCs w:val="28"/>
        </w:rPr>
        <w:t xml:space="preserve">: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D9"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резентация лучших учебно-</w:t>
      </w:r>
      <w:r w:rsidRPr="008E6F9B">
        <w:rPr>
          <w:rFonts w:ascii="Times New Roman" w:hAnsi="Times New Roman" w:cs="Times New Roman"/>
          <w:sz w:val="28"/>
          <w:szCs w:val="28"/>
        </w:rPr>
        <w:t xml:space="preserve">методических пакетов сезона  (программа </w:t>
      </w:r>
      <w:r w:rsidRPr="008E6F9B">
        <w:rPr>
          <w:rFonts w:ascii="Times New Roman" w:hAnsi="Times New Roman" w:cs="Times New Roman"/>
          <w:sz w:val="28"/>
          <w:szCs w:val="28"/>
          <w:lang w:val="en-US"/>
        </w:rPr>
        <w:t>INTEL</w:t>
      </w:r>
      <w:r w:rsidRPr="008E6F9B">
        <w:rPr>
          <w:rFonts w:ascii="Times New Roman" w:hAnsi="Times New Roman" w:cs="Times New Roman"/>
          <w:sz w:val="28"/>
          <w:szCs w:val="28"/>
        </w:rPr>
        <w:t xml:space="preserve"> «Обучение для будущего»).  Приняли участие  8 воспитателей  детских садов № 5, 9, 12, 13, 18,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>- мастер-класс «ИКТ-компетентность учителя  в соответствии с требованиями    ФГОС» (творческая группа учителей начальных классов МБОУСОШ № 1),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>- детский сетевой  конкурс  «Наш город-Спасск-Дальний… Идём на урок» (МБОУ «Гимназия», СОШ № 3, 4, 12, 14).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Конкурс «Блоголето» показал более качественный уровень выполненных работ по сравнению с прошлым годом. При оформлении работ участники использовали разнообразные инструменты </w:t>
      </w:r>
      <w:r w:rsidRPr="008E6F9B">
        <w:rPr>
          <w:rFonts w:ascii="Times New Roman" w:hAnsi="Times New Roman"/>
          <w:sz w:val="28"/>
          <w:szCs w:val="28"/>
          <w:lang w:val="en-US"/>
        </w:rPr>
        <w:t>Google</w:t>
      </w:r>
      <w:r w:rsidRPr="008E6F9B">
        <w:rPr>
          <w:rFonts w:ascii="Times New Roman" w:hAnsi="Times New Roman"/>
          <w:sz w:val="28"/>
          <w:szCs w:val="28"/>
        </w:rPr>
        <w:t xml:space="preserve"> и другие возможности облачных сервисов. Дипломом 1 степени награждена команда МБОУ "Гимназия", дипломом 2  степени - МБОУСОШ № 3, дипломом 3 степени - МБОУ СОШ №12, дипломом участника -  МБОУСОШ № 4 и   МБОУ СОШ № 14.  </w:t>
      </w:r>
    </w:p>
    <w:p w:rsidR="00556035" w:rsidRPr="008E6F9B" w:rsidRDefault="00556035" w:rsidP="00881BD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В краевом Форуме образовательных инициатив в номинации «Инновационный портфель педагога»  четыре </w:t>
      </w:r>
      <w:r w:rsidRPr="008E6F9B">
        <w:rPr>
          <w:rFonts w:ascii="Times New Roman" w:hAnsi="Times New Roman"/>
          <w:bCs/>
          <w:iCs/>
          <w:sz w:val="28"/>
          <w:szCs w:val="28"/>
        </w:rPr>
        <w:t>учителя начальных классов</w:t>
      </w:r>
      <w:r w:rsidRPr="008E6F9B">
        <w:rPr>
          <w:rFonts w:ascii="Times New Roman" w:hAnsi="Times New Roman"/>
          <w:sz w:val="28"/>
          <w:szCs w:val="28"/>
        </w:rPr>
        <w:t xml:space="preserve"> СОШ № 1 </w:t>
      </w:r>
      <w:r w:rsidRPr="008E6F9B">
        <w:rPr>
          <w:rFonts w:ascii="Times New Roman" w:hAnsi="Times New Roman"/>
          <w:bCs/>
          <w:iCs/>
          <w:sz w:val="28"/>
          <w:szCs w:val="28"/>
        </w:rPr>
        <w:t>представили сайт «ИКТ – компетентность учителя начальных классов в рамках внедрения ФГОС»;</w:t>
      </w:r>
      <w:r w:rsidRPr="008E6F9B">
        <w:rPr>
          <w:rFonts w:ascii="Times New Roman" w:hAnsi="Times New Roman"/>
          <w:sz w:val="28"/>
          <w:szCs w:val="28"/>
          <w:shd w:val="clear" w:color="auto" w:fill="FFFFFF"/>
        </w:rPr>
        <w:t xml:space="preserve"> учитель истории СОШ № 3  представила сайт экспериментальной площадки  когнитивной технологии обучения «КТО – Спасск»; в конкурсе </w:t>
      </w:r>
      <w:r w:rsidRPr="008E6F9B">
        <w:rPr>
          <w:rFonts w:ascii="Times New Roman" w:hAnsi="Times New Roman"/>
          <w:bCs/>
          <w:sz w:val="28"/>
          <w:szCs w:val="28"/>
        </w:rPr>
        <w:t xml:space="preserve"> «Портфолио учебных проектов»   творческая группа педагогов детских садов №№18,5,13,9 представила сетевой  проект «Игра – дело серьезное».</w:t>
      </w:r>
      <w:r w:rsidRPr="008E6F9B">
        <w:rPr>
          <w:rFonts w:ascii="Times New Roman" w:hAnsi="Times New Roman"/>
          <w:sz w:val="28"/>
          <w:szCs w:val="28"/>
        </w:rPr>
        <w:t xml:space="preserve">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Каждый год проводится оценка ИКТ – компетентности педагога. Из 268 опрошенных учителей города 193 работают в системе, что составляет (72%); 100% классных руководителей (193 человека) используют текстовый редактор и электронный дневник,  68 % создают электронные презентации для занятий, 82% пользуются готовыми ресурсами. Пользуются почтой для взаимодействия с коллегами, учениками, родителями 186 (69%), подбирают цифровые образовательные ресурсы  205 учителей  (76 %), принимают участие в профессиональных форумах и сетевых сообществах 128 (48%) учителей. Многие учителя имеют опыт создания своего сайта или блога. </w:t>
      </w:r>
    </w:p>
    <w:p w:rsidR="00556035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 xml:space="preserve">Кадровый состав муниципальных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E6F9B">
        <w:rPr>
          <w:rFonts w:ascii="Times New Roman" w:hAnsi="Times New Roman" w:cs="Times New Roman"/>
          <w:sz w:val="28"/>
          <w:szCs w:val="28"/>
        </w:rPr>
        <w:t xml:space="preserve"> городского округа Спасск-Дальний следующий: </w:t>
      </w:r>
    </w:p>
    <w:p w:rsidR="00556035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F9B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>количество работников –   428 (</w:t>
      </w:r>
      <w:r w:rsidRPr="008E6F9B">
        <w:rPr>
          <w:rFonts w:ascii="Times New Roman" w:hAnsi="Times New Roman" w:cs="Times New Roman"/>
          <w:sz w:val="28"/>
          <w:szCs w:val="28"/>
        </w:rPr>
        <w:t xml:space="preserve">в 2013-2014 году- 424, в 2011-2012 учебном году – 420, в 2010-2011 учебном году - 459),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F9B">
        <w:rPr>
          <w:rFonts w:ascii="Times New Roman" w:hAnsi="Times New Roman" w:cs="Times New Roman"/>
          <w:sz w:val="28"/>
          <w:szCs w:val="28"/>
        </w:rPr>
        <w:t>количество педагогических работников – 280 (в 2012-2013 году – 286, 2011-2012 учебном году – 277, в 2010-2011 учебном году – 301), из них 203 (72,5%) педагогических работников имеют высшее образование, 77 (27,5%) - среднее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профессиональное образование, с</w:t>
      </w:r>
      <w:r w:rsidRPr="008E6F9B">
        <w:rPr>
          <w:rFonts w:ascii="Times New Roman" w:hAnsi="Times New Roman" w:cs="Times New Roman"/>
          <w:sz w:val="28"/>
          <w:szCs w:val="28"/>
        </w:rPr>
        <w:t>таж менее 2 лет имеют 12 педагогических работников, от 2 до 5 лет – 4 чел., от 5 до 10 лет – 16 чел., от 10 до20 лет – 81 чел., от 20 лет и более – 167 чел. моложе 25 лет – 10 чел., 25-35 лет – 31 чел., 35 лет и старше – 239 чел. пенсионеров – 63 чел.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 xml:space="preserve">В муниципальных дошкольных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8E6F9B">
        <w:rPr>
          <w:rFonts w:ascii="Times New Roman" w:hAnsi="Times New Roman" w:cs="Times New Roman"/>
          <w:sz w:val="28"/>
          <w:szCs w:val="28"/>
        </w:rPr>
        <w:t xml:space="preserve"> городского округа Спасск-Дальний работают 613 человек, из них 225 – педагогические работники. Имеют высшее профессиональное образование – 42 чел. (18,7%), среднее профессиональное образование – 183 чел. (81,3%), педагогическое образование имеют 220 чел. (97,8%).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 xml:space="preserve">Численность работников муниципальных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E6F9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</w:t>
      </w:r>
      <w:r w:rsidRPr="008E6F9B">
        <w:rPr>
          <w:rFonts w:ascii="Times New Roman" w:hAnsi="Times New Roman" w:cs="Times New Roman"/>
          <w:sz w:val="28"/>
          <w:szCs w:val="28"/>
        </w:rPr>
        <w:t xml:space="preserve"> составляет 187 чел., из них 69 чел. – педагоги. Имеют высшее профессиональное образование – 36 чел. (52,2%), среднее профессиональное образование – 30 чел. (43,5%), педагогическое образование имеют 49 чел. (71%).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 xml:space="preserve">По состоянию на 01 июля </w:t>
      </w:r>
      <w:smartTag w:uri="urn:schemas-microsoft-com:office:smarttags" w:element="metricconverter">
        <w:smartTagPr>
          <w:attr w:name="ProductID" w:val="2014 г"/>
        </w:smartTagPr>
        <w:r w:rsidRPr="008E6F9B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8E6F9B">
        <w:rPr>
          <w:rFonts w:ascii="Times New Roman" w:hAnsi="Times New Roman" w:cs="Times New Roman"/>
          <w:sz w:val="28"/>
          <w:szCs w:val="28"/>
        </w:rPr>
        <w:t xml:space="preserve">. педагогические вакансии на 2014-2015 учебный год имелись только в МБОУ СОШ №  12 и 15 – физика. </w:t>
      </w:r>
    </w:p>
    <w:p w:rsidR="00556035" w:rsidRPr="001717D9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7D9">
        <w:rPr>
          <w:rFonts w:ascii="Times New Roman" w:hAnsi="Times New Roman"/>
          <w:sz w:val="28"/>
          <w:szCs w:val="28"/>
        </w:rPr>
        <w:t xml:space="preserve">На базе  ресурсного центра ПК ИРО в городском округе Спасск-Дальний  в 2013-2014 учебном году обучено 103 педагогических работника  на внебюджетных курсах  и 54 учителя начальной школы на внебюджетных семинарах (в  2012-2013 учебном году - 203 чел, в 2011-2012 учебном году – 177 чел.,  в 2010-2011 учебном году – 209 чел.):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- 11</w:t>
      </w:r>
      <w:r w:rsidRPr="008E6F9B">
        <w:rPr>
          <w:rFonts w:ascii="Times New Roman" w:hAnsi="Times New Roman"/>
          <w:b/>
          <w:sz w:val="28"/>
          <w:szCs w:val="28"/>
        </w:rPr>
        <w:t xml:space="preserve"> </w:t>
      </w:r>
      <w:r w:rsidRPr="008E6F9B">
        <w:rPr>
          <w:rFonts w:ascii="Times New Roman" w:hAnsi="Times New Roman"/>
          <w:sz w:val="28"/>
          <w:szCs w:val="28"/>
        </w:rPr>
        <w:t xml:space="preserve">учителей, преподающих курс ОРКСЭ, обучено по программе «Русская духовная культура» (150 часов);  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b/>
          <w:sz w:val="28"/>
          <w:szCs w:val="28"/>
        </w:rPr>
        <w:t xml:space="preserve">- </w:t>
      </w:r>
      <w:r w:rsidRPr="008E6F9B">
        <w:rPr>
          <w:rFonts w:ascii="Times New Roman" w:hAnsi="Times New Roman"/>
          <w:sz w:val="28"/>
          <w:szCs w:val="28"/>
        </w:rPr>
        <w:t>18 учителей-предметников прошли курсовую подготовку по программе «Технологии системно-деятельностного подхода в практике учителя (для введения ФГОС);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b/>
          <w:sz w:val="28"/>
          <w:szCs w:val="28"/>
        </w:rPr>
        <w:t xml:space="preserve">- </w:t>
      </w:r>
      <w:r w:rsidRPr="008E6F9B">
        <w:rPr>
          <w:rFonts w:ascii="Times New Roman" w:hAnsi="Times New Roman"/>
          <w:sz w:val="28"/>
          <w:szCs w:val="28"/>
        </w:rPr>
        <w:t>22 учителя русского языка обучались на внебюджетных курсах «Формирование профессиональных компетенций учителя для работы в условиях ФГОС»;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b/>
          <w:sz w:val="28"/>
          <w:szCs w:val="28"/>
        </w:rPr>
        <w:t xml:space="preserve">- </w:t>
      </w:r>
      <w:r w:rsidRPr="008E6F9B">
        <w:rPr>
          <w:rFonts w:ascii="Times New Roman" w:hAnsi="Times New Roman"/>
          <w:sz w:val="28"/>
          <w:szCs w:val="28"/>
        </w:rPr>
        <w:t>40 воспитателей и старших воспитателей МБДОУ прошли курсовую подготовку по программе «Создание инновационного пространства ДОУ в условиях введения ФГОС»;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- 12 учителей английского языка обучено на внебюджетных курсах по программе «Инновационные интернет-технологии в обучении иностранным языкам»;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- 28 учителей начальных классов обучено на внебюджетном семинаре по формированию универсальных учебных действий учащихся начальной школы  в соответствии с требованиями ФГОС;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- 26 учителей начальных классов – по оценке достижения результатов в начальной школе.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На базе  ПК ИКРО (г. Владивосток)  в 2013-2014 учебном году прошли курсовую подготовку 50 человек (13человек – с сентября по декабрь </w:t>
      </w:r>
      <w:smartTag w:uri="urn:schemas-microsoft-com:office:smarttags" w:element="metricconverter">
        <w:smartTagPr>
          <w:attr w:name="ProductID" w:val="2013 г"/>
        </w:smartTagPr>
        <w:r w:rsidRPr="008E6F9B">
          <w:rPr>
            <w:rFonts w:ascii="Times New Roman" w:hAnsi="Times New Roman"/>
            <w:sz w:val="28"/>
            <w:szCs w:val="28"/>
          </w:rPr>
          <w:t>2013 г</w:t>
        </w:r>
      </w:smartTag>
      <w:r w:rsidRPr="008E6F9B">
        <w:rPr>
          <w:rFonts w:ascii="Times New Roman" w:hAnsi="Times New Roman"/>
          <w:sz w:val="28"/>
          <w:szCs w:val="28"/>
        </w:rPr>
        <w:t xml:space="preserve">., 37 - с января по  июнь </w:t>
      </w:r>
      <w:smartTag w:uri="urn:schemas-microsoft-com:office:smarttags" w:element="metricconverter">
        <w:smartTagPr>
          <w:attr w:name="ProductID" w:val="2014 г"/>
        </w:smartTagPr>
        <w:r w:rsidRPr="008E6F9B">
          <w:rPr>
            <w:rFonts w:ascii="Times New Roman" w:hAnsi="Times New Roman"/>
            <w:sz w:val="28"/>
            <w:szCs w:val="28"/>
          </w:rPr>
          <w:t>2014 г</w:t>
        </w:r>
      </w:smartTag>
      <w:r w:rsidRPr="008E6F9B">
        <w:rPr>
          <w:rFonts w:ascii="Times New Roman" w:hAnsi="Times New Roman"/>
          <w:sz w:val="28"/>
          <w:szCs w:val="28"/>
        </w:rPr>
        <w:t xml:space="preserve">.), из них: 5 учителей физической культуры, 6 инструкторов физической культуры, 7 музыкальных работников, 7 человек обучены по накопительной системе (учителя технологии, ОБЖ, тренеры-преподаватели), 9 педагогов – в рамках ФГОС, 4 преподавателя ДШИ «Гармония» обучены на базе ДВФУ; 18 заместителей директоров по УВР МБОУСОШ обучены на внебюджетном семинаре «Экспертиза уровня квалификации учителя для установления первой и высшей категории»; 11 учителей – экспертов обучались на семинарах «Повышение квалификации экспертов предметных комиссий ЕГЭ»; 18 педагогов   обучалось дистанционно, используя возможности Интернета. </w:t>
      </w:r>
      <w:r w:rsidRPr="008E6F9B">
        <w:rPr>
          <w:rFonts w:ascii="Times New Roman" w:hAnsi="Times New Roman"/>
          <w:sz w:val="28"/>
          <w:szCs w:val="28"/>
        </w:rPr>
        <w:tab/>
        <w:t>Всего за 2013-2014 учебный год  прошли курсовую подготовку   175 педагогов.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82 педагога обучены на семинарах по актуальным проблемам современного образования.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17 семинаров-практикумов проведено для  заместителей  директоров по УВР и  старших воспитателей  ДОУ, используя базу  восьми  стажировочных   площадок на базе школ и детских садов  (</w:t>
      </w:r>
      <w:r w:rsidRPr="008E6F9B">
        <w:rPr>
          <w:rFonts w:ascii="Times New Roman" w:hAnsi="Times New Roman" w:cs="Times New Roman"/>
          <w:sz w:val="28"/>
          <w:szCs w:val="28"/>
        </w:rPr>
        <w:t>МБОУСОШ №№ 3,4,14,15 и МБОУ «Гимназия, ДОУ №№ 3,13,17)</w:t>
      </w:r>
      <w:r w:rsidRPr="008E6F9B">
        <w:rPr>
          <w:rFonts w:ascii="Times New Roman" w:hAnsi="Times New Roman"/>
          <w:sz w:val="28"/>
          <w:szCs w:val="28"/>
        </w:rPr>
        <w:t>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bCs/>
          <w:sz w:val="28"/>
          <w:szCs w:val="28"/>
        </w:rPr>
        <w:t>29 педагогов и методистов для эффективной организации   внеурочной деятельности на базе УДОД обучено на проблемных курсах повышения квалификации «Проектирование образовательной среды УДОД в условиях ФГОС общего образования».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Второй год в соответствии с требованиями ФГОС и Программы духовно-нравственного развития и воспитания личности гражданина России  реализуется   в 4-ом классе  начальной школы новый курс «Основы религиозной культуры и светской этики» в объёме 34 часа в год (1 час в неделю). По результатам мониторинга, проведённого в апреле 2014 года, в общеобразовательных учреждениях города осуществляется преподавание 2-х модулей нового предмета: «Основы православной культуры» и «Основы светской этики». Из  480 обучающихся 4-ых классов 346 выбрали модуль «Основы православной культуры», что составляет  72% от общего числа (в 7 школах из 9), 134 школьника (27%) выбрали модуль «Основы светской этики».  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Курс «ОРКСЭ» ведут 11 опытных педагогов  (5 учителей начальных классов, 3 учителя истории,  1- математики, 1-МХК и ИЗО, 1-учитель географии)   педагогический стаж которых свыше 10 и 20 лет.</w:t>
      </w:r>
    </w:p>
    <w:p w:rsidR="00556035" w:rsidRPr="008E6F9B" w:rsidRDefault="00556035" w:rsidP="00881BD6">
      <w:pPr>
        <w:pStyle w:val="a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E6F9B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8E6F9B">
        <w:rPr>
          <w:rFonts w:ascii="Times New Roman" w:hAnsi="Times New Roman" w:cs="Times New Roman"/>
          <w:color w:val="auto"/>
          <w:spacing w:val="-2"/>
          <w:sz w:val="28"/>
          <w:szCs w:val="28"/>
        </w:rPr>
        <w:t>Учреждения дополнительного образования: МБОУДО ДДТ, МБОУДОД ДЮЦ «Созвездие» совместно со школами обеспечивают  реализацию</w:t>
      </w:r>
      <w:r w:rsidRPr="008E6F9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8E6F9B">
        <w:rPr>
          <w:rFonts w:ascii="Times New Roman" w:hAnsi="Times New Roman" w:cs="Times New Roman"/>
          <w:color w:val="auto"/>
          <w:spacing w:val="-2"/>
          <w:sz w:val="28"/>
          <w:szCs w:val="28"/>
        </w:rPr>
        <w:t>основной  образовательной  программы начального общего об</w:t>
      </w:r>
      <w:r w:rsidRPr="008E6F9B">
        <w:rPr>
          <w:rFonts w:ascii="Times New Roman" w:hAnsi="Times New Roman" w:cs="Times New Roman"/>
          <w:color w:val="auto"/>
          <w:sz w:val="28"/>
          <w:szCs w:val="28"/>
        </w:rPr>
        <w:t xml:space="preserve">разования муниципальных бюджетных образовательных  учреждений и достижений планируемых результатов её освоения.  Охвачено 1162 ребёнка из МБОУСОШ № 1,3,4,5,11,12,14,15. </w:t>
      </w:r>
    </w:p>
    <w:p w:rsidR="00556035" w:rsidRPr="008E6F9B" w:rsidRDefault="00556035" w:rsidP="00B55EF1">
      <w:pPr>
        <w:pStyle w:val="a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E6F9B">
        <w:rPr>
          <w:rFonts w:ascii="Times New Roman" w:hAnsi="Times New Roman" w:cs="Times New Roman"/>
          <w:color w:val="auto"/>
          <w:sz w:val="28"/>
          <w:szCs w:val="28"/>
        </w:rPr>
        <w:t xml:space="preserve">Разработаны и реализуются 16 программ внеурочной деятельности (12 таких программ было представлено на городской Форум образовательных инициатив-2013, авторы 5 работ  получили дипломы разных степеней). </w:t>
      </w:r>
    </w:p>
    <w:p w:rsidR="00556035" w:rsidRPr="008E6F9B" w:rsidRDefault="00556035" w:rsidP="00881B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>Важным условием повышения профессиональной компетентности педагогов, показателем её уровня, а также одним из главных факторов формирования потребностей в профессиональном росте, мотивацией к саморазвитию является аттестация.</w:t>
      </w:r>
    </w:p>
    <w:p w:rsidR="00556035" w:rsidRPr="001717D9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7D9">
        <w:rPr>
          <w:rFonts w:ascii="Times New Roman" w:hAnsi="Times New Roman"/>
          <w:sz w:val="28"/>
          <w:szCs w:val="28"/>
        </w:rPr>
        <w:t>В 2013-2014 учебном году аттестация педагогических работников  была направлена на повышение качества экспертизы профессиональных компетентностей педагогов.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E6F9B">
        <w:rPr>
          <w:rFonts w:ascii="Times New Roman" w:hAnsi="Times New Roman"/>
          <w:sz w:val="28"/>
          <w:szCs w:val="28"/>
        </w:rPr>
        <w:t>Для   качественного проведения аттестации была организована  учеба экспертов в практической деятельности, участие в краевых и городских семинарах для экспертов (45 человек), осуществлялось  индивидуальное консультирование аттестуемых (85 человек) и экспертов, посещение учебных занятий  методистами и экспертами (всего 92).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E6F9B">
        <w:rPr>
          <w:rFonts w:ascii="Times New Roman" w:hAnsi="Times New Roman"/>
          <w:sz w:val="28"/>
          <w:szCs w:val="28"/>
        </w:rPr>
        <w:t>Всего в течение учебного года  аттестовано  на высшую и первую квалификационную категорию 76 человек, из них на высшую категорию – 32, на первую – 44. Повысили квалификационную категорию 3 воспитателя ДОУ; аттестовано впервые на 1 категорию 7 человек: 4 воспитателя, 2 учителя, 1 педагог дополнительного образования. Понизили категорию с высшей на первую 8 человек: 6 учителей и 2 воспитателя. Отказано в аттестации по причине несоответствующего образования – 2 человека; отозвали свои заявления 2 человека.</w:t>
      </w:r>
    </w:p>
    <w:p w:rsidR="00556035" w:rsidRPr="008E6F9B" w:rsidRDefault="00556035" w:rsidP="00E73542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8E6F9B">
        <w:rPr>
          <w:rFonts w:ascii="Times New Roman" w:hAnsi="Times New Roman"/>
          <w:i/>
          <w:sz w:val="26"/>
          <w:szCs w:val="26"/>
        </w:rPr>
        <w:t>Таблица 31</w:t>
      </w:r>
    </w:p>
    <w:p w:rsidR="00556035" w:rsidRPr="008E6F9B" w:rsidRDefault="00556035" w:rsidP="00E7354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8E6F9B">
        <w:rPr>
          <w:rFonts w:ascii="Times New Roman" w:hAnsi="Times New Roman"/>
          <w:b/>
          <w:sz w:val="26"/>
          <w:szCs w:val="26"/>
        </w:rPr>
        <w:t>Количество аттестованных педагогов по типам образовательных учреждений</w:t>
      </w:r>
    </w:p>
    <w:p w:rsidR="00556035" w:rsidRPr="008E6F9B" w:rsidRDefault="00556035" w:rsidP="00E7354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4"/>
        <w:gridCol w:w="3154"/>
        <w:gridCol w:w="3155"/>
      </w:tblGrid>
      <w:tr w:rsidR="00556035" w:rsidRPr="008E6F9B" w:rsidTr="0001580F"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ind w:left="-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Типы ОУ</w:t>
            </w:r>
          </w:p>
        </w:tc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Аттестовано на высшую категорию</w:t>
            </w:r>
          </w:p>
        </w:tc>
        <w:tc>
          <w:tcPr>
            <w:tcW w:w="3155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Аттестовано на первую категорию</w:t>
            </w:r>
          </w:p>
        </w:tc>
      </w:tr>
      <w:tr w:rsidR="00556035" w:rsidRPr="008E6F9B" w:rsidTr="0001580F"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55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556035" w:rsidRPr="008E6F9B" w:rsidTr="0001580F"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56035" w:rsidRPr="008E6F9B" w:rsidTr="0001580F"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УДО</w:t>
            </w:r>
          </w:p>
        </w:tc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56035" w:rsidRPr="008E6F9B" w:rsidTr="0001580F"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Всего аттестовано</w:t>
            </w:r>
          </w:p>
        </w:tc>
        <w:tc>
          <w:tcPr>
            <w:tcW w:w="3154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55" w:type="dxa"/>
          </w:tcPr>
          <w:p w:rsidR="00556035" w:rsidRPr="008E6F9B" w:rsidRDefault="00556035" w:rsidP="000158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556035" w:rsidRPr="008E6F9B" w:rsidRDefault="00556035" w:rsidP="00E73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56035" w:rsidRPr="008E6F9B" w:rsidRDefault="00556035" w:rsidP="00E73542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8E6F9B">
        <w:rPr>
          <w:rFonts w:ascii="Times New Roman" w:hAnsi="Times New Roman"/>
          <w:b/>
          <w:sz w:val="26"/>
          <w:szCs w:val="26"/>
        </w:rPr>
        <w:t xml:space="preserve">Данные об аттестации за три года представлены в </w:t>
      </w:r>
      <w:r w:rsidRPr="008E6F9B">
        <w:rPr>
          <w:rFonts w:ascii="Times New Roman" w:hAnsi="Times New Roman"/>
          <w:b/>
          <w:i/>
          <w:sz w:val="26"/>
          <w:szCs w:val="26"/>
        </w:rPr>
        <w:t>таблице 32:</w:t>
      </w:r>
    </w:p>
    <w:p w:rsidR="00556035" w:rsidRPr="008E6F9B" w:rsidRDefault="00556035" w:rsidP="00E73542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8E6F9B">
        <w:rPr>
          <w:rFonts w:ascii="Times New Roman" w:hAnsi="Times New Roman"/>
          <w:i/>
          <w:sz w:val="26"/>
          <w:szCs w:val="26"/>
        </w:rPr>
        <w:t>Таблица 32</w:t>
      </w:r>
    </w:p>
    <w:p w:rsidR="00556035" w:rsidRPr="008E6F9B" w:rsidRDefault="00556035" w:rsidP="00E73542">
      <w:pPr>
        <w:spacing w:after="0" w:line="240" w:lineRule="auto"/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tblpX="87" w:tblpY="1"/>
        <w:tblOverlap w:val="never"/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440"/>
        <w:gridCol w:w="1260"/>
        <w:gridCol w:w="1440"/>
        <w:gridCol w:w="1080"/>
        <w:gridCol w:w="1440"/>
        <w:gridCol w:w="1004"/>
      </w:tblGrid>
      <w:tr w:rsidR="00556035" w:rsidRPr="008E6F9B" w:rsidTr="0001580F">
        <w:trPr>
          <w:trHeight w:val="255"/>
        </w:trPr>
        <w:tc>
          <w:tcPr>
            <w:tcW w:w="1728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Учебный  год</w:t>
            </w:r>
          </w:p>
        </w:tc>
        <w:tc>
          <w:tcPr>
            <w:tcW w:w="2700" w:type="dxa"/>
            <w:gridSpan w:val="2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2011-2012 учебный год</w:t>
            </w:r>
          </w:p>
        </w:tc>
        <w:tc>
          <w:tcPr>
            <w:tcW w:w="2520" w:type="dxa"/>
            <w:gridSpan w:val="2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2012-2013 учебный  год</w:t>
            </w:r>
          </w:p>
        </w:tc>
        <w:tc>
          <w:tcPr>
            <w:tcW w:w="2444" w:type="dxa"/>
            <w:gridSpan w:val="2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2013-2014 учебный    год</w:t>
            </w:r>
          </w:p>
        </w:tc>
      </w:tr>
      <w:tr w:rsidR="00556035" w:rsidRPr="008E6F9B" w:rsidTr="0001580F">
        <w:trPr>
          <w:trHeight w:val="1339"/>
        </w:trPr>
        <w:tc>
          <w:tcPr>
            <w:tcW w:w="1728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Всего аттестовано педагогов</w:t>
            </w:r>
          </w:p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Впервые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Всего аттестовано педагогов</w:t>
            </w:r>
          </w:p>
        </w:tc>
        <w:tc>
          <w:tcPr>
            <w:tcW w:w="1080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впервые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Всего аттестовано педагогов</w:t>
            </w:r>
          </w:p>
        </w:tc>
        <w:tc>
          <w:tcPr>
            <w:tcW w:w="1004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впервые</w:t>
            </w:r>
          </w:p>
        </w:tc>
      </w:tr>
      <w:tr w:rsidR="00556035" w:rsidRPr="008E6F9B" w:rsidTr="0001580F">
        <w:trPr>
          <w:trHeight w:val="584"/>
        </w:trPr>
        <w:tc>
          <w:tcPr>
            <w:tcW w:w="1728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6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035" w:rsidRPr="008E6F9B" w:rsidTr="0001580F">
        <w:trPr>
          <w:trHeight w:val="599"/>
        </w:trPr>
        <w:tc>
          <w:tcPr>
            <w:tcW w:w="1728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6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56035" w:rsidRPr="008E6F9B" w:rsidTr="0001580F">
        <w:trPr>
          <w:trHeight w:val="884"/>
        </w:trPr>
        <w:tc>
          <w:tcPr>
            <w:tcW w:w="1728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6035" w:rsidRPr="008E6F9B" w:rsidTr="0001580F">
        <w:trPr>
          <w:trHeight w:val="300"/>
        </w:trPr>
        <w:tc>
          <w:tcPr>
            <w:tcW w:w="1728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126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10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004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556035" w:rsidRPr="008E6F9B" w:rsidRDefault="00556035" w:rsidP="00E73542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556035" w:rsidRDefault="00556035" w:rsidP="00B55EF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6F9B">
        <w:rPr>
          <w:rFonts w:ascii="Times New Roman" w:hAnsi="Times New Roman"/>
          <w:b/>
          <w:sz w:val="26"/>
          <w:szCs w:val="26"/>
        </w:rPr>
        <w:t xml:space="preserve">Уровень  квалификации педагогических работников </w:t>
      </w:r>
    </w:p>
    <w:p w:rsidR="00556035" w:rsidRPr="008E6F9B" w:rsidRDefault="00556035" w:rsidP="00B55EF1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8E6F9B">
        <w:rPr>
          <w:rFonts w:ascii="Times New Roman" w:hAnsi="Times New Roman"/>
          <w:b/>
          <w:sz w:val="26"/>
          <w:szCs w:val="26"/>
        </w:rPr>
        <w:t>(июнь 2011   - июнь 2014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E6F9B">
        <w:rPr>
          <w:rFonts w:ascii="Times New Roman" w:hAnsi="Times New Roman"/>
          <w:b/>
          <w:sz w:val="26"/>
          <w:szCs w:val="26"/>
        </w:rPr>
        <w:t xml:space="preserve">года) показан в </w:t>
      </w:r>
      <w:r w:rsidRPr="008E6F9B">
        <w:rPr>
          <w:rFonts w:ascii="Times New Roman" w:hAnsi="Times New Roman"/>
          <w:b/>
          <w:i/>
          <w:sz w:val="26"/>
          <w:szCs w:val="26"/>
        </w:rPr>
        <w:t>таблице 33.</w:t>
      </w:r>
    </w:p>
    <w:p w:rsidR="00556035" w:rsidRPr="008E6F9B" w:rsidRDefault="00556035" w:rsidP="00E73542">
      <w:pPr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  <w:r w:rsidRPr="008E6F9B">
        <w:rPr>
          <w:rFonts w:ascii="Times New Roman" w:hAnsi="Times New Roman"/>
          <w:b/>
          <w:i/>
          <w:sz w:val="26"/>
          <w:szCs w:val="26"/>
        </w:rPr>
        <w:t>Таблица 33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00"/>
        <w:gridCol w:w="1319"/>
        <w:gridCol w:w="1021"/>
        <w:gridCol w:w="1620"/>
        <w:gridCol w:w="1980"/>
        <w:gridCol w:w="1723"/>
      </w:tblGrid>
      <w:tr w:rsidR="00556035" w:rsidRPr="008E6F9B" w:rsidTr="00B55EF1"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Всего пед. работников</w:t>
            </w:r>
          </w:p>
        </w:tc>
        <w:tc>
          <w:tcPr>
            <w:tcW w:w="131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Высшая катего-рия</w:t>
            </w:r>
          </w:p>
        </w:tc>
        <w:tc>
          <w:tcPr>
            <w:tcW w:w="1021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62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Аттестованы на соответствие занимаемой должности</w:t>
            </w:r>
          </w:p>
        </w:tc>
        <w:tc>
          <w:tcPr>
            <w:tcW w:w="19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Не имеют  квалификацион-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ной  категории   </w:t>
            </w:r>
          </w:p>
        </w:tc>
        <w:tc>
          <w:tcPr>
            <w:tcW w:w="1723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% аттестованных работников</w:t>
            </w:r>
          </w:p>
        </w:tc>
      </w:tr>
      <w:tr w:rsidR="00556035" w:rsidRPr="008E6F9B" w:rsidTr="00B55EF1"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579</w:t>
            </w:r>
          </w:p>
        </w:tc>
        <w:tc>
          <w:tcPr>
            <w:tcW w:w="131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41,5%</w:t>
            </w:r>
          </w:p>
        </w:tc>
        <w:tc>
          <w:tcPr>
            <w:tcW w:w="1021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199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34,3%</w:t>
            </w:r>
          </w:p>
        </w:tc>
        <w:tc>
          <w:tcPr>
            <w:tcW w:w="162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16,6%</w:t>
            </w:r>
          </w:p>
        </w:tc>
        <w:tc>
          <w:tcPr>
            <w:tcW w:w="1723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92,4%</w:t>
            </w:r>
          </w:p>
        </w:tc>
      </w:tr>
      <w:tr w:rsidR="00556035" w:rsidRPr="008E6F9B" w:rsidTr="00B55EF1">
        <w:trPr>
          <w:trHeight w:val="1212"/>
        </w:trPr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31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252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38,2%</w:t>
            </w:r>
          </w:p>
        </w:tc>
        <w:tc>
          <w:tcPr>
            <w:tcW w:w="1021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225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34,1%</w:t>
            </w:r>
          </w:p>
        </w:tc>
        <w:tc>
          <w:tcPr>
            <w:tcW w:w="162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183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27,7%</w:t>
            </w:r>
          </w:p>
        </w:tc>
        <w:tc>
          <w:tcPr>
            <w:tcW w:w="1723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72,3%</w:t>
            </w:r>
          </w:p>
        </w:tc>
      </w:tr>
      <w:tr w:rsidR="00556035" w:rsidRPr="008E6F9B" w:rsidTr="00B55EF1"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31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227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(35,75%)</w:t>
            </w:r>
          </w:p>
        </w:tc>
        <w:tc>
          <w:tcPr>
            <w:tcW w:w="1021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216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(34%)</w:t>
            </w:r>
          </w:p>
        </w:tc>
        <w:tc>
          <w:tcPr>
            <w:tcW w:w="162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(3,62%)</w:t>
            </w:r>
          </w:p>
        </w:tc>
        <w:tc>
          <w:tcPr>
            <w:tcW w:w="19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169 </w:t>
            </w:r>
          </w:p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(26,61%)</w:t>
            </w:r>
          </w:p>
        </w:tc>
        <w:tc>
          <w:tcPr>
            <w:tcW w:w="1723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73,37%</w:t>
            </w:r>
          </w:p>
        </w:tc>
      </w:tr>
      <w:tr w:rsidR="00556035" w:rsidRPr="008E6F9B" w:rsidTr="00B55EF1"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9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31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210 (34,4%)</w:t>
            </w:r>
          </w:p>
        </w:tc>
        <w:tc>
          <w:tcPr>
            <w:tcW w:w="1021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210 (34,4%)</w:t>
            </w:r>
          </w:p>
        </w:tc>
        <w:tc>
          <w:tcPr>
            <w:tcW w:w="162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191 (31,3%)</w:t>
            </w:r>
          </w:p>
        </w:tc>
        <w:tc>
          <w:tcPr>
            <w:tcW w:w="1723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68,8%</w:t>
            </w:r>
          </w:p>
        </w:tc>
      </w:tr>
    </w:tbl>
    <w:p w:rsidR="00556035" w:rsidRPr="008E6F9B" w:rsidRDefault="00556035" w:rsidP="00E73542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Наблюдается снижение процента аттестованных работников от общего числа (0,95%),     уменьшилось количество педагогов высшей категории  (на 17 человек)  и первой (на 6 человек) при общем уменьшении числа работников  на  24 человека.  Причинами являются старение кадров, повышающиеся требования к аттестуемым.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Основной этап аттестации проходит в образовательных организациях, и успех её во многом зависит  от общей организации данного процесса, гласности и открытости процедур. </w:t>
      </w:r>
      <w:r w:rsidRPr="008E6F9B">
        <w:rPr>
          <w:rFonts w:ascii="Times New Roman" w:hAnsi="Times New Roman" w:cs="Times New Roman"/>
          <w:sz w:val="28"/>
          <w:szCs w:val="28"/>
        </w:rPr>
        <w:t>Фронтальные проверки, посещение учреждений с целью экспертизы, анализ поданных заявлений показывают, что наиболее эффективно работают МБОУ СОШ №№1, 4, 11,  МБДОУ       №№ 27, 3,18, ДЮЦ «Созвездие».</w:t>
      </w:r>
    </w:p>
    <w:p w:rsidR="00556035" w:rsidRPr="008E6F9B" w:rsidRDefault="00556035" w:rsidP="00B55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rPr>
          <w:rFonts w:ascii="Times New Roman" w:hAnsi="Times New Roman" w:cs="Times New Roman"/>
          <w:sz w:val="28"/>
          <w:szCs w:val="28"/>
        </w:rPr>
        <w:t>С целью выявления талантливых работников образования, их поддержки и поощрения, повышения творческой активности и профессиональной компетентности педагога, формирования положительного общественного мнения о современном учителе в городе в феврале 2014 года прошёл 21-й  городской конкурс профессионального мастерства «Учитель года-2014».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  В конкурсе участвовало 11 педагогов: 5 воспитателей  ДОУ, 4 учителя, 1 педагог дополнительного образования и 1 учитель-логопед.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Из них в финал вышли 5 человек: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 - Вологдина Инна Владимировна, учитель математики МБОУСОШ № 3 (победитель конкурса);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F9B">
        <w:t xml:space="preserve">    </w:t>
      </w:r>
      <w:r w:rsidRPr="008E6F9B">
        <w:rPr>
          <w:rFonts w:ascii="Times New Roman" w:hAnsi="Times New Roman" w:cs="Times New Roman"/>
          <w:sz w:val="28"/>
          <w:szCs w:val="28"/>
        </w:rPr>
        <w:t>- Штука Екатерина Александровна, старший воспитатель МБДОУ № 10 (2 место);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 - Бедина Татьяна Михайловна,  учитель начальных классов МБОУСОШ № 11 (3 место);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 - Костенко Надежда Александровна, педагог дополнительного образования   МБОУ ДОД ДЮЦ «Созвездие»;</w:t>
      </w:r>
    </w:p>
    <w:p w:rsidR="00556035" w:rsidRPr="008E6F9B" w:rsidRDefault="00556035" w:rsidP="00B55EF1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 xml:space="preserve">   - Татунь Ольга Павловна, воспитатель МБДОУ  № 9.</w:t>
      </w:r>
    </w:p>
    <w:p w:rsidR="00556035" w:rsidRPr="008E6F9B" w:rsidRDefault="00556035" w:rsidP="008E6F9B">
      <w:pPr>
        <w:pStyle w:val="Style8"/>
        <w:widowControl/>
        <w:tabs>
          <w:tab w:val="left" w:pos="426"/>
        </w:tabs>
        <w:spacing w:line="360" w:lineRule="auto"/>
        <w:ind w:firstLine="709"/>
        <w:rPr>
          <w:sz w:val="28"/>
          <w:szCs w:val="28"/>
        </w:rPr>
      </w:pPr>
      <w:r w:rsidRPr="008E6F9B">
        <w:rPr>
          <w:sz w:val="28"/>
          <w:szCs w:val="28"/>
        </w:rPr>
        <w:t>Для  непрерывного повышения квалификации педагогов в городе, их саморазвития, стимулирования дальнейшего  профессионального роста при аттестации, распространения  и внедрения инновационной практики в образовательный процесс является традиционный городской Форум образовательных инициатив.</w:t>
      </w:r>
    </w:p>
    <w:p w:rsidR="00556035" w:rsidRPr="008E6F9B" w:rsidRDefault="00556035" w:rsidP="008E6F9B">
      <w:pPr>
        <w:pStyle w:val="Style8"/>
        <w:widowControl/>
        <w:tabs>
          <w:tab w:val="left" w:pos="42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Проведено 17 </w:t>
      </w:r>
      <w:r w:rsidRPr="008E6F9B">
        <w:rPr>
          <w:sz w:val="28"/>
          <w:szCs w:val="28"/>
        </w:rPr>
        <w:t>городских Форумов образовательных инициатив. Ежегодно более 100 человек участвуют в нём.  В  августе 2013 года  приняли участие 33 образовательных учреждения города. На экспертизу представлено   128 творческих работ. В Форуме приняли активное участие педагогические коллективы МБОУСОШ №№ 3, 4, 5, 11; МБДОУ № 3, 13, 14, 17, 27 и МБОУДОД ДЮЦ «Созвездие».</w:t>
      </w:r>
    </w:p>
    <w:p w:rsidR="00556035" w:rsidRPr="008E6F9B" w:rsidRDefault="00556035" w:rsidP="008E6F9B">
      <w:pPr>
        <w:pStyle w:val="Style8"/>
        <w:widowControl/>
        <w:tabs>
          <w:tab w:val="left" w:pos="426"/>
        </w:tabs>
        <w:spacing w:line="360" w:lineRule="auto"/>
        <w:ind w:firstLine="709"/>
        <w:rPr>
          <w:sz w:val="28"/>
          <w:szCs w:val="28"/>
        </w:rPr>
      </w:pPr>
      <w:r w:rsidRPr="008E6F9B">
        <w:rPr>
          <w:sz w:val="28"/>
          <w:szCs w:val="28"/>
        </w:rPr>
        <w:t xml:space="preserve">За лучшую разработку методических материалов, инновационную практику, позитивно влияющую на развитие  и саморазвитие ребёнка 58 педагогов награждено дипломами разных степеней. В рамках форума на разных площадках 22 человека делились результативным опытом работы.  Проведены 2 секции,  3 круглых стола, 8 мастер-классов, 3 творческих мастерских, в рамках конкурсных программ состоялось  12 презентаций лучшего опыта по актуальным проблемам образования. </w:t>
      </w:r>
    </w:p>
    <w:p w:rsidR="00556035" w:rsidRPr="008E6F9B" w:rsidRDefault="00556035" w:rsidP="001717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Ежегодно  педагоги  г. Спасска-Дальнего участвуют в Приморском Форуме образовательных инициатив.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F9B">
        <w:rPr>
          <w:rFonts w:ascii="Times New Roman" w:hAnsi="Times New Roman"/>
          <w:sz w:val="28"/>
          <w:szCs w:val="28"/>
        </w:rPr>
        <w:t>В ноябре 2013 года приняли участие  30 педагогов, получили 9 наград:  1 бронзовую медаль, 1 приз Гран-При,  7  дипломов лауреата конкурсных программ.  За последние 4 года в краевом Форуме образовательных инициатив   участвовало 115 человек.  Это значит, что  образовательные организации города находятся в постоянном развитии,   изучают лучшие инновационные практики образования края.</w:t>
      </w:r>
    </w:p>
    <w:p w:rsidR="00556035" w:rsidRPr="008E6F9B" w:rsidRDefault="00556035" w:rsidP="00E73542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8E6F9B">
        <w:rPr>
          <w:rFonts w:ascii="Times New Roman" w:hAnsi="Times New Roman"/>
          <w:i/>
          <w:sz w:val="26"/>
          <w:szCs w:val="26"/>
        </w:rPr>
        <w:t>Таблица 34</w:t>
      </w:r>
    </w:p>
    <w:p w:rsidR="00556035" w:rsidRPr="008E6F9B" w:rsidRDefault="00556035" w:rsidP="00E735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6F9B">
        <w:rPr>
          <w:rFonts w:ascii="Times New Roman" w:hAnsi="Times New Roman"/>
          <w:b/>
          <w:sz w:val="26"/>
          <w:szCs w:val="26"/>
        </w:rPr>
        <w:t>Результаты участия в краевом Форуме образовательных инициатив</w:t>
      </w:r>
    </w:p>
    <w:p w:rsidR="00556035" w:rsidRPr="008E6F9B" w:rsidRDefault="00556035" w:rsidP="00E735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8"/>
        <w:gridCol w:w="1360"/>
        <w:gridCol w:w="804"/>
        <w:gridCol w:w="1409"/>
        <w:gridCol w:w="1373"/>
        <w:gridCol w:w="1277"/>
        <w:gridCol w:w="1010"/>
        <w:gridCol w:w="1242"/>
      </w:tblGrid>
      <w:tr w:rsidR="00556035" w:rsidRPr="008E6F9B" w:rsidTr="0001580F">
        <w:trPr>
          <w:cantSplit/>
          <w:trHeight w:val="1633"/>
        </w:trPr>
        <w:tc>
          <w:tcPr>
            <w:tcW w:w="996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Годы</w:t>
            </w:r>
          </w:p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790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Результаты:</w:t>
            </w:r>
          </w:p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всего наград</w:t>
            </w:r>
          </w:p>
        </w:tc>
        <w:tc>
          <w:tcPr>
            <w:tcW w:w="1437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Золотая медаль</w:t>
            </w:r>
          </w:p>
        </w:tc>
        <w:tc>
          <w:tcPr>
            <w:tcW w:w="1399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Серебряная медаль</w:t>
            </w:r>
          </w:p>
        </w:tc>
        <w:tc>
          <w:tcPr>
            <w:tcW w:w="1300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Бронзовая медаль</w:t>
            </w:r>
          </w:p>
        </w:tc>
        <w:tc>
          <w:tcPr>
            <w:tcW w:w="1016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Приз</w:t>
            </w:r>
          </w:p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56" w:type="dxa"/>
            <w:textDirection w:val="tbRl"/>
          </w:tcPr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Дипломы </w:t>
            </w:r>
          </w:p>
          <w:p w:rsidR="00556035" w:rsidRPr="008E6F9B" w:rsidRDefault="00556035" w:rsidP="0001580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>лауреата</w:t>
            </w:r>
          </w:p>
        </w:tc>
      </w:tr>
      <w:tr w:rsidR="00556035" w:rsidRPr="008E6F9B" w:rsidTr="0001580F">
        <w:tc>
          <w:tcPr>
            <w:tcW w:w="99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2010</w:t>
            </w:r>
          </w:p>
        </w:tc>
        <w:tc>
          <w:tcPr>
            <w:tcW w:w="137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79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10</w:t>
            </w:r>
          </w:p>
        </w:tc>
        <w:tc>
          <w:tcPr>
            <w:tcW w:w="143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39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3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1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125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6</w:t>
            </w:r>
          </w:p>
        </w:tc>
      </w:tr>
      <w:tr w:rsidR="00556035" w:rsidRPr="008E6F9B" w:rsidTr="0001580F">
        <w:tc>
          <w:tcPr>
            <w:tcW w:w="99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2011</w:t>
            </w:r>
          </w:p>
        </w:tc>
        <w:tc>
          <w:tcPr>
            <w:tcW w:w="137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79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143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39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3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1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125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10</w:t>
            </w:r>
          </w:p>
        </w:tc>
      </w:tr>
      <w:tr w:rsidR="00556035" w:rsidRPr="008E6F9B" w:rsidTr="0001580F">
        <w:tc>
          <w:tcPr>
            <w:tcW w:w="99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2012</w:t>
            </w:r>
          </w:p>
        </w:tc>
        <w:tc>
          <w:tcPr>
            <w:tcW w:w="137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26</w:t>
            </w:r>
          </w:p>
        </w:tc>
        <w:tc>
          <w:tcPr>
            <w:tcW w:w="79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143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399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3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1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-</w:t>
            </w:r>
          </w:p>
        </w:tc>
        <w:tc>
          <w:tcPr>
            <w:tcW w:w="125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556035" w:rsidRPr="008E6F9B" w:rsidTr="0001580F">
        <w:tc>
          <w:tcPr>
            <w:tcW w:w="99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2013</w:t>
            </w:r>
          </w:p>
        </w:tc>
        <w:tc>
          <w:tcPr>
            <w:tcW w:w="1377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30</w:t>
            </w:r>
          </w:p>
        </w:tc>
        <w:tc>
          <w:tcPr>
            <w:tcW w:w="79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1437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399" w:type="dxa"/>
          </w:tcPr>
          <w:p w:rsidR="00556035" w:rsidRPr="008E6F9B" w:rsidRDefault="00556035" w:rsidP="0001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300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1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1256" w:type="dxa"/>
          </w:tcPr>
          <w:p w:rsidR="00556035" w:rsidRPr="008E6F9B" w:rsidRDefault="00556035" w:rsidP="00015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F9B"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</w:tbl>
    <w:p w:rsidR="00556035" w:rsidRPr="008E6F9B" w:rsidRDefault="00556035" w:rsidP="001717D9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E6F9B">
        <w:rPr>
          <w:rFonts w:ascii="Times New Roman" w:hAnsi="Times New Roman"/>
          <w:sz w:val="28"/>
          <w:szCs w:val="28"/>
        </w:rPr>
        <w:t>В этом году победителем конкурса лучших учителей  образовательных учреждений, реализующих общеобразовательные программы начального общего, основного общего и среднего (полного) общего образования на получение денежного поощрения  в рамках  приоритетного национального проекта «Образование» стала Нерода Ольга Клементьевна, учитель истории и ОРКСЭ МБОУ СОШ № 3 (из 13 педагогов Приморского края).</w:t>
      </w:r>
    </w:p>
    <w:p w:rsidR="00556035" w:rsidRPr="008E6F9B" w:rsidRDefault="00556035" w:rsidP="008E6F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F9B">
        <w:rPr>
          <w:rFonts w:ascii="Times New Roman" w:hAnsi="Times New Roman"/>
          <w:sz w:val="28"/>
          <w:szCs w:val="28"/>
        </w:rPr>
        <w:t>За 9 лет в конку</w:t>
      </w:r>
      <w:r>
        <w:rPr>
          <w:rFonts w:ascii="Times New Roman" w:hAnsi="Times New Roman"/>
          <w:sz w:val="28"/>
          <w:szCs w:val="28"/>
        </w:rPr>
        <w:t xml:space="preserve">рсах </w:t>
      </w:r>
      <w:r w:rsidRPr="008E6F9B">
        <w:rPr>
          <w:rFonts w:ascii="Times New Roman" w:hAnsi="Times New Roman"/>
          <w:sz w:val="28"/>
          <w:szCs w:val="28"/>
        </w:rPr>
        <w:t xml:space="preserve">участвовали 47 учителей города,  из них - 22 победителя.  Их опыт  систематически распространяется на августовских конференциях и на городских Форумах образовательных инициатив, на стажёрских  площадках образовательных учреждений.    </w:t>
      </w:r>
    </w:p>
    <w:p w:rsidR="00556035" w:rsidRPr="008E6F9B" w:rsidRDefault="00556035" w:rsidP="008E6F9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56035" w:rsidRPr="008E6F9B" w:rsidRDefault="00556035" w:rsidP="00E7354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F9B">
        <w:rPr>
          <w:rFonts w:ascii="Times New Roman" w:hAnsi="Times New Roman" w:cs="Times New Roman"/>
          <w:b/>
          <w:sz w:val="28"/>
          <w:szCs w:val="28"/>
        </w:rPr>
        <w:t>5. Меры по развитию системы образования</w:t>
      </w:r>
    </w:p>
    <w:p w:rsidR="00556035" w:rsidRPr="00806E02" w:rsidRDefault="00556035" w:rsidP="00806E02">
      <w:pPr>
        <w:pStyle w:val="ListParagraph1"/>
        <w:ind w:left="0" w:firstLine="720"/>
        <w:rPr>
          <w:sz w:val="28"/>
          <w:szCs w:val="28"/>
        </w:rPr>
      </w:pPr>
      <w:r w:rsidRPr="00806E02">
        <w:rPr>
          <w:sz w:val="28"/>
          <w:szCs w:val="28"/>
        </w:rPr>
        <w:t>В рамках реализации подпрограммы «Пожарная безопасность образовательных учреждений городского округа Спасск-Дальний на 2013-2015 годы» в 20</w:t>
      </w:r>
      <w:r>
        <w:rPr>
          <w:sz w:val="28"/>
          <w:szCs w:val="28"/>
        </w:rPr>
        <w:t xml:space="preserve">13 году </w:t>
      </w:r>
      <w:r w:rsidRPr="00806E02">
        <w:rPr>
          <w:bCs/>
          <w:sz w:val="28"/>
          <w:szCs w:val="28"/>
        </w:rPr>
        <w:t>профинансировано – 3 510 729,36 руб., фактически исполнено – 6 874 513,96 руб</w:t>
      </w:r>
      <w:r w:rsidRPr="00806E02">
        <w:rPr>
          <w:sz w:val="28"/>
          <w:szCs w:val="28"/>
        </w:rPr>
        <w:t>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В ходе исполнен</w:t>
      </w:r>
      <w:r>
        <w:rPr>
          <w:rFonts w:ascii="Times New Roman" w:hAnsi="Times New Roman" w:cs="Times New Roman"/>
          <w:sz w:val="28"/>
          <w:szCs w:val="28"/>
        </w:rPr>
        <w:t xml:space="preserve">ия программы </w:t>
      </w:r>
      <w:r w:rsidRPr="00806E02">
        <w:rPr>
          <w:rFonts w:ascii="Times New Roman" w:hAnsi="Times New Roman" w:cs="Times New Roman"/>
          <w:sz w:val="28"/>
          <w:szCs w:val="28"/>
        </w:rPr>
        <w:t>приобретены и установлены  огнеупорные двери с пределом огнестойкости EI-30 в ДОУ №№ 9, 13, 23, ДЮСШ «Снайпер» (утверждено по программе – 128 000,00 руб., профинансировано – 128 000,00 руб., фактически исполнено – 128 000,00 руб.).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На приобретение, перезарядку огнетушителей, пожарных шкафов, испытание лестниц, изготовление планов эвакуа</w:t>
      </w:r>
      <w:r>
        <w:rPr>
          <w:rFonts w:ascii="Times New Roman" w:hAnsi="Times New Roman" w:cs="Times New Roman"/>
          <w:sz w:val="28"/>
          <w:szCs w:val="28"/>
        </w:rPr>
        <w:t xml:space="preserve">ции утверждено по программе – </w:t>
      </w:r>
      <w:r w:rsidRPr="00806E02">
        <w:rPr>
          <w:rFonts w:ascii="Times New Roman" w:hAnsi="Times New Roman" w:cs="Times New Roman"/>
          <w:sz w:val="28"/>
          <w:szCs w:val="28"/>
        </w:rPr>
        <w:t>213 133,12 руб., профинансировано – 125 075,00 руб., фактичес</w:t>
      </w:r>
      <w:r>
        <w:rPr>
          <w:rFonts w:ascii="Times New Roman" w:hAnsi="Times New Roman" w:cs="Times New Roman"/>
          <w:sz w:val="28"/>
          <w:szCs w:val="28"/>
        </w:rPr>
        <w:t>ки исполнено –  234 426,03 руб</w:t>
      </w:r>
      <w:r w:rsidRPr="00806E02">
        <w:rPr>
          <w:rFonts w:ascii="Times New Roman" w:hAnsi="Times New Roman" w:cs="Times New Roman"/>
          <w:sz w:val="28"/>
          <w:szCs w:val="28"/>
        </w:rPr>
        <w:t>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Кроме того, в рамках подпрограммы: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на ежемесячное техническое обслуживание АПС утверждено – 1 031 352,44 руб., профинансировано 1 011 779,00 руб., фактически выполнено на 1 836 633,57 руб. (оплачены выполненные  работы по техническому обслуживанию АПС в  2011-2012 годах - 946 259,77 руб., в 2013 году выполнены работы на 890 373,80 руб., оплачено 65 519,23 руб., задолженность за февраль-декабрь 2013 года составляет 824 854,57 руб., остаток ассигнований в сумме 17 000,00 руб. образовался в связи с отсутствием финансирования);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на огнезащитную обработку деревянных конструкций утверждено –         862 888,36 руб., профинансировано 862 888,36 руб., фактически исполнено на 921 888,36 руб. (задолженность за работы, выполненные в МБДОУ ДЮЦ «Созвездие» в 2012 году, составляет 59 000,00 руб.);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- на монтаж автоматической пожарной сигнализации утверждено –                1 364 380,32  руб., профинансировано – 1 318 987,00 руб., фактически выполнено – 3 590 987,00 руб. (в </w:t>
      </w:r>
      <w:smartTag w:uri="urn:schemas-microsoft-com:office:smarttags" w:element="metricconverter">
        <w:smartTagPr>
          <w:attr w:name="ProductID" w:val="2013 г"/>
        </w:smartTagPr>
        <w:r w:rsidRPr="00806E02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806E02">
        <w:rPr>
          <w:rFonts w:ascii="Times New Roman" w:hAnsi="Times New Roman" w:cs="Times New Roman"/>
          <w:sz w:val="28"/>
          <w:szCs w:val="28"/>
        </w:rPr>
        <w:t xml:space="preserve">. выполнены работы по монтажу АПС в МБОУДОД ДДТ (2666 000,00 руб.), ДЮЦ «Созвездие» (275 000,00 руб.), ДЮСШ «Снайпер» (297 000,00 руб.), МБДОУ №4 (478 000,00 руб.), гаражном боксе МБОУ МУК (78 775,00 руб.), оплачены выполненные работы по устройству АПС за </w:t>
      </w:r>
      <w:smartTag w:uri="urn:schemas-microsoft-com:office:smarttags" w:element="metricconverter">
        <w:smartTagPr>
          <w:attr w:name="ProductID" w:val="2011 г"/>
        </w:smartTagPr>
        <w:r w:rsidRPr="00806E02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806E02">
        <w:rPr>
          <w:rFonts w:ascii="Times New Roman" w:hAnsi="Times New Roman" w:cs="Times New Roman"/>
          <w:sz w:val="28"/>
          <w:szCs w:val="28"/>
        </w:rPr>
        <w:t>. - МБДОУ № 1,3,5,7,13,18 – 1 240 212,00 руб., за 2013 год – монтаж АПС МБОУ МУК (78 775,00 руб.), остаток задолженности за монтаж АПС в МБДОУ №№ 4, 16, 27, МБОУ ДОД ДДТ, ДЮЦ «Созвездие», ДЮСШ «Снайпер» - 2 272 000,00 руб., остаток ассигнований в сумме 99 393,32 руб. образовался в связи с отсутствием финансирования);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разработка проектно-сметной документации АПС для МБДОУ № 4,16, 27, МБОУДОД ДДТ, МБОУДОД ДЮСШ «Снайпер» (утверждено – 162 579,00 руб., профинансировано – 64 000,00 руб., фактически исполнено 162 579,00 руб., задолженность за выполненные работы составляет 98 579,00 руб.).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06E02">
        <w:rPr>
          <w:rFonts w:ascii="Times New Roman" w:hAnsi="Times New Roman" w:cs="Times New Roman"/>
          <w:sz w:val="28"/>
          <w:szCs w:val="28"/>
        </w:rPr>
        <w:t xml:space="preserve"> 2014 году утверждено по программе 1 205 000</w:t>
      </w:r>
      <w:r>
        <w:rPr>
          <w:rFonts w:ascii="Times New Roman" w:hAnsi="Times New Roman" w:cs="Times New Roman"/>
          <w:bCs/>
          <w:sz w:val="28"/>
          <w:szCs w:val="28"/>
        </w:rPr>
        <w:t>, 00 руб</w:t>
      </w:r>
      <w:r w:rsidRPr="00806E02">
        <w:rPr>
          <w:rFonts w:ascii="Times New Roman" w:hAnsi="Times New Roman" w:cs="Times New Roman"/>
          <w:sz w:val="28"/>
          <w:szCs w:val="28"/>
        </w:rPr>
        <w:t>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806E02">
        <w:rPr>
          <w:rFonts w:ascii="Times New Roman" w:hAnsi="Times New Roman" w:cs="Times New Roman"/>
          <w:sz w:val="28"/>
          <w:szCs w:val="28"/>
        </w:rPr>
        <w:t>осуществлялось: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ежемесячное техническое обслуживание АПС (утверждено – 355 000,00 руб., фактически выполнено на 492 437,82 руб., за 2014 год расходы не финансировались, задолженность за 2013 год составляет 831 220,07 руб.);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приобретен прибор «Приток-А» для автоматической пожарной сигнализации МБОУ ДОД ДДТ (утверждено – 9 800,00 руб., фактически выполнено на 9 800,00 руб., профинансировано – 9 800,00 руб.);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осуществлена огнезащитная обработка деревянных конструкций чердачного помещения ДЮЦ «Созвездие» (утверждено – 50 000,00 руб., фактически выполнено на 50 000,00 руб., профинансировано – 50 000,00 руб.).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На устройство АПС в МБОУ СОШ № 12 утверждено – 440 200,00 руб., выполнены работы по изготовлению проекта </w:t>
      </w:r>
      <w:r>
        <w:rPr>
          <w:rFonts w:ascii="Times New Roman" w:hAnsi="Times New Roman" w:cs="Times New Roman"/>
          <w:sz w:val="28"/>
          <w:szCs w:val="28"/>
        </w:rPr>
        <w:t>на устройство АПС</w:t>
      </w:r>
      <w:r w:rsidRPr="00806E02">
        <w:rPr>
          <w:rFonts w:ascii="Times New Roman" w:hAnsi="Times New Roman" w:cs="Times New Roman"/>
          <w:sz w:val="28"/>
          <w:szCs w:val="28"/>
        </w:rPr>
        <w:t>.</w:t>
      </w: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в рамках м</w:t>
      </w:r>
      <w:r w:rsidRPr="00806E02">
        <w:rPr>
          <w:rFonts w:ascii="Times New Roman" w:hAnsi="Times New Roman" w:cs="Times New Roman"/>
          <w:sz w:val="28"/>
          <w:szCs w:val="28"/>
        </w:rPr>
        <w:t>уницип</w:t>
      </w:r>
      <w:r>
        <w:rPr>
          <w:rFonts w:ascii="Times New Roman" w:hAnsi="Times New Roman" w:cs="Times New Roman"/>
          <w:sz w:val="28"/>
          <w:szCs w:val="28"/>
        </w:rPr>
        <w:t>альной целевой программы</w:t>
      </w:r>
      <w:r w:rsidRPr="00806E02">
        <w:rPr>
          <w:rFonts w:ascii="Times New Roman" w:hAnsi="Times New Roman" w:cs="Times New Roman"/>
          <w:sz w:val="28"/>
          <w:szCs w:val="28"/>
        </w:rPr>
        <w:t xml:space="preserve"> «Укрепление материально-технической базы образовательных учреждений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>» на 2010-2015 годы было</w:t>
      </w:r>
      <w:r w:rsidRPr="00806E02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Pr="00806E02">
        <w:rPr>
          <w:rFonts w:ascii="Times New Roman" w:hAnsi="Times New Roman" w:cs="Times New Roman"/>
          <w:bCs/>
          <w:sz w:val="28"/>
          <w:szCs w:val="28"/>
        </w:rPr>
        <w:t>3 034 051,00 руб., профинансировано – 3 034 051,00 руб., фактически исполнено – 6 91</w:t>
      </w:r>
      <w:r>
        <w:rPr>
          <w:rFonts w:ascii="Times New Roman" w:hAnsi="Times New Roman" w:cs="Times New Roman"/>
          <w:bCs/>
          <w:sz w:val="28"/>
          <w:szCs w:val="28"/>
        </w:rPr>
        <w:t>3 377,00 руб</w:t>
      </w:r>
      <w:r w:rsidRPr="00806E02">
        <w:rPr>
          <w:rFonts w:ascii="Times New Roman" w:hAnsi="Times New Roman" w:cs="Times New Roman"/>
          <w:sz w:val="28"/>
          <w:szCs w:val="28"/>
        </w:rPr>
        <w:t>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806E02">
        <w:rPr>
          <w:rFonts w:ascii="Times New Roman" w:hAnsi="Times New Roman" w:cs="Times New Roman"/>
          <w:sz w:val="28"/>
          <w:szCs w:val="28"/>
        </w:rPr>
        <w:t>ыполнены следующие мероприятия: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оплата за выполненные в 2011 году работы на сумму 1 431 600,00 руб. по капитальному ремонту кровли МБОУ СОШ № 15;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оплата за выполненные в 2012 году работы на сумму 664 000,00 руб. по капитальному ремонту кровли МБДОУ № 16 «Аленка»;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 - оплата за выполненные в 2012 году работы на сумму 241 685,00 руб. по капитальному ремонту системы отопления МБОУ «Гимназия»;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приобретение мебели, оборудования в рамках модернизации системы общего образования в Приморском крае (утверждено – 290 359,00 руб., профинансировано – 290 359,00 руб., выполнено на 290 359,00 руб.);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монтаж систем электроснабжения в компьютерных классах МБОУ СОШ №№ 1, 4, 5, 11 (утверждено – 338 407,00 руб.,  профинансировано – 338 407,00 руб.,   выполнено на 338 407,00 руб.);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реконструкция кровли МБОУ СОШ № 11 (утверждено – 68 000,00 руб.,  профинансировано – 68 000,00 руб.,   выполнено на 68 000,00 руб.);</w:t>
      </w: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- капитальный ремонт кровель МБДОУ №№ 9, 12, 17 выполнен на сумму 3 879 326,00 руб. </w:t>
      </w:r>
      <w:r>
        <w:rPr>
          <w:rFonts w:ascii="Times New Roman" w:hAnsi="Times New Roman" w:cs="Times New Roman"/>
          <w:sz w:val="28"/>
          <w:szCs w:val="28"/>
        </w:rPr>
        <w:t>на условиях оплаты в 2014 году.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Подпрограммой</w:t>
      </w:r>
      <w:r w:rsidRPr="00806E02">
        <w:rPr>
          <w:rFonts w:ascii="Times New Roman" w:hAnsi="Times New Roman" w:cs="Times New Roman"/>
          <w:sz w:val="28"/>
          <w:szCs w:val="28"/>
        </w:rPr>
        <w:t xml:space="preserve"> «Укрепление материально-технической базы образовательных учреждений городского округа Спа</w:t>
      </w:r>
      <w:r>
        <w:rPr>
          <w:rFonts w:ascii="Times New Roman" w:hAnsi="Times New Roman" w:cs="Times New Roman"/>
          <w:sz w:val="28"/>
          <w:szCs w:val="28"/>
        </w:rPr>
        <w:t xml:space="preserve">сск-Дальний» на 2014-2016 годы </w:t>
      </w:r>
      <w:r w:rsidRPr="00806E02">
        <w:rPr>
          <w:rFonts w:ascii="Times New Roman" w:hAnsi="Times New Roman" w:cs="Times New Roman"/>
          <w:sz w:val="28"/>
          <w:szCs w:val="28"/>
        </w:rPr>
        <w:t>утверждено</w:t>
      </w:r>
      <w:r>
        <w:rPr>
          <w:rFonts w:ascii="Times New Roman" w:hAnsi="Times New Roman" w:cs="Times New Roman"/>
          <w:sz w:val="28"/>
          <w:szCs w:val="28"/>
        </w:rPr>
        <w:t xml:space="preserve"> на 2014 год</w:t>
      </w:r>
      <w:r w:rsidRPr="00806E02">
        <w:rPr>
          <w:rFonts w:ascii="Times New Roman" w:hAnsi="Times New Roman" w:cs="Times New Roman"/>
          <w:sz w:val="28"/>
          <w:szCs w:val="28"/>
        </w:rPr>
        <w:t xml:space="preserve"> – 9 618 483,00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 w:rsidRPr="00806E02">
        <w:rPr>
          <w:rFonts w:ascii="Times New Roman" w:hAnsi="Times New Roman" w:cs="Times New Roman"/>
          <w:sz w:val="28"/>
          <w:szCs w:val="28"/>
        </w:rPr>
        <w:t>.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 к</w:t>
      </w:r>
      <w:r w:rsidRPr="00806E02">
        <w:rPr>
          <w:rFonts w:ascii="Times New Roman" w:hAnsi="Times New Roman" w:cs="Times New Roman"/>
          <w:sz w:val="28"/>
          <w:szCs w:val="28"/>
        </w:rPr>
        <w:t>апитальный ремонт системы отоп</w:t>
      </w:r>
      <w:r>
        <w:rPr>
          <w:rFonts w:ascii="Times New Roman" w:hAnsi="Times New Roman" w:cs="Times New Roman"/>
          <w:sz w:val="28"/>
          <w:szCs w:val="28"/>
        </w:rPr>
        <w:t>ления МБОУ СОШ № 12, текущий ремонт кровли МБОУ СОШ № 5, разработка</w:t>
      </w:r>
      <w:r w:rsidRPr="00806E02">
        <w:rPr>
          <w:rFonts w:ascii="Times New Roman" w:hAnsi="Times New Roman" w:cs="Times New Roman"/>
          <w:sz w:val="28"/>
          <w:szCs w:val="28"/>
        </w:rPr>
        <w:t xml:space="preserve"> проектной документации на рекон</w:t>
      </w:r>
      <w:r>
        <w:rPr>
          <w:rFonts w:ascii="Times New Roman" w:hAnsi="Times New Roman" w:cs="Times New Roman"/>
          <w:sz w:val="28"/>
          <w:szCs w:val="28"/>
        </w:rPr>
        <w:t>струкцию кровли МБОУ СОШ № 3</w:t>
      </w:r>
      <w:r w:rsidRPr="00806E02">
        <w:rPr>
          <w:rFonts w:ascii="Times New Roman" w:hAnsi="Times New Roman" w:cs="Times New Roman"/>
          <w:sz w:val="28"/>
          <w:szCs w:val="28"/>
        </w:rPr>
        <w:t>.</w:t>
      </w: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В рамках модернизации общего образования в Приморском крае в 2013 году выполнено следующее: 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- реконструкция кровли на основном здании МБОУ СОШ № 11 (стоимость работ составила 2 992 000 руб., в том числе за счет краевого бюджета – 2 924 000 руб., за счет местного бюджета – 68 000 руб.); 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 xml:space="preserve">- за счет средств краевого бюджета выполнены ремонты кабинетов физико-математического профиля в МБОУ «Гимназия» (284 000 рублей), МБОУ СОШ № 4 (557 790 рублей), начальных классов в МБОУ СОШ № 15 (200 000 рублей); 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получен школьный автобус КАВЗ-4238-45 для МБОУ СОШ № 12 (3 384 309 руб. за счет средств краевого бюджета);</w:t>
      </w:r>
    </w:p>
    <w:p w:rsidR="00556035" w:rsidRPr="00806E02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- получено оборудование для кабинетов МБОУ СОШ №№ 3, 4, 12, 15 на общую сумму 6 257 800 руб. из средств краевого бюджета.</w:t>
      </w:r>
    </w:p>
    <w:p w:rsidR="00556035" w:rsidRDefault="00556035" w:rsidP="00806E0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6E02">
        <w:rPr>
          <w:rFonts w:ascii="Times New Roman" w:hAnsi="Times New Roman" w:cs="Times New Roman"/>
          <w:sz w:val="28"/>
          <w:szCs w:val="28"/>
        </w:rPr>
        <w:t>Таким образом, в 2013 году на модернизацию общего образования в городском округе Спасск-Дальний израсходовано 13 607 899 руб. из средств краевого бюджета, 6</w:t>
      </w:r>
      <w:r>
        <w:rPr>
          <w:rFonts w:ascii="Times New Roman" w:hAnsi="Times New Roman" w:cs="Times New Roman"/>
          <w:sz w:val="28"/>
          <w:szCs w:val="28"/>
        </w:rPr>
        <w:t>8 000 руб. из местного бюджета.</w:t>
      </w:r>
    </w:p>
    <w:p w:rsidR="00556035" w:rsidRPr="00FE306C" w:rsidRDefault="00556035" w:rsidP="00FE30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306C">
        <w:rPr>
          <w:rFonts w:ascii="Times New Roman" w:hAnsi="Times New Roman" w:cs="Times New Roman"/>
          <w:sz w:val="28"/>
          <w:szCs w:val="28"/>
        </w:rPr>
        <w:t>В рамках модернизации общего образования в Приморском крае в 2014 году городской округ Спасск-Дальний заявился на капитальный ремонт кровли МБОУ СОШ № 3. В департамент образования и науки Приморского края отправлен пакет документов для предоставления субсидии из краевого бюджета в размере 3 600,0 тыс. рублей.</w:t>
      </w:r>
    </w:p>
    <w:p w:rsidR="00556035" w:rsidRPr="00FE306C" w:rsidRDefault="00556035" w:rsidP="00FE30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306C">
        <w:rPr>
          <w:rFonts w:ascii="Times New Roman" w:hAnsi="Times New Roman" w:cs="Times New Roman"/>
          <w:sz w:val="28"/>
          <w:szCs w:val="28"/>
        </w:rPr>
        <w:t>Кроме того, направлены документы на получение субсидии на реконструкцию детского сада по ул. Матросова, 8. Общая стоимость работ - 112 076,58 тыс. рублей.</w:t>
      </w:r>
    </w:p>
    <w:p w:rsidR="00556035" w:rsidRPr="00FE306C" w:rsidRDefault="00556035" w:rsidP="00FE30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035" w:rsidRPr="00985813" w:rsidRDefault="00556035" w:rsidP="00E73542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35" w:rsidRPr="004A3AEA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EA">
        <w:rPr>
          <w:rFonts w:ascii="Times New Roman" w:hAnsi="Times New Roman" w:cs="Times New Roman"/>
          <w:b/>
          <w:sz w:val="28"/>
          <w:szCs w:val="28"/>
        </w:rPr>
        <w:t xml:space="preserve">6. Решения, принятые по итогам общественного обсуждения </w:t>
      </w:r>
    </w:p>
    <w:p w:rsidR="00556035" w:rsidRPr="004A3AEA" w:rsidRDefault="00556035" w:rsidP="00E735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EA">
        <w:rPr>
          <w:rFonts w:ascii="Times New Roman" w:hAnsi="Times New Roman" w:cs="Times New Roman"/>
          <w:b/>
          <w:sz w:val="28"/>
          <w:szCs w:val="28"/>
        </w:rPr>
        <w:t>(по итогам публикации предыдущего доклада)</w:t>
      </w:r>
    </w:p>
    <w:p w:rsidR="00556035" w:rsidRPr="00985813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доклад </w:t>
      </w:r>
      <w:r w:rsidRPr="004A3AEA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 xml:space="preserve">года размещался на официальном сайте городского округа Спасск-Дальний. Данному вопросу были посвящены итоговая педагогическая конференция (август </w:t>
      </w:r>
      <w:r w:rsidRPr="004A3AEA">
        <w:rPr>
          <w:rFonts w:ascii="Times New Roman" w:hAnsi="Times New Roman" w:cs="Times New Roman"/>
          <w:sz w:val="28"/>
          <w:szCs w:val="28"/>
        </w:rPr>
        <w:t>2013 года</w:t>
      </w:r>
      <w:r>
        <w:rPr>
          <w:rFonts w:ascii="Times New Roman" w:hAnsi="Times New Roman" w:cs="Times New Roman"/>
          <w:sz w:val="28"/>
          <w:szCs w:val="28"/>
        </w:rPr>
        <w:t xml:space="preserve">), публичные отчёты перед родительской общественностью, проведённые  всеми муниципальными общеобразовательными учреждениями на начало </w:t>
      </w:r>
      <w:r w:rsidRPr="004A3AEA">
        <w:rPr>
          <w:rFonts w:ascii="Times New Roman" w:hAnsi="Times New Roman" w:cs="Times New Roman"/>
          <w:sz w:val="28"/>
          <w:szCs w:val="28"/>
        </w:rPr>
        <w:t xml:space="preserve">2013-2014 </w:t>
      </w:r>
      <w:r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556035" w:rsidRDefault="00556035" w:rsidP="00E73542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обсуждения были приняты следующие решения: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считать,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в целом поставленные в </w:t>
      </w:r>
      <w:r w:rsidRPr="004A3AEA">
        <w:rPr>
          <w:rFonts w:ascii="Times New Roman" w:hAnsi="Times New Roman" w:cs="Times New Roman"/>
          <w:sz w:val="28"/>
          <w:szCs w:val="28"/>
        </w:rPr>
        <w:t xml:space="preserve">2012-2013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 году задачи управлением образования, муниципальными образовательными учреждениями городского округа Спасск-Дальний выполнены достаточно эффективно и результативно;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обеспечить развитие системы электронных услуг, предоставляемых населению города управлением образования Администрации городского округа Спасск-Дальний, подведомственными ему муниципальными образовательными учреждениями;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укреплению материально-технической базы муниципальных образовательных учреждений в соответствии с современными требованиями;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качественно реализовывать в муниципальных общеобразовательных учреждениях городского округа Спасск-Дальний образовательные программы общего образования в разрезе новых ФГОС с учетом совершенствования образовательной среды, учитывать данный фактор при разработке программ развития учреждений, отражать результаты этой работы в публичных докладах;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практику освещения в средствах массовой информации актуальных для населения городского округа Спасск-Дальний материалов, касающихся сферы образования.</w:t>
      </w:r>
    </w:p>
    <w:p w:rsidR="00556035" w:rsidRDefault="00556035" w:rsidP="00E73542">
      <w:pPr>
        <w:spacing w:after="0" w:line="36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56035" w:rsidRPr="004A3AEA" w:rsidRDefault="00556035" w:rsidP="00E7354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E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Учитывая социально-экономические условия, сложившиеся на территории городского округа Спасск-Дальний приоритетными направлениями улучшения муниципальной системы образования на </w:t>
      </w:r>
      <w:r w:rsidRPr="004A3AEA">
        <w:rPr>
          <w:rFonts w:ascii="Times New Roman" w:hAnsi="Times New Roman" w:cs="Times New Roman"/>
          <w:sz w:val="28"/>
          <w:szCs w:val="28"/>
        </w:rPr>
        <w:t>2014-2015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являются: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Предупреждение дефицита мест в дошкольных образовательных учреждениях.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Совершенствование материально-технического оснащения образовательного процесса в муниципальных общеобразовательных учреждениях для эффективной реализации современных требований, выполнение которых обеспечивает безопасность, охрану здоровья участников образовательного процесса. 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в муниципальных образовательных учреждениях городского округа Спасск-Дальний информационно-коммуникационной среды.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Стимулирование профессионально-личностного, компетентностного развития педагогических кадров.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Оптимизация системы дополнительного образования детей с учетом современных требований и ресурсов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6035" w:rsidRDefault="00556035" w:rsidP="00E73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Реализация муниципальными образовательными учреждениями платных услуг.</w:t>
      </w:r>
    </w:p>
    <w:p w:rsidR="00556035" w:rsidRDefault="00556035" w:rsidP="00E73542"/>
    <w:p w:rsidR="00556035" w:rsidRDefault="00556035" w:rsidP="00E735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6035" w:rsidRDefault="00556035"/>
    <w:sectPr w:rsidR="00556035" w:rsidSect="00A430D7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035" w:rsidRDefault="00556035" w:rsidP="00847D39">
      <w:pPr>
        <w:spacing w:after="0" w:line="240" w:lineRule="auto"/>
      </w:pPr>
      <w:r>
        <w:separator/>
      </w:r>
    </w:p>
  </w:endnote>
  <w:endnote w:type="continuationSeparator" w:id="0">
    <w:p w:rsidR="00556035" w:rsidRDefault="00556035" w:rsidP="0084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035" w:rsidRDefault="00556035">
    <w:pPr>
      <w:pStyle w:val="Footer"/>
      <w:jc w:val="center"/>
    </w:pPr>
    <w:fldSimple w:instr="PAGE   \* MERGEFORMAT">
      <w:r>
        <w:rPr>
          <w:noProof/>
        </w:rPr>
        <w:t>57</w:t>
      </w:r>
    </w:fldSimple>
  </w:p>
  <w:p w:rsidR="00556035" w:rsidRDefault="005560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035" w:rsidRDefault="00556035" w:rsidP="00847D39">
      <w:pPr>
        <w:spacing w:after="0" w:line="240" w:lineRule="auto"/>
      </w:pPr>
      <w:r>
        <w:separator/>
      </w:r>
    </w:p>
  </w:footnote>
  <w:footnote w:type="continuationSeparator" w:id="0">
    <w:p w:rsidR="00556035" w:rsidRDefault="00556035" w:rsidP="00847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C7A39"/>
    <w:multiLevelType w:val="hybridMultilevel"/>
    <w:tmpl w:val="59A8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542"/>
    <w:rsid w:val="0001580F"/>
    <w:rsid w:val="00031F67"/>
    <w:rsid w:val="000609B4"/>
    <w:rsid w:val="000E629F"/>
    <w:rsid w:val="001717D9"/>
    <w:rsid w:val="0019580E"/>
    <w:rsid w:val="001F3700"/>
    <w:rsid w:val="00231213"/>
    <w:rsid w:val="00254E1B"/>
    <w:rsid w:val="0029289A"/>
    <w:rsid w:val="002E6A25"/>
    <w:rsid w:val="003F78AA"/>
    <w:rsid w:val="00405A97"/>
    <w:rsid w:val="0043537A"/>
    <w:rsid w:val="004A3AEA"/>
    <w:rsid w:val="0052313F"/>
    <w:rsid w:val="00556035"/>
    <w:rsid w:val="00570472"/>
    <w:rsid w:val="00581815"/>
    <w:rsid w:val="00655999"/>
    <w:rsid w:val="006F6807"/>
    <w:rsid w:val="00723AC3"/>
    <w:rsid w:val="00747D3B"/>
    <w:rsid w:val="0078235A"/>
    <w:rsid w:val="00790839"/>
    <w:rsid w:val="00791F38"/>
    <w:rsid w:val="007E16A8"/>
    <w:rsid w:val="00806E02"/>
    <w:rsid w:val="00847D39"/>
    <w:rsid w:val="00881BD6"/>
    <w:rsid w:val="008E6F9B"/>
    <w:rsid w:val="009526B0"/>
    <w:rsid w:val="00985813"/>
    <w:rsid w:val="009E271E"/>
    <w:rsid w:val="00A430D7"/>
    <w:rsid w:val="00AB6DD0"/>
    <w:rsid w:val="00B55EF1"/>
    <w:rsid w:val="00BA7FC5"/>
    <w:rsid w:val="00BD0C62"/>
    <w:rsid w:val="00C57729"/>
    <w:rsid w:val="00D0502C"/>
    <w:rsid w:val="00D852A3"/>
    <w:rsid w:val="00D948AA"/>
    <w:rsid w:val="00DA5A4A"/>
    <w:rsid w:val="00DF143B"/>
    <w:rsid w:val="00E36B31"/>
    <w:rsid w:val="00E73542"/>
    <w:rsid w:val="00FA366B"/>
    <w:rsid w:val="00FE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542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3542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73542"/>
    <w:rPr>
      <w:rFonts w:ascii="Cambria" w:hAnsi="Cambria" w:cs="Times New Roman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rsid w:val="00E73542"/>
    <w:rPr>
      <w:rFonts w:ascii="Times New Roman" w:hAnsi="Times New Roman" w:cs="Times New Roman"/>
      <w:color w:val="0000FF"/>
      <w:u w:val="single"/>
    </w:rPr>
  </w:style>
  <w:style w:type="paragraph" w:customStyle="1" w:styleId="21">
    <w:name w:val="Основной текст с отступом 21"/>
    <w:basedOn w:val="Normal"/>
    <w:uiPriority w:val="99"/>
    <w:rsid w:val="00E73542"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E73542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DefaultParagraphFont"/>
    <w:uiPriority w:val="99"/>
    <w:rsid w:val="00E73542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Normal"/>
    <w:uiPriority w:val="99"/>
    <w:rsid w:val="00E73542"/>
    <w:pPr>
      <w:ind w:left="720"/>
    </w:pPr>
    <w:rPr>
      <w:lang w:eastAsia="en-US"/>
    </w:rPr>
  </w:style>
  <w:style w:type="table" w:styleId="TableGrid">
    <w:name w:val="Table Grid"/>
    <w:basedOn w:val="TableNormal"/>
    <w:uiPriority w:val="99"/>
    <w:rsid w:val="00E7354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99"/>
    <w:rsid w:val="00E73542"/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E73542"/>
    <w:rPr>
      <w:rFonts w:ascii="Calibri" w:hAnsi="Calibri" w:cs="Calibri"/>
    </w:rPr>
  </w:style>
  <w:style w:type="paragraph" w:styleId="BodyText">
    <w:name w:val="Body Text"/>
    <w:basedOn w:val="Normal"/>
    <w:link w:val="BodyTextChar1"/>
    <w:uiPriority w:val="99"/>
    <w:rsid w:val="00E73542"/>
    <w:pPr>
      <w:spacing w:after="120"/>
    </w:pPr>
    <w:rPr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Calibri"/>
    </w:rPr>
  </w:style>
  <w:style w:type="character" w:customStyle="1" w:styleId="10">
    <w:name w:val="Основной текст Знак1"/>
    <w:basedOn w:val="DefaultParagraphFont"/>
    <w:uiPriority w:val="99"/>
    <w:semiHidden/>
    <w:rsid w:val="00E73542"/>
    <w:rPr>
      <w:rFonts w:ascii="Calibri" w:hAnsi="Calibri" w:cs="Calibri"/>
      <w:lang w:eastAsia="ru-RU"/>
    </w:rPr>
  </w:style>
  <w:style w:type="paragraph" w:customStyle="1" w:styleId="ConsPlusTitle">
    <w:name w:val="ConsPlusTitle"/>
    <w:uiPriority w:val="99"/>
    <w:rsid w:val="00E7354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E73542"/>
    <w:rPr>
      <w:rFonts w:ascii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E73542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шрифт абзаца1"/>
    <w:uiPriority w:val="99"/>
    <w:rsid w:val="00E73542"/>
  </w:style>
  <w:style w:type="paragraph" w:customStyle="1" w:styleId="Style8">
    <w:name w:val="Style8"/>
    <w:basedOn w:val="Normal"/>
    <w:uiPriority w:val="99"/>
    <w:rsid w:val="00E73542"/>
    <w:pPr>
      <w:widowControl w:val="0"/>
      <w:autoSpaceDE w:val="0"/>
      <w:autoSpaceDN w:val="0"/>
      <w:adjustRightInd w:val="0"/>
      <w:spacing w:after="0" w:line="370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Основной"/>
    <w:basedOn w:val="Normal"/>
    <w:uiPriority w:val="99"/>
    <w:rsid w:val="00E7354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E7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3542"/>
    <w:rPr>
      <w:rFonts w:ascii="Tahoma" w:hAnsi="Tahoma" w:cs="Tahoma"/>
      <w:sz w:val="16"/>
      <w:szCs w:val="16"/>
      <w:lang w:eastAsia="ru-RU"/>
    </w:rPr>
  </w:style>
  <w:style w:type="character" w:customStyle="1" w:styleId="ConsPlusNormal">
    <w:name w:val="ConsPlusNormal Знак"/>
    <w:basedOn w:val="DefaultParagraphFont"/>
    <w:link w:val="ConsPlusNormal0"/>
    <w:uiPriority w:val="99"/>
    <w:locked/>
    <w:rsid w:val="00E73542"/>
    <w:rPr>
      <w:rFonts w:ascii="Arial" w:hAnsi="Arial" w:cs="Arial"/>
      <w:sz w:val="22"/>
      <w:szCs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E73542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uiPriority w:val="99"/>
    <w:rsid w:val="00E735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E73542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rsid w:val="00847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47D39"/>
    <w:rPr>
      <w:rFonts w:ascii="Calibri" w:hAnsi="Calibri" w:cs="Calibri"/>
      <w:lang w:eastAsia="ru-RU"/>
    </w:rPr>
  </w:style>
  <w:style w:type="paragraph" w:styleId="Footer">
    <w:name w:val="footer"/>
    <w:basedOn w:val="Normal"/>
    <w:link w:val="FooterChar"/>
    <w:uiPriority w:val="99"/>
    <w:rsid w:val="00847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7D39"/>
    <w:rPr>
      <w:rFonts w:ascii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58</Pages>
  <Words>13407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Customer</cp:lastModifiedBy>
  <cp:revision>20</cp:revision>
  <dcterms:created xsi:type="dcterms:W3CDTF">2014-08-12T08:22:00Z</dcterms:created>
  <dcterms:modified xsi:type="dcterms:W3CDTF">2014-08-12T21:59:00Z</dcterms:modified>
</cp:coreProperties>
</file>