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21" w:rsidRPr="00845821" w:rsidRDefault="00845821" w:rsidP="00845821">
      <w:pPr>
        <w:spacing w:after="0"/>
        <w:jc w:val="center"/>
        <w:rPr>
          <w:rFonts w:ascii="Times New Roman" w:hAnsi="Times New Roman" w:cs="Times New Roman"/>
          <w:b/>
          <w:sz w:val="28"/>
          <w:szCs w:val="28"/>
        </w:rPr>
      </w:pPr>
      <w:r w:rsidRPr="00845821">
        <w:rPr>
          <w:rFonts w:ascii="Times New Roman" w:hAnsi="Times New Roman" w:cs="Times New Roman"/>
          <w:b/>
          <w:sz w:val="28"/>
          <w:szCs w:val="28"/>
        </w:rPr>
        <w:t>Пояснительная записка</w:t>
      </w:r>
    </w:p>
    <w:p w:rsidR="00845821" w:rsidRPr="00845821" w:rsidRDefault="00845821" w:rsidP="00845821">
      <w:pPr>
        <w:spacing w:after="0"/>
        <w:jc w:val="center"/>
        <w:rPr>
          <w:rFonts w:ascii="Times New Roman" w:hAnsi="Times New Roman" w:cs="Times New Roman"/>
          <w:b/>
          <w:sz w:val="28"/>
          <w:szCs w:val="28"/>
        </w:rPr>
      </w:pPr>
      <w:r w:rsidRPr="00845821">
        <w:rPr>
          <w:rFonts w:ascii="Times New Roman" w:hAnsi="Times New Roman" w:cs="Times New Roman"/>
          <w:b/>
          <w:sz w:val="28"/>
          <w:szCs w:val="28"/>
        </w:rPr>
        <w:t xml:space="preserve"> к основным показателям, предоставляемым для разработки прогноза  социально-экономического развития  городского округа Спасск-Дальний </w:t>
      </w:r>
    </w:p>
    <w:p w:rsidR="00D00600" w:rsidRDefault="00845821" w:rsidP="00845821">
      <w:pPr>
        <w:jc w:val="center"/>
        <w:rPr>
          <w:rFonts w:ascii="Times New Roman" w:hAnsi="Times New Roman" w:cs="Times New Roman"/>
          <w:b/>
          <w:sz w:val="28"/>
          <w:szCs w:val="28"/>
        </w:rPr>
      </w:pPr>
      <w:r w:rsidRPr="00845821">
        <w:rPr>
          <w:rFonts w:ascii="Times New Roman" w:hAnsi="Times New Roman" w:cs="Times New Roman"/>
          <w:b/>
          <w:sz w:val="28"/>
          <w:szCs w:val="28"/>
        </w:rPr>
        <w:t>на 2015 год и на период до 2017 года</w:t>
      </w:r>
    </w:p>
    <w:p w:rsidR="001A31F9" w:rsidRPr="006B7BF6" w:rsidRDefault="001A31F9" w:rsidP="001A31F9">
      <w:pPr>
        <w:spacing w:line="360" w:lineRule="auto"/>
        <w:ind w:firstLine="708"/>
        <w:jc w:val="both"/>
        <w:textAlignment w:val="baseline"/>
        <w:rPr>
          <w:rFonts w:ascii="Times New Roman" w:eastAsia="Times New Roman" w:hAnsi="Times New Roman" w:cs="Times New Roman"/>
          <w:sz w:val="26"/>
          <w:szCs w:val="18"/>
        </w:rPr>
      </w:pPr>
      <w:r w:rsidRPr="006B7BF6">
        <w:rPr>
          <w:rFonts w:ascii="Times New Roman" w:eastAsia="Times New Roman" w:hAnsi="Times New Roman" w:cs="Times New Roman"/>
          <w:sz w:val="26"/>
          <w:szCs w:val="18"/>
        </w:rPr>
        <w:t>Прогноз социально-экономического развития городског</w:t>
      </w:r>
      <w:r>
        <w:rPr>
          <w:rFonts w:ascii="Times New Roman" w:hAnsi="Times New Roman"/>
          <w:sz w:val="26"/>
          <w:szCs w:val="18"/>
        </w:rPr>
        <w:t>о округа Спасск-Дальний  на 2014 год и  плановый период 2015</w:t>
      </w:r>
      <w:r w:rsidRPr="006B7BF6">
        <w:rPr>
          <w:rFonts w:ascii="Times New Roman" w:eastAsia="Times New Roman" w:hAnsi="Times New Roman" w:cs="Times New Roman"/>
          <w:sz w:val="26"/>
          <w:szCs w:val="18"/>
        </w:rPr>
        <w:t xml:space="preserve"> по  201</w:t>
      </w:r>
      <w:r>
        <w:rPr>
          <w:rFonts w:ascii="Times New Roman" w:hAnsi="Times New Roman"/>
          <w:sz w:val="26"/>
          <w:szCs w:val="18"/>
        </w:rPr>
        <w:t>7</w:t>
      </w:r>
      <w:r w:rsidRPr="006B7BF6">
        <w:rPr>
          <w:rFonts w:ascii="Times New Roman" w:eastAsia="Times New Roman" w:hAnsi="Times New Roman" w:cs="Times New Roman"/>
          <w:sz w:val="26"/>
          <w:szCs w:val="18"/>
        </w:rPr>
        <w:t xml:space="preserve">  годы является  основой формирования проекта </w:t>
      </w:r>
      <w:r>
        <w:rPr>
          <w:rFonts w:ascii="Times New Roman" w:eastAsia="Times New Roman" w:hAnsi="Times New Roman" w:cs="Times New Roman"/>
          <w:sz w:val="26"/>
          <w:szCs w:val="18"/>
        </w:rPr>
        <w:t>бюджета городског</w:t>
      </w:r>
      <w:r>
        <w:rPr>
          <w:rFonts w:ascii="Times New Roman" w:hAnsi="Times New Roman"/>
          <w:sz w:val="26"/>
          <w:szCs w:val="18"/>
        </w:rPr>
        <w:t>о округа Спасск-Дальний  на 2015</w:t>
      </w:r>
      <w:r w:rsidRPr="006B7BF6">
        <w:rPr>
          <w:rFonts w:ascii="Times New Roman" w:eastAsia="Times New Roman" w:hAnsi="Times New Roman" w:cs="Times New Roman"/>
          <w:sz w:val="26"/>
          <w:szCs w:val="18"/>
        </w:rPr>
        <w:t xml:space="preserve"> год и на </w:t>
      </w:r>
      <w:r>
        <w:rPr>
          <w:rFonts w:ascii="Times New Roman" w:hAnsi="Times New Roman"/>
          <w:sz w:val="26"/>
          <w:szCs w:val="18"/>
        </w:rPr>
        <w:t>плановый период  до  2017</w:t>
      </w:r>
      <w:r>
        <w:rPr>
          <w:rFonts w:ascii="Times New Roman" w:eastAsia="Times New Roman" w:hAnsi="Times New Roman" w:cs="Times New Roman"/>
          <w:sz w:val="26"/>
          <w:szCs w:val="18"/>
        </w:rPr>
        <w:t xml:space="preserve"> года</w:t>
      </w:r>
      <w:r w:rsidRPr="006B7BF6">
        <w:rPr>
          <w:rFonts w:ascii="Times New Roman" w:eastAsia="Times New Roman" w:hAnsi="Times New Roman" w:cs="Times New Roman"/>
          <w:sz w:val="26"/>
          <w:szCs w:val="18"/>
        </w:rPr>
        <w:t>.</w:t>
      </w:r>
    </w:p>
    <w:p w:rsidR="001A31F9" w:rsidRDefault="001A31F9" w:rsidP="001A31F9">
      <w:pPr>
        <w:spacing w:line="360" w:lineRule="auto"/>
        <w:ind w:firstLine="708"/>
        <w:jc w:val="both"/>
        <w:textAlignment w:val="baseline"/>
        <w:rPr>
          <w:rFonts w:ascii="Times New Roman" w:eastAsia="Times New Roman" w:hAnsi="Times New Roman" w:cs="Times New Roman"/>
          <w:sz w:val="26"/>
          <w:szCs w:val="18"/>
        </w:rPr>
      </w:pPr>
      <w:r w:rsidRPr="006B7BF6">
        <w:rPr>
          <w:rFonts w:ascii="Times New Roman" w:eastAsia="Times New Roman" w:hAnsi="Times New Roman" w:cs="Times New Roman"/>
          <w:sz w:val="26"/>
          <w:szCs w:val="18"/>
        </w:rPr>
        <w:t>Согласно сценарным  условиям функционирования экономики  городского округа  Спасск-Дальний прогн</w:t>
      </w:r>
      <w:r>
        <w:rPr>
          <w:rFonts w:ascii="Times New Roman" w:eastAsia="Times New Roman" w:hAnsi="Times New Roman" w:cs="Times New Roman"/>
          <w:sz w:val="26"/>
          <w:szCs w:val="18"/>
        </w:rPr>
        <w:t xml:space="preserve">оз разработан  в двух вариантах – вариант 1 базовый и вариант 2  умеренно- оптимистичный. </w:t>
      </w:r>
    </w:p>
    <w:p w:rsidR="001A31F9" w:rsidRPr="006B7BF6" w:rsidRDefault="001A31F9" w:rsidP="001A31F9">
      <w:pPr>
        <w:spacing w:line="360" w:lineRule="auto"/>
        <w:ind w:firstLine="708"/>
        <w:jc w:val="both"/>
        <w:textAlignment w:val="baseline"/>
        <w:rPr>
          <w:rFonts w:ascii="Times New Roman" w:eastAsia="Times New Roman" w:hAnsi="Times New Roman" w:cs="Arial"/>
          <w:sz w:val="26"/>
          <w:szCs w:val="18"/>
        </w:rPr>
      </w:pPr>
      <w:r>
        <w:rPr>
          <w:rFonts w:ascii="Times New Roman" w:eastAsia="Times New Roman" w:hAnsi="Times New Roman" w:cs="Arial"/>
          <w:sz w:val="26"/>
          <w:szCs w:val="18"/>
        </w:rPr>
        <w:t xml:space="preserve">Вариант 1 </w:t>
      </w:r>
      <w:r w:rsidRPr="006B7BF6">
        <w:rPr>
          <w:rFonts w:ascii="Times New Roman" w:eastAsia="Times New Roman" w:hAnsi="Times New Roman" w:cs="Arial"/>
          <w:sz w:val="26"/>
          <w:szCs w:val="18"/>
        </w:rPr>
        <w:t>-  предусматривает развитие экономики города в условиях умеренных темпов роста базовых секторов экономики и невысокого инвестиционного и потребительского спроса.</w:t>
      </w:r>
    </w:p>
    <w:p w:rsidR="001A31F9" w:rsidRDefault="006063D5" w:rsidP="001A31F9">
      <w:pPr>
        <w:spacing w:line="360" w:lineRule="auto"/>
        <w:ind w:firstLine="708"/>
        <w:jc w:val="both"/>
        <w:textAlignment w:val="baseline"/>
        <w:rPr>
          <w:rFonts w:ascii="Times New Roman" w:eastAsia="Times New Roman" w:hAnsi="Times New Roman" w:cs="Arial"/>
          <w:sz w:val="26"/>
          <w:szCs w:val="18"/>
        </w:rPr>
      </w:pPr>
      <w:r>
        <w:rPr>
          <w:rFonts w:ascii="Times New Roman" w:eastAsia="Times New Roman" w:hAnsi="Times New Roman" w:cs="Arial"/>
          <w:sz w:val="26"/>
          <w:szCs w:val="18"/>
        </w:rPr>
        <w:t>Вариант 2 - умеренно-оптимистичный,</w:t>
      </w:r>
      <w:r w:rsidR="001A31F9" w:rsidRPr="006B7BF6">
        <w:rPr>
          <w:rFonts w:ascii="Times New Roman" w:eastAsia="Times New Roman" w:hAnsi="Times New Roman" w:cs="Arial"/>
          <w:sz w:val="26"/>
          <w:szCs w:val="18"/>
        </w:rPr>
        <w:t xml:space="preserve"> ориентирован на реализацию активной государственной политики, направленной на улучшение инвестиционного климата, повышение конкурентоспособности и эффективности бизнеса,  а также на повышение эффективности расходов бюджета городского округа.</w:t>
      </w:r>
    </w:p>
    <w:p w:rsidR="001A31F9" w:rsidRPr="00724127" w:rsidRDefault="001A31F9" w:rsidP="001A31F9">
      <w:pPr>
        <w:spacing w:line="360" w:lineRule="auto"/>
        <w:ind w:firstLine="708"/>
        <w:jc w:val="both"/>
        <w:textAlignment w:val="baseline"/>
        <w:rPr>
          <w:rFonts w:ascii="Times New Roman" w:eastAsia="Times New Roman" w:hAnsi="Times New Roman" w:cs="Times New Roman"/>
          <w:b/>
          <w:sz w:val="26"/>
          <w:szCs w:val="26"/>
        </w:rPr>
      </w:pPr>
      <w:r w:rsidRPr="009667AF">
        <w:rPr>
          <w:rFonts w:ascii="Times New Roman" w:eastAsia="Times New Roman" w:hAnsi="Times New Roman" w:cs="Times New Roman"/>
          <w:sz w:val="26"/>
          <w:szCs w:val="26"/>
        </w:rPr>
        <w:t>Прогноз разрабатывался на основе анализа итогов развития экономики  города за 1 полугодие  текущего  года  и </w:t>
      </w:r>
      <w:r>
        <w:rPr>
          <w:rFonts w:ascii="Times New Roman" w:eastAsia="Times New Roman" w:hAnsi="Times New Roman" w:cs="Times New Roman"/>
          <w:sz w:val="26"/>
          <w:szCs w:val="26"/>
        </w:rPr>
        <w:t xml:space="preserve">  ожидаемых  результатов за 2014 </w:t>
      </w:r>
      <w:r w:rsidRPr="009667AF">
        <w:rPr>
          <w:rFonts w:ascii="Times New Roman" w:eastAsia="Times New Roman" w:hAnsi="Times New Roman" w:cs="Times New Roman"/>
          <w:sz w:val="26"/>
          <w:szCs w:val="26"/>
        </w:rPr>
        <w:t xml:space="preserve"> год  с учетом сценарных условий развития</w:t>
      </w:r>
      <w:r>
        <w:rPr>
          <w:rFonts w:ascii="Times New Roman" w:eastAsia="Times New Roman" w:hAnsi="Times New Roman" w:cs="Times New Roman"/>
          <w:sz w:val="26"/>
          <w:szCs w:val="26"/>
        </w:rPr>
        <w:t xml:space="preserve"> экономики  городского округа Спасск-Дальний.</w:t>
      </w:r>
      <w:r>
        <w:rPr>
          <w:rFonts w:ascii="Times New Roman" w:eastAsia="Times New Roman" w:hAnsi="Times New Roman" w:cs="Times New Roman"/>
          <w:color w:val="4F81BD"/>
          <w:sz w:val="26"/>
          <w:szCs w:val="26"/>
        </w:rPr>
        <w:t> </w:t>
      </w:r>
    </w:p>
    <w:p w:rsidR="001A31F9" w:rsidRDefault="001A31F9" w:rsidP="001A31F9">
      <w:pPr>
        <w:spacing w:line="360" w:lineRule="auto"/>
        <w:ind w:firstLine="708"/>
        <w:textAlignment w:val="baseline"/>
        <w:rPr>
          <w:rFonts w:ascii="Times New Roman" w:eastAsia="Times New Roman" w:hAnsi="Times New Roman" w:cs="Times New Roman"/>
          <w:b/>
          <w:sz w:val="26"/>
          <w:szCs w:val="26"/>
        </w:rPr>
      </w:pPr>
      <w:r w:rsidRPr="00724127">
        <w:rPr>
          <w:rFonts w:ascii="Times New Roman" w:eastAsia="Times New Roman" w:hAnsi="Times New Roman" w:cs="Times New Roman"/>
          <w:b/>
          <w:sz w:val="26"/>
          <w:szCs w:val="26"/>
        </w:rPr>
        <w:t xml:space="preserve">Общая </w:t>
      </w:r>
      <w:r>
        <w:rPr>
          <w:rFonts w:ascii="Times New Roman" w:eastAsia="Times New Roman" w:hAnsi="Times New Roman" w:cs="Times New Roman"/>
          <w:b/>
          <w:sz w:val="26"/>
          <w:szCs w:val="26"/>
        </w:rPr>
        <w:t xml:space="preserve"> оценка  экономической ситуации   городского округа    Спасск-Дальний</w:t>
      </w:r>
    </w:p>
    <w:p w:rsidR="00AF191F" w:rsidRDefault="00AF191F" w:rsidP="00AF191F">
      <w:pPr>
        <w:spacing w:after="0" w:line="420" w:lineRule="exact"/>
        <w:ind w:firstLine="708"/>
        <w:jc w:val="both"/>
        <w:rPr>
          <w:rFonts w:ascii="Times New Roman" w:hAnsi="Times New Roman" w:cs="Times New Roman"/>
          <w:sz w:val="26"/>
        </w:rPr>
      </w:pPr>
      <w:r>
        <w:rPr>
          <w:rFonts w:ascii="Times New Roman" w:hAnsi="Times New Roman" w:cs="Times New Roman"/>
          <w:sz w:val="26"/>
        </w:rPr>
        <w:t>Имея  запасы естественного сырья, город Спасск-Дальний создавался как город строительной индустрии.  На протяжении многих лет  Спасск являлся строительной базой   для промышленного и гражданского строительства не только Приморского края, но и всего Дальневосточного региона, крайнего Севера, Сибири, Бурятии,   Якутии, Сахалинской  области.</w:t>
      </w:r>
    </w:p>
    <w:p w:rsidR="00AF191F" w:rsidRDefault="00AF191F" w:rsidP="00AF191F">
      <w:pPr>
        <w:spacing w:after="0" w:line="420" w:lineRule="exact"/>
        <w:ind w:firstLine="708"/>
        <w:jc w:val="both"/>
        <w:rPr>
          <w:rFonts w:ascii="Times New Roman" w:hAnsi="Times New Roman" w:cs="Times New Roman"/>
          <w:sz w:val="26"/>
        </w:rPr>
      </w:pPr>
      <w:r>
        <w:rPr>
          <w:rFonts w:ascii="Times New Roman" w:hAnsi="Times New Roman" w:cs="Times New Roman"/>
          <w:sz w:val="26"/>
        </w:rPr>
        <w:lastRenderedPageBreak/>
        <w:t xml:space="preserve">В начале 90-х годов  на территории городского округа функционировало  18 промышленных предприятий, в т. ч 7 предприятий   промышленности строительных материалов. </w:t>
      </w:r>
    </w:p>
    <w:p w:rsidR="00AF191F" w:rsidRDefault="00AF191F" w:rsidP="00AF191F">
      <w:pPr>
        <w:spacing w:after="0" w:line="360" w:lineRule="auto"/>
        <w:ind w:firstLine="708"/>
        <w:jc w:val="both"/>
        <w:rPr>
          <w:rFonts w:ascii="Times New Roman" w:hAnsi="Times New Roman" w:cs="Times New Roman"/>
          <w:spacing w:val="-18"/>
          <w:sz w:val="26"/>
          <w:szCs w:val="28"/>
        </w:rPr>
      </w:pPr>
      <w:r>
        <w:rPr>
          <w:rFonts w:ascii="Times New Roman" w:hAnsi="Times New Roman" w:cs="Times New Roman"/>
          <w:sz w:val="26"/>
        </w:rPr>
        <w:t xml:space="preserve">Предприятия промышленности строительных материалов производили продукцию: цемент, известняковую  муку; асбестоцементные изделия (шифер, трубы), маты прошивные; радиаторы  отопительные чугунные,   сантехарматуру. литье  чугунное, цветное из пластмассы; кирпич силикатный, известь товарную;  железобетон, керамзит, щебень; железобетонные изделия; </w:t>
      </w:r>
      <w:r>
        <w:rPr>
          <w:rFonts w:ascii="Times New Roman" w:eastAsia="Times New Roman" w:hAnsi="Times New Roman" w:cs="Times New Roman"/>
          <w:spacing w:val="-18"/>
          <w:sz w:val="26"/>
          <w:szCs w:val="28"/>
        </w:rPr>
        <w:t xml:space="preserve">изготовление металлических  конструкций  любой сложности,  стационарных  и  передвижных </w:t>
      </w:r>
      <w:r w:rsidR="00090A1B">
        <w:rPr>
          <w:rFonts w:ascii="Times New Roman" w:eastAsia="Times New Roman" w:hAnsi="Times New Roman" w:cs="Times New Roman"/>
          <w:spacing w:val="-18"/>
          <w:sz w:val="26"/>
          <w:szCs w:val="28"/>
        </w:rPr>
        <w:t xml:space="preserve"> </w:t>
      </w:r>
      <w:r>
        <w:rPr>
          <w:rFonts w:ascii="Times New Roman" w:eastAsia="Times New Roman" w:hAnsi="Times New Roman" w:cs="Times New Roman"/>
          <w:spacing w:val="-18"/>
          <w:sz w:val="26"/>
          <w:szCs w:val="28"/>
        </w:rPr>
        <w:t>модуль-общежитий  для  разных  целей,  нанесение  антикоррозийного покрытия методом горячего оцинкования.</w:t>
      </w:r>
      <w:r>
        <w:rPr>
          <w:rFonts w:ascii="Times New Roman" w:hAnsi="Times New Roman" w:cs="Times New Roman"/>
          <w:spacing w:val="-18"/>
          <w:sz w:val="26"/>
          <w:szCs w:val="28"/>
        </w:rPr>
        <w:t xml:space="preserve"> </w:t>
      </w:r>
    </w:p>
    <w:p w:rsidR="00AF191F" w:rsidRDefault="00AF191F" w:rsidP="00AF191F">
      <w:pPr>
        <w:spacing w:after="0" w:line="360" w:lineRule="auto"/>
        <w:ind w:firstLine="709"/>
        <w:jc w:val="both"/>
        <w:rPr>
          <w:rFonts w:ascii="Times New Roman" w:hAnsi="Times New Roman" w:cs="Times New Roman"/>
          <w:sz w:val="26"/>
        </w:rPr>
      </w:pPr>
      <w:r>
        <w:rPr>
          <w:rFonts w:ascii="Times New Roman" w:hAnsi="Times New Roman" w:cs="Times New Roman"/>
          <w:sz w:val="26"/>
        </w:rPr>
        <w:t xml:space="preserve">Отрасль относится к числу наиболее материалоемких  отраслей промышленности.  </w:t>
      </w:r>
    </w:p>
    <w:p w:rsidR="00AF191F" w:rsidRDefault="00AF191F" w:rsidP="00AF191F">
      <w:pPr>
        <w:spacing w:after="0" w:line="360" w:lineRule="auto"/>
        <w:ind w:firstLine="709"/>
        <w:jc w:val="both"/>
        <w:rPr>
          <w:rFonts w:ascii="Times New Roman" w:hAnsi="Times New Roman" w:cs="Times New Roman"/>
          <w:sz w:val="26"/>
        </w:rPr>
      </w:pPr>
      <w:r>
        <w:rPr>
          <w:rFonts w:ascii="Times New Roman" w:hAnsi="Times New Roman" w:cs="Times New Roman"/>
          <w:sz w:val="26"/>
        </w:rPr>
        <w:t xml:space="preserve"> В настоящее время  на рынке строительных  материалов  преобладает продукция иностранных производителей, произведенная на малых предприятиях, ориентированных  на узкий  круг потребителей. Продукция  предприятий городского округа стала   не конкурентоспособной. Предприятия вынуждены были сокращать объемы производства, некоторые предприятия прекратили свою деятельность.</w:t>
      </w:r>
    </w:p>
    <w:p w:rsidR="00450F4F" w:rsidRDefault="00450F4F" w:rsidP="00450F4F">
      <w:pPr>
        <w:pStyle w:val="a4"/>
        <w:spacing w:line="360" w:lineRule="auto"/>
        <w:ind w:left="0" w:firstLine="708"/>
        <w:jc w:val="both"/>
        <w:rPr>
          <w:rFonts w:ascii="Times New Roman" w:hAnsi="Times New Roman"/>
          <w:color w:val="C0504D"/>
          <w:sz w:val="26"/>
          <w:szCs w:val="28"/>
        </w:rPr>
      </w:pPr>
      <w:r>
        <w:rPr>
          <w:rFonts w:ascii="Times New Roman" w:hAnsi="Times New Roman"/>
          <w:sz w:val="26"/>
          <w:szCs w:val="28"/>
        </w:rPr>
        <w:t>Анализ  институциональной  среды городского округа Спасск-Дальний показывает, что   за анализируемый период общее количество предприятий возросло  на   4% (20 предприятий).</w:t>
      </w:r>
      <w:r>
        <w:rPr>
          <w:rFonts w:ascii="Times New Roman" w:hAnsi="Times New Roman"/>
          <w:color w:val="C0504D"/>
          <w:sz w:val="26"/>
          <w:szCs w:val="28"/>
        </w:rPr>
        <w:t xml:space="preserve"> </w:t>
      </w:r>
    </w:p>
    <w:p w:rsidR="00450F4F" w:rsidRDefault="00450F4F" w:rsidP="00450F4F">
      <w:pPr>
        <w:pStyle w:val="a4"/>
        <w:spacing w:line="360" w:lineRule="auto"/>
        <w:ind w:left="0" w:firstLine="708"/>
        <w:jc w:val="both"/>
        <w:rPr>
          <w:rFonts w:ascii="Times New Roman" w:hAnsi="Times New Roman"/>
          <w:noProof/>
          <w:sz w:val="26"/>
          <w:szCs w:val="28"/>
          <w:lang w:eastAsia="ru-RU"/>
        </w:rPr>
      </w:pPr>
      <w:r>
        <w:rPr>
          <w:rFonts w:ascii="Times New Roman" w:hAnsi="Times New Roman"/>
          <w:noProof/>
          <w:sz w:val="26"/>
          <w:szCs w:val="28"/>
          <w:lang w:eastAsia="ru-RU"/>
        </w:rPr>
        <w:t>Динамики  количества  хозяйствующих субъектов  показывает, что  на протяжении ряда лет количество предприятий  постоянно возрастает.</w:t>
      </w:r>
    </w:p>
    <w:p w:rsidR="00450F4F" w:rsidRDefault="00450F4F" w:rsidP="00450F4F">
      <w:pPr>
        <w:pStyle w:val="a4"/>
        <w:spacing w:line="360" w:lineRule="auto"/>
        <w:ind w:left="0" w:firstLine="708"/>
        <w:jc w:val="both"/>
        <w:rPr>
          <w:rFonts w:ascii="Times New Roman" w:hAnsi="Times New Roman"/>
          <w:noProof/>
          <w:sz w:val="26"/>
          <w:szCs w:val="28"/>
          <w:lang w:eastAsia="ru-RU"/>
        </w:rPr>
      </w:pPr>
      <w:r>
        <w:rPr>
          <w:rFonts w:ascii="Times New Roman" w:hAnsi="Times New Roman"/>
          <w:noProof/>
          <w:sz w:val="26"/>
          <w:szCs w:val="28"/>
          <w:lang w:eastAsia="ru-RU"/>
        </w:rPr>
        <w:t>Причинами  указанной динамики является соотношение количества вновь создаваемых  и ликвидируемых  предприятий и организаций.</w:t>
      </w:r>
    </w:p>
    <w:p w:rsidR="00450F4F" w:rsidRDefault="004D7CEB" w:rsidP="00450F4F">
      <w:pPr>
        <w:pStyle w:val="a4"/>
        <w:spacing w:after="0" w:line="360" w:lineRule="auto"/>
        <w:ind w:left="0" w:firstLine="708"/>
        <w:jc w:val="both"/>
        <w:rPr>
          <w:rFonts w:ascii="Times New Roman" w:hAnsi="Times New Roman"/>
          <w:noProof/>
          <w:sz w:val="26"/>
          <w:szCs w:val="28"/>
          <w:lang w:eastAsia="ru-RU"/>
        </w:rPr>
      </w:pPr>
      <w:r>
        <w:rPr>
          <w:rFonts w:ascii="Times New Roman" w:hAnsi="Times New Roman"/>
          <w:noProof/>
          <w:sz w:val="26"/>
          <w:szCs w:val="28"/>
          <w:lang w:eastAsia="ru-RU"/>
        </w:rPr>
        <w:t>Наиболее высоки</w:t>
      </w:r>
      <w:r w:rsidR="00450F4F">
        <w:rPr>
          <w:rFonts w:ascii="Times New Roman" w:hAnsi="Times New Roman"/>
          <w:noProof/>
          <w:sz w:val="26"/>
          <w:szCs w:val="28"/>
          <w:lang w:eastAsia="ru-RU"/>
        </w:rPr>
        <w:t xml:space="preserve">й  </w:t>
      </w:r>
      <w:r>
        <w:rPr>
          <w:rFonts w:ascii="Times New Roman" w:hAnsi="Times New Roman"/>
          <w:noProof/>
          <w:sz w:val="26"/>
          <w:szCs w:val="28"/>
          <w:lang w:eastAsia="ru-RU"/>
        </w:rPr>
        <w:t xml:space="preserve"> показатель  предпринимательской активности</w:t>
      </w:r>
      <w:r w:rsidR="00450F4F">
        <w:rPr>
          <w:rFonts w:ascii="Times New Roman" w:hAnsi="Times New Roman"/>
          <w:noProof/>
          <w:sz w:val="26"/>
          <w:szCs w:val="28"/>
          <w:lang w:eastAsia="ru-RU"/>
        </w:rPr>
        <w:t xml:space="preserve">  наблюдался в 2013 году,   когда введено  в хозяйственный оборот 51 новое  предприятие, ликвидировано 24,  2012 год 50 и  20 соответственно.</w:t>
      </w:r>
    </w:p>
    <w:p w:rsidR="00450F4F" w:rsidRDefault="00450F4F" w:rsidP="00450F4F">
      <w:pPr>
        <w:spacing w:line="360" w:lineRule="auto"/>
        <w:ind w:firstLine="708"/>
        <w:jc w:val="both"/>
        <w:rPr>
          <w:rFonts w:ascii="Times New Roman" w:hAnsi="Times New Roman"/>
          <w:sz w:val="26"/>
          <w:szCs w:val="28"/>
        </w:rPr>
      </w:pPr>
      <w:r>
        <w:rPr>
          <w:rFonts w:ascii="Times New Roman" w:hAnsi="Times New Roman"/>
          <w:sz w:val="26"/>
          <w:szCs w:val="28"/>
        </w:rPr>
        <w:t xml:space="preserve">Оценивая  вклад  секторов экономики   в  экономический результат городского округа  важно отметить, что  значимость промышленного производства  в экономике  городского округа  на протяжении  последних лет существенно снижается. В 2013 году   доля объёмов  промышленного  производства   в валовом выпуске продукции снизилась до 11,5%, 2012г. - 20,6%.  Стабильным сектором  с тенденцией к  </w:t>
      </w:r>
      <w:r>
        <w:rPr>
          <w:rFonts w:ascii="Times New Roman" w:hAnsi="Times New Roman"/>
          <w:sz w:val="26"/>
          <w:szCs w:val="28"/>
        </w:rPr>
        <w:lastRenderedPageBreak/>
        <w:t xml:space="preserve">повышению предпринимательской активности  остается   торговля – 59,0%  2013 год  (53,9% - 2012 год), а также предоставление платных услуг – 26,0%. 2013г. (2012г. -22,4%) </w:t>
      </w:r>
    </w:p>
    <w:p w:rsidR="001A31F9" w:rsidRPr="00AF191F" w:rsidRDefault="001A31F9" w:rsidP="001A31F9">
      <w:pPr>
        <w:spacing w:line="360" w:lineRule="auto"/>
        <w:ind w:firstLine="708"/>
        <w:jc w:val="both"/>
        <w:rPr>
          <w:rFonts w:ascii="Times New Roman" w:eastAsia="Times New Roman" w:hAnsi="Times New Roman" w:cs="Times New Roman"/>
          <w:strike/>
          <w:color w:val="C0504D" w:themeColor="accent2"/>
          <w:sz w:val="26"/>
        </w:rPr>
      </w:pPr>
      <w:r>
        <w:rPr>
          <w:rFonts w:ascii="Times New Roman" w:eastAsia="Times New Roman" w:hAnsi="Times New Roman" w:cs="Times New Roman"/>
          <w:sz w:val="26"/>
          <w:szCs w:val="28"/>
        </w:rPr>
        <w:t>В структуре промышленного производства отмечается определенная трансформация «влиятельности» двух базовых видов экономической  деятельности в данном секторе: обрабатывающих производств и производства и распределения электроэнергии, газа и воды</w:t>
      </w:r>
      <w:r w:rsidRPr="001E3F09">
        <w:rPr>
          <w:rFonts w:ascii="Times New Roman" w:eastAsia="Times New Roman" w:hAnsi="Times New Roman" w:cs="Times New Roman"/>
          <w:sz w:val="26"/>
          <w:szCs w:val="28"/>
        </w:rPr>
        <w:t>. Однако необ</w:t>
      </w:r>
      <w:r w:rsidR="00AF191F" w:rsidRPr="001E3F09">
        <w:rPr>
          <w:rFonts w:ascii="Times New Roman" w:eastAsia="Times New Roman" w:hAnsi="Times New Roman" w:cs="Times New Roman"/>
          <w:sz w:val="26"/>
          <w:szCs w:val="28"/>
        </w:rPr>
        <w:t xml:space="preserve">ходимо отметить, что  начиная с   2012 года </w:t>
      </w:r>
      <w:r w:rsidRPr="001E3F09">
        <w:rPr>
          <w:rFonts w:ascii="Times New Roman" w:eastAsia="Times New Roman" w:hAnsi="Times New Roman" w:cs="Times New Roman"/>
          <w:sz w:val="26"/>
          <w:szCs w:val="28"/>
        </w:rPr>
        <w:t>деловая активность предприятий, формирующих  обрабатывающие производства (ОАО «Спасский комбинат асбестоцементных изделий» и  ООО «Спасский механически</w:t>
      </w:r>
      <w:r w:rsidR="00AF191F" w:rsidRPr="001E3F09">
        <w:rPr>
          <w:rFonts w:ascii="Times New Roman" w:eastAsia="Times New Roman" w:hAnsi="Times New Roman" w:cs="Times New Roman"/>
          <w:sz w:val="26"/>
          <w:szCs w:val="28"/>
        </w:rPr>
        <w:t>й завод»), значительно снижается.</w:t>
      </w:r>
      <w:r w:rsidR="00AF191F">
        <w:rPr>
          <w:rFonts w:ascii="Times New Roman" w:eastAsia="Times New Roman" w:hAnsi="Times New Roman" w:cs="Times New Roman"/>
          <w:color w:val="C0504D" w:themeColor="accent2"/>
          <w:sz w:val="26"/>
          <w:szCs w:val="28"/>
        </w:rPr>
        <w:t xml:space="preserve"> </w:t>
      </w:r>
    </w:p>
    <w:p w:rsidR="001A31F9" w:rsidRPr="007E1EE8" w:rsidRDefault="001A31F9" w:rsidP="001A31F9">
      <w:pPr>
        <w:shd w:val="clear" w:color="auto" w:fill="FFFFFF"/>
        <w:spacing w:after="0" w:line="36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Потребительский </w:t>
      </w:r>
      <w:r w:rsidRPr="007E1EE8">
        <w:rPr>
          <w:rFonts w:ascii="Times New Roman" w:eastAsia="Times New Roman" w:hAnsi="Times New Roman" w:cs="Times New Roman"/>
          <w:color w:val="000000"/>
          <w:sz w:val="26"/>
          <w:szCs w:val="26"/>
        </w:rPr>
        <w:t xml:space="preserve"> рын</w:t>
      </w:r>
      <w:r>
        <w:rPr>
          <w:rFonts w:ascii="Times New Roman" w:eastAsia="Times New Roman" w:hAnsi="Times New Roman" w:cs="Times New Roman"/>
          <w:color w:val="000000"/>
          <w:sz w:val="26"/>
          <w:szCs w:val="26"/>
        </w:rPr>
        <w:t>ок</w:t>
      </w:r>
      <w:r w:rsidRPr="007E1EE8">
        <w:rPr>
          <w:rFonts w:ascii="Times New Roman" w:eastAsia="Times New Roman" w:hAnsi="Times New Roman" w:cs="Times New Roman"/>
          <w:color w:val="000000"/>
          <w:sz w:val="26"/>
          <w:szCs w:val="26"/>
        </w:rPr>
        <w:t xml:space="preserve"> городского </w:t>
      </w:r>
      <w:r>
        <w:rPr>
          <w:rFonts w:ascii="Times New Roman" w:eastAsia="Times New Roman" w:hAnsi="Times New Roman" w:cs="Times New Roman"/>
          <w:color w:val="000000"/>
          <w:sz w:val="26"/>
          <w:szCs w:val="26"/>
        </w:rPr>
        <w:t xml:space="preserve">округа Спасск-Дальний характеризуется  </w:t>
      </w:r>
      <w:r w:rsidRPr="007E1EE8">
        <w:rPr>
          <w:rFonts w:ascii="Times New Roman" w:eastAsia="Times New Roman" w:hAnsi="Times New Roman" w:cs="Times New Roman"/>
          <w:color w:val="000000"/>
          <w:sz w:val="26"/>
          <w:szCs w:val="26"/>
        </w:rPr>
        <w:t xml:space="preserve"> как стабильный, с соответствующим уровнем насыщенности товарами и услугами, достаточно развитой сетью предприятий торговли, общественного питания и бытового обслуживания населения.</w:t>
      </w:r>
    </w:p>
    <w:p w:rsidR="001A31F9" w:rsidRDefault="001A31F9" w:rsidP="001A31F9">
      <w:pPr>
        <w:pStyle w:val="Default"/>
        <w:spacing w:line="360" w:lineRule="auto"/>
        <w:ind w:firstLine="900"/>
        <w:jc w:val="both"/>
        <w:rPr>
          <w:rFonts w:eastAsia="Calibri"/>
          <w:sz w:val="26"/>
        </w:rPr>
      </w:pPr>
      <w:r w:rsidRPr="002A1A85">
        <w:rPr>
          <w:rFonts w:eastAsia="Calibri"/>
          <w:sz w:val="26"/>
        </w:rPr>
        <w:t>На рынке платных услуг  на протяжении ряда лет   сохраняется тенденция увеличения физических объемов</w:t>
      </w:r>
      <w:r>
        <w:rPr>
          <w:rFonts w:eastAsia="Calibri"/>
          <w:sz w:val="26"/>
        </w:rPr>
        <w:t xml:space="preserve"> оказанных услуг</w:t>
      </w:r>
      <w:r w:rsidRPr="002A1A85">
        <w:rPr>
          <w:rFonts w:eastAsia="Calibri"/>
          <w:sz w:val="26"/>
        </w:rPr>
        <w:t xml:space="preserve">. </w:t>
      </w:r>
    </w:p>
    <w:p w:rsidR="001A31F9" w:rsidRDefault="001A31F9" w:rsidP="00845821">
      <w:pPr>
        <w:jc w:val="center"/>
        <w:rPr>
          <w:rFonts w:ascii="Times New Roman" w:hAnsi="Times New Roman" w:cs="Times New Roman"/>
          <w:b/>
          <w:sz w:val="28"/>
          <w:szCs w:val="28"/>
        </w:rPr>
      </w:pPr>
    </w:p>
    <w:p w:rsidR="00845821" w:rsidRPr="0012009E" w:rsidRDefault="00845821" w:rsidP="00845821">
      <w:pPr>
        <w:jc w:val="both"/>
        <w:rPr>
          <w:rFonts w:ascii="Times New Roman" w:hAnsi="Times New Roman" w:cs="Times New Roman"/>
          <w:b/>
          <w:sz w:val="28"/>
        </w:rPr>
      </w:pPr>
      <w:r w:rsidRPr="0012009E">
        <w:rPr>
          <w:rFonts w:ascii="Times New Roman" w:hAnsi="Times New Roman" w:cs="Times New Roman"/>
          <w:b/>
          <w:sz w:val="28"/>
        </w:rPr>
        <w:t xml:space="preserve"> Население</w:t>
      </w:r>
    </w:p>
    <w:p w:rsidR="0012009E" w:rsidRPr="0012009E" w:rsidRDefault="0012009E" w:rsidP="0012009E">
      <w:pPr>
        <w:spacing w:line="360" w:lineRule="auto"/>
        <w:ind w:firstLine="709"/>
        <w:jc w:val="both"/>
        <w:rPr>
          <w:rFonts w:ascii="Times New Roman" w:hAnsi="Times New Roman" w:cs="Times New Roman"/>
          <w:sz w:val="26"/>
          <w:szCs w:val="26"/>
        </w:rPr>
      </w:pPr>
      <w:r w:rsidRPr="0012009E">
        <w:rPr>
          <w:rFonts w:ascii="Times New Roman" w:hAnsi="Times New Roman" w:cs="Times New Roman"/>
          <w:sz w:val="26"/>
          <w:szCs w:val="26"/>
        </w:rP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объёмов внешнего миграционного движения населения, сложившихся в</w:t>
      </w:r>
      <w:r w:rsidRPr="0012009E">
        <w:rPr>
          <w:rFonts w:ascii="Times New Roman" w:hAnsi="Times New Roman" w:cs="Times New Roman"/>
          <w:sz w:val="26"/>
          <w:szCs w:val="28"/>
        </w:rPr>
        <w:t xml:space="preserve"> </w:t>
      </w:r>
      <w:r w:rsidRPr="0012009E">
        <w:rPr>
          <w:rFonts w:ascii="Times New Roman" w:hAnsi="Times New Roman" w:cs="Times New Roman"/>
          <w:sz w:val="26"/>
          <w:szCs w:val="26"/>
        </w:rPr>
        <w:t>городском округе Спасск-Дальний.</w:t>
      </w:r>
    </w:p>
    <w:p w:rsidR="0012009E" w:rsidRPr="0012009E" w:rsidRDefault="0012009E" w:rsidP="0012009E">
      <w:pPr>
        <w:spacing w:line="360" w:lineRule="auto"/>
        <w:ind w:firstLine="720"/>
        <w:jc w:val="both"/>
        <w:rPr>
          <w:rFonts w:ascii="Times New Roman" w:hAnsi="Times New Roman" w:cs="Times New Roman"/>
          <w:sz w:val="26"/>
          <w:szCs w:val="26"/>
        </w:rPr>
      </w:pPr>
      <w:r w:rsidRPr="0012009E">
        <w:rPr>
          <w:rFonts w:ascii="Times New Roman" w:hAnsi="Times New Roman" w:cs="Times New Roman"/>
          <w:sz w:val="26"/>
          <w:szCs w:val="26"/>
        </w:rPr>
        <w:t xml:space="preserve">Согласно статистических данных численность населения городского округа Спасск-Дальний  на 1 января 2014 года составила 42491 человек.                                                                                                                                                                                                                                                                                                                                                                                                                                                                                                                                                                                                                                                                                                                                                                                                                                                                                                                                                                                                                                                                                                                                                                                                                                                                                                                                                                                                                                                                                                                                                                                                                                                                  </w:t>
      </w:r>
    </w:p>
    <w:p w:rsidR="0012009E" w:rsidRPr="0012009E" w:rsidRDefault="0012009E" w:rsidP="0012009E">
      <w:pPr>
        <w:spacing w:line="360" w:lineRule="auto"/>
        <w:ind w:firstLine="708"/>
        <w:jc w:val="both"/>
        <w:rPr>
          <w:rFonts w:ascii="Times New Roman" w:hAnsi="Times New Roman" w:cs="Times New Roman"/>
          <w:sz w:val="26"/>
          <w:szCs w:val="26"/>
        </w:rPr>
      </w:pPr>
      <w:r w:rsidRPr="0012009E">
        <w:rPr>
          <w:rFonts w:ascii="Times New Roman" w:hAnsi="Times New Roman" w:cs="Times New Roman"/>
          <w:sz w:val="26"/>
          <w:szCs w:val="26"/>
        </w:rPr>
        <w:t xml:space="preserve">Среднегодовая численность постоянного населения   в 2014 году по оценке составит 42,32 тыс. человек, и в результате складывающейся ситуации, уменьшится по отношению к 2013 году на 1,34%. В среднесрочной перспективе в муниципальном образовании сохранятся неблагоприятные тенденции развития демографических </w:t>
      </w:r>
      <w:r w:rsidRPr="0012009E">
        <w:rPr>
          <w:rFonts w:ascii="Times New Roman" w:hAnsi="Times New Roman" w:cs="Times New Roman"/>
          <w:sz w:val="26"/>
          <w:szCs w:val="26"/>
        </w:rPr>
        <w:lastRenderedPageBreak/>
        <w:t>процессов</w:t>
      </w:r>
      <w:r w:rsidRPr="0012009E">
        <w:rPr>
          <w:rFonts w:ascii="Times New Roman" w:hAnsi="Times New Roman" w:cs="Times New Roman"/>
          <w:sz w:val="26"/>
        </w:rPr>
        <w:t xml:space="preserve">. </w:t>
      </w:r>
      <w:r w:rsidRPr="0012009E">
        <w:rPr>
          <w:rFonts w:ascii="Times New Roman" w:hAnsi="Times New Roman" w:cs="Times New Roman"/>
          <w:sz w:val="26"/>
          <w:szCs w:val="26"/>
        </w:rPr>
        <w:t>В прогнозируемом периоде предполагаемые темпы снижения численности населения составят около 0,6 % в год.</w:t>
      </w:r>
    </w:p>
    <w:p w:rsidR="0012009E" w:rsidRPr="0012009E" w:rsidRDefault="0012009E" w:rsidP="0012009E">
      <w:pPr>
        <w:spacing w:line="360" w:lineRule="auto"/>
        <w:ind w:firstLine="709"/>
        <w:jc w:val="both"/>
        <w:rPr>
          <w:rFonts w:ascii="Times New Roman" w:hAnsi="Times New Roman" w:cs="Times New Roman"/>
          <w:sz w:val="26"/>
          <w:szCs w:val="26"/>
        </w:rPr>
      </w:pPr>
      <w:r w:rsidRPr="0012009E">
        <w:rPr>
          <w:rFonts w:ascii="Times New Roman" w:hAnsi="Times New Roman" w:cs="Times New Roman"/>
          <w:sz w:val="26"/>
          <w:szCs w:val="26"/>
        </w:rPr>
        <w:t xml:space="preserve">  Дальнейшая  реализация  мер государственной политики по поддержке семей, имеющих детей, лиц, относящихся к социально незащищенным слоям населения, и демографических программ по стимулированию рождаемости позволяет замедлить темпы естественной убыли населения и прогнозировать постепенный рост общего коэффициента рождаемости с одновременным уменьшением общего коэффициента смертности. Так, число родившихся на 1 тыс. человек населения по оценке в 2014 году составит 13,70 промилле и увеличится к 2017 году по оптимистичному варианту до 13,93 промилле; число умерших на 1 тыс. человек населения по оценке в 2014 году составит 17,84 промилле и снизится к 2017 году до 17,03 промилле.</w:t>
      </w:r>
    </w:p>
    <w:p w:rsidR="0012009E" w:rsidRPr="0012009E" w:rsidRDefault="0012009E" w:rsidP="0012009E">
      <w:pPr>
        <w:spacing w:line="360" w:lineRule="auto"/>
        <w:ind w:firstLine="720"/>
        <w:jc w:val="both"/>
        <w:rPr>
          <w:rFonts w:ascii="Times New Roman" w:hAnsi="Times New Roman" w:cs="Times New Roman"/>
          <w:sz w:val="26"/>
          <w:szCs w:val="26"/>
        </w:rPr>
      </w:pPr>
      <w:r w:rsidRPr="0012009E">
        <w:rPr>
          <w:rFonts w:ascii="Times New Roman" w:hAnsi="Times New Roman" w:cs="Times New Roman"/>
          <w:sz w:val="26"/>
          <w:szCs w:val="26"/>
        </w:rPr>
        <w:t>Коэффициент депопуляции (отношение числа умерших к числу родившихся) в 2013 году составил 1,35, по оценке в 2014 году этот показатель составит 1,30 и к 2017 году снизится до 1,22.</w:t>
      </w:r>
    </w:p>
    <w:p w:rsidR="0012009E" w:rsidRPr="0012009E" w:rsidRDefault="0012009E" w:rsidP="0012009E">
      <w:pPr>
        <w:spacing w:line="360" w:lineRule="auto"/>
        <w:ind w:firstLine="720"/>
        <w:jc w:val="both"/>
        <w:rPr>
          <w:rFonts w:ascii="Times New Roman" w:hAnsi="Times New Roman" w:cs="Times New Roman"/>
          <w:sz w:val="26"/>
          <w:szCs w:val="26"/>
        </w:rPr>
      </w:pPr>
      <w:r w:rsidRPr="0012009E">
        <w:rPr>
          <w:rFonts w:ascii="Times New Roman" w:hAnsi="Times New Roman" w:cs="Times New Roman"/>
          <w:sz w:val="26"/>
          <w:szCs w:val="26"/>
        </w:rPr>
        <w:t>На демографическую ситуацию в 2013 году оказал существенное влияние отток  населения в крупные города Приморского края и в другие регионы Российской Федерации. Коэффициент миграционного прироста (миграционный прирост (убыль) на 10 тыс. человек населения) в 2013 году составил -145,46 человек на 10000 населения, в прогнозируемом периоде  предполагается  снижение миграционного оттока населения городского округа Спасск-Дальний, коэффициент миграционного прироста (оттока)</w:t>
      </w:r>
      <w:r w:rsidRPr="0012009E">
        <w:rPr>
          <w:rFonts w:ascii="Times New Roman" w:hAnsi="Times New Roman" w:cs="Times New Roman"/>
          <w:b/>
          <w:i/>
          <w:sz w:val="26"/>
          <w:szCs w:val="26"/>
        </w:rPr>
        <w:t xml:space="preserve"> </w:t>
      </w:r>
      <w:r w:rsidRPr="0012009E">
        <w:rPr>
          <w:rFonts w:ascii="Times New Roman" w:hAnsi="Times New Roman" w:cs="Times New Roman"/>
          <w:sz w:val="26"/>
          <w:szCs w:val="26"/>
        </w:rPr>
        <w:t>составит в 2017 году -</w:t>
      </w:r>
      <w:r>
        <w:rPr>
          <w:rFonts w:ascii="Times New Roman" w:hAnsi="Times New Roman" w:cs="Times New Roman"/>
          <w:sz w:val="26"/>
          <w:szCs w:val="26"/>
        </w:rPr>
        <w:t xml:space="preserve"> </w:t>
      </w:r>
      <w:r w:rsidRPr="0012009E">
        <w:rPr>
          <w:rFonts w:ascii="Times New Roman" w:hAnsi="Times New Roman" w:cs="Times New Roman"/>
          <w:sz w:val="26"/>
          <w:szCs w:val="26"/>
        </w:rPr>
        <w:t>4,80 человек на 10000 населения.</w:t>
      </w:r>
    </w:p>
    <w:p w:rsidR="009C1AAE" w:rsidRDefault="009C1AAE" w:rsidP="009C1AAE">
      <w:pPr>
        <w:jc w:val="both"/>
        <w:rPr>
          <w:rFonts w:ascii="Times New Roman" w:hAnsi="Times New Roman" w:cs="Times New Roman"/>
          <w:b/>
          <w:sz w:val="28"/>
        </w:rPr>
      </w:pPr>
      <w:r w:rsidRPr="0012009E">
        <w:rPr>
          <w:rFonts w:ascii="Times New Roman" w:hAnsi="Times New Roman" w:cs="Times New Roman"/>
          <w:b/>
          <w:sz w:val="28"/>
        </w:rPr>
        <w:t xml:space="preserve"> Производство товаров и услуг</w:t>
      </w:r>
    </w:p>
    <w:p w:rsidR="00EB3DF7" w:rsidRDefault="00EB3DF7" w:rsidP="00EB3DF7">
      <w:pPr>
        <w:spacing w:after="0" w:line="360" w:lineRule="auto"/>
        <w:ind w:firstLine="708"/>
        <w:jc w:val="both"/>
        <w:rPr>
          <w:rFonts w:ascii="Times New Roman" w:hAnsi="Times New Roman" w:cs="Times New Roman"/>
          <w:sz w:val="26"/>
        </w:rPr>
      </w:pPr>
      <w:r>
        <w:rPr>
          <w:rFonts w:ascii="Times New Roman" w:hAnsi="Times New Roman" w:cs="Times New Roman"/>
          <w:sz w:val="26"/>
        </w:rPr>
        <w:t>Начиная с  2012 года</w:t>
      </w:r>
      <w:r w:rsidR="00AF191F">
        <w:rPr>
          <w:rFonts w:ascii="Times New Roman" w:hAnsi="Times New Roman" w:cs="Times New Roman"/>
          <w:sz w:val="26"/>
        </w:rPr>
        <w:t xml:space="preserve"> обстановка </w:t>
      </w:r>
      <w:r>
        <w:rPr>
          <w:rFonts w:ascii="Times New Roman" w:hAnsi="Times New Roman" w:cs="Times New Roman"/>
          <w:sz w:val="26"/>
        </w:rPr>
        <w:t xml:space="preserve">  на</w:t>
      </w:r>
      <w:r w:rsidR="001E3F09">
        <w:rPr>
          <w:rFonts w:ascii="Times New Roman" w:hAnsi="Times New Roman" w:cs="Times New Roman"/>
          <w:sz w:val="26"/>
        </w:rPr>
        <w:t xml:space="preserve"> предприятиях вновь усугубилась</w:t>
      </w:r>
      <w:r w:rsidR="00AF191F">
        <w:rPr>
          <w:rFonts w:ascii="Times New Roman" w:hAnsi="Times New Roman" w:cs="Times New Roman"/>
          <w:sz w:val="26"/>
        </w:rPr>
        <w:t>.</w:t>
      </w:r>
    </w:p>
    <w:p w:rsidR="00EB3DF7" w:rsidRDefault="00EB3DF7" w:rsidP="00EB3DF7">
      <w:pPr>
        <w:spacing w:after="0" w:line="360" w:lineRule="auto"/>
        <w:ind w:firstLine="708"/>
        <w:jc w:val="both"/>
        <w:rPr>
          <w:rFonts w:ascii="Times New Roman" w:hAnsi="Times New Roman" w:cs="Times New Roman"/>
          <w:sz w:val="26"/>
        </w:rPr>
      </w:pPr>
      <w:r>
        <w:rPr>
          <w:rFonts w:ascii="Times New Roman" w:hAnsi="Times New Roman" w:cs="Times New Roman"/>
          <w:sz w:val="26"/>
        </w:rPr>
        <w:t xml:space="preserve"> ОАО «СКАЦИ» в  2012 году принимает решение  о консервации основных фондов, полностью прекращен выпуск асбестоцементных изделий.</w:t>
      </w:r>
    </w:p>
    <w:p w:rsidR="00EB3DF7" w:rsidRDefault="00EB3DF7" w:rsidP="00EB3DF7">
      <w:pPr>
        <w:spacing w:after="0" w:line="360" w:lineRule="auto"/>
        <w:ind w:firstLine="708"/>
        <w:jc w:val="both"/>
        <w:rPr>
          <w:rFonts w:ascii="Times New Roman" w:hAnsi="Times New Roman" w:cs="Times New Roman"/>
          <w:sz w:val="26"/>
        </w:rPr>
      </w:pPr>
      <w:r>
        <w:rPr>
          <w:rFonts w:ascii="Times New Roman" w:hAnsi="Times New Roman" w:cs="Times New Roman"/>
          <w:sz w:val="26"/>
        </w:rPr>
        <w:t xml:space="preserve"> В 2013 году    производство  строительных  металлических конструкций к уровню  2012 года  сократилось на 58,2%.  В 2014 году предприятие   ОАО «СМЗ» продолжает  снижать объемы  производства. Кроме того,  на  заводе  начата процедура по консервации линии горячего оцинкования.</w:t>
      </w:r>
    </w:p>
    <w:p w:rsidR="00EB3DF7" w:rsidRDefault="00EB3DF7" w:rsidP="00EB3DF7">
      <w:pPr>
        <w:spacing w:after="0" w:line="360" w:lineRule="auto"/>
        <w:ind w:firstLine="708"/>
        <w:jc w:val="both"/>
        <w:rPr>
          <w:rFonts w:ascii="Times New Roman" w:hAnsi="Times New Roman" w:cs="Times New Roman"/>
          <w:sz w:val="26"/>
        </w:rPr>
      </w:pPr>
      <w:r>
        <w:rPr>
          <w:rFonts w:ascii="Times New Roman" w:hAnsi="Times New Roman" w:cs="Times New Roman"/>
          <w:sz w:val="26"/>
        </w:rPr>
        <w:lastRenderedPageBreak/>
        <w:t xml:space="preserve">В 2013 году   остановлено производство  на предприятии пищевой промышленности   ООО «АРГО». </w:t>
      </w:r>
    </w:p>
    <w:p w:rsidR="009C1AAE" w:rsidRPr="00EB3DF7" w:rsidRDefault="009C1AAE" w:rsidP="009C1AAE">
      <w:pPr>
        <w:spacing w:line="360" w:lineRule="auto"/>
        <w:ind w:firstLine="708"/>
        <w:jc w:val="both"/>
        <w:rPr>
          <w:rFonts w:ascii="Times New Roman" w:hAnsi="Times New Roman"/>
          <w:sz w:val="26"/>
          <w:szCs w:val="28"/>
        </w:rPr>
      </w:pPr>
      <w:r w:rsidRPr="00EB3DF7">
        <w:rPr>
          <w:rFonts w:ascii="Times New Roman" w:hAnsi="Times New Roman"/>
          <w:sz w:val="26"/>
          <w:szCs w:val="28"/>
        </w:rPr>
        <w:t>Несмотря на то, что на протяжении ряда лет структура промышленного производства остается неизменной – обрабатывающие производства и производство и распределение электроэнергии, газа и воды,    ситуация</w:t>
      </w:r>
      <w:r w:rsidR="00EB3DF7" w:rsidRPr="00EB3DF7">
        <w:rPr>
          <w:rFonts w:ascii="Times New Roman" w:hAnsi="Times New Roman"/>
          <w:sz w:val="26"/>
          <w:szCs w:val="28"/>
        </w:rPr>
        <w:t xml:space="preserve"> </w:t>
      </w:r>
      <w:r w:rsidRPr="00EB3DF7">
        <w:rPr>
          <w:rFonts w:ascii="Times New Roman" w:hAnsi="Times New Roman"/>
          <w:sz w:val="26"/>
          <w:szCs w:val="28"/>
        </w:rPr>
        <w:t xml:space="preserve">  изменилась в сторону  большего вклада ресурсопроизводящих производств, т.е.  промышленное производство сектора  обрабатывающих производств  снижает свои позиции.  Так, в 2012 году доля объемов обрабатывающих  производств  составляла   -  53,2 %,   в 2013  снизилась  на 3%. В последние годы изменилась и номенклатура  производимой продукции</w:t>
      </w:r>
      <w:r w:rsidR="00EB3DF7" w:rsidRPr="00EB3DF7">
        <w:rPr>
          <w:rFonts w:ascii="Times New Roman" w:hAnsi="Times New Roman"/>
          <w:sz w:val="26"/>
          <w:szCs w:val="28"/>
        </w:rPr>
        <w:t>.</w:t>
      </w:r>
    </w:p>
    <w:p w:rsidR="009C1AAE" w:rsidRPr="00AF191F" w:rsidRDefault="009C1AAE" w:rsidP="009C1AAE">
      <w:pPr>
        <w:spacing w:after="0" w:line="360" w:lineRule="auto"/>
        <w:ind w:firstLine="708"/>
        <w:jc w:val="both"/>
        <w:rPr>
          <w:rFonts w:ascii="Times New Roman" w:hAnsi="Times New Roman"/>
          <w:sz w:val="26"/>
          <w:szCs w:val="28"/>
        </w:rPr>
      </w:pPr>
      <w:r w:rsidRPr="00AF191F">
        <w:rPr>
          <w:rFonts w:ascii="Times New Roman" w:hAnsi="Times New Roman"/>
          <w:sz w:val="26"/>
          <w:szCs w:val="28"/>
        </w:rPr>
        <w:t xml:space="preserve">В 2014 году  ситуация  по развитию промышленного производства не изменилась, в сложном положении находится ведущее предприятие городского округа ООО «Спасский механический завод». Отсутствие заказов на производимую продукцию не позволило предприятию сохранить  достигнутые  объёмы  промышленного производства. В 2014 году предприятие планирует снижение объёмов на 9%.  </w:t>
      </w:r>
    </w:p>
    <w:p w:rsidR="009C1AAE" w:rsidRPr="00AF191F" w:rsidRDefault="009C1AAE" w:rsidP="009C1AAE">
      <w:pPr>
        <w:spacing w:line="360" w:lineRule="auto"/>
        <w:ind w:firstLine="708"/>
        <w:jc w:val="both"/>
        <w:rPr>
          <w:rFonts w:ascii="Times New Roman" w:hAnsi="Times New Roman"/>
          <w:sz w:val="26"/>
          <w:szCs w:val="28"/>
        </w:rPr>
      </w:pPr>
      <w:r w:rsidRPr="00AF191F">
        <w:rPr>
          <w:rFonts w:ascii="Times New Roman" w:hAnsi="Times New Roman"/>
          <w:sz w:val="26"/>
          <w:szCs w:val="28"/>
        </w:rPr>
        <w:t>Другое предприятие  - ООО Приморский жестяно-баночный комбинат  «Поларис», сохраняет достигнутые объемы производства.</w:t>
      </w:r>
    </w:p>
    <w:p w:rsidR="009C1AAE" w:rsidRPr="00AF191F" w:rsidRDefault="009C1AAE" w:rsidP="009C1AAE">
      <w:pPr>
        <w:spacing w:line="360" w:lineRule="auto"/>
        <w:ind w:firstLine="708"/>
        <w:jc w:val="both"/>
        <w:rPr>
          <w:rFonts w:ascii="Times New Roman" w:hAnsi="Times New Roman"/>
          <w:sz w:val="26"/>
          <w:szCs w:val="28"/>
        </w:rPr>
      </w:pPr>
      <w:r w:rsidRPr="00AF191F">
        <w:rPr>
          <w:rFonts w:ascii="Times New Roman" w:hAnsi="Times New Roman"/>
          <w:sz w:val="26"/>
          <w:szCs w:val="28"/>
        </w:rPr>
        <w:t>В целом   объем отгруженной продукции по обрабатывающей  отрасли производства  согласно оценке в 2014 году  составит 827,39 млн.руб., что к уровню 2013 года составит 91,77%.  Снижение объемов планируется   и в 2015 году  на 9%, в 2016 и 2017 годах планируется рост объёмов  отгру</w:t>
      </w:r>
      <w:r w:rsidR="001E3F09">
        <w:rPr>
          <w:rFonts w:ascii="Times New Roman" w:hAnsi="Times New Roman"/>
          <w:sz w:val="26"/>
          <w:szCs w:val="28"/>
        </w:rPr>
        <w:t>женной продукции на 4,23% и 1,85</w:t>
      </w:r>
      <w:r w:rsidRPr="00AF191F">
        <w:rPr>
          <w:rFonts w:ascii="Times New Roman" w:hAnsi="Times New Roman"/>
          <w:sz w:val="26"/>
          <w:szCs w:val="28"/>
        </w:rPr>
        <w:t>% соответственно.</w:t>
      </w:r>
    </w:p>
    <w:p w:rsidR="00EB3DF7" w:rsidRPr="00AF191F" w:rsidRDefault="00EB3DF7" w:rsidP="00AF191F">
      <w:pPr>
        <w:spacing w:after="0" w:line="360" w:lineRule="auto"/>
        <w:ind w:firstLine="708"/>
        <w:jc w:val="both"/>
        <w:rPr>
          <w:rFonts w:ascii="Times New Roman" w:hAnsi="Times New Roman"/>
          <w:sz w:val="26"/>
          <w:szCs w:val="28"/>
        </w:rPr>
      </w:pPr>
      <w:r w:rsidRPr="00AF191F">
        <w:rPr>
          <w:rFonts w:ascii="Times New Roman" w:hAnsi="Times New Roman"/>
          <w:sz w:val="26"/>
          <w:szCs w:val="28"/>
        </w:rPr>
        <w:t xml:space="preserve">Предприятия  </w:t>
      </w:r>
      <w:r w:rsidR="00AF191F" w:rsidRPr="00AF191F">
        <w:rPr>
          <w:rFonts w:ascii="Times New Roman" w:hAnsi="Times New Roman"/>
          <w:sz w:val="26"/>
          <w:szCs w:val="28"/>
        </w:rPr>
        <w:t xml:space="preserve"> городского округа  ищут пути выхода  из создавшейся ситуации.</w:t>
      </w:r>
    </w:p>
    <w:p w:rsidR="00516FD6" w:rsidRDefault="00AF191F" w:rsidP="00AF191F">
      <w:pPr>
        <w:spacing w:after="0" w:line="360" w:lineRule="auto"/>
        <w:ind w:firstLine="708"/>
        <w:jc w:val="both"/>
        <w:rPr>
          <w:rFonts w:ascii="Times New Roman" w:hAnsi="Times New Roman"/>
          <w:sz w:val="26"/>
          <w:szCs w:val="28"/>
        </w:rPr>
      </w:pPr>
      <w:r w:rsidRPr="00AF191F">
        <w:rPr>
          <w:rFonts w:ascii="Times New Roman" w:hAnsi="Times New Roman"/>
          <w:sz w:val="26"/>
          <w:szCs w:val="28"/>
        </w:rPr>
        <w:t>Согласно  2 варианту</w:t>
      </w:r>
      <w:r w:rsidR="00F26482">
        <w:rPr>
          <w:rFonts w:ascii="Times New Roman" w:hAnsi="Times New Roman"/>
          <w:sz w:val="26"/>
          <w:szCs w:val="28"/>
        </w:rPr>
        <w:t xml:space="preserve"> развития  экономики  прогнозируется  рост объемов отгруженной продукции</w:t>
      </w:r>
      <w:r w:rsidR="00C905FD">
        <w:rPr>
          <w:rFonts w:ascii="Times New Roman" w:hAnsi="Times New Roman"/>
          <w:sz w:val="26"/>
          <w:szCs w:val="28"/>
        </w:rPr>
        <w:t>.</w:t>
      </w:r>
      <w:r w:rsidR="00516FD6">
        <w:rPr>
          <w:rFonts w:ascii="Times New Roman" w:hAnsi="Times New Roman"/>
          <w:sz w:val="26"/>
          <w:szCs w:val="28"/>
        </w:rPr>
        <w:t xml:space="preserve"> В целом  по обрабатывающей  отрасли производства   рост объемов отгруженной проду</w:t>
      </w:r>
      <w:r w:rsidR="004D7CEB">
        <w:rPr>
          <w:rFonts w:ascii="Times New Roman" w:hAnsi="Times New Roman"/>
          <w:sz w:val="26"/>
          <w:szCs w:val="28"/>
        </w:rPr>
        <w:t xml:space="preserve">кции составит в 2015-2017 годах </w:t>
      </w:r>
      <w:r w:rsidR="00516FD6">
        <w:rPr>
          <w:rFonts w:ascii="Times New Roman" w:hAnsi="Times New Roman"/>
          <w:sz w:val="26"/>
          <w:szCs w:val="28"/>
        </w:rPr>
        <w:t xml:space="preserve"> от  2 до 4 процентов. </w:t>
      </w:r>
    </w:p>
    <w:p w:rsidR="00AF191F" w:rsidRPr="00AF191F" w:rsidRDefault="00516FD6" w:rsidP="00AF191F">
      <w:pPr>
        <w:spacing w:after="0" w:line="360" w:lineRule="auto"/>
        <w:ind w:firstLine="708"/>
        <w:jc w:val="both"/>
        <w:rPr>
          <w:rFonts w:ascii="Times New Roman" w:hAnsi="Times New Roman"/>
          <w:sz w:val="26"/>
          <w:szCs w:val="28"/>
        </w:rPr>
      </w:pPr>
      <w:r>
        <w:rPr>
          <w:rFonts w:ascii="Times New Roman" w:hAnsi="Times New Roman"/>
          <w:sz w:val="26"/>
          <w:szCs w:val="28"/>
        </w:rPr>
        <w:t xml:space="preserve"> Прогнозируется рост объ</w:t>
      </w:r>
      <w:r w:rsidR="004D7CEB">
        <w:rPr>
          <w:rFonts w:ascii="Times New Roman" w:hAnsi="Times New Roman"/>
          <w:sz w:val="26"/>
          <w:szCs w:val="28"/>
        </w:rPr>
        <w:t>емов отгруженной продукции  так</w:t>
      </w:r>
      <w:r>
        <w:rPr>
          <w:rFonts w:ascii="Times New Roman" w:hAnsi="Times New Roman"/>
          <w:sz w:val="26"/>
          <w:szCs w:val="28"/>
        </w:rPr>
        <w:t>же по  отрасли производство и ра</w:t>
      </w:r>
      <w:r w:rsidR="00307A16">
        <w:rPr>
          <w:rFonts w:ascii="Times New Roman" w:hAnsi="Times New Roman"/>
          <w:sz w:val="26"/>
          <w:szCs w:val="28"/>
        </w:rPr>
        <w:t>с</w:t>
      </w:r>
      <w:r>
        <w:rPr>
          <w:rFonts w:ascii="Times New Roman" w:hAnsi="Times New Roman"/>
          <w:sz w:val="26"/>
          <w:szCs w:val="28"/>
        </w:rPr>
        <w:t>пределе</w:t>
      </w:r>
      <w:r w:rsidR="00307A16">
        <w:rPr>
          <w:rFonts w:ascii="Times New Roman" w:hAnsi="Times New Roman"/>
          <w:sz w:val="26"/>
          <w:szCs w:val="28"/>
        </w:rPr>
        <w:t>ние электроэнергии, газа и воды, на  5,9 %  ежегодно.</w:t>
      </w:r>
    </w:p>
    <w:p w:rsidR="009C1AAE" w:rsidRPr="00121F72" w:rsidRDefault="009C1AAE" w:rsidP="009C1AAE">
      <w:pPr>
        <w:spacing w:line="360" w:lineRule="auto"/>
        <w:ind w:firstLine="708"/>
        <w:jc w:val="both"/>
        <w:rPr>
          <w:rFonts w:ascii="Times New Roman" w:hAnsi="Times New Roman"/>
          <w:sz w:val="26"/>
          <w:szCs w:val="28"/>
        </w:rPr>
      </w:pPr>
      <w:r w:rsidRPr="00121F72">
        <w:rPr>
          <w:rFonts w:ascii="Times New Roman" w:hAnsi="Times New Roman"/>
          <w:sz w:val="26"/>
          <w:szCs w:val="28"/>
        </w:rPr>
        <w:t>Решение  проблемы   по  возрождению  промышленности  является первостепенной задачей на  территории городского округа.</w:t>
      </w:r>
    </w:p>
    <w:p w:rsidR="009C1AAE" w:rsidRPr="00121F72" w:rsidRDefault="009C1AAE" w:rsidP="009C1AAE">
      <w:pPr>
        <w:spacing w:after="0" w:line="360" w:lineRule="auto"/>
        <w:ind w:firstLine="708"/>
        <w:jc w:val="both"/>
        <w:rPr>
          <w:rFonts w:ascii="Times New Roman" w:hAnsi="Times New Roman" w:cs="Times New Roman"/>
          <w:sz w:val="26"/>
          <w:szCs w:val="26"/>
        </w:rPr>
      </w:pPr>
      <w:r w:rsidRPr="00121F72">
        <w:rPr>
          <w:rFonts w:ascii="Times New Roman" w:hAnsi="Times New Roman" w:cs="Times New Roman"/>
          <w:sz w:val="26"/>
          <w:szCs w:val="26"/>
        </w:rPr>
        <w:lastRenderedPageBreak/>
        <w:t>Разработанная стратегия социально-экономического развития городского округа до 2020 года предусматривает кроме реализации социальных проектов создание новых предприятий промышленности строительных материалов.</w:t>
      </w:r>
    </w:p>
    <w:p w:rsidR="009C1AAE" w:rsidRPr="00121F72" w:rsidRDefault="009C1AAE" w:rsidP="009C1AAE">
      <w:pPr>
        <w:shd w:val="clear" w:color="auto" w:fill="FFFFFF"/>
        <w:spacing w:after="0" w:line="312" w:lineRule="auto"/>
        <w:ind w:firstLine="709"/>
        <w:jc w:val="both"/>
        <w:rPr>
          <w:rFonts w:ascii="Times New Roman" w:hAnsi="Times New Roman" w:cs="Times New Roman"/>
          <w:sz w:val="26"/>
          <w:szCs w:val="26"/>
        </w:rPr>
      </w:pPr>
      <w:r w:rsidRPr="00121F72">
        <w:rPr>
          <w:rFonts w:ascii="Times New Roman" w:hAnsi="Times New Roman" w:cs="Times New Roman"/>
          <w:sz w:val="26"/>
          <w:szCs w:val="26"/>
        </w:rPr>
        <w:t>Решить данную проблему  позволит  разработка Стратегии развития промышленности строительных материалов в Приморском крае и создания части кластера на территории городского округа Спасск – Дальний.</w:t>
      </w:r>
    </w:p>
    <w:p w:rsidR="009C1AAE" w:rsidRPr="00121F72" w:rsidRDefault="009C1AAE" w:rsidP="009C1AAE">
      <w:pPr>
        <w:shd w:val="clear" w:color="auto" w:fill="FFFFFF"/>
        <w:spacing w:after="0" w:line="380" w:lineRule="exact"/>
        <w:ind w:firstLine="709"/>
        <w:jc w:val="both"/>
        <w:rPr>
          <w:rFonts w:ascii="Times New Roman" w:hAnsi="Times New Roman"/>
          <w:sz w:val="26"/>
          <w:szCs w:val="18"/>
        </w:rPr>
      </w:pPr>
      <w:r w:rsidRPr="00121F72">
        <w:rPr>
          <w:rFonts w:ascii="Times New Roman" w:hAnsi="Times New Roman" w:cs="Times New Roman"/>
          <w:sz w:val="26"/>
          <w:szCs w:val="26"/>
        </w:rPr>
        <w:t xml:space="preserve">Основой для создания кластера промышленности строительных материалов могут служить производственные площади действующих предприятий городского округа, а также  </w:t>
      </w:r>
      <w:r w:rsidRPr="00121F72">
        <w:rPr>
          <w:rFonts w:ascii="Times New Roman" w:hAnsi="Times New Roman"/>
          <w:sz w:val="26"/>
          <w:szCs w:val="18"/>
        </w:rPr>
        <w:t>земельные участки, переданные городскому округу  Министерством обороны РФ.</w:t>
      </w:r>
    </w:p>
    <w:p w:rsidR="009C1AAE" w:rsidRDefault="009C1AAE" w:rsidP="009C1AAE">
      <w:pPr>
        <w:spacing w:line="380" w:lineRule="exact"/>
        <w:ind w:firstLine="708"/>
        <w:jc w:val="both"/>
        <w:rPr>
          <w:rFonts w:ascii="Times New Roman" w:hAnsi="Times New Roman" w:cs="Times New Roman"/>
          <w:sz w:val="26"/>
          <w:szCs w:val="26"/>
        </w:rPr>
      </w:pPr>
      <w:r w:rsidRPr="00121F72">
        <w:rPr>
          <w:rFonts w:ascii="Times New Roman" w:hAnsi="Times New Roman" w:cs="Times New Roman"/>
          <w:sz w:val="26"/>
          <w:szCs w:val="26"/>
        </w:rPr>
        <w:t>Введение в строй дополнительных производственных мощностей позволит исполнять обязанность органов местного самоуправления самостоятельно обеспечивать сбалансированность местного бюджета</w:t>
      </w:r>
      <w:r w:rsidR="004D7CEB">
        <w:rPr>
          <w:rFonts w:ascii="Times New Roman" w:hAnsi="Times New Roman" w:cs="Times New Roman"/>
          <w:sz w:val="26"/>
          <w:szCs w:val="26"/>
        </w:rPr>
        <w:t>,</w:t>
      </w:r>
      <w:r w:rsidRPr="00121F72">
        <w:rPr>
          <w:rFonts w:ascii="Times New Roman" w:hAnsi="Times New Roman" w:cs="Times New Roman"/>
          <w:sz w:val="26"/>
          <w:szCs w:val="26"/>
        </w:rPr>
        <w:t xml:space="preserve"> без финансовой помощи из края.</w:t>
      </w:r>
    </w:p>
    <w:p w:rsidR="004B5EF1" w:rsidRDefault="007D16AF" w:rsidP="004B5EF1">
      <w:pPr>
        <w:spacing w:after="0" w:line="360" w:lineRule="auto"/>
        <w:ind w:firstLine="708"/>
        <w:jc w:val="both"/>
        <w:rPr>
          <w:rFonts w:ascii="Times New Roman" w:hAnsi="Times New Roman"/>
          <w:sz w:val="26"/>
          <w:szCs w:val="28"/>
        </w:rPr>
      </w:pPr>
      <w:r>
        <w:rPr>
          <w:rFonts w:ascii="Times New Roman" w:hAnsi="Times New Roman"/>
          <w:sz w:val="26"/>
          <w:szCs w:val="28"/>
        </w:rPr>
        <w:t>Отрасль  производство и распределение электроэнергии,  газа и воды  на территории городского округа  сохраняет положительные   тенденции. Согласно прогнозным данным рост объемо</w:t>
      </w:r>
      <w:r w:rsidR="004D7CEB">
        <w:rPr>
          <w:rFonts w:ascii="Times New Roman" w:hAnsi="Times New Roman"/>
          <w:sz w:val="26"/>
          <w:szCs w:val="28"/>
        </w:rPr>
        <w:t xml:space="preserve">в отгруженной продукции </w:t>
      </w:r>
      <w:r>
        <w:rPr>
          <w:rFonts w:ascii="Times New Roman" w:hAnsi="Times New Roman"/>
          <w:sz w:val="26"/>
          <w:szCs w:val="28"/>
        </w:rPr>
        <w:t xml:space="preserve"> в 2015, 2016 и 2017 годах  составит  от  2 до 3 процентов по первому  варианту и до 5 % по второму.</w:t>
      </w:r>
    </w:p>
    <w:p w:rsidR="007D16AF" w:rsidRDefault="004B5EF1" w:rsidP="004B5EF1">
      <w:pPr>
        <w:spacing w:after="0" w:line="360" w:lineRule="auto"/>
        <w:ind w:firstLine="708"/>
        <w:jc w:val="both"/>
        <w:rPr>
          <w:rFonts w:ascii="Times New Roman" w:hAnsi="Times New Roman"/>
          <w:sz w:val="26"/>
          <w:szCs w:val="28"/>
        </w:rPr>
      </w:pPr>
      <w:r>
        <w:rPr>
          <w:rFonts w:ascii="Times New Roman" w:hAnsi="Times New Roman"/>
          <w:sz w:val="26"/>
          <w:szCs w:val="28"/>
        </w:rPr>
        <w:t>Основная  доля  отгруженной продукции  по данной отрасли  приходится на долю  населения – 75%, бюджетные организации – 18%,  прочие потребители – 7%.</w:t>
      </w:r>
    </w:p>
    <w:p w:rsidR="007D16AF" w:rsidRDefault="007D16AF" w:rsidP="009C1AAE">
      <w:pPr>
        <w:spacing w:line="380" w:lineRule="exact"/>
        <w:ind w:firstLine="708"/>
        <w:jc w:val="both"/>
        <w:rPr>
          <w:rFonts w:ascii="Times New Roman" w:hAnsi="Times New Roman" w:cs="Times New Roman"/>
          <w:sz w:val="26"/>
          <w:szCs w:val="26"/>
        </w:rPr>
      </w:pPr>
    </w:p>
    <w:p w:rsidR="00121F72" w:rsidRPr="005E572E" w:rsidRDefault="00121F72" w:rsidP="00121F72">
      <w:pPr>
        <w:spacing w:line="380" w:lineRule="exact"/>
        <w:jc w:val="both"/>
        <w:rPr>
          <w:rFonts w:ascii="Times New Roman" w:hAnsi="Times New Roman" w:cs="Times New Roman"/>
          <w:b/>
          <w:sz w:val="28"/>
          <w:szCs w:val="28"/>
        </w:rPr>
      </w:pPr>
      <w:r w:rsidRPr="005E572E">
        <w:rPr>
          <w:rFonts w:ascii="Times New Roman" w:hAnsi="Times New Roman" w:cs="Times New Roman"/>
          <w:b/>
          <w:sz w:val="28"/>
          <w:szCs w:val="28"/>
        </w:rPr>
        <w:t xml:space="preserve">Транспорт </w:t>
      </w:r>
    </w:p>
    <w:p w:rsidR="003C24A0" w:rsidRDefault="003C24A0" w:rsidP="003C24A0">
      <w:pPr>
        <w:spacing w:line="360" w:lineRule="auto"/>
        <w:ind w:firstLine="708"/>
        <w:jc w:val="both"/>
        <w:rPr>
          <w:rFonts w:ascii="Times New Roman" w:hAnsi="Times New Roman"/>
          <w:sz w:val="26"/>
        </w:rPr>
      </w:pPr>
      <w:r>
        <w:rPr>
          <w:rFonts w:ascii="Times New Roman" w:hAnsi="Times New Roman" w:cs="Times New Roman"/>
          <w:b/>
          <w:sz w:val="26"/>
          <w:szCs w:val="26"/>
        </w:rPr>
        <w:t xml:space="preserve">  </w:t>
      </w:r>
      <w:r w:rsidRPr="0010115A">
        <w:rPr>
          <w:rFonts w:ascii="Times New Roman" w:eastAsia="Times New Roman" w:hAnsi="Times New Roman" w:cs="Times New Roman"/>
          <w:sz w:val="26"/>
        </w:rPr>
        <w:t xml:space="preserve">Общая протяженность автомобильных  дорог на территории городского округа 155,3  километра, в т.ч. </w:t>
      </w:r>
      <w:smartTag w:uri="urn:schemas-microsoft-com:office:smarttags" w:element="metricconverter">
        <w:smartTagPr>
          <w:attr w:name="ProductID" w:val="6,4 км"/>
        </w:smartTagPr>
        <w:r w:rsidRPr="0010115A">
          <w:rPr>
            <w:rFonts w:ascii="Times New Roman" w:eastAsia="Times New Roman" w:hAnsi="Times New Roman" w:cs="Times New Roman"/>
            <w:sz w:val="26"/>
          </w:rPr>
          <w:t>6,4 км</w:t>
        </w:r>
      </w:smartTag>
      <w:r w:rsidRPr="0010115A">
        <w:rPr>
          <w:rFonts w:ascii="Times New Roman" w:eastAsia="Times New Roman" w:hAnsi="Times New Roman" w:cs="Times New Roman"/>
          <w:sz w:val="26"/>
        </w:rPr>
        <w:t xml:space="preserve">.  дороги федерального значения. </w:t>
      </w:r>
    </w:p>
    <w:p w:rsidR="005E572E" w:rsidRDefault="005E572E" w:rsidP="005E572E">
      <w:pPr>
        <w:spacing w:line="360" w:lineRule="auto"/>
        <w:rPr>
          <w:rFonts w:ascii="Times New Roman" w:hAnsi="Times New Roman"/>
          <w:b/>
          <w:sz w:val="28"/>
          <w:szCs w:val="28"/>
        </w:rPr>
      </w:pPr>
      <w:r w:rsidRPr="005E572E">
        <w:rPr>
          <w:rFonts w:ascii="Times New Roman" w:hAnsi="Times New Roman"/>
          <w:b/>
          <w:sz w:val="28"/>
          <w:szCs w:val="28"/>
        </w:rPr>
        <w:t>Строительство</w:t>
      </w:r>
    </w:p>
    <w:p w:rsidR="004108BF" w:rsidRDefault="004108BF" w:rsidP="00BF59F7">
      <w:pPr>
        <w:spacing w:line="360" w:lineRule="auto"/>
        <w:ind w:firstLine="708"/>
        <w:jc w:val="both"/>
        <w:rPr>
          <w:rFonts w:ascii="Times New Roman" w:hAnsi="Times New Roman"/>
          <w:sz w:val="26"/>
          <w:szCs w:val="28"/>
        </w:rPr>
      </w:pPr>
      <w:r>
        <w:rPr>
          <w:rFonts w:ascii="Times New Roman" w:hAnsi="Times New Roman"/>
          <w:sz w:val="26"/>
          <w:szCs w:val="28"/>
        </w:rPr>
        <w:t>В 2013</w:t>
      </w:r>
      <w:r w:rsidR="00BF59F7" w:rsidRPr="00C67CD9">
        <w:rPr>
          <w:rFonts w:ascii="Times New Roman" w:hAnsi="Times New Roman"/>
          <w:sz w:val="26"/>
          <w:szCs w:val="28"/>
        </w:rPr>
        <w:t xml:space="preserve"> году объем рабо</w:t>
      </w:r>
      <w:r>
        <w:rPr>
          <w:rFonts w:ascii="Times New Roman" w:hAnsi="Times New Roman"/>
          <w:sz w:val="26"/>
          <w:szCs w:val="28"/>
        </w:rPr>
        <w:t xml:space="preserve">т, выполненных </w:t>
      </w:r>
      <w:r w:rsidR="00BF59F7" w:rsidRPr="00C67CD9">
        <w:rPr>
          <w:rFonts w:ascii="Times New Roman" w:hAnsi="Times New Roman"/>
          <w:sz w:val="26"/>
          <w:szCs w:val="28"/>
        </w:rPr>
        <w:t xml:space="preserve"> по виду деятельнос</w:t>
      </w:r>
      <w:r>
        <w:rPr>
          <w:rFonts w:ascii="Times New Roman" w:hAnsi="Times New Roman"/>
          <w:sz w:val="26"/>
          <w:szCs w:val="28"/>
        </w:rPr>
        <w:t xml:space="preserve">ти «Строительство», составил  201,2 </w:t>
      </w:r>
      <w:r w:rsidR="00BF59F7">
        <w:rPr>
          <w:rFonts w:ascii="Times New Roman" w:hAnsi="Times New Roman"/>
          <w:sz w:val="26"/>
          <w:szCs w:val="28"/>
        </w:rPr>
        <w:t xml:space="preserve">  </w:t>
      </w:r>
      <w:r w:rsidR="00BF59F7" w:rsidRPr="00C67CD9">
        <w:rPr>
          <w:rFonts w:ascii="Times New Roman" w:hAnsi="Times New Roman"/>
          <w:sz w:val="26"/>
          <w:szCs w:val="28"/>
        </w:rPr>
        <w:t>млн. рублей, индекс физичес</w:t>
      </w:r>
      <w:r>
        <w:rPr>
          <w:rFonts w:ascii="Times New Roman" w:hAnsi="Times New Roman"/>
          <w:sz w:val="26"/>
          <w:szCs w:val="28"/>
        </w:rPr>
        <w:t>кого объема – 89,9</w:t>
      </w:r>
      <w:r w:rsidR="00BF59F7" w:rsidRPr="00C67CD9">
        <w:rPr>
          <w:rFonts w:ascii="Times New Roman" w:hAnsi="Times New Roman"/>
          <w:sz w:val="26"/>
          <w:szCs w:val="28"/>
        </w:rPr>
        <w:t xml:space="preserve">%. </w:t>
      </w:r>
      <w:r>
        <w:rPr>
          <w:rFonts w:ascii="Times New Roman" w:hAnsi="Times New Roman"/>
          <w:sz w:val="26"/>
          <w:szCs w:val="28"/>
        </w:rPr>
        <w:t>Малыми предприятиями  городского округа  выполнено более 70,0%  работ по виду деятельности  «Строительство».</w:t>
      </w:r>
      <w:r w:rsidR="00AE3EF4">
        <w:rPr>
          <w:rFonts w:ascii="Times New Roman" w:hAnsi="Times New Roman"/>
          <w:sz w:val="26"/>
          <w:szCs w:val="28"/>
        </w:rPr>
        <w:t xml:space="preserve"> На период 2015-2017 годы  планируется рост  объемов  от 1 % до 2% по первому варианту и до 5% по второму.</w:t>
      </w:r>
    </w:p>
    <w:p w:rsidR="00AE3EF4" w:rsidRDefault="00AE3EF4" w:rsidP="00AE3EF4">
      <w:pPr>
        <w:spacing w:line="360" w:lineRule="auto"/>
        <w:ind w:right="-81" w:firstLine="708"/>
        <w:jc w:val="both"/>
        <w:rPr>
          <w:rFonts w:ascii="Times New Roman" w:hAnsi="Times New Roman" w:cs="Times New Roman"/>
          <w:sz w:val="26"/>
          <w:szCs w:val="24"/>
        </w:rPr>
      </w:pPr>
      <w:r>
        <w:rPr>
          <w:rFonts w:ascii="Times New Roman" w:hAnsi="Times New Roman" w:cs="Times New Roman"/>
          <w:sz w:val="26"/>
          <w:szCs w:val="26"/>
        </w:rPr>
        <w:lastRenderedPageBreak/>
        <w:t xml:space="preserve">В 2013 году  в  рамках </w:t>
      </w:r>
      <w:r>
        <w:rPr>
          <w:rFonts w:ascii="Times New Roman" w:hAnsi="Times New Roman" w:cs="Times New Roman"/>
          <w:sz w:val="26"/>
          <w:szCs w:val="24"/>
        </w:rPr>
        <w:t>Государственной программы</w:t>
      </w:r>
      <w:r w:rsidRPr="007E28A9">
        <w:rPr>
          <w:rFonts w:ascii="Times New Roman" w:hAnsi="Times New Roman" w:cs="Times New Roman"/>
          <w:sz w:val="26"/>
          <w:szCs w:val="24"/>
        </w:rPr>
        <w:t xml:space="preserve"> Приморского края</w:t>
      </w:r>
      <w:r>
        <w:rPr>
          <w:rFonts w:ascii="Times New Roman" w:hAnsi="Times New Roman" w:cs="Times New Roman"/>
          <w:b/>
          <w:sz w:val="26"/>
          <w:szCs w:val="24"/>
        </w:rPr>
        <w:t xml:space="preserve"> «</w:t>
      </w:r>
      <w:r w:rsidRPr="00163C66">
        <w:rPr>
          <w:rFonts w:ascii="Times New Roman" w:hAnsi="Times New Roman"/>
          <w:bCs/>
          <w:sz w:val="26"/>
        </w:rPr>
        <w:t>Обеспечение доступным жильем  и качественными услугами жилищно-коммунального хозяйства населения Приморского края» на 2013-2017 годы</w:t>
      </w:r>
      <w:r>
        <w:rPr>
          <w:rFonts w:ascii="Times New Roman" w:hAnsi="Times New Roman" w:cs="Times New Roman"/>
          <w:b/>
          <w:sz w:val="26"/>
          <w:szCs w:val="24"/>
        </w:rPr>
        <w:t xml:space="preserve">, </w:t>
      </w:r>
      <w:r>
        <w:rPr>
          <w:rFonts w:ascii="Times New Roman" w:hAnsi="Times New Roman" w:cs="Times New Roman"/>
          <w:sz w:val="26"/>
          <w:szCs w:val="24"/>
        </w:rPr>
        <w:t>в</w:t>
      </w:r>
      <w:r w:rsidRPr="00A930F1">
        <w:rPr>
          <w:rFonts w:ascii="Times New Roman" w:hAnsi="Times New Roman" w:cs="Times New Roman"/>
          <w:sz w:val="26"/>
          <w:szCs w:val="24"/>
        </w:rPr>
        <w:t>первые  за многие  годы в городе началось строительство многоквартирных</w:t>
      </w:r>
      <w:r>
        <w:rPr>
          <w:rFonts w:ascii="Times New Roman" w:hAnsi="Times New Roman" w:cs="Times New Roman"/>
          <w:sz w:val="26"/>
          <w:szCs w:val="24"/>
        </w:rPr>
        <w:t xml:space="preserve"> домов. В  2013 год</w:t>
      </w:r>
      <w:r w:rsidRPr="00A930F1">
        <w:rPr>
          <w:rFonts w:ascii="Times New Roman" w:hAnsi="Times New Roman" w:cs="Times New Roman"/>
          <w:sz w:val="26"/>
          <w:szCs w:val="24"/>
        </w:rPr>
        <w:t xml:space="preserve"> введено 2019 м</w:t>
      </w:r>
      <w:r w:rsidRPr="00A930F1">
        <w:rPr>
          <w:rFonts w:ascii="Times New Roman" w:hAnsi="Times New Roman" w:cs="Times New Roman"/>
          <w:sz w:val="26"/>
          <w:szCs w:val="24"/>
          <w:vertAlign w:val="superscript"/>
        </w:rPr>
        <w:t>2</w:t>
      </w:r>
      <w:r w:rsidRPr="00A930F1">
        <w:rPr>
          <w:rFonts w:ascii="Times New Roman" w:hAnsi="Times New Roman" w:cs="Times New Roman"/>
          <w:sz w:val="26"/>
          <w:szCs w:val="24"/>
        </w:rPr>
        <w:t>.</w:t>
      </w:r>
      <w:r w:rsidRPr="00A930F1">
        <w:rPr>
          <w:rFonts w:ascii="Times New Roman" w:hAnsi="Times New Roman" w:cs="Times New Roman"/>
          <w:sz w:val="26"/>
          <w:szCs w:val="24"/>
          <w:vertAlign w:val="superscript"/>
        </w:rPr>
        <w:t xml:space="preserve">   </w:t>
      </w:r>
      <w:r w:rsidRPr="00A930F1">
        <w:rPr>
          <w:rFonts w:ascii="Times New Roman" w:hAnsi="Times New Roman" w:cs="Times New Roman"/>
          <w:sz w:val="26"/>
          <w:szCs w:val="24"/>
        </w:rPr>
        <w:t xml:space="preserve">жилья, (введен в эксплуатацию 18 квартирный жилой  дом). </w:t>
      </w:r>
      <w:r>
        <w:rPr>
          <w:rFonts w:ascii="Times New Roman" w:hAnsi="Times New Roman" w:cs="Times New Roman"/>
          <w:sz w:val="26"/>
          <w:szCs w:val="24"/>
        </w:rPr>
        <w:t xml:space="preserve"> Рост ввода  жилья  планируется на весь прогнозный период</w:t>
      </w:r>
      <w:r w:rsidR="00426A10">
        <w:rPr>
          <w:rFonts w:ascii="Times New Roman" w:hAnsi="Times New Roman" w:cs="Times New Roman"/>
          <w:sz w:val="26"/>
          <w:szCs w:val="24"/>
        </w:rPr>
        <w:t>,  до 2017 года  планируется ввести 10201 м</w:t>
      </w:r>
      <w:r w:rsidR="00426A10">
        <w:rPr>
          <w:rFonts w:ascii="Times New Roman" w:hAnsi="Times New Roman" w:cs="Times New Roman"/>
          <w:sz w:val="26"/>
          <w:szCs w:val="24"/>
          <w:vertAlign w:val="superscript"/>
        </w:rPr>
        <w:t>2</w:t>
      </w:r>
      <w:r w:rsidR="00426A10">
        <w:rPr>
          <w:rFonts w:ascii="Times New Roman" w:hAnsi="Times New Roman" w:cs="Times New Roman"/>
          <w:sz w:val="26"/>
          <w:szCs w:val="24"/>
        </w:rPr>
        <w:t>. в т.ч.  6201</w:t>
      </w:r>
      <w:r w:rsidR="00426A10" w:rsidRPr="00426A10">
        <w:rPr>
          <w:rFonts w:ascii="Times New Roman" w:hAnsi="Times New Roman" w:cs="Times New Roman"/>
          <w:sz w:val="26"/>
          <w:szCs w:val="24"/>
        </w:rPr>
        <w:t xml:space="preserve"> </w:t>
      </w:r>
      <w:r w:rsidR="00426A10">
        <w:rPr>
          <w:rFonts w:ascii="Times New Roman" w:hAnsi="Times New Roman" w:cs="Times New Roman"/>
          <w:sz w:val="26"/>
          <w:szCs w:val="24"/>
        </w:rPr>
        <w:t>м</w:t>
      </w:r>
      <w:r w:rsidR="00426A10">
        <w:rPr>
          <w:rFonts w:ascii="Times New Roman" w:hAnsi="Times New Roman" w:cs="Times New Roman"/>
          <w:sz w:val="26"/>
          <w:szCs w:val="24"/>
          <w:vertAlign w:val="superscript"/>
        </w:rPr>
        <w:t>2</w:t>
      </w:r>
      <w:r w:rsidR="00426A10">
        <w:rPr>
          <w:rFonts w:ascii="Times New Roman" w:hAnsi="Times New Roman" w:cs="Times New Roman"/>
          <w:sz w:val="26"/>
          <w:szCs w:val="24"/>
        </w:rPr>
        <w:t>. индивидуальное  жилищное строительство.</w:t>
      </w:r>
    </w:p>
    <w:p w:rsidR="00883280" w:rsidRPr="00A930F1" w:rsidRDefault="00883280" w:rsidP="00883280">
      <w:pPr>
        <w:spacing w:line="360" w:lineRule="auto"/>
        <w:ind w:right="-81"/>
        <w:jc w:val="both"/>
        <w:rPr>
          <w:rFonts w:ascii="Times New Roman" w:hAnsi="Times New Roman" w:cs="Times New Roman"/>
          <w:sz w:val="26"/>
          <w:szCs w:val="24"/>
        </w:rPr>
      </w:pPr>
      <w:r>
        <w:rPr>
          <w:rFonts w:ascii="Times New Roman" w:hAnsi="Times New Roman" w:cs="Times New Roman"/>
          <w:sz w:val="26"/>
          <w:szCs w:val="24"/>
        </w:rPr>
        <w:t xml:space="preserve"> </w:t>
      </w:r>
      <w:r>
        <w:rPr>
          <w:rFonts w:ascii="Times New Roman" w:hAnsi="Times New Roman" w:cs="Times New Roman"/>
          <w:sz w:val="26"/>
          <w:szCs w:val="24"/>
        </w:rPr>
        <w:tab/>
        <w:t>В</w:t>
      </w:r>
      <w:r w:rsidRPr="00A930F1">
        <w:rPr>
          <w:rFonts w:ascii="Times New Roman" w:hAnsi="Times New Roman" w:cs="Times New Roman"/>
          <w:sz w:val="26"/>
          <w:szCs w:val="24"/>
        </w:rPr>
        <w:t xml:space="preserve"> 2014 году</w:t>
      </w:r>
      <w:r>
        <w:rPr>
          <w:rFonts w:ascii="Times New Roman" w:hAnsi="Times New Roman" w:cs="Times New Roman"/>
          <w:sz w:val="26"/>
          <w:szCs w:val="24"/>
        </w:rPr>
        <w:t xml:space="preserve"> </w:t>
      </w:r>
      <w:r>
        <w:rPr>
          <w:rFonts w:ascii="Times New Roman" w:hAnsi="Times New Roman" w:cs="Times New Roman"/>
          <w:sz w:val="26"/>
          <w:szCs w:val="26"/>
        </w:rPr>
        <w:t xml:space="preserve">в  рамках </w:t>
      </w:r>
      <w:r>
        <w:rPr>
          <w:rFonts w:ascii="Times New Roman" w:hAnsi="Times New Roman" w:cs="Times New Roman"/>
          <w:sz w:val="26"/>
          <w:szCs w:val="24"/>
        </w:rPr>
        <w:t>Государственной программы</w:t>
      </w:r>
      <w:r w:rsidRPr="007E28A9">
        <w:rPr>
          <w:rFonts w:ascii="Times New Roman" w:hAnsi="Times New Roman" w:cs="Times New Roman"/>
          <w:sz w:val="26"/>
          <w:szCs w:val="24"/>
        </w:rPr>
        <w:t xml:space="preserve"> Приморского края</w:t>
      </w:r>
      <w:r>
        <w:rPr>
          <w:rFonts w:ascii="Times New Roman" w:hAnsi="Times New Roman" w:cs="Times New Roman"/>
          <w:b/>
          <w:sz w:val="26"/>
          <w:szCs w:val="24"/>
        </w:rPr>
        <w:t xml:space="preserve"> «</w:t>
      </w:r>
      <w:r w:rsidRPr="00163C66">
        <w:rPr>
          <w:rFonts w:ascii="Times New Roman" w:hAnsi="Times New Roman"/>
          <w:bCs/>
          <w:sz w:val="26"/>
        </w:rPr>
        <w:t>Обеспечение доступным жильем  и качественными услугами жилищно-коммунального хозяйства населения Приморского края» на 2013-2017 годы</w:t>
      </w:r>
      <w:r>
        <w:rPr>
          <w:rFonts w:ascii="Times New Roman" w:hAnsi="Times New Roman" w:cs="Times New Roman"/>
          <w:b/>
          <w:sz w:val="26"/>
          <w:szCs w:val="24"/>
        </w:rPr>
        <w:t xml:space="preserve">, </w:t>
      </w:r>
      <w:r w:rsidRPr="00A930F1">
        <w:rPr>
          <w:rFonts w:ascii="Times New Roman" w:hAnsi="Times New Roman" w:cs="Times New Roman"/>
          <w:sz w:val="26"/>
          <w:szCs w:val="24"/>
        </w:rPr>
        <w:t xml:space="preserve"> начато строительство  2 жилых домов   общей площадью  3592,32 м</w:t>
      </w:r>
      <w:r w:rsidRPr="00A930F1">
        <w:rPr>
          <w:rFonts w:ascii="Times New Roman" w:hAnsi="Times New Roman" w:cs="Times New Roman"/>
          <w:sz w:val="26"/>
          <w:szCs w:val="24"/>
          <w:vertAlign w:val="superscript"/>
        </w:rPr>
        <w:t>2</w:t>
      </w:r>
      <w:r w:rsidRPr="00A930F1">
        <w:rPr>
          <w:rFonts w:ascii="Times New Roman" w:hAnsi="Times New Roman" w:cs="Times New Roman"/>
          <w:sz w:val="26"/>
          <w:szCs w:val="24"/>
        </w:rPr>
        <w:t xml:space="preserve"> (45 квартир). Выделено два земельных участка общей площадью   5033 м</w:t>
      </w:r>
      <w:r w:rsidRPr="00A930F1">
        <w:rPr>
          <w:rFonts w:ascii="Times New Roman" w:hAnsi="Times New Roman" w:cs="Times New Roman"/>
          <w:sz w:val="26"/>
          <w:szCs w:val="24"/>
          <w:vertAlign w:val="superscript"/>
        </w:rPr>
        <w:t>2</w:t>
      </w:r>
      <w:r w:rsidRPr="00A930F1">
        <w:rPr>
          <w:rFonts w:ascii="Times New Roman" w:hAnsi="Times New Roman" w:cs="Times New Roman"/>
          <w:sz w:val="26"/>
          <w:szCs w:val="24"/>
        </w:rPr>
        <w:t>. под строительство   двух жилых домов в микрорайоне №</w:t>
      </w:r>
      <w:r>
        <w:rPr>
          <w:rFonts w:ascii="Times New Roman" w:hAnsi="Times New Roman" w:cs="Times New Roman"/>
          <w:sz w:val="26"/>
          <w:szCs w:val="24"/>
        </w:rPr>
        <w:t xml:space="preserve"> </w:t>
      </w:r>
      <w:r w:rsidRPr="00A930F1">
        <w:rPr>
          <w:rFonts w:ascii="Times New Roman" w:hAnsi="Times New Roman" w:cs="Times New Roman"/>
          <w:sz w:val="26"/>
          <w:szCs w:val="24"/>
        </w:rPr>
        <w:t>2</w:t>
      </w:r>
      <w:r>
        <w:rPr>
          <w:rFonts w:ascii="Times New Roman" w:hAnsi="Times New Roman" w:cs="Times New Roman"/>
          <w:sz w:val="26"/>
          <w:szCs w:val="24"/>
        </w:rPr>
        <w:t xml:space="preserve"> </w:t>
      </w:r>
      <w:r w:rsidRPr="00A930F1">
        <w:rPr>
          <w:rFonts w:ascii="Times New Roman" w:hAnsi="Times New Roman" w:cs="Times New Roman"/>
          <w:sz w:val="26"/>
          <w:szCs w:val="24"/>
        </w:rPr>
        <w:t>путем долевого строительства</w:t>
      </w:r>
      <w:r>
        <w:rPr>
          <w:rFonts w:ascii="Times New Roman" w:hAnsi="Times New Roman" w:cs="Times New Roman"/>
          <w:sz w:val="26"/>
          <w:szCs w:val="24"/>
        </w:rPr>
        <w:t>.</w:t>
      </w:r>
    </w:p>
    <w:p w:rsidR="00303C0B" w:rsidRDefault="00303C0B" w:rsidP="00AE3EF4">
      <w:pPr>
        <w:spacing w:line="360" w:lineRule="auto"/>
        <w:ind w:right="-81" w:firstLine="708"/>
        <w:jc w:val="both"/>
        <w:rPr>
          <w:rFonts w:ascii="Times New Roman" w:hAnsi="Times New Roman" w:cs="Times New Roman"/>
          <w:sz w:val="26"/>
          <w:szCs w:val="24"/>
        </w:rPr>
      </w:pPr>
      <w:r>
        <w:rPr>
          <w:rFonts w:ascii="Times New Roman" w:hAnsi="Times New Roman" w:cs="Times New Roman"/>
          <w:sz w:val="26"/>
          <w:szCs w:val="24"/>
        </w:rPr>
        <w:t>Ввод жилья  по годам</w:t>
      </w:r>
      <w:r w:rsidR="00F97C79">
        <w:rPr>
          <w:rFonts w:ascii="Times New Roman" w:hAnsi="Times New Roman" w:cs="Times New Roman"/>
          <w:sz w:val="26"/>
          <w:szCs w:val="24"/>
        </w:rPr>
        <w:t>:</w:t>
      </w:r>
    </w:p>
    <w:p w:rsidR="00F97C79" w:rsidRDefault="00F97C79" w:rsidP="00366889">
      <w:pPr>
        <w:spacing w:after="0" w:line="360" w:lineRule="auto"/>
        <w:ind w:right="-81" w:firstLine="708"/>
        <w:jc w:val="both"/>
        <w:rPr>
          <w:rFonts w:ascii="Times New Roman" w:hAnsi="Times New Roman" w:cs="Times New Roman"/>
          <w:sz w:val="26"/>
          <w:szCs w:val="24"/>
        </w:rPr>
      </w:pPr>
      <w:r>
        <w:rPr>
          <w:rFonts w:ascii="Times New Roman" w:hAnsi="Times New Roman" w:cs="Times New Roman"/>
          <w:sz w:val="26"/>
          <w:szCs w:val="24"/>
        </w:rPr>
        <w:t>2014 г. – 2436 м</w:t>
      </w:r>
      <w:r>
        <w:rPr>
          <w:rFonts w:ascii="Times New Roman" w:hAnsi="Times New Roman" w:cs="Times New Roman"/>
          <w:sz w:val="26"/>
          <w:szCs w:val="24"/>
          <w:vertAlign w:val="superscript"/>
        </w:rPr>
        <w:t>2</w:t>
      </w:r>
      <w:r>
        <w:rPr>
          <w:rFonts w:ascii="Times New Roman" w:hAnsi="Times New Roman" w:cs="Times New Roman"/>
          <w:sz w:val="26"/>
          <w:szCs w:val="24"/>
        </w:rPr>
        <w:t xml:space="preserve">., в т.ч. </w:t>
      </w:r>
      <w:r w:rsidR="00883280">
        <w:rPr>
          <w:rFonts w:ascii="Times New Roman" w:hAnsi="Times New Roman" w:cs="Times New Roman"/>
          <w:sz w:val="26"/>
          <w:szCs w:val="24"/>
        </w:rPr>
        <w:t>–</w:t>
      </w:r>
      <w:r>
        <w:rPr>
          <w:rFonts w:ascii="Times New Roman" w:hAnsi="Times New Roman" w:cs="Times New Roman"/>
          <w:sz w:val="26"/>
          <w:szCs w:val="24"/>
        </w:rPr>
        <w:t xml:space="preserve"> </w:t>
      </w:r>
      <w:r w:rsidR="00883280">
        <w:rPr>
          <w:rFonts w:ascii="Times New Roman" w:hAnsi="Times New Roman" w:cs="Times New Roman"/>
          <w:sz w:val="26"/>
          <w:szCs w:val="24"/>
        </w:rPr>
        <w:t>1068 м</w:t>
      </w:r>
      <w:r w:rsidR="00883280">
        <w:rPr>
          <w:rFonts w:ascii="Times New Roman" w:hAnsi="Times New Roman" w:cs="Times New Roman"/>
          <w:sz w:val="26"/>
          <w:szCs w:val="24"/>
          <w:vertAlign w:val="superscript"/>
        </w:rPr>
        <w:t>2</w:t>
      </w:r>
      <w:r w:rsidR="00883280">
        <w:rPr>
          <w:rFonts w:ascii="Times New Roman" w:hAnsi="Times New Roman" w:cs="Times New Roman"/>
          <w:sz w:val="26"/>
          <w:szCs w:val="24"/>
        </w:rPr>
        <w:t>. ИЖС;</w:t>
      </w:r>
    </w:p>
    <w:p w:rsidR="00883280" w:rsidRDefault="00883280" w:rsidP="00366889">
      <w:pPr>
        <w:spacing w:after="0" w:line="360" w:lineRule="auto"/>
        <w:ind w:right="-81" w:firstLine="708"/>
        <w:jc w:val="both"/>
        <w:rPr>
          <w:rFonts w:ascii="Times New Roman" w:hAnsi="Times New Roman" w:cs="Times New Roman"/>
          <w:sz w:val="26"/>
          <w:szCs w:val="24"/>
        </w:rPr>
      </w:pPr>
      <w:r>
        <w:rPr>
          <w:rFonts w:ascii="Times New Roman" w:hAnsi="Times New Roman" w:cs="Times New Roman"/>
          <w:sz w:val="26"/>
          <w:szCs w:val="24"/>
        </w:rPr>
        <w:t>2015 г. – 2508 м</w:t>
      </w:r>
      <w:r>
        <w:rPr>
          <w:rFonts w:ascii="Times New Roman" w:hAnsi="Times New Roman" w:cs="Times New Roman"/>
          <w:sz w:val="26"/>
          <w:szCs w:val="24"/>
          <w:vertAlign w:val="superscript"/>
        </w:rPr>
        <w:t>2</w:t>
      </w:r>
      <w:r>
        <w:rPr>
          <w:rFonts w:ascii="Times New Roman" w:hAnsi="Times New Roman" w:cs="Times New Roman"/>
          <w:sz w:val="26"/>
          <w:szCs w:val="24"/>
        </w:rPr>
        <w:t>., в т.ч. – 1508 м</w:t>
      </w:r>
      <w:r>
        <w:rPr>
          <w:rFonts w:ascii="Times New Roman" w:hAnsi="Times New Roman" w:cs="Times New Roman"/>
          <w:sz w:val="26"/>
          <w:szCs w:val="24"/>
          <w:vertAlign w:val="superscript"/>
        </w:rPr>
        <w:t>2</w:t>
      </w:r>
      <w:r>
        <w:rPr>
          <w:rFonts w:ascii="Times New Roman" w:hAnsi="Times New Roman" w:cs="Times New Roman"/>
          <w:sz w:val="26"/>
          <w:szCs w:val="24"/>
        </w:rPr>
        <w:t>. ИЖС;</w:t>
      </w:r>
    </w:p>
    <w:p w:rsidR="00883280" w:rsidRDefault="00883280" w:rsidP="00366889">
      <w:pPr>
        <w:spacing w:after="0" w:line="360" w:lineRule="auto"/>
        <w:ind w:right="-81" w:firstLine="708"/>
        <w:jc w:val="both"/>
        <w:rPr>
          <w:rFonts w:ascii="Times New Roman" w:hAnsi="Times New Roman" w:cs="Times New Roman"/>
          <w:sz w:val="26"/>
          <w:szCs w:val="24"/>
        </w:rPr>
      </w:pPr>
      <w:r>
        <w:rPr>
          <w:rFonts w:ascii="Times New Roman" w:hAnsi="Times New Roman" w:cs="Times New Roman"/>
          <w:sz w:val="26"/>
          <w:szCs w:val="24"/>
        </w:rPr>
        <w:t>2016 г. – 2589 м</w:t>
      </w:r>
      <w:r>
        <w:rPr>
          <w:rFonts w:ascii="Times New Roman" w:hAnsi="Times New Roman" w:cs="Times New Roman"/>
          <w:sz w:val="26"/>
          <w:szCs w:val="24"/>
          <w:vertAlign w:val="superscript"/>
        </w:rPr>
        <w:t>2</w:t>
      </w:r>
      <w:r>
        <w:rPr>
          <w:rFonts w:ascii="Times New Roman" w:hAnsi="Times New Roman" w:cs="Times New Roman"/>
          <w:sz w:val="26"/>
          <w:szCs w:val="24"/>
        </w:rPr>
        <w:t>., в т.ч. – 1589 м</w:t>
      </w:r>
      <w:r>
        <w:rPr>
          <w:rFonts w:ascii="Times New Roman" w:hAnsi="Times New Roman" w:cs="Times New Roman"/>
          <w:sz w:val="26"/>
          <w:szCs w:val="24"/>
          <w:vertAlign w:val="superscript"/>
        </w:rPr>
        <w:t>2</w:t>
      </w:r>
      <w:r>
        <w:rPr>
          <w:rFonts w:ascii="Times New Roman" w:hAnsi="Times New Roman" w:cs="Times New Roman"/>
          <w:sz w:val="26"/>
          <w:szCs w:val="24"/>
        </w:rPr>
        <w:t>. ИЖС;</w:t>
      </w:r>
    </w:p>
    <w:p w:rsidR="00883280" w:rsidRDefault="00883280" w:rsidP="00366889">
      <w:pPr>
        <w:spacing w:line="360" w:lineRule="auto"/>
        <w:ind w:right="-81" w:firstLine="708"/>
        <w:jc w:val="both"/>
        <w:rPr>
          <w:rFonts w:ascii="Times New Roman" w:hAnsi="Times New Roman" w:cs="Times New Roman"/>
          <w:sz w:val="26"/>
          <w:szCs w:val="24"/>
        </w:rPr>
      </w:pPr>
      <w:r>
        <w:rPr>
          <w:rFonts w:ascii="Times New Roman" w:hAnsi="Times New Roman" w:cs="Times New Roman"/>
          <w:sz w:val="26"/>
          <w:szCs w:val="24"/>
        </w:rPr>
        <w:t>2017 г. – 2668 м</w:t>
      </w:r>
      <w:r>
        <w:rPr>
          <w:rFonts w:ascii="Times New Roman" w:hAnsi="Times New Roman" w:cs="Times New Roman"/>
          <w:sz w:val="26"/>
          <w:szCs w:val="24"/>
          <w:vertAlign w:val="superscript"/>
        </w:rPr>
        <w:t>2</w:t>
      </w:r>
      <w:r>
        <w:rPr>
          <w:rFonts w:ascii="Times New Roman" w:hAnsi="Times New Roman" w:cs="Times New Roman"/>
          <w:sz w:val="26"/>
          <w:szCs w:val="24"/>
        </w:rPr>
        <w:t>., в т.ч. – 1668 м</w:t>
      </w:r>
      <w:r>
        <w:rPr>
          <w:rFonts w:ascii="Times New Roman" w:hAnsi="Times New Roman" w:cs="Times New Roman"/>
          <w:sz w:val="26"/>
          <w:szCs w:val="24"/>
          <w:vertAlign w:val="superscript"/>
        </w:rPr>
        <w:t>2</w:t>
      </w:r>
      <w:r>
        <w:rPr>
          <w:rFonts w:ascii="Times New Roman" w:hAnsi="Times New Roman" w:cs="Times New Roman"/>
          <w:sz w:val="26"/>
          <w:szCs w:val="24"/>
        </w:rPr>
        <w:t>. ИЖС.</w:t>
      </w:r>
    </w:p>
    <w:p w:rsidR="00366889" w:rsidRDefault="00366889" w:rsidP="00366889">
      <w:pPr>
        <w:spacing w:line="360" w:lineRule="auto"/>
        <w:ind w:right="-81"/>
        <w:jc w:val="both"/>
        <w:rPr>
          <w:rFonts w:ascii="Times New Roman" w:hAnsi="Times New Roman" w:cs="Times New Roman"/>
          <w:b/>
          <w:sz w:val="28"/>
          <w:szCs w:val="28"/>
        </w:rPr>
      </w:pPr>
      <w:r w:rsidRPr="00366889">
        <w:rPr>
          <w:rFonts w:ascii="Times New Roman" w:hAnsi="Times New Roman" w:cs="Times New Roman"/>
          <w:b/>
          <w:sz w:val="28"/>
          <w:szCs w:val="28"/>
        </w:rPr>
        <w:t>Торговля и  услуги населению</w:t>
      </w:r>
    </w:p>
    <w:p w:rsidR="00366889" w:rsidRPr="00366889" w:rsidRDefault="00366889" w:rsidP="00366889">
      <w:pPr>
        <w:spacing w:line="360" w:lineRule="auto"/>
        <w:ind w:right="-81"/>
        <w:jc w:val="both"/>
        <w:rPr>
          <w:rFonts w:ascii="Times New Roman" w:hAnsi="Times New Roman" w:cs="Times New Roman"/>
          <w:b/>
          <w:sz w:val="26"/>
          <w:szCs w:val="28"/>
        </w:rPr>
      </w:pPr>
      <w:r w:rsidRPr="00366889">
        <w:rPr>
          <w:rFonts w:ascii="Times New Roman" w:hAnsi="Times New Roman" w:cs="Times New Roman"/>
          <w:b/>
          <w:sz w:val="26"/>
          <w:szCs w:val="28"/>
        </w:rPr>
        <w:t>Оборот розничной торговли и общественного питания</w:t>
      </w:r>
    </w:p>
    <w:p w:rsidR="00366889" w:rsidRPr="00CC636D" w:rsidRDefault="00366889" w:rsidP="00366889">
      <w:pPr>
        <w:spacing w:after="0" w:line="360" w:lineRule="auto"/>
        <w:ind w:right="6" w:firstLine="709"/>
        <w:jc w:val="both"/>
        <w:rPr>
          <w:rFonts w:ascii="Times New Roman" w:hAnsi="Times New Roman"/>
          <w:iCs/>
          <w:sz w:val="26"/>
          <w:szCs w:val="26"/>
        </w:rPr>
      </w:pPr>
      <w:r w:rsidRPr="00CC636D">
        <w:rPr>
          <w:rFonts w:ascii="Times New Roman" w:hAnsi="Times New Roman"/>
          <w:color w:val="000000"/>
          <w:sz w:val="26"/>
          <w:szCs w:val="26"/>
          <w:shd w:val="clear" w:color="auto" w:fill="FFFFFF"/>
        </w:rPr>
        <w:t>Одним из показателей</w:t>
      </w:r>
      <w:r>
        <w:rPr>
          <w:rFonts w:ascii="Times New Roman" w:hAnsi="Times New Roman"/>
          <w:color w:val="000000"/>
          <w:sz w:val="26"/>
          <w:szCs w:val="26"/>
          <w:shd w:val="clear" w:color="auto" w:fill="FFFFFF"/>
        </w:rPr>
        <w:t>,</w:t>
      </w:r>
      <w:r w:rsidRPr="00CC636D">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характеризующих социально-экономическое развитие</w:t>
      </w:r>
      <w:r w:rsidRPr="00CC636D">
        <w:rPr>
          <w:rFonts w:ascii="Times New Roman" w:hAnsi="Times New Roman"/>
          <w:color w:val="000000"/>
          <w:sz w:val="26"/>
          <w:szCs w:val="26"/>
          <w:shd w:val="clear" w:color="auto" w:fill="FFFFFF"/>
        </w:rPr>
        <w:t xml:space="preserve"> городского округа Спасск-Дальний</w:t>
      </w:r>
      <w:r>
        <w:rPr>
          <w:rFonts w:ascii="Times New Roman" w:hAnsi="Times New Roman"/>
          <w:color w:val="000000"/>
          <w:sz w:val="26"/>
          <w:szCs w:val="26"/>
          <w:shd w:val="clear" w:color="auto" w:fill="FFFFFF"/>
        </w:rPr>
        <w:t>,</w:t>
      </w:r>
      <w:r w:rsidRPr="00CC636D">
        <w:rPr>
          <w:rFonts w:ascii="Times New Roman" w:hAnsi="Times New Roman"/>
          <w:color w:val="000000"/>
          <w:sz w:val="26"/>
          <w:szCs w:val="26"/>
          <w:shd w:val="clear" w:color="auto" w:fill="FFFFFF"/>
        </w:rPr>
        <w:t xml:space="preserve"> является с</w:t>
      </w:r>
      <w:r>
        <w:rPr>
          <w:rFonts w:ascii="Times New Roman" w:hAnsi="Times New Roman"/>
          <w:color w:val="000000"/>
          <w:sz w:val="26"/>
          <w:szCs w:val="26"/>
          <w:shd w:val="clear" w:color="auto" w:fill="FFFFFF"/>
        </w:rPr>
        <w:t>остояние потребительского рынка.</w:t>
      </w:r>
      <w:r w:rsidRPr="00CC636D">
        <w:rPr>
          <w:rFonts w:ascii="Times New Roman" w:hAnsi="Times New Roman"/>
          <w:color w:val="000000"/>
          <w:sz w:val="26"/>
          <w:szCs w:val="26"/>
          <w:shd w:val="clear" w:color="auto" w:fill="FFFFFF"/>
        </w:rPr>
        <w:t xml:space="preserve"> </w:t>
      </w:r>
    </w:p>
    <w:p w:rsidR="00366889" w:rsidRPr="00CC636D" w:rsidRDefault="00366889" w:rsidP="00366889">
      <w:pPr>
        <w:spacing w:line="360" w:lineRule="auto"/>
        <w:ind w:right="6" w:firstLine="709"/>
        <w:jc w:val="both"/>
        <w:rPr>
          <w:rFonts w:ascii="Times New Roman" w:hAnsi="Times New Roman"/>
          <w:sz w:val="26"/>
          <w:szCs w:val="26"/>
          <w:shd w:val="clear" w:color="auto" w:fill="FFFFFF"/>
        </w:rPr>
      </w:pPr>
      <w:r w:rsidRPr="00CC636D">
        <w:rPr>
          <w:rFonts w:ascii="Times New Roman" w:hAnsi="Times New Roman"/>
          <w:color w:val="000000"/>
          <w:sz w:val="26"/>
          <w:szCs w:val="26"/>
          <w:shd w:val="clear" w:color="auto" w:fill="FFFFFF"/>
        </w:rPr>
        <w:t>В городском округе оборот</w:t>
      </w:r>
      <w:r>
        <w:rPr>
          <w:rFonts w:ascii="Times New Roman" w:hAnsi="Times New Roman"/>
          <w:color w:val="000000"/>
          <w:sz w:val="26"/>
          <w:szCs w:val="26"/>
          <w:shd w:val="clear" w:color="auto" w:fill="FFFFFF"/>
        </w:rPr>
        <w:t xml:space="preserve"> розничной торговли формируется</w:t>
      </w:r>
      <w:r w:rsidRPr="00CC636D">
        <w:rPr>
          <w:rFonts w:ascii="Times New Roman" w:hAnsi="Times New Roman"/>
          <w:color w:val="000000"/>
          <w:sz w:val="26"/>
          <w:szCs w:val="26"/>
          <w:shd w:val="clear" w:color="auto" w:fill="FFFFFF"/>
        </w:rPr>
        <w:t xml:space="preserve"> за счет продажи товаров торгующими организациями</w:t>
      </w:r>
      <w:r w:rsidRPr="00CC636D">
        <w:rPr>
          <w:rStyle w:val="apple-converted-space"/>
          <w:rFonts w:ascii="Times New Roman" w:hAnsi="Times New Roman"/>
          <w:color w:val="000000"/>
          <w:sz w:val="26"/>
          <w:szCs w:val="26"/>
          <w:shd w:val="clear" w:color="auto" w:fill="FFFFFF"/>
        </w:rPr>
        <w:t xml:space="preserve"> </w:t>
      </w:r>
      <w:r w:rsidRPr="00CC636D">
        <w:rPr>
          <w:rFonts w:ascii="Times New Roman" w:hAnsi="Times New Roman"/>
          <w:color w:val="000000"/>
          <w:sz w:val="26"/>
          <w:szCs w:val="26"/>
          <w:shd w:val="clear" w:color="auto" w:fill="FFFFFF"/>
        </w:rPr>
        <w:t>и индивидуальными предпринимателями, осуществляющими деятельность в стационарной и нестационарной торговой сети (вне рынков) и на розничных рынках.</w:t>
      </w:r>
    </w:p>
    <w:p w:rsidR="00366889" w:rsidRDefault="00366889" w:rsidP="00366889">
      <w:pPr>
        <w:spacing w:after="0" w:line="360" w:lineRule="auto"/>
        <w:ind w:right="6" w:firstLine="709"/>
        <w:jc w:val="both"/>
        <w:rPr>
          <w:rFonts w:ascii="Times New Roman" w:hAnsi="Times New Roman"/>
          <w:sz w:val="26"/>
          <w:szCs w:val="26"/>
          <w:shd w:val="clear" w:color="auto" w:fill="FFFFFF"/>
        </w:rPr>
      </w:pPr>
      <w:r w:rsidRPr="00CC636D">
        <w:rPr>
          <w:rFonts w:ascii="Times New Roman" w:hAnsi="Times New Roman"/>
          <w:sz w:val="26"/>
          <w:szCs w:val="26"/>
          <w:shd w:val="clear" w:color="auto" w:fill="FFFFFF"/>
        </w:rPr>
        <w:t xml:space="preserve">Инфраструктура потребительского рынка и услуг городского округа Спасск-Дальний насчитывает в своем составе 535 стационарных предприятий. Из них: 24 оптовых базы, 318 предприятий розничной торговли, 137 объектов бытового </w:t>
      </w:r>
      <w:r w:rsidRPr="00CC636D">
        <w:rPr>
          <w:rFonts w:ascii="Times New Roman" w:hAnsi="Times New Roman"/>
          <w:sz w:val="26"/>
          <w:szCs w:val="26"/>
          <w:shd w:val="clear" w:color="auto" w:fill="FFFFFF"/>
        </w:rPr>
        <w:lastRenderedPageBreak/>
        <w:t>обслуживания, 56 — общественного питания. На территории городского округа Спасск-Дальний в 2013 году функционировало 2 розничных рынка сельскохозяйственного типа,  мелкорозничная торговая сеть представлена 54 нестационарными торговыми объектами.</w:t>
      </w:r>
    </w:p>
    <w:p w:rsidR="00366889" w:rsidRPr="00CC636D" w:rsidRDefault="00366889" w:rsidP="00366889">
      <w:pPr>
        <w:spacing w:after="0" w:line="360" w:lineRule="auto"/>
        <w:ind w:right="6" w:firstLine="709"/>
        <w:jc w:val="both"/>
        <w:rPr>
          <w:rFonts w:ascii="Times New Roman" w:hAnsi="Times New Roman"/>
          <w:sz w:val="26"/>
          <w:szCs w:val="26"/>
          <w:shd w:val="clear" w:color="auto" w:fill="FFFFFF"/>
        </w:rPr>
      </w:pPr>
      <w:r>
        <w:rPr>
          <w:rFonts w:ascii="Times New Roman" w:hAnsi="Times New Roman"/>
          <w:sz w:val="26"/>
          <w:szCs w:val="26"/>
          <w:shd w:val="clear" w:color="auto" w:fill="FFFFFF"/>
        </w:rPr>
        <w:t>В 2013 году  оборот розничной торговли в денежном  эквиваленте увеличился  на 1,6 %, однако в сопоставимых ценах  снижение составило 4,4%.</w:t>
      </w:r>
    </w:p>
    <w:p w:rsidR="00366889" w:rsidRDefault="00366889" w:rsidP="00366889">
      <w:pPr>
        <w:pStyle w:val="Default"/>
        <w:spacing w:line="360" w:lineRule="auto"/>
        <w:ind w:firstLine="709"/>
        <w:jc w:val="both"/>
        <w:rPr>
          <w:sz w:val="26"/>
        </w:rPr>
      </w:pPr>
      <w:r>
        <w:rPr>
          <w:sz w:val="26"/>
        </w:rPr>
        <w:t>По прогнозным данным с 2014</w:t>
      </w:r>
      <w:r w:rsidRPr="003B4E88">
        <w:rPr>
          <w:sz w:val="26"/>
        </w:rPr>
        <w:t xml:space="preserve"> года оборот розничной торговли будет не значительно, но стабильно увеличиваться и к 2017 году достигнет </w:t>
      </w:r>
      <w:r>
        <w:rPr>
          <w:sz w:val="26"/>
        </w:rPr>
        <w:t xml:space="preserve">                             </w:t>
      </w:r>
      <w:r w:rsidRPr="003B4E88">
        <w:rPr>
          <w:sz w:val="26"/>
        </w:rPr>
        <w:t xml:space="preserve">6839,7 млн. рублей. </w:t>
      </w:r>
      <w:r w:rsidR="006063D5">
        <w:rPr>
          <w:sz w:val="26"/>
        </w:rPr>
        <w:t xml:space="preserve">  По </w:t>
      </w:r>
      <w:r w:rsidR="006063D5">
        <w:rPr>
          <w:rFonts w:eastAsia="Times New Roman" w:cs="Arial"/>
          <w:sz w:val="26"/>
          <w:szCs w:val="18"/>
        </w:rPr>
        <w:t>умеренно-оптимистичному  варианту к 2017 году  планируется  достичь  7160,40 млн.руб.</w:t>
      </w:r>
    </w:p>
    <w:p w:rsidR="00366889" w:rsidRDefault="00366889" w:rsidP="00366889">
      <w:pPr>
        <w:pStyle w:val="Default"/>
        <w:spacing w:line="360" w:lineRule="auto"/>
        <w:ind w:firstLine="709"/>
        <w:jc w:val="both"/>
        <w:rPr>
          <w:sz w:val="26"/>
        </w:rPr>
      </w:pPr>
      <w:r w:rsidRPr="003B4E88">
        <w:rPr>
          <w:sz w:val="26"/>
        </w:rPr>
        <w:t>Прирост оборота розничной торговли в прогнозируемом периоде будет в значительной степени обеспечиваться развитием сети торговых объектов за счет открытия новых и реконструкции уже существующих предприятий торговли.</w:t>
      </w:r>
    </w:p>
    <w:p w:rsidR="00366889" w:rsidRPr="003B4E88" w:rsidRDefault="00366889" w:rsidP="00366889">
      <w:pPr>
        <w:pStyle w:val="Default"/>
        <w:spacing w:line="360" w:lineRule="auto"/>
        <w:ind w:firstLine="709"/>
        <w:jc w:val="both"/>
        <w:rPr>
          <w:sz w:val="26"/>
        </w:rPr>
      </w:pPr>
      <w:r w:rsidRPr="003B4E88">
        <w:rPr>
          <w:sz w:val="26"/>
        </w:rPr>
        <w:t xml:space="preserve"> Наиболее оптимальным путем создания таких условий является создание торговых сетей, преимущества которых очевидны: консолидация закупок позволяет получать серьезные внешние скидки, а централизация контрольно-управленческих функций ведет к серьезному снижению внутренних издержек. В прогнозируемом периоде на территории городского округа ожидается расширение предприятий торговой сети «Любимые продукты».</w:t>
      </w:r>
    </w:p>
    <w:p w:rsidR="00366889" w:rsidRPr="003B4E88" w:rsidRDefault="00366889" w:rsidP="00366889">
      <w:pPr>
        <w:spacing w:line="360" w:lineRule="auto"/>
        <w:ind w:firstLine="709"/>
        <w:jc w:val="both"/>
        <w:rPr>
          <w:rFonts w:ascii="Times New Roman" w:hAnsi="Times New Roman" w:cs="Times New Roman"/>
          <w:sz w:val="26"/>
          <w:szCs w:val="24"/>
        </w:rPr>
      </w:pPr>
      <w:r w:rsidRPr="003B4E88">
        <w:rPr>
          <w:rFonts w:ascii="Times New Roman" w:hAnsi="Times New Roman" w:cs="Times New Roman"/>
          <w:sz w:val="26"/>
          <w:szCs w:val="24"/>
        </w:rPr>
        <w:t>Большую долю розничного товарооборота составляют розничные рынки. На территории городского округа находится два сельскохозяйственных рынка. Для реализации излишек выращенной сельскохозяйственной продукции населению предоставляются торговые места. В настоящее время существенная проблема с сохранением рынка МУП «Городской рынок» г. Спасска-Дальнего, так как для реализации Федерального закона от 30.12.2006 № 271-ФЗ «О розничных рынках  и о внесении изменений в Трудовой кодекс Российской Федерации» требуются значительные финансовые вложения для строительства капитальных зданий.</w:t>
      </w:r>
    </w:p>
    <w:p w:rsidR="00366889" w:rsidRPr="003B4E88" w:rsidRDefault="00366889" w:rsidP="00366889">
      <w:pPr>
        <w:spacing w:line="360" w:lineRule="auto"/>
        <w:ind w:firstLine="709"/>
        <w:jc w:val="both"/>
        <w:rPr>
          <w:rFonts w:ascii="Times New Roman" w:hAnsi="Times New Roman" w:cs="Times New Roman"/>
          <w:sz w:val="26"/>
          <w:szCs w:val="24"/>
        </w:rPr>
      </w:pPr>
      <w:r w:rsidRPr="003B4E88">
        <w:rPr>
          <w:rFonts w:ascii="Times New Roman" w:hAnsi="Times New Roman" w:cs="Times New Roman"/>
          <w:sz w:val="26"/>
          <w:szCs w:val="24"/>
        </w:rPr>
        <w:t>Таким образом</w:t>
      </w:r>
      <w:r>
        <w:rPr>
          <w:rFonts w:ascii="Times New Roman" w:hAnsi="Times New Roman" w:cs="Times New Roman"/>
          <w:sz w:val="26"/>
          <w:szCs w:val="24"/>
        </w:rPr>
        <w:t>,</w:t>
      </w:r>
      <w:r w:rsidRPr="003B4E88">
        <w:rPr>
          <w:rFonts w:ascii="Times New Roman" w:hAnsi="Times New Roman" w:cs="Times New Roman"/>
          <w:sz w:val="26"/>
          <w:szCs w:val="24"/>
        </w:rPr>
        <w:t xml:space="preserve"> анализ текущего состояния торговли  позволяет сделать вывод, что существуют проблемы и есть возможности для дальнейшего роста и развития этой отрасли экономики.</w:t>
      </w:r>
    </w:p>
    <w:p w:rsidR="00366889" w:rsidRPr="003B4E88" w:rsidRDefault="00366889" w:rsidP="00366889">
      <w:pPr>
        <w:spacing w:line="360" w:lineRule="auto"/>
        <w:ind w:firstLine="709"/>
        <w:jc w:val="both"/>
        <w:rPr>
          <w:rFonts w:ascii="Times New Roman" w:hAnsi="Times New Roman" w:cs="Times New Roman"/>
          <w:sz w:val="26"/>
          <w:szCs w:val="24"/>
        </w:rPr>
      </w:pPr>
      <w:r w:rsidRPr="003B4E88">
        <w:rPr>
          <w:rFonts w:ascii="Times New Roman" w:hAnsi="Times New Roman" w:cs="Times New Roman"/>
          <w:sz w:val="26"/>
          <w:szCs w:val="24"/>
        </w:rPr>
        <w:lastRenderedPageBreak/>
        <w:t>Городской рынок общественного питания в последние годы развивается достаточно интенсивно. Темпы роста за 2012 и 2013 годы составили соответственно 160% и 118%. Причиной такого роста стала возросшая покупательская с</w:t>
      </w:r>
      <w:r>
        <w:rPr>
          <w:rFonts w:ascii="Times New Roman" w:hAnsi="Times New Roman" w:cs="Times New Roman"/>
          <w:sz w:val="26"/>
          <w:szCs w:val="24"/>
        </w:rPr>
        <w:t>пособность жителей города</w:t>
      </w:r>
      <w:r w:rsidRPr="003B4E88">
        <w:rPr>
          <w:rFonts w:ascii="Times New Roman" w:hAnsi="Times New Roman" w:cs="Times New Roman"/>
          <w:sz w:val="26"/>
          <w:szCs w:val="24"/>
        </w:rPr>
        <w:t>. Основную долю оборота составляют крупные предприятия</w:t>
      </w:r>
      <w:r>
        <w:rPr>
          <w:rFonts w:ascii="Times New Roman" w:hAnsi="Times New Roman" w:cs="Times New Roman"/>
          <w:sz w:val="26"/>
          <w:szCs w:val="24"/>
        </w:rPr>
        <w:t>. Однако о</w:t>
      </w:r>
      <w:r w:rsidRPr="003B4E88">
        <w:rPr>
          <w:rFonts w:ascii="Times New Roman" w:hAnsi="Times New Roman" w:cs="Times New Roman"/>
          <w:sz w:val="26"/>
          <w:szCs w:val="24"/>
        </w:rPr>
        <w:t xml:space="preserve">сновной рост оборота в перспективе намечен на сегмент «быстрого питания» - как наиболее доступный по ценам, поскольку в настоящее время его потенциал задействован лишь на 20-30%. </w:t>
      </w:r>
    </w:p>
    <w:p w:rsidR="00366889" w:rsidRPr="003B4E88" w:rsidRDefault="00366889" w:rsidP="00366889">
      <w:pPr>
        <w:spacing w:line="360" w:lineRule="auto"/>
        <w:ind w:firstLine="709"/>
        <w:jc w:val="both"/>
        <w:rPr>
          <w:rFonts w:ascii="Times New Roman" w:hAnsi="Times New Roman" w:cs="Times New Roman"/>
          <w:sz w:val="26"/>
          <w:szCs w:val="24"/>
        </w:rPr>
      </w:pPr>
      <w:r w:rsidRPr="003B4E88">
        <w:rPr>
          <w:rFonts w:ascii="Times New Roman" w:hAnsi="Times New Roman" w:cs="Times New Roman"/>
          <w:sz w:val="26"/>
          <w:szCs w:val="24"/>
        </w:rPr>
        <w:t>За последних два года на территории городского округа открыто 5 крупных предприятий общепита, площадью 1155 кв.м. и на 435 посадочных места.</w:t>
      </w:r>
    </w:p>
    <w:p w:rsidR="00366889" w:rsidRDefault="00366889" w:rsidP="006063D5">
      <w:pPr>
        <w:spacing w:after="0" w:line="360" w:lineRule="auto"/>
        <w:jc w:val="both"/>
        <w:rPr>
          <w:rFonts w:ascii="Times New Roman" w:hAnsi="Times New Roman" w:cs="Times New Roman"/>
          <w:sz w:val="26"/>
          <w:szCs w:val="24"/>
        </w:rPr>
      </w:pPr>
      <w:r w:rsidRPr="003B4E88">
        <w:rPr>
          <w:rFonts w:ascii="Times New Roman" w:hAnsi="Times New Roman" w:cs="Times New Roman"/>
          <w:sz w:val="26"/>
          <w:szCs w:val="24"/>
        </w:rPr>
        <w:t xml:space="preserve">Резюмируя ситуацию на рынке общественного питания можно с уверенностью утверждать – развитие идет высокими темпами, рынок еще не насыщен и на нем достаточно места для появления новых предприятий, ориентированных на ценовую политику, качество предлагаемой продукции, культуру обслуживания и месторасположение.  </w:t>
      </w:r>
    </w:p>
    <w:p w:rsidR="006063D5" w:rsidRDefault="006063D5" w:rsidP="006063D5">
      <w:pPr>
        <w:spacing w:line="360" w:lineRule="auto"/>
        <w:ind w:firstLine="708"/>
        <w:jc w:val="both"/>
        <w:rPr>
          <w:rFonts w:ascii="Times New Roman" w:hAnsi="Times New Roman" w:cs="Times New Roman"/>
          <w:sz w:val="26"/>
          <w:szCs w:val="24"/>
        </w:rPr>
      </w:pPr>
      <w:r>
        <w:rPr>
          <w:rFonts w:ascii="Times New Roman" w:hAnsi="Times New Roman" w:cs="Times New Roman"/>
          <w:sz w:val="26"/>
          <w:szCs w:val="24"/>
        </w:rPr>
        <w:t>По обороту общественного питания к 2017 году планируется  достичь суммы  в размере 123,87 млн.руб. по  1 варианту, 128,55 млн.руб. по 2 варианту.</w:t>
      </w:r>
    </w:p>
    <w:p w:rsidR="0048689E" w:rsidRDefault="0048689E" w:rsidP="006063D5">
      <w:pPr>
        <w:spacing w:line="360" w:lineRule="auto"/>
        <w:ind w:firstLine="708"/>
        <w:jc w:val="both"/>
        <w:rPr>
          <w:rFonts w:ascii="Times New Roman" w:hAnsi="Times New Roman" w:cs="Times New Roman"/>
          <w:b/>
          <w:sz w:val="28"/>
          <w:szCs w:val="24"/>
        </w:rPr>
      </w:pPr>
      <w:r w:rsidRPr="0048689E">
        <w:rPr>
          <w:rFonts w:ascii="Times New Roman" w:hAnsi="Times New Roman" w:cs="Times New Roman"/>
          <w:b/>
          <w:sz w:val="28"/>
          <w:szCs w:val="24"/>
        </w:rPr>
        <w:t>Платные услуги населению</w:t>
      </w:r>
    </w:p>
    <w:p w:rsidR="0048689E" w:rsidRPr="00C67CD9" w:rsidRDefault="0048689E" w:rsidP="006125C4">
      <w:pPr>
        <w:spacing w:after="0" w:line="360" w:lineRule="auto"/>
        <w:ind w:right="6" w:firstLine="709"/>
        <w:jc w:val="both"/>
        <w:rPr>
          <w:rFonts w:ascii="Times New Roman" w:hAnsi="Times New Roman"/>
          <w:sz w:val="26"/>
          <w:szCs w:val="26"/>
          <w:shd w:val="clear" w:color="auto" w:fill="FFFFFF"/>
        </w:rPr>
      </w:pPr>
      <w:r w:rsidRPr="00C67CD9">
        <w:rPr>
          <w:rFonts w:ascii="Times New Roman" w:hAnsi="Times New Roman"/>
          <w:sz w:val="26"/>
          <w:szCs w:val="26"/>
          <w:shd w:val="clear" w:color="auto" w:fill="FFFFFF"/>
        </w:rPr>
        <w:t xml:space="preserve">Вторым по значимости  участником потребительского рынка выступает </w:t>
      </w:r>
      <w:r w:rsidR="006125C4">
        <w:rPr>
          <w:rFonts w:ascii="Times New Roman" w:hAnsi="Times New Roman"/>
          <w:sz w:val="26"/>
          <w:szCs w:val="26"/>
          <w:shd w:val="clear" w:color="auto" w:fill="FFFFFF"/>
        </w:rPr>
        <w:t xml:space="preserve">сегмент платных услуг.   </w:t>
      </w:r>
      <w:r w:rsidRPr="00C67CD9">
        <w:rPr>
          <w:rFonts w:ascii="Times New Roman" w:hAnsi="Times New Roman"/>
          <w:sz w:val="26"/>
          <w:szCs w:val="26"/>
          <w:shd w:val="clear" w:color="auto" w:fill="FFFFFF"/>
        </w:rPr>
        <w:t xml:space="preserve"> </w:t>
      </w:r>
    </w:p>
    <w:p w:rsidR="006125C4" w:rsidRDefault="006125C4" w:rsidP="006125C4">
      <w:pPr>
        <w:pStyle w:val="Default"/>
        <w:spacing w:line="360" w:lineRule="auto"/>
        <w:ind w:firstLine="900"/>
        <w:jc w:val="both"/>
        <w:rPr>
          <w:color w:val="auto"/>
          <w:sz w:val="26"/>
        </w:rPr>
      </w:pPr>
      <w:r>
        <w:rPr>
          <w:color w:val="auto"/>
          <w:sz w:val="26"/>
        </w:rPr>
        <w:t xml:space="preserve">На рынке платных услуг  на протяжении ряда лет   сохраняется тенденция увеличения физических объемов. За  2013  год  населению оказано платных услуг на сумму   2158,6 млн. руб., что к аналогичному периоду прошлого года в действующих ценах составило 107,5 %, в сопоставимых – 102,9 %.  </w:t>
      </w:r>
    </w:p>
    <w:p w:rsidR="006125C4" w:rsidRDefault="006125C4" w:rsidP="006125C4">
      <w:pPr>
        <w:pStyle w:val="Default"/>
        <w:spacing w:line="360" w:lineRule="auto"/>
        <w:ind w:firstLine="900"/>
        <w:jc w:val="both"/>
        <w:rPr>
          <w:color w:val="auto"/>
          <w:sz w:val="26"/>
        </w:rPr>
      </w:pPr>
      <w:r>
        <w:rPr>
          <w:color w:val="auto"/>
          <w:sz w:val="26"/>
        </w:rPr>
        <w:t>В  структуре платных услуг доминирующее  положение занимают  жилищно-коммунальные услуги – более  40,0%,  значительная доля приходится и на услуги  транспорта – 15,2 %,  несколько ниже доля услуг  связи – 10,6%.</w:t>
      </w:r>
    </w:p>
    <w:p w:rsidR="006125C4" w:rsidRDefault="006125C4" w:rsidP="006125C4">
      <w:pPr>
        <w:pStyle w:val="Default"/>
        <w:spacing w:line="360" w:lineRule="auto"/>
        <w:ind w:firstLine="900"/>
        <w:jc w:val="both"/>
        <w:rPr>
          <w:color w:val="auto"/>
          <w:sz w:val="26"/>
        </w:rPr>
      </w:pPr>
      <w:r>
        <w:rPr>
          <w:color w:val="auto"/>
          <w:sz w:val="26"/>
        </w:rPr>
        <w:t>На рынке бытовых услуг  также сохраняются положительные тенденции. Рост объёмов бытовых услуг с учетом объёмов неформальной экономики  составил в  2013 году 16 %.</w:t>
      </w:r>
    </w:p>
    <w:p w:rsidR="006125C4" w:rsidRDefault="006125C4" w:rsidP="006125C4">
      <w:pPr>
        <w:pStyle w:val="Default"/>
        <w:spacing w:after="200" w:line="360" w:lineRule="auto"/>
        <w:ind w:firstLine="900"/>
        <w:jc w:val="both"/>
        <w:rPr>
          <w:color w:val="auto"/>
          <w:sz w:val="26"/>
        </w:rPr>
      </w:pPr>
      <w:r>
        <w:rPr>
          <w:color w:val="auto"/>
          <w:sz w:val="26"/>
        </w:rPr>
        <w:lastRenderedPageBreak/>
        <w:t>Основную  долю объемов  - 71% составляют услуги, оказанные   индивидуальными предпринимателями,  24% услуг оказывают малые предприятия, и только  5% приходится на  услуги, оказываемые крупными и средними  предприятиями.</w:t>
      </w:r>
    </w:p>
    <w:p w:rsidR="006E70B2" w:rsidRDefault="006E70B2" w:rsidP="006E70B2">
      <w:pPr>
        <w:pStyle w:val="Default"/>
        <w:spacing w:after="200" w:line="360" w:lineRule="auto"/>
        <w:jc w:val="both"/>
        <w:rPr>
          <w:b/>
          <w:color w:val="auto"/>
          <w:sz w:val="28"/>
          <w:szCs w:val="28"/>
        </w:rPr>
      </w:pPr>
      <w:r w:rsidRPr="006E70B2">
        <w:rPr>
          <w:b/>
          <w:color w:val="auto"/>
          <w:sz w:val="28"/>
          <w:szCs w:val="28"/>
        </w:rPr>
        <w:t>Малое и среднее предпринимательство</w:t>
      </w:r>
    </w:p>
    <w:p w:rsidR="006E7589" w:rsidRDefault="006E7589" w:rsidP="00607A94">
      <w:pPr>
        <w:pStyle w:val="aa"/>
        <w:spacing w:before="0" w:after="0" w:line="360" w:lineRule="auto"/>
        <w:ind w:firstLine="708"/>
        <w:jc w:val="both"/>
        <w:rPr>
          <w:rFonts w:ascii="Times New Roman" w:hAnsi="Times New Roman" w:cs="Times New Roman"/>
          <w:sz w:val="26"/>
          <w:szCs w:val="26"/>
        </w:rPr>
      </w:pPr>
      <w:r w:rsidRPr="00683D16">
        <w:rPr>
          <w:rFonts w:ascii="Times New Roman" w:hAnsi="Times New Roman" w:cs="Times New Roman"/>
          <w:sz w:val="26"/>
          <w:szCs w:val="26"/>
        </w:rPr>
        <w:t xml:space="preserve">В городском округе Спасск-Дальний малое предпринимательство развивается </w:t>
      </w:r>
      <w:r>
        <w:rPr>
          <w:rFonts w:ascii="Times New Roman" w:hAnsi="Times New Roman" w:cs="Times New Roman"/>
          <w:sz w:val="26"/>
          <w:szCs w:val="26"/>
        </w:rPr>
        <w:t xml:space="preserve"> </w:t>
      </w:r>
      <w:r w:rsidRPr="00683D16">
        <w:rPr>
          <w:rFonts w:ascii="Times New Roman" w:hAnsi="Times New Roman" w:cs="Times New Roman"/>
          <w:sz w:val="26"/>
          <w:szCs w:val="26"/>
        </w:rPr>
        <w:t xml:space="preserve">с </w:t>
      </w:r>
      <w:r>
        <w:rPr>
          <w:rFonts w:ascii="Times New Roman" w:hAnsi="Times New Roman" w:cs="Times New Roman"/>
          <w:sz w:val="26"/>
          <w:szCs w:val="26"/>
        </w:rPr>
        <w:t xml:space="preserve"> </w:t>
      </w:r>
      <w:r w:rsidRPr="00683D16">
        <w:rPr>
          <w:rFonts w:ascii="Times New Roman" w:hAnsi="Times New Roman" w:cs="Times New Roman"/>
          <w:sz w:val="26"/>
          <w:szCs w:val="26"/>
        </w:rPr>
        <w:t>положительной</w:t>
      </w:r>
      <w:r>
        <w:rPr>
          <w:rFonts w:ascii="Times New Roman" w:hAnsi="Times New Roman" w:cs="Times New Roman"/>
          <w:sz w:val="26"/>
          <w:szCs w:val="26"/>
        </w:rPr>
        <w:t xml:space="preserve"> </w:t>
      </w:r>
      <w:r w:rsidRPr="00683D16">
        <w:rPr>
          <w:rFonts w:ascii="Times New Roman" w:hAnsi="Times New Roman" w:cs="Times New Roman"/>
          <w:sz w:val="26"/>
          <w:szCs w:val="26"/>
        </w:rPr>
        <w:t xml:space="preserve"> динамикой. </w:t>
      </w:r>
    </w:p>
    <w:p w:rsidR="006E7589" w:rsidRPr="00683D16" w:rsidRDefault="006E7589" w:rsidP="006E7589">
      <w:pPr>
        <w:pStyle w:val="aa"/>
        <w:spacing w:before="0"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E96542">
        <w:rPr>
          <w:rFonts w:ascii="Times New Roman" w:hAnsi="Times New Roman" w:cs="Times New Roman"/>
          <w:sz w:val="26"/>
          <w:szCs w:val="26"/>
        </w:rPr>
        <w:t>На территории город</w:t>
      </w:r>
      <w:r>
        <w:rPr>
          <w:rFonts w:ascii="Times New Roman" w:hAnsi="Times New Roman" w:cs="Times New Roman"/>
          <w:sz w:val="26"/>
          <w:szCs w:val="26"/>
        </w:rPr>
        <w:t xml:space="preserve">ского округа </w:t>
      </w:r>
      <w:r w:rsidRPr="00E96542">
        <w:rPr>
          <w:rFonts w:ascii="Times New Roman" w:hAnsi="Times New Roman" w:cs="Times New Roman"/>
          <w:sz w:val="26"/>
          <w:szCs w:val="26"/>
        </w:rPr>
        <w:t xml:space="preserve">по состоянию на </w:t>
      </w:r>
      <w:r>
        <w:rPr>
          <w:rFonts w:ascii="Times New Roman" w:hAnsi="Times New Roman" w:cs="Times New Roman"/>
          <w:sz w:val="26"/>
          <w:szCs w:val="26"/>
        </w:rPr>
        <w:t>1 января 2014 года действует</w:t>
      </w:r>
      <w:r w:rsidRPr="00E96542">
        <w:rPr>
          <w:rFonts w:ascii="Times New Roman" w:hAnsi="Times New Roman" w:cs="Times New Roman"/>
          <w:sz w:val="26"/>
          <w:szCs w:val="26"/>
        </w:rPr>
        <w:t xml:space="preserve"> </w:t>
      </w:r>
      <w:r>
        <w:rPr>
          <w:rFonts w:ascii="Times New Roman" w:hAnsi="Times New Roman" w:cs="Times New Roman"/>
          <w:sz w:val="26"/>
          <w:szCs w:val="26"/>
        </w:rPr>
        <w:t xml:space="preserve">180 </w:t>
      </w:r>
      <w:r w:rsidRPr="00E96542">
        <w:rPr>
          <w:rFonts w:ascii="Times New Roman" w:hAnsi="Times New Roman" w:cs="Times New Roman"/>
          <w:sz w:val="26"/>
          <w:szCs w:val="26"/>
        </w:rPr>
        <w:t>малых предприяти</w:t>
      </w:r>
      <w:r>
        <w:rPr>
          <w:rFonts w:ascii="Times New Roman" w:hAnsi="Times New Roman" w:cs="Times New Roman"/>
          <w:sz w:val="26"/>
          <w:szCs w:val="26"/>
        </w:rPr>
        <w:t xml:space="preserve">й. Рост количества малых предприятий по сравнению с 2012 годом составил 118,4 %. Численность работающих на малых предприятиях </w:t>
      </w:r>
      <w:r w:rsidRPr="00E96542">
        <w:rPr>
          <w:rFonts w:ascii="Times New Roman" w:hAnsi="Times New Roman" w:cs="Times New Roman"/>
          <w:sz w:val="26"/>
          <w:szCs w:val="26"/>
        </w:rPr>
        <w:t>в 20</w:t>
      </w:r>
      <w:r>
        <w:rPr>
          <w:rFonts w:ascii="Times New Roman" w:hAnsi="Times New Roman" w:cs="Times New Roman"/>
          <w:sz w:val="26"/>
          <w:szCs w:val="26"/>
        </w:rPr>
        <w:t>13</w:t>
      </w:r>
      <w:r w:rsidRPr="00E96542">
        <w:rPr>
          <w:rFonts w:ascii="Times New Roman" w:hAnsi="Times New Roman" w:cs="Times New Roman"/>
          <w:sz w:val="26"/>
          <w:szCs w:val="26"/>
        </w:rPr>
        <w:t xml:space="preserve"> году </w:t>
      </w:r>
      <w:r>
        <w:rPr>
          <w:rFonts w:ascii="Times New Roman" w:hAnsi="Times New Roman" w:cs="Times New Roman"/>
          <w:sz w:val="26"/>
          <w:szCs w:val="26"/>
        </w:rPr>
        <w:t xml:space="preserve">составила 2,380 тыс. </w:t>
      </w:r>
      <w:r w:rsidRPr="00683D16">
        <w:rPr>
          <w:rFonts w:ascii="Times New Roman" w:hAnsi="Times New Roman" w:cs="Times New Roman"/>
          <w:sz w:val="26"/>
          <w:szCs w:val="26"/>
        </w:rPr>
        <w:t>чел</w:t>
      </w:r>
      <w:r>
        <w:rPr>
          <w:rFonts w:ascii="Times New Roman" w:hAnsi="Times New Roman" w:cs="Times New Roman"/>
          <w:sz w:val="26"/>
          <w:szCs w:val="26"/>
        </w:rPr>
        <w:t>., что на 9,7 % больше по сравнению с предыдущим годом</w:t>
      </w:r>
      <w:r w:rsidRPr="00683D16">
        <w:rPr>
          <w:rFonts w:ascii="Times New Roman" w:hAnsi="Times New Roman" w:cs="Times New Roman"/>
          <w:sz w:val="26"/>
          <w:szCs w:val="26"/>
        </w:rPr>
        <w:t>.</w:t>
      </w:r>
      <w:r>
        <w:rPr>
          <w:rFonts w:ascii="Times New Roman" w:hAnsi="Times New Roman" w:cs="Times New Roman"/>
          <w:sz w:val="26"/>
          <w:szCs w:val="26"/>
        </w:rPr>
        <w:t xml:space="preserve"> </w:t>
      </w:r>
    </w:p>
    <w:p w:rsidR="006E7589" w:rsidRDefault="006E7589" w:rsidP="006E7589">
      <w:pPr>
        <w:pStyle w:val="aa"/>
        <w:spacing w:before="0"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683D16">
        <w:rPr>
          <w:rFonts w:ascii="Times New Roman" w:hAnsi="Times New Roman" w:cs="Times New Roman"/>
          <w:sz w:val="26"/>
          <w:szCs w:val="26"/>
        </w:rPr>
        <w:t>Распределение малых предприятий по отраслям экономики за 20</w:t>
      </w:r>
      <w:r>
        <w:rPr>
          <w:rFonts w:ascii="Times New Roman" w:hAnsi="Times New Roman" w:cs="Times New Roman"/>
          <w:sz w:val="26"/>
          <w:szCs w:val="26"/>
        </w:rPr>
        <w:t>13</w:t>
      </w:r>
      <w:r w:rsidRPr="00683D16">
        <w:rPr>
          <w:rFonts w:ascii="Times New Roman" w:hAnsi="Times New Roman" w:cs="Times New Roman"/>
          <w:sz w:val="26"/>
          <w:szCs w:val="26"/>
        </w:rPr>
        <w:t xml:space="preserve"> год следующее: </w:t>
      </w:r>
      <w:r>
        <w:rPr>
          <w:rFonts w:ascii="Times New Roman" w:hAnsi="Times New Roman" w:cs="Times New Roman"/>
          <w:sz w:val="26"/>
          <w:szCs w:val="26"/>
        </w:rPr>
        <w:t xml:space="preserve">из 180 предприятий 43,3 </w:t>
      </w:r>
      <w:r w:rsidRPr="00683D16">
        <w:rPr>
          <w:rFonts w:ascii="Times New Roman" w:hAnsi="Times New Roman" w:cs="Times New Roman"/>
          <w:sz w:val="26"/>
          <w:szCs w:val="26"/>
        </w:rPr>
        <w:t xml:space="preserve">% предприятий относится к </w:t>
      </w:r>
      <w:r>
        <w:rPr>
          <w:rFonts w:ascii="Times New Roman" w:hAnsi="Times New Roman" w:cs="Times New Roman"/>
          <w:sz w:val="26"/>
          <w:szCs w:val="26"/>
        </w:rPr>
        <w:t xml:space="preserve">сфере </w:t>
      </w:r>
      <w:r w:rsidRPr="00683D16">
        <w:rPr>
          <w:rFonts w:ascii="Times New Roman" w:hAnsi="Times New Roman" w:cs="Times New Roman"/>
          <w:sz w:val="26"/>
          <w:szCs w:val="26"/>
        </w:rPr>
        <w:t>торговл</w:t>
      </w:r>
      <w:r>
        <w:rPr>
          <w:rFonts w:ascii="Times New Roman" w:hAnsi="Times New Roman" w:cs="Times New Roman"/>
          <w:sz w:val="26"/>
          <w:szCs w:val="26"/>
        </w:rPr>
        <w:t>и</w:t>
      </w:r>
      <w:r w:rsidRPr="00683D16">
        <w:rPr>
          <w:rFonts w:ascii="Times New Roman" w:hAnsi="Times New Roman" w:cs="Times New Roman"/>
          <w:sz w:val="26"/>
          <w:szCs w:val="26"/>
        </w:rPr>
        <w:t xml:space="preserve">,   </w:t>
      </w:r>
      <w:r>
        <w:rPr>
          <w:rFonts w:ascii="Times New Roman" w:hAnsi="Times New Roman" w:cs="Times New Roman"/>
          <w:sz w:val="26"/>
          <w:szCs w:val="26"/>
        </w:rPr>
        <w:t xml:space="preserve">9,4 </w:t>
      </w:r>
      <w:r w:rsidRPr="00683D16">
        <w:rPr>
          <w:rFonts w:ascii="Times New Roman" w:hAnsi="Times New Roman" w:cs="Times New Roman"/>
          <w:sz w:val="26"/>
          <w:szCs w:val="26"/>
        </w:rPr>
        <w:t>%</w:t>
      </w:r>
      <w:r>
        <w:rPr>
          <w:rFonts w:ascii="Times New Roman" w:hAnsi="Times New Roman" w:cs="Times New Roman"/>
          <w:sz w:val="26"/>
          <w:szCs w:val="26"/>
        </w:rPr>
        <w:t xml:space="preserve"> предприятий - </w:t>
      </w:r>
      <w:r w:rsidRPr="00683D16">
        <w:rPr>
          <w:rFonts w:ascii="Times New Roman" w:hAnsi="Times New Roman" w:cs="Times New Roman"/>
          <w:sz w:val="26"/>
          <w:szCs w:val="26"/>
        </w:rPr>
        <w:t xml:space="preserve">к  </w:t>
      </w:r>
      <w:r>
        <w:rPr>
          <w:rFonts w:ascii="Times New Roman" w:hAnsi="Times New Roman" w:cs="Times New Roman"/>
          <w:sz w:val="26"/>
          <w:szCs w:val="26"/>
        </w:rPr>
        <w:t xml:space="preserve">предприятиям обрабатывающей </w:t>
      </w:r>
      <w:r w:rsidRPr="00683D16">
        <w:rPr>
          <w:rFonts w:ascii="Times New Roman" w:hAnsi="Times New Roman" w:cs="Times New Roman"/>
          <w:sz w:val="26"/>
          <w:szCs w:val="26"/>
        </w:rPr>
        <w:t xml:space="preserve">промышленности, </w:t>
      </w:r>
      <w:r>
        <w:rPr>
          <w:rFonts w:ascii="Times New Roman" w:hAnsi="Times New Roman" w:cs="Times New Roman"/>
          <w:sz w:val="26"/>
          <w:szCs w:val="26"/>
        </w:rPr>
        <w:t xml:space="preserve">11,7 </w:t>
      </w:r>
      <w:r w:rsidRPr="00683D16">
        <w:rPr>
          <w:rFonts w:ascii="Times New Roman" w:hAnsi="Times New Roman" w:cs="Times New Roman"/>
          <w:sz w:val="26"/>
          <w:szCs w:val="26"/>
        </w:rPr>
        <w:t>% - к строительству</w:t>
      </w:r>
      <w:r>
        <w:rPr>
          <w:rFonts w:ascii="Times New Roman" w:hAnsi="Times New Roman" w:cs="Times New Roman"/>
          <w:sz w:val="26"/>
          <w:szCs w:val="26"/>
        </w:rPr>
        <w:t>, 5,6 % предприятий – предприятия транспортной отрасли, 30,0 % - предприятия здравоохранения, общественного питания, предоставления коммунальных, социальных и прочих услуг.</w:t>
      </w:r>
    </w:p>
    <w:p w:rsidR="006E7589" w:rsidRDefault="006E7589" w:rsidP="006E7589">
      <w:pPr>
        <w:pStyle w:val="aa"/>
        <w:spacing w:before="0" w:after="0" w:line="360" w:lineRule="auto"/>
        <w:jc w:val="both"/>
        <w:rPr>
          <w:rFonts w:ascii="Times New Roman" w:hAnsi="Times New Roman" w:cs="Times New Roman"/>
          <w:sz w:val="26"/>
          <w:szCs w:val="26"/>
        </w:rPr>
      </w:pPr>
      <w:r>
        <w:rPr>
          <w:rFonts w:ascii="Times New Roman" w:hAnsi="Times New Roman" w:cs="Times New Roman"/>
          <w:sz w:val="26"/>
          <w:szCs w:val="26"/>
        </w:rPr>
        <w:tab/>
        <w:t xml:space="preserve">Оборот малых  предприятий  за 2013 год  составил 2749,2 млн.руб., что на 14,2 % выше по сравнению с 2012 годом.  </w:t>
      </w:r>
      <w:r w:rsidRPr="00683D16">
        <w:rPr>
          <w:rFonts w:ascii="Times New Roman" w:hAnsi="Times New Roman" w:cs="Times New Roman"/>
          <w:sz w:val="26"/>
          <w:szCs w:val="26"/>
        </w:rPr>
        <w:t xml:space="preserve">Доля </w:t>
      </w:r>
      <w:r>
        <w:rPr>
          <w:rFonts w:ascii="Times New Roman" w:hAnsi="Times New Roman" w:cs="Times New Roman"/>
          <w:sz w:val="26"/>
          <w:szCs w:val="26"/>
        </w:rPr>
        <w:t xml:space="preserve">оборота </w:t>
      </w:r>
      <w:r w:rsidRPr="00683D16">
        <w:rPr>
          <w:rFonts w:ascii="Times New Roman" w:hAnsi="Times New Roman" w:cs="Times New Roman"/>
          <w:sz w:val="26"/>
          <w:szCs w:val="26"/>
        </w:rPr>
        <w:t xml:space="preserve">малых предприятий в </w:t>
      </w:r>
      <w:r w:rsidRPr="00BE6805">
        <w:rPr>
          <w:rFonts w:ascii="Times New Roman" w:hAnsi="Times New Roman" w:cs="Times New Roman"/>
          <w:snapToGrid w:val="0"/>
          <w:sz w:val="26"/>
          <w:szCs w:val="26"/>
        </w:rPr>
        <w:t>обороте полного круга организаций и предприятий</w:t>
      </w:r>
      <w:r w:rsidRPr="00BE6805">
        <w:rPr>
          <w:rFonts w:ascii="Times New Roman" w:hAnsi="Times New Roman" w:cs="Times New Roman"/>
          <w:sz w:val="26"/>
          <w:szCs w:val="26"/>
        </w:rPr>
        <w:t xml:space="preserve"> </w:t>
      </w:r>
      <w:r>
        <w:rPr>
          <w:rFonts w:ascii="Times New Roman" w:hAnsi="Times New Roman" w:cs="Times New Roman"/>
          <w:sz w:val="26"/>
          <w:szCs w:val="26"/>
        </w:rPr>
        <w:t xml:space="preserve">городского округа Спасск-Дальний </w:t>
      </w:r>
      <w:r w:rsidRPr="00683D16">
        <w:rPr>
          <w:rFonts w:ascii="Times New Roman" w:hAnsi="Times New Roman" w:cs="Times New Roman"/>
          <w:sz w:val="26"/>
          <w:szCs w:val="26"/>
        </w:rPr>
        <w:t>в 20</w:t>
      </w:r>
      <w:r>
        <w:rPr>
          <w:rFonts w:ascii="Times New Roman" w:hAnsi="Times New Roman" w:cs="Times New Roman"/>
          <w:sz w:val="26"/>
          <w:szCs w:val="26"/>
        </w:rPr>
        <w:t>13</w:t>
      </w:r>
      <w:r w:rsidRPr="00683D16">
        <w:rPr>
          <w:rFonts w:ascii="Times New Roman" w:hAnsi="Times New Roman" w:cs="Times New Roman"/>
          <w:sz w:val="26"/>
          <w:szCs w:val="26"/>
        </w:rPr>
        <w:t xml:space="preserve"> году состав</w:t>
      </w:r>
      <w:r>
        <w:rPr>
          <w:rFonts w:ascii="Times New Roman" w:hAnsi="Times New Roman" w:cs="Times New Roman"/>
          <w:sz w:val="26"/>
          <w:szCs w:val="26"/>
        </w:rPr>
        <w:t>ила</w:t>
      </w:r>
      <w:r w:rsidRPr="00683D16">
        <w:rPr>
          <w:rFonts w:ascii="Times New Roman" w:hAnsi="Times New Roman" w:cs="Times New Roman"/>
          <w:sz w:val="26"/>
          <w:szCs w:val="26"/>
        </w:rPr>
        <w:t xml:space="preserve"> </w:t>
      </w:r>
      <w:r>
        <w:rPr>
          <w:rFonts w:ascii="Times New Roman" w:hAnsi="Times New Roman" w:cs="Times New Roman"/>
          <w:sz w:val="26"/>
          <w:szCs w:val="26"/>
        </w:rPr>
        <w:t xml:space="preserve">31,7 </w:t>
      </w:r>
      <w:r w:rsidRPr="00683D16">
        <w:rPr>
          <w:rFonts w:ascii="Times New Roman" w:hAnsi="Times New Roman" w:cs="Times New Roman"/>
          <w:sz w:val="26"/>
          <w:szCs w:val="26"/>
        </w:rPr>
        <w:t>%</w:t>
      </w:r>
      <w:r>
        <w:rPr>
          <w:rFonts w:ascii="Times New Roman" w:hAnsi="Times New Roman" w:cs="Times New Roman"/>
          <w:sz w:val="26"/>
          <w:szCs w:val="26"/>
        </w:rPr>
        <w:t>.</w:t>
      </w:r>
    </w:p>
    <w:p w:rsidR="006E7589" w:rsidRDefault="006E7589" w:rsidP="006E7589">
      <w:pPr>
        <w:pStyle w:val="aa"/>
        <w:spacing w:before="0"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Pr="00683D16">
        <w:rPr>
          <w:rFonts w:ascii="Times New Roman" w:hAnsi="Times New Roman" w:cs="Times New Roman"/>
          <w:sz w:val="26"/>
          <w:szCs w:val="26"/>
        </w:rPr>
        <w:t xml:space="preserve">Прогноз развития малого предпринимательства на </w:t>
      </w:r>
      <w:r>
        <w:rPr>
          <w:rFonts w:ascii="Times New Roman" w:hAnsi="Times New Roman" w:cs="Times New Roman"/>
          <w:sz w:val="26"/>
          <w:szCs w:val="26"/>
        </w:rPr>
        <w:t xml:space="preserve">период до </w:t>
      </w:r>
      <w:r w:rsidRPr="00683D16">
        <w:rPr>
          <w:rFonts w:ascii="Times New Roman" w:hAnsi="Times New Roman" w:cs="Times New Roman"/>
          <w:sz w:val="26"/>
          <w:szCs w:val="26"/>
        </w:rPr>
        <w:t>201</w:t>
      </w:r>
      <w:r>
        <w:rPr>
          <w:rFonts w:ascii="Times New Roman" w:hAnsi="Times New Roman" w:cs="Times New Roman"/>
          <w:sz w:val="26"/>
          <w:szCs w:val="26"/>
        </w:rPr>
        <w:t>7</w:t>
      </w:r>
      <w:r w:rsidRPr="00683D16">
        <w:rPr>
          <w:rFonts w:ascii="Times New Roman" w:hAnsi="Times New Roman" w:cs="Times New Roman"/>
          <w:sz w:val="26"/>
          <w:szCs w:val="26"/>
        </w:rPr>
        <w:t xml:space="preserve"> год</w:t>
      </w:r>
      <w:r>
        <w:rPr>
          <w:rFonts w:ascii="Times New Roman" w:hAnsi="Times New Roman" w:cs="Times New Roman"/>
          <w:sz w:val="26"/>
          <w:szCs w:val="26"/>
        </w:rPr>
        <w:t>а</w:t>
      </w:r>
      <w:r w:rsidRPr="00683D16">
        <w:rPr>
          <w:rFonts w:ascii="Times New Roman" w:hAnsi="Times New Roman" w:cs="Times New Roman"/>
          <w:sz w:val="26"/>
          <w:szCs w:val="26"/>
        </w:rPr>
        <w:t xml:space="preserve"> </w:t>
      </w:r>
      <w:r>
        <w:rPr>
          <w:rFonts w:ascii="Times New Roman" w:hAnsi="Times New Roman" w:cs="Times New Roman"/>
          <w:sz w:val="26"/>
          <w:szCs w:val="26"/>
        </w:rPr>
        <w:t xml:space="preserve">разработан исходя из целевых индикаторов муниципальной программы «Развитие малого и среднего предпринимательства на территории городского округа Спасск-Дальний на 2014-2016 годы». </w:t>
      </w:r>
    </w:p>
    <w:p w:rsidR="006E7589" w:rsidRDefault="006E7589" w:rsidP="006E7589">
      <w:pPr>
        <w:pStyle w:val="aa"/>
        <w:spacing w:before="0"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 </w:t>
      </w:r>
      <w:r w:rsidRPr="00C45136">
        <w:rPr>
          <w:rFonts w:ascii="Times New Roman" w:hAnsi="Times New Roman" w:cs="Times New Roman"/>
          <w:sz w:val="26"/>
          <w:szCs w:val="26"/>
        </w:rPr>
        <w:t>оптимистическом</w:t>
      </w:r>
      <w:r>
        <w:rPr>
          <w:rFonts w:ascii="Times New Roman" w:hAnsi="Times New Roman" w:cs="Times New Roman"/>
          <w:sz w:val="26"/>
          <w:szCs w:val="26"/>
        </w:rPr>
        <w:t xml:space="preserve"> варианте прогноза количество малых предприятий со 180 единиц в 2013 году увеличится до 202 единиц в 2017 году. Темп роста составит 12,2 %. При этом количество предприятий в сфере оптовой и розничной торговли увеличится на 12,9 %, предприятий обрабатывающей отрасли – на 11,1 %, строительства – на 19,0 %, транспорта – на 10 %. </w:t>
      </w:r>
    </w:p>
    <w:p w:rsidR="006E7589" w:rsidRDefault="006E7589" w:rsidP="006E7589">
      <w:pPr>
        <w:pStyle w:val="aa"/>
        <w:spacing w:before="0" w:after="0" w:line="360" w:lineRule="auto"/>
        <w:ind w:firstLine="708"/>
        <w:jc w:val="both"/>
        <w:rPr>
          <w:rFonts w:ascii="Times New Roman" w:hAnsi="Times New Roman" w:cs="Times New Roman"/>
          <w:sz w:val="26"/>
          <w:szCs w:val="26"/>
        </w:rPr>
      </w:pPr>
      <w:r w:rsidRPr="00C45136">
        <w:rPr>
          <w:rFonts w:ascii="Times New Roman" w:hAnsi="Times New Roman" w:cs="Times New Roman"/>
          <w:sz w:val="26"/>
          <w:szCs w:val="26"/>
        </w:rPr>
        <w:lastRenderedPageBreak/>
        <w:t xml:space="preserve">Прогнозируемые изменения в </w:t>
      </w:r>
      <w:r>
        <w:rPr>
          <w:rFonts w:ascii="Times New Roman" w:hAnsi="Times New Roman" w:cs="Times New Roman"/>
          <w:sz w:val="26"/>
          <w:szCs w:val="26"/>
        </w:rPr>
        <w:t xml:space="preserve">количестве предприятий и их </w:t>
      </w:r>
      <w:r w:rsidRPr="00C45136">
        <w:rPr>
          <w:rFonts w:ascii="Times New Roman" w:hAnsi="Times New Roman" w:cs="Times New Roman"/>
          <w:sz w:val="26"/>
          <w:szCs w:val="26"/>
        </w:rPr>
        <w:t xml:space="preserve">отраслевой структуре будут сопровождаться увеличением среднесписочной численности работников </w:t>
      </w:r>
      <w:r>
        <w:rPr>
          <w:rFonts w:ascii="Times New Roman" w:hAnsi="Times New Roman" w:cs="Times New Roman"/>
          <w:sz w:val="26"/>
          <w:szCs w:val="26"/>
        </w:rPr>
        <w:t xml:space="preserve">малых </w:t>
      </w:r>
      <w:r w:rsidRPr="00C45136">
        <w:rPr>
          <w:rFonts w:ascii="Times New Roman" w:hAnsi="Times New Roman" w:cs="Times New Roman"/>
          <w:sz w:val="26"/>
          <w:szCs w:val="26"/>
        </w:rPr>
        <w:t>предприяти</w:t>
      </w:r>
      <w:r>
        <w:rPr>
          <w:rFonts w:ascii="Times New Roman" w:hAnsi="Times New Roman" w:cs="Times New Roman"/>
          <w:sz w:val="26"/>
          <w:szCs w:val="26"/>
        </w:rPr>
        <w:t xml:space="preserve">й. </w:t>
      </w:r>
      <w:r w:rsidRPr="00C45136">
        <w:rPr>
          <w:rFonts w:ascii="Times New Roman" w:hAnsi="Times New Roman" w:cs="Times New Roman"/>
          <w:sz w:val="26"/>
          <w:szCs w:val="26"/>
        </w:rPr>
        <w:t xml:space="preserve">При оптимистическом варианте прогноза </w:t>
      </w:r>
      <w:r>
        <w:rPr>
          <w:rFonts w:ascii="Times New Roman" w:hAnsi="Times New Roman" w:cs="Times New Roman"/>
          <w:sz w:val="26"/>
          <w:szCs w:val="26"/>
        </w:rPr>
        <w:t>в</w:t>
      </w:r>
      <w:r w:rsidRPr="00C45136">
        <w:rPr>
          <w:rFonts w:ascii="Times New Roman" w:hAnsi="Times New Roman" w:cs="Times New Roman"/>
          <w:sz w:val="26"/>
          <w:szCs w:val="26"/>
        </w:rPr>
        <w:t xml:space="preserve"> 20</w:t>
      </w:r>
      <w:r>
        <w:rPr>
          <w:rFonts w:ascii="Times New Roman" w:hAnsi="Times New Roman" w:cs="Times New Roman"/>
          <w:sz w:val="26"/>
          <w:szCs w:val="26"/>
        </w:rPr>
        <w:t>17</w:t>
      </w:r>
      <w:r w:rsidRPr="00C45136">
        <w:rPr>
          <w:rFonts w:ascii="Times New Roman" w:hAnsi="Times New Roman" w:cs="Times New Roman"/>
          <w:sz w:val="26"/>
          <w:szCs w:val="26"/>
        </w:rPr>
        <w:t xml:space="preserve"> год</w:t>
      </w:r>
      <w:r>
        <w:rPr>
          <w:rFonts w:ascii="Times New Roman" w:hAnsi="Times New Roman" w:cs="Times New Roman"/>
          <w:sz w:val="26"/>
          <w:szCs w:val="26"/>
        </w:rPr>
        <w:t>у</w:t>
      </w:r>
      <w:r w:rsidRPr="00C45136">
        <w:rPr>
          <w:rFonts w:ascii="Times New Roman" w:hAnsi="Times New Roman" w:cs="Times New Roman"/>
          <w:sz w:val="26"/>
          <w:szCs w:val="26"/>
        </w:rPr>
        <w:t xml:space="preserve"> </w:t>
      </w:r>
      <w:r>
        <w:rPr>
          <w:rFonts w:ascii="Times New Roman" w:hAnsi="Times New Roman" w:cs="Times New Roman"/>
          <w:sz w:val="26"/>
          <w:szCs w:val="26"/>
        </w:rPr>
        <w:t>численность работающих на малых предприятиях увеличится на 5,0  %,  в том числе: на предприятиях обрабатывающих производств - на 8,6 %, в строительстве - на 7,6 %;  в торговле -  на 5,9 %; на транспорте -  на 16,6 %.</w:t>
      </w:r>
    </w:p>
    <w:p w:rsidR="006E7589" w:rsidRDefault="006E7589" w:rsidP="006E7589">
      <w:pPr>
        <w:pStyle w:val="aa"/>
        <w:spacing w:before="0"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w:t>
      </w:r>
      <w:r w:rsidRPr="0082628E">
        <w:rPr>
          <w:rFonts w:ascii="Times New Roman" w:hAnsi="Times New Roman" w:cs="Times New Roman"/>
          <w:sz w:val="26"/>
          <w:szCs w:val="26"/>
        </w:rPr>
        <w:t xml:space="preserve"> прогноз</w:t>
      </w:r>
      <w:r>
        <w:rPr>
          <w:rFonts w:ascii="Times New Roman" w:hAnsi="Times New Roman" w:cs="Times New Roman"/>
          <w:sz w:val="26"/>
          <w:szCs w:val="26"/>
        </w:rPr>
        <w:t>у развития малого предпринимательства</w:t>
      </w:r>
      <w:r w:rsidRPr="0082628E">
        <w:rPr>
          <w:rFonts w:ascii="Times New Roman" w:hAnsi="Times New Roman" w:cs="Times New Roman"/>
          <w:sz w:val="26"/>
          <w:szCs w:val="26"/>
        </w:rPr>
        <w:t xml:space="preserve">, динамика </w:t>
      </w:r>
      <w:r>
        <w:rPr>
          <w:rFonts w:ascii="Times New Roman" w:hAnsi="Times New Roman" w:cs="Times New Roman"/>
          <w:sz w:val="26"/>
          <w:szCs w:val="26"/>
        </w:rPr>
        <w:t>оборота малых предприятий</w:t>
      </w:r>
      <w:r w:rsidRPr="0082628E">
        <w:rPr>
          <w:rFonts w:ascii="Times New Roman" w:hAnsi="Times New Roman" w:cs="Times New Roman"/>
          <w:sz w:val="26"/>
          <w:szCs w:val="26"/>
        </w:rPr>
        <w:t xml:space="preserve"> в сопоставимых ценах в течение 20</w:t>
      </w:r>
      <w:r>
        <w:rPr>
          <w:rFonts w:ascii="Times New Roman" w:hAnsi="Times New Roman" w:cs="Times New Roman"/>
          <w:sz w:val="26"/>
          <w:szCs w:val="26"/>
        </w:rPr>
        <w:t>15</w:t>
      </w:r>
      <w:r w:rsidRPr="0082628E">
        <w:rPr>
          <w:rFonts w:ascii="Times New Roman" w:hAnsi="Times New Roman" w:cs="Times New Roman"/>
          <w:sz w:val="26"/>
          <w:szCs w:val="26"/>
        </w:rPr>
        <w:t>-20</w:t>
      </w:r>
      <w:r>
        <w:rPr>
          <w:rFonts w:ascii="Times New Roman" w:hAnsi="Times New Roman" w:cs="Times New Roman"/>
          <w:sz w:val="26"/>
          <w:szCs w:val="26"/>
        </w:rPr>
        <w:t>17</w:t>
      </w:r>
      <w:r w:rsidRPr="0082628E">
        <w:rPr>
          <w:rFonts w:ascii="Times New Roman" w:hAnsi="Times New Roman" w:cs="Times New Roman"/>
          <w:sz w:val="26"/>
          <w:szCs w:val="26"/>
        </w:rPr>
        <w:t xml:space="preserve"> годов будет положительной. </w:t>
      </w:r>
      <w:r>
        <w:rPr>
          <w:rFonts w:ascii="Times New Roman" w:hAnsi="Times New Roman" w:cs="Times New Roman"/>
          <w:sz w:val="26"/>
          <w:szCs w:val="26"/>
        </w:rPr>
        <w:t>Оборот м</w:t>
      </w:r>
      <w:r w:rsidRPr="00BA7747">
        <w:rPr>
          <w:rFonts w:ascii="Times New Roman" w:hAnsi="Times New Roman" w:cs="Times New Roman"/>
          <w:sz w:val="26"/>
          <w:szCs w:val="26"/>
        </w:rPr>
        <w:t>алы</w:t>
      </w:r>
      <w:r>
        <w:rPr>
          <w:rFonts w:ascii="Times New Roman" w:hAnsi="Times New Roman" w:cs="Times New Roman"/>
          <w:sz w:val="26"/>
          <w:szCs w:val="26"/>
        </w:rPr>
        <w:t>х</w:t>
      </w:r>
      <w:r w:rsidRPr="00BA7747">
        <w:rPr>
          <w:rFonts w:ascii="Times New Roman" w:hAnsi="Times New Roman" w:cs="Times New Roman"/>
          <w:sz w:val="26"/>
          <w:szCs w:val="26"/>
        </w:rPr>
        <w:t xml:space="preserve"> предприяти</w:t>
      </w:r>
      <w:r>
        <w:rPr>
          <w:rFonts w:ascii="Times New Roman" w:hAnsi="Times New Roman" w:cs="Times New Roman"/>
          <w:sz w:val="26"/>
          <w:szCs w:val="26"/>
        </w:rPr>
        <w:t>й</w:t>
      </w:r>
      <w:r w:rsidRPr="00BA7747">
        <w:rPr>
          <w:rFonts w:ascii="Times New Roman" w:hAnsi="Times New Roman" w:cs="Times New Roman"/>
          <w:sz w:val="26"/>
          <w:szCs w:val="26"/>
        </w:rPr>
        <w:t xml:space="preserve"> в 201</w:t>
      </w:r>
      <w:r>
        <w:rPr>
          <w:rFonts w:ascii="Times New Roman" w:hAnsi="Times New Roman" w:cs="Times New Roman"/>
          <w:sz w:val="26"/>
          <w:szCs w:val="26"/>
        </w:rPr>
        <w:t>7</w:t>
      </w:r>
      <w:r w:rsidRPr="00BA7747">
        <w:rPr>
          <w:rFonts w:ascii="Times New Roman" w:hAnsi="Times New Roman" w:cs="Times New Roman"/>
          <w:sz w:val="26"/>
          <w:szCs w:val="26"/>
        </w:rPr>
        <w:t xml:space="preserve"> году </w:t>
      </w:r>
      <w:r>
        <w:rPr>
          <w:rFonts w:ascii="Times New Roman" w:hAnsi="Times New Roman" w:cs="Times New Roman"/>
          <w:sz w:val="26"/>
          <w:szCs w:val="26"/>
        </w:rPr>
        <w:t xml:space="preserve">прогнозируется  в размере </w:t>
      </w:r>
      <w:r w:rsidRPr="00BA7747">
        <w:rPr>
          <w:rFonts w:ascii="Times New Roman" w:hAnsi="Times New Roman" w:cs="Times New Roman"/>
          <w:sz w:val="26"/>
          <w:szCs w:val="26"/>
        </w:rPr>
        <w:t xml:space="preserve"> </w:t>
      </w:r>
      <w:r>
        <w:rPr>
          <w:rFonts w:ascii="Times New Roman" w:hAnsi="Times New Roman" w:cs="Times New Roman"/>
          <w:sz w:val="26"/>
          <w:szCs w:val="26"/>
        </w:rPr>
        <w:t>3690,6</w:t>
      </w:r>
      <w:r w:rsidRPr="00BA7747">
        <w:rPr>
          <w:rFonts w:ascii="Times New Roman" w:hAnsi="Times New Roman" w:cs="Times New Roman"/>
          <w:sz w:val="26"/>
          <w:szCs w:val="26"/>
        </w:rPr>
        <w:t xml:space="preserve"> млн. рублей</w:t>
      </w:r>
      <w:r>
        <w:rPr>
          <w:rFonts w:ascii="Times New Roman" w:hAnsi="Times New Roman" w:cs="Times New Roman"/>
          <w:sz w:val="26"/>
          <w:szCs w:val="26"/>
        </w:rPr>
        <w:t>, что составляет 134,2 % к уровню 2013 года в сопоставимых ценах.</w:t>
      </w:r>
      <w:r>
        <w:t xml:space="preserve"> </w:t>
      </w:r>
      <w:r w:rsidRPr="005C4A6D">
        <w:rPr>
          <w:rFonts w:ascii="Times New Roman" w:hAnsi="Times New Roman" w:cs="Times New Roman"/>
          <w:sz w:val="26"/>
          <w:szCs w:val="26"/>
        </w:rPr>
        <w:t xml:space="preserve">Более  привлекательной  для  малого  бизнеса </w:t>
      </w:r>
      <w:r>
        <w:rPr>
          <w:rFonts w:ascii="Times New Roman" w:hAnsi="Times New Roman" w:cs="Times New Roman"/>
          <w:sz w:val="26"/>
          <w:szCs w:val="26"/>
        </w:rPr>
        <w:t xml:space="preserve"> </w:t>
      </w:r>
      <w:r w:rsidRPr="005C4A6D">
        <w:rPr>
          <w:rFonts w:ascii="Times New Roman" w:hAnsi="Times New Roman" w:cs="Times New Roman"/>
          <w:sz w:val="26"/>
          <w:szCs w:val="26"/>
        </w:rPr>
        <w:t>будет  по-прежнему являться сфера  торговли</w:t>
      </w:r>
      <w:r>
        <w:rPr>
          <w:rFonts w:ascii="Times New Roman" w:hAnsi="Times New Roman" w:cs="Times New Roman"/>
          <w:sz w:val="26"/>
          <w:szCs w:val="26"/>
        </w:rPr>
        <w:t>.  В 2017 году  оборот предприятий сферы торговли достигнет 2266,6 млн.руб. Доля оборота предприятий сферы торговли в общем обороте предприятий городского округа составит 61,4</w:t>
      </w:r>
      <w:r w:rsidRPr="005C4A6D">
        <w:rPr>
          <w:rFonts w:ascii="Times New Roman" w:hAnsi="Times New Roman" w:cs="Times New Roman"/>
          <w:sz w:val="26"/>
          <w:szCs w:val="26"/>
        </w:rPr>
        <w:t xml:space="preserve"> %. </w:t>
      </w:r>
      <w:r>
        <w:rPr>
          <w:rFonts w:ascii="Times New Roman" w:hAnsi="Times New Roman" w:cs="Times New Roman"/>
          <w:sz w:val="26"/>
          <w:szCs w:val="26"/>
        </w:rPr>
        <w:t>Оборот предприятий обрабатывающих  производств в 2017 году составит 493,8 млн.руб., предприятий строительной отрасли – 201,5 млн.руб. И</w:t>
      </w:r>
      <w:r w:rsidRPr="005C4A6D">
        <w:rPr>
          <w:rFonts w:ascii="Times New Roman" w:hAnsi="Times New Roman" w:cs="Times New Roman"/>
          <w:sz w:val="26"/>
          <w:szCs w:val="26"/>
        </w:rPr>
        <w:t xml:space="preserve">х удельный вес в общем объеме производства  продукции (работ, услуг) составит </w:t>
      </w:r>
      <w:r>
        <w:rPr>
          <w:rFonts w:ascii="Times New Roman" w:hAnsi="Times New Roman" w:cs="Times New Roman"/>
          <w:sz w:val="26"/>
          <w:szCs w:val="26"/>
        </w:rPr>
        <w:t>13,4</w:t>
      </w:r>
      <w:r w:rsidRPr="005C4A6D">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5C4A6D">
        <w:rPr>
          <w:rFonts w:ascii="Times New Roman" w:hAnsi="Times New Roman" w:cs="Times New Roman"/>
          <w:sz w:val="26"/>
          <w:szCs w:val="26"/>
        </w:rPr>
        <w:t xml:space="preserve">и </w:t>
      </w:r>
      <w:r>
        <w:rPr>
          <w:rFonts w:ascii="Times New Roman" w:hAnsi="Times New Roman" w:cs="Times New Roman"/>
          <w:sz w:val="26"/>
          <w:szCs w:val="26"/>
        </w:rPr>
        <w:t xml:space="preserve"> 5,5</w:t>
      </w:r>
      <w:r w:rsidRPr="005C4A6D">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5C4A6D">
        <w:rPr>
          <w:rFonts w:ascii="Times New Roman" w:hAnsi="Times New Roman" w:cs="Times New Roman"/>
          <w:sz w:val="26"/>
          <w:szCs w:val="26"/>
        </w:rPr>
        <w:t>соответственно</w:t>
      </w:r>
      <w:r>
        <w:rPr>
          <w:rFonts w:ascii="Times New Roman" w:hAnsi="Times New Roman" w:cs="Times New Roman"/>
          <w:sz w:val="26"/>
          <w:szCs w:val="26"/>
        </w:rPr>
        <w:t>.</w:t>
      </w:r>
    </w:p>
    <w:p w:rsidR="006E7589" w:rsidRDefault="006E7589" w:rsidP="006E7589">
      <w:pPr>
        <w:pStyle w:val="aa"/>
        <w:spacing w:before="0" w:after="0" w:line="360" w:lineRule="auto"/>
        <w:ind w:firstLine="709"/>
        <w:jc w:val="both"/>
        <w:rPr>
          <w:rFonts w:ascii="Times New Roman" w:hAnsi="Times New Roman" w:cs="Times New Roman"/>
          <w:sz w:val="26"/>
          <w:szCs w:val="26"/>
        </w:rPr>
      </w:pPr>
      <w:r w:rsidRPr="00661CCF">
        <w:rPr>
          <w:rFonts w:ascii="Times New Roman" w:hAnsi="Times New Roman" w:cs="Times New Roman"/>
          <w:sz w:val="26"/>
          <w:szCs w:val="26"/>
        </w:rPr>
        <w:t xml:space="preserve">В прогнозируемом периоде предстоит принять конкретные меры по поддержке </w:t>
      </w:r>
      <w:r>
        <w:rPr>
          <w:rFonts w:ascii="Times New Roman" w:hAnsi="Times New Roman" w:cs="Times New Roman"/>
          <w:sz w:val="26"/>
          <w:szCs w:val="26"/>
        </w:rPr>
        <w:t xml:space="preserve">и развитию </w:t>
      </w:r>
      <w:r w:rsidRPr="00661CCF">
        <w:rPr>
          <w:rFonts w:ascii="Times New Roman" w:hAnsi="Times New Roman" w:cs="Times New Roman"/>
          <w:sz w:val="26"/>
          <w:szCs w:val="26"/>
        </w:rPr>
        <w:t xml:space="preserve">малого предпринимательства, главными из которых являются: </w:t>
      </w:r>
    </w:p>
    <w:p w:rsidR="006E7589" w:rsidRPr="00661CCF" w:rsidRDefault="006E7589" w:rsidP="006E7589">
      <w:pPr>
        <w:pStyle w:val="aa"/>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исполнение законодательства в области поддержки и развитии малого предпринимательства;</w:t>
      </w:r>
    </w:p>
    <w:p w:rsidR="006E7589" w:rsidRDefault="006E7589" w:rsidP="006E7589">
      <w:pPr>
        <w:pStyle w:val="aa"/>
        <w:spacing w:before="0" w:after="0" w:line="360" w:lineRule="auto"/>
        <w:ind w:firstLine="709"/>
        <w:jc w:val="both"/>
        <w:rPr>
          <w:rFonts w:ascii="Times New Roman" w:hAnsi="Times New Roman" w:cs="Times New Roman"/>
          <w:sz w:val="26"/>
          <w:szCs w:val="26"/>
        </w:rPr>
      </w:pPr>
      <w:r w:rsidRPr="00661CCF">
        <w:rPr>
          <w:rFonts w:ascii="Times New Roman" w:hAnsi="Times New Roman" w:cs="Times New Roman"/>
          <w:sz w:val="26"/>
          <w:szCs w:val="26"/>
        </w:rPr>
        <w:t xml:space="preserve">- выполнение </w:t>
      </w:r>
      <w:r>
        <w:rPr>
          <w:rFonts w:ascii="Times New Roman" w:hAnsi="Times New Roman" w:cs="Times New Roman"/>
          <w:sz w:val="26"/>
          <w:szCs w:val="26"/>
        </w:rPr>
        <w:t>в полном объеме мероприятий муниципальной п</w:t>
      </w:r>
      <w:r w:rsidRPr="00661CCF">
        <w:rPr>
          <w:rFonts w:ascii="Times New Roman" w:hAnsi="Times New Roman" w:cs="Times New Roman"/>
          <w:sz w:val="26"/>
          <w:szCs w:val="26"/>
        </w:rPr>
        <w:t xml:space="preserve">рограммы </w:t>
      </w:r>
      <w:r>
        <w:rPr>
          <w:rFonts w:ascii="Times New Roman" w:hAnsi="Times New Roman" w:cs="Times New Roman"/>
          <w:sz w:val="26"/>
          <w:szCs w:val="26"/>
        </w:rPr>
        <w:t>«Развитие малого и среднего предпринимательства на территории городского округа Спасск-Дальний на 2014-2016 годы»;</w:t>
      </w:r>
    </w:p>
    <w:p w:rsidR="006E7589" w:rsidRDefault="006E7589" w:rsidP="006E7589">
      <w:pPr>
        <w:pStyle w:val="aa"/>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работа Совета по содействию развития малого и среднего предпринимательства при главе Администрации городского округа Спасск-Дальний;</w:t>
      </w:r>
    </w:p>
    <w:p w:rsidR="006E7589" w:rsidRDefault="006E7589" w:rsidP="006E7589">
      <w:pPr>
        <w:pStyle w:val="aa"/>
        <w:spacing w:before="0"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привлечение субъектов малого и среднего предпринимательства к размещению муниципального заказа.</w:t>
      </w:r>
    </w:p>
    <w:p w:rsidR="006E7589" w:rsidRDefault="006E7589" w:rsidP="006E7589">
      <w:pPr>
        <w:pStyle w:val="aa"/>
        <w:spacing w:before="0" w:line="360" w:lineRule="auto"/>
        <w:ind w:firstLine="709"/>
        <w:jc w:val="both"/>
        <w:rPr>
          <w:rFonts w:ascii="Times New Roman" w:hAnsi="Times New Roman" w:cs="Times New Roman"/>
          <w:sz w:val="26"/>
          <w:szCs w:val="26"/>
        </w:rPr>
      </w:pPr>
      <w:r w:rsidRPr="00661CCF">
        <w:rPr>
          <w:rFonts w:ascii="Times New Roman" w:hAnsi="Times New Roman" w:cs="Times New Roman"/>
          <w:sz w:val="26"/>
          <w:szCs w:val="26"/>
        </w:rPr>
        <w:t xml:space="preserve">Решение перечисленных задач позволит создать наиболее благоприятные условия </w:t>
      </w:r>
      <w:r>
        <w:rPr>
          <w:rFonts w:ascii="Times New Roman" w:hAnsi="Times New Roman" w:cs="Times New Roman"/>
          <w:sz w:val="26"/>
          <w:szCs w:val="26"/>
        </w:rPr>
        <w:t xml:space="preserve">  </w:t>
      </w:r>
      <w:r w:rsidRPr="00661CCF">
        <w:rPr>
          <w:rFonts w:ascii="Times New Roman" w:hAnsi="Times New Roman" w:cs="Times New Roman"/>
          <w:sz w:val="26"/>
          <w:szCs w:val="26"/>
        </w:rPr>
        <w:t xml:space="preserve">для </w:t>
      </w:r>
      <w:r>
        <w:rPr>
          <w:rFonts w:ascii="Times New Roman" w:hAnsi="Times New Roman" w:cs="Times New Roman"/>
          <w:sz w:val="26"/>
          <w:szCs w:val="26"/>
        </w:rPr>
        <w:t xml:space="preserve">   </w:t>
      </w:r>
      <w:r w:rsidRPr="00661CCF">
        <w:rPr>
          <w:rFonts w:ascii="Times New Roman" w:hAnsi="Times New Roman" w:cs="Times New Roman"/>
          <w:sz w:val="26"/>
          <w:szCs w:val="26"/>
        </w:rPr>
        <w:t xml:space="preserve">успешного </w:t>
      </w:r>
      <w:r>
        <w:rPr>
          <w:rFonts w:ascii="Times New Roman" w:hAnsi="Times New Roman" w:cs="Times New Roman"/>
          <w:sz w:val="26"/>
          <w:szCs w:val="26"/>
        </w:rPr>
        <w:t xml:space="preserve">  </w:t>
      </w:r>
      <w:r w:rsidRPr="00661CCF">
        <w:rPr>
          <w:rFonts w:ascii="Times New Roman" w:hAnsi="Times New Roman" w:cs="Times New Roman"/>
          <w:sz w:val="26"/>
          <w:szCs w:val="26"/>
        </w:rPr>
        <w:t xml:space="preserve">развития </w:t>
      </w:r>
      <w:r>
        <w:rPr>
          <w:rFonts w:ascii="Times New Roman" w:hAnsi="Times New Roman" w:cs="Times New Roman"/>
          <w:sz w:val="26"/>
          <w:szCs w:val="26"/>
        </w:rPr>
        <w:t xml:space="preserve">  </w:t>
      </w:r>
      <w:r w:rsidRPr="00661CCF">
        <w:rPr>
          <w:rFonts w:ascii="Times New Roman" w:hAnsi="Times New Roman" w:cs="Times New Roman"/>
          <w:sz w:val="26"/>
          <w:szCs w:val="26"/>
        </w:rPr>
        <w:t xml:space="preserve">малого </w:t>
      </w:r>
      <w:r>
        <w:rPr>
          <w:rFonts w:ascii="Times New Roman" w:hAnsi="Times New Roman" w:cs="Times New Roman"/>
          <w:sz w:val="26"/>
          <w:szCs w:val="26"/>
        </w:rPr>
        <w:t xml:space="preserve"> </w:t>
      </w:r>
      <w:r w:rsidRPr="00661CCF">
        <w:rPr>
          <w:rFonts w:ascii="Times New Roman" w:hAnsi="Times New Roman" w:cs="Times New Roman"/>
          <w:sz w:val="26"/>
          <w:szCs w:val="26"/>
        </w:rPr>
        <w:t xml:space="preserve">и </w:t>
      </w:r>
      <w:r>
        <w:rPr>
          <w:rFonts w:ascii="Times New Roman" w:hAnsi="Times New Roman" w:cs="Times New Roman"/>
          <w:sz w:val="26"/>
          <w:szCs w:val="26"/>
        </w:rPr>
        <w:t xml:space="preserve">  </w:t>
      </w:r>
      <w:r w:rsidRPr="00661CCF">
        <w:rPr>
          <w:rFonts w:ascii="Times New Roman" w:hAnsi="Times New Roman" w:cs="Times New Roman"/>
          <w:sz w:val="26"/>
          <w:szCs w:val="26"/>
        </w:rPr>
        <w:t>среднего предпринимательства</w:t>
      </w:r>
      <w:r>
        <w:rPr>
          <w:rFonts w:ascii="Times New Roman" w:hAnsi="Times New Roman" w:cs="Times New Roman"/>
          <w:sz w:val="26"/>
          <w:szCs w:val="26"/>
        </w:rPr>
        <w:t xml:space="preserve"> на территории городского округа Спасск-Дальний.</w:t>
      </w:r>
      <w:r w:rsidRPr="00661CCF">
        <w:rPr>
          <w:rFonts w:ascii="Times New Roman" w:hAnsi="Times New Roman" w:cs="Times New Roman"/>
          <w:sz w:val="26"/>
          <w:szCs w:val="26"/>
        </w:rPr>
        <w:t xml:space="preserve"> </w:t>
      </w:r>
    </w:p>
    <w:p w:rsidR="0040075B" w:rsidRDefault="0040075B" w:rsidP="006E7589">
      <w:pPr>
        <w:pStyle w:val="aa"/>
        <w:spacing w:before="0" w:line="360" w:lineRule="auto"/>
        <w:ind w:firstLine="709"/>
        <w:jc w:val="both"/>
        <w:rPr>
          <w:rFonts w:ascii="Times New Roman" w:hAnsi="Times New Roman" w:cs="Times New Roman"/>
          <w:b/>
          <w:sz w:val="28"/>
          <w:szCs w:val="26"/>
        </w:rPr>
      </w:pPr>
      <w:r w:rsidRPr="0040075B">
        <w:rPr>
          <w:rFonts w:ascii="Times New Roman" w:hAnsi="Times New Roman" w:cs="Times New Roman"/>
          <w:b/>
          <w:sz w:val="28"/>
          <w:szCs w:val="26"/>
        </w:rPr>
        <w:t>Инвестиции</w:t>
      </w:r>
    </w:p>
    <w:p w:rsidR="00FB02D5" w:rsidRDefault="00FB02D5" w:rsidP="00FB02D5">
      <w:pPr>
        <w:spacing w:line="360" w:lineRule="auto"/>
        <w:ind w:right="-81" w:firstLine="708"/>
        <w:jc w:val="both"/>
        <w:rPr>
          <w:rFonts w:ascii="Times New Roman" w:hAnsi="Times New Roman" w:cs="Times New Roman"/>
          <w:sz w:val="26"/>
          <w:szCs w:val="26"/>
        </w:rPr>
      </w:pPr>
      <w:r w:rsidRPr="000558AB">
        <w:rPr>
          <w:rFonts w:ascii="Times New Roman" w:hAnsi="Times New Roman" w:cs="Times New Roman"/>
          <w:sz w:val="26"/>
          <w:szCs w:val="26"/>
        </w:rPr>
        <w:lastRenderedPageBreak/>
        <w:t xml:space="preserve">Объем инвестиций </w:t>
      </w:r>
      <w:r>
        <w:rPr>
          <w:rFonts w:ascii="Times New Roman" w:hAnsi="Times New Roman" w:cs="Times New Roman"/>
          <w:sz w:val="26"/>
          <w:szCs w:val="26"/>
        </w:rPr>
        <w:t xml:space="preserve"> в основной капитал в  2013 году снизился к уровню предыдущего года  на  35,02%. Положительная  тенденция  по  объемам инвестиций  в основной капитал  отмечена в 2014 году.</w:t>
      </w:r>
    </w:p>
    <w:p w:rsidR="00FB02D5" w:rsidRDefault="00FB02D5" w:rsidP="00FB02D5">
      <w:pPr>
        <w:spacing w:line="360" w:lineRule="auto"/>
        <w:ind w:right="-81"/>
        <w:jc w:val="both"/>
        <w:rPr>
          <w:rFonts w:ascii="Times New Roman" w:hAnsi="Times New Roman" w:cs="Times New Roman"/>
          <w:sz w:val="26"/>
          <w:szCs w:val="26"/>
        </w:rPr>
      </w:pPr>
      <w:r>
        <w:rPr>
          <w:rFonts w:ascii="Times New Roman" w:hAnsi="Times New Roman" w:cs="Times New Roman"/>
          <w:sz w:val="26"/>
          <w:szCs w:val="26"/>
        </w:rPr>
        <w:tab/>
        <w:t xml:space="preserve">Согласно оценке в  2014 году  объем инвестиций в основной каптал  составит 129,93 млн. руб., рост   в  2,3 раза. Значительное увеличение  объемов   обусловлено реконструкцией  в городском округе  Спасск-Дальний  в 2014 году  детского сада на 190 мест, завершение строительства  Физкультурно-оздоровительного комплекса. </w:t>
      </w:r>
    </w:p>
    <w:p w:rsidR="00FB02D5" w:rsidRDefault="00FB02D5" w:rsidP="00FB02D5">
      <w:pPr>
        <w:spacing w:line="360" w:lineRule="auto"/>
        <w:ind w:right="-81" w:firstLine="708"/>
        <w:jc w:val="both"/>
        <w:rPr>
          <w:rFonts w:ascii="Times New Roman" w:hAnsi="Times New Roman" w:cs="Times New Roman"/>
          <w:sz w:val="26"/>
          <w:szCs w:val="26"/>
        </w:rPr>
      </w:pPr>
      <w:r>
        <w:rPr>
          <w:rFonts w:ascii="Times New Roman" w:hAnsi="Times New Roman" w:cs="Times New Roman"/>
          <w:sz w:val="26"/>
          <w:szCs w:val="26"/>
        </w:rPr>
        <w:t xml:space="preserve">В связи со сложным  положением, сложившимся  на территории городского округа с развитием отраслей промышленности, промышленные предприятия вкладывать инвестиции в основной капитал в настоящее время не имеют возможности. </w:t>
      </w:r>
    </w:p>
    <w:p w:rsidR="00FB02D5" w:rsidRDefault="00FB02D5" w:rsidP="00FB02D5">
      <w:pPr>
        <w:spacing w:after="0" w:line="360" w:lineRule="auto"/>
        <w:ind w:right="-81" w:firstLine="708"/>
        <w:jc w:val="both"/>
        <w:rPr>
          <w:rFonts w:ascii="Times New Roman" w:hAnsi="Times New Roman" w:cs="Times New Roman"/>
          <w:sz w:val="26"/>
          <w:szCs w:val="26"/>
        </w:rPr>
      </w:pPr>
      <w:r>
        <w:rPr>
          <w:rFonts w:ascii="Times New Roman" w:hAnsi="Times New Roman" w:cs="Times New Roman"/>
          <w:sz w:val="26"/>
          <w:szCs w:val="26"/>
        </w:rPr>
        <w:t>В прогнозный период  обрабатывающие отрасли производства не планируют вкладывать инвестиции в основной капитал.</w:t>
      </w:r>
    </w:p>
    <w:p w:rsidR="00FB02D5" w:rsidRDefault="00FB02D5" w:rsidP="004D7CEB">
      <w:pPr>
        <w:spacing w:after="0" w:line="360" w:lineRule="auto"/>
        <w:ind w:right="-81" w:firstLine="708"/>
        <w:jc w:val="both"/>
        <w:rPr>
          <w:rFonts w:ascii="Times New Roman" w:hAnsi="Times New Roman" w:cs="Times New Roman"/>
          <w:sz w:val="26"/>
          <w:szCs w:val="26"/>
        </w:rPr>
      </w:pPr>
      <w:r>
        <w:rPr>
          <w:rFonts w:ascii="Times New Roman" w:hAnsi="Times New Roman" w:cs="Times New Roman"/>
          <w:sz w:val="26"/>
          <w:szCs w:val="26"/>
        </w:rPr>
        <w:t xml:space="preserve">Отрасль производство и распределение  электроэнергии, газа и воды ежегодно планируют  увеличивать объемы инвестиций с 10,58 млн. руб. в 2014 году </w:t>
      </w:r>
      <w:r w:rsidR="004D7CEB">
        <w:rPr>
          <w:rFonts w:ascii="Times New Roman" w:hAnsi="Times New Roman" w:cs="Times New Roman"/>
          <w:sz w:val="26"/>
          <w:szCs w:val="26"/>
        </w:rPr>
        <w:t xml:space="preserve"> </w:t>
      </w:r>
      <w:r>
        <w:rPr>
          <w:rFonts w:ascii="Times New Roman" w:hAnsi="Times New Roman" w:cs="Times New Roman"/>
          <w:sz w:val="26"/>
          <w:szCs w:val="26"/>
        </w:rPr>
        <w:t xml:space="preserve">до </w:t>
      </w:r>
      <w:r w:rsidR="004D7CEB">
        <w:rPr>
          <w:rFonts w:ascii="Times New Roman" w:hAnsi="Times New Roman" w:cs="Times New Roman"/>
          <w:sz w:val="26"/>
          <w:szCs w:val="26"/>
        </w:rPr>
        <w:t xml:space="preserve">                 </w:t>
      </w:r>
      <w:r>
        <w:rPr>
          <w:rFonts w:ascii="Times New Roman" w:hAnsi="Times New Roman" w:cs="Times New Roman"/>
          <w:sz w:val="26"/>
          <w:szCs w:val="26"/>
        </w:rPr>
        <w:t>15,13 млн. руб. в 2017 году. Планируется провести капитальный ремонт на котельных городского округа, заменить участки тепловых сетей. На прогнозный период  планируется  вкладывать инвестиции  в 2014-2015 годы в  реконструкцию  детского сада, в 2016 году - в строительство  стадиона  МБОУ СОШ №15, в 2016 году   - в строительство стадиона.</w:t>
      </w:r>
    </w:p>
    <w:p w:rsidR="0045592B" w:rsidRDefault="00FB02D5" w:rsidP="0045592B">
      <w:pPr>
        <w:spacing w:line="360" w:lineRule="auto"/>
        <w:ind w:right="-81" w:firstLine="708"/>
        <w:jc w:val="both"/>
        <w:rPr>
          <w:rFonts w:ascii="Times New Roman" w:hAnsi="Times New Roman" w:cs="Times New Roman"/>
          <w:sz w:val="26"/>
          <w:szCs w:val="26"/>
        </w:rPr>
      </w:pPr>
      <w:r>
        <w:rPr>
          <w:rFonts w:ascii="Times New Roman" w:hAnsi="Times New Roman" w:cs="Times New Roman"/>
          <w:sz w:val="26"/>
          <w:szCs w:val="26"/>
        </w:rPr>
        <w:t>Объем инвестиций в основной капитал  в 2015 году соста</w:t>
      </w:r>
      <w:r w:rsidR="00664B65">
        <w:rPr>
          <w:rFonts w:ascii="Times New Roman" w:hAnsi="Times New Roman" w:cs="Times New Roman"/>
          <w:sz w:val="26"/>
          <w:szCs w:val="26"/>
        </w:rPr>
        <w:t>вит  114,26</w:t>
      </w:r>
      <w:r>
        <w:rPr>
          <w:rFonts w:ascii="Times New Roman" w:hAnsi="Times New Roman" w:cs="Times New Roman"/>
          <w:sz w:val="26"/>
          <w:szCs w:val="26"/>
        </w:rPr>
        <w:t xml:space="preserve"> млн. руб. , 2016 год </w:t>
      </w:r>
      <w:r w:rsidR="00664B65">
        <w:rPr>
          <w:rFonts w:ascii="Times New Roman" w:hAnsi="Times New Roman" w:cs="Times New Roman"/>
          <w:sz w:val="26"/>
          <w:szCs w:val="26"/>
        </w:rPr>
        <w:t>– 97,10</w:t>
      </w:r>
      <w:r>
        <w:rPr>
          <w:rFonts w:ascii="Times New Roman" w:hAnsi="Times New Roman" w:cs="Times New Roman"/>
          <w:sz w:val="26"/>
          <w:szCs w:val="26"/>
        </w:rPr>
        <w:t xml:space="preserve"> млн. руб., 69,67 млн. руб., 2017 год </w:t>
      </w:r>
      <w:r w:rsidR="00664B65">
        <w:rPr>
          <w:rFonts w:ascii="Times New Roman" w:hAnsi="Times New Roman" w:cs="Times New Roman"/>
          <w:sz w:val="26"/>
          <w:szCs w:val="26"/>
        </w:rPr>
        <w:t xml:space="preserve"> 132</w:t>
      </w:r>
      <w:r>
        <w:rPr>
          <w:rFonts w:ascii="Times New Roman" w:hAnsi="Times New Roman" w:cs="Times New Roman"/>
          <w:sz w:val="26"/>
          <w:szCs w:val="26"/>
        </w:rPr>
        <w:t xml:space="preserve"> млн. руб.</w:t>
      </w:r>
      <w:r w:rsidR="00664B65">
        <w:rPr>
          <w:rFonts w:ascii="Times New Roman" w:hAnsi="Times New Roman" w:cs="Times New Roman"/>
          <w:sz w:val="26"/>
          <w:szCs w:val="26"/>
        </w:rPr>
        <w:t xml:space="preserve"> по первому варианту. По второму  варианту </w:t>
      </w:r>
      <w:r w:rsidR="0082170C">
        <w:rPr>
          <w:rFonts w:ascii="Times New Roman" w:hAnsi="Times New Roman" w:cs="Times New Roman"/>
          <w:sz w:val="26"/>
          <w:szCs w:val="26"/>
        </w:rPr>
        <w:t xml:space="preserve"> </w:t>
      </w:r>
      <w:r w:rsidR="00664B65">
        <w:rPr>
          <w:rFonts w:ascii="Times New Roman" w:hAnsi="Times New Roman" w:cs="Times New Roman"/>
          <w:sz w:val="26"/>
          <w:szCs w:val="26"/>
        </w:rPr>
        <w:t>131,1 млн.руб. – 2015г., 115,0 млн.руб. – 2016 г.,158,5 млн.руб. – 2017г.</w:t>
      </w:r>
    </w:p>
    <w:p w:rsidR="006E7589" w:rsidRDefault="0045592B" w:rsidP="0045592B">
      <w:pPr>
        <w:spacing w:line="360" w:lineRule="auto"/>
        <w:ind w:right="-81"/>
        <w:jc w:val="both"/>
        <w:rPr>
          <w:rFonts w:ascii="Times New Roman" w:hAnsi="Times New Roman" w:cs="Times New Roman"/>
          <w:b/>
          <w:sz w:val="28"/>
          <w:szCs w:val="28"/>
        </w:rPr>
      </w:pPr>
      <w:r w:rsidRPr="0045592B">
        <w:rPr>
          <w:rFonts w:ascii="Times New Roman" w:hAnsi="Times New Roman" w:cs="Times New Roman"/>
          <w:b/>
          <w:sz w:val="28"/>
          <w:szCs w:val="28"/>
        </w:rPr>
        <w:t>Бюджет городского округа</w:t>
      </w:r>
    </w:p>
    <w:p w:rsidR="00B1443A" w:rsidRPr="00B1443A" w:rsidRDefault="00B1443A" w:rsidP="00B1443A">
      <w:pPr>
        <w:spacing w:line="360" w:lineRule="auto"/>
        <w:ind w:firstLine="708"/>
        <w:jc w:val="both"/>
        <w:rPr>
          <w:rFonts w:ascii="Times New Roman" w:hAnsi="Times New Roman" w:cs="Times New Roman"/>
          <w:sz w:val="26"/>
        </w:rPr>
      </w:pPr>
      <w:r w:rsidRPr="00B1443A">
        <w:rPr>
          <w:rFonts w:ascii="Times New Roman" w:hAnsi="Times New Roman" w:cs="Times New Roman"/>
          <w:sz w:val="26"/>
        </w:rPr>
        <w:t>Оценка ожидаемого исполнения бюджета за 2014 год составит:</w:t>
      </w:r>
    </w:p>
    <w:p w:rsidR="00B1443A" w:rsidRPr="00B1443A" w:rsidRDefault="00B1443A" w:rsidP="007F2658">
      <w:pPr>
        <w:spacing w:after="0" w:line="360" w:lineRule="auto"/>
        <w:ind w:firstLine="708"/>
        <w:jc w:val="both"/>
        <w:rPr>
          <w:rFonts w:ascii="Times New Roman" w:hAnsi="Times New Roman" w:cs="Times New Roman"/>
          <w:sz w:val="26"/>
        </w:rPr>
      </w:pPr>
      <w:r w:rsidRPr="00B1443A">
        <w:rPr>
          <w:rFonts w:ascii="Times New Roman" w:hAnsi="Times New Roman" w:cs="Times New Roman"/>
          <w:sz w:val="26"/>
        </w:rPr>
        <w:t xml:space="preserve"> по доходам  в сумме 739,44 млн. рублей</w:t>
      </w:r>
      <w:r w:rsidRPr="00B1443A">
        <w:rPr>
          <w:rFonts w:ascii="Times New Roman" w:hAnsi="Times New Roman" w:cs="Times New Roman"/>
          <w:sz w:val="26"/>
        </w:rPr>
        <w:tab/>
      </w:r>
      <w:r w:rsidRPr="00B1443A">
        <w:rPr>
          <w:rFonts w:ascii="Times New Roman" w:hAnsi="Times New Roman" w:cs="Times New Roman"/>
          <w:sz w:val="26"/>
        </w:rPr>
        <w:tab/>
      </w:r>
      <w:r w:rsidRPr="00B1443A">
        <w:rPr>
          <w:rFonts w:ascii="Times New Roman" w:hAnsi="Times New Roman" w:cs="Times New Roman"/>
          <w:sz w:val="26"/>
        </w:rPr>
        <w:tab/>
      </w:r>
    </w:p>
    <w:p w:rsidR="00B1443A" w:rsidRPr="00B1443A" w:rsidRDefault="00B1443A" w:rsidP="007F2658">
      <w:pPr>
        <w:spacing w:after="0" w:line="360" w:lineRule="auto"/>
        <w:jc w:val="both"/>
        <w:rPr>
          <w:rFonts w:ascii="Times New Roman" w:hAnsi="Times New Roman" w:cs="Times New Roman"/>
          <w:b/>
          <w:sz w:val="26"/>
        </w:rPr>
      </w:pPr>
      <w:r w:rsidRPr="00B1443A">
        <w:rPr>
          <w:rFonts w:ascii="Times New Roman" w:hAnsi="Times New Roman" w:cs="Times New Roman"/>
          <w:b/>
          <w:sz w:val="26"/>
        </w:rPr>
        <w:t xml:space="preserve">        </w:t>
      </w:r>
      <w:r w:rsidRPr="00B1443A">
        <w:rPr>
          <w:rFonts w:ascii="Times New Roman" w:hAnsi="Times New Roman" w:cs="Times New Roman"/>
          <w:sz w:val="26"/>
        </w:rPr>
        <w:t xml:space="preserve">   по расходам</w:t>
      </w:r>
      <w:r w:rsidRPr="00B1443A">
        <w:rPr>
          <w:rFonts w:ascii="Times New Roman" w:hAnsi="Times New Roman" w:cs="Times New Roman"/>
          <w:b/>
          <w:sz w:val="26"/>
        </w:rPr>
        <w:t xml:space="preserve">  </w:t>
      </w:r>
      <w:r w:rsidRPr="00B1443A">
        <w:rPr>
          <w:rFonts w:ascii="Times New Roman" w:hAnsi="Times New Roman" w:cs="Times New Roman"/>
          <w:sz w:val="26"/>
        </w:rPr>
        <w:t>в сумме 834,6 млн. рублей.</w:t>
      </w:r>
    </w:p>
    <w:p w:rsidR="00B1443A" w:rsidRPr="00B1443A" w:rsidRDefault="00B1443A" w:rsidP="007F2658">
      <w:pPr>
        <w:spacing w:after="0" w:line="360" w:lineRule="auto"/>
        <w:jc w:val="both"/>
        <w:rPr>
          <w:rFonts w:ascii="Times New Roman" w:hAnsi="Times New Roman" w:cs="Times New Roman"/>
          <w:sz w:val="26"/>
        </w:rPr>
      </w:pPr>
      <w:r w:rsidRPr="00B1443A">
        <w:rPr>
          <w:rFonts w:ascii="Times New Roman" w:hAnsi="Times New Roman" w:cs="Times New Roman"/>
          <w:b/>
          <w:sz w:val="26"/>
        </w:rPr>
        <w:lastRenderedPageBreak/>
        <w:tab/>
      </w:r>
      <w:r w:rsidRPr="00B1443A">
        <w:rPr>
          <w:rFonts w:ascii="Times New Roman" w:hAnsi="Times New Roman" w:cs="Times New Roman"/>
          <w:sz w:val="26"/>
        </w:rPr>
        <w:t>Превышение расходной части над доходами (дефицит) составляет</w:t>
      </w:r>
      <w:r w:rsidRPr="00B1443A">
        <w:rPr>
          <w:rFonts w:ascii="Times New Roman" w:hAnsi="Times New Roman" w:cs="Times New Roman"/>
          <w:b/>
          <w:sz w:val="26"/>
        </w:rPr>
        <w:t xml:space="preserve"> </w:t>
      </w:r>
      <w:r w:rsidRPr="00B1443A">
        <w:rPr>
          <w:rFonts w:ascii="Times New Roman" w:hAnsi="Times New Roman" w:cs="Times New Roman"/>
          <w:sz w:val="26"/>
        </w:rPr>
        <w:t>в сумме 95,32 млн. рублей</w:t>
      </w:r>
      <w:r w:rsidRPr="00B1443A">
        <w:rPr>
          <w:rFonts w:ascii="Times New Roman" w:hAnsi="Times New Roman" w:cs="Times New Roman"/>
          <w:b/>
          <w:sz w:val="26"/>
        </w:rPr>
        <w:t>.</w:t>
      </w:r>
    </w:p>
    <w:p w:rsidR="00B1443A" w:rsidRPr="00B1443A" w:rsidRDefault="00B1443A" w:rsidP="00B1443A">
      <w:pPr>
        <w:spacing w:line="360" w:lineRule="auto"/>
        <w:ind w:firstLine="709"/>
        <w:jc w:val="both"/>
        <w:rPr>
          <w:rFonts w:ascii="Times New Roman" w:hAnsi="Times New Roman" w:cs="Times New Roman"/>
          <w:sz w:val="26"/>
        </w:rPr>
      </w:pPr>
      <w:r w:rsidRPr="00B1443A">
        <w:rPr>
          <w:rFonts w:ascii="Times New Roman" w:hAnsi="Times New Roman" w:cs="Times New Roman"/>
          <w:sz w:val="26"/>
        </w:rPr>
        <w:t>Сумма собственных   доходов</w:t>
      </w:r>
      <w:r w:rsidRPr="00B1443A">
        <w:rPr>
          <w:rFonts w:ascii="Times New Roman" w:hAnsi="Times New Roman" w:cs="Times New Roman"/>
          <w:b/>
          <w:sz w:val="26"/>
        </w:rPr>
        <w:t xml:space="preserve"> (</w:t>
      </w:r>
      <w:r w:rsidRPr="00B1443A">
        <w:rPr>
          <w:rFonts w:ascii="Times New Roman" w:hAnsi="Times New Roman" w:cs="Times New Roman"/>
          <w:sz w:val="26"/>
        </w:rPr>
        <w:t>налоговых и неналоговых) составляет                349,34 млн. рублей.</w:t>
      </w:r>
    </w:p>
    <w:p w:rsidR="00B1443A" w:rsidRPr="00B1443A" w:rsidRDefault="00B1443A" w:rsidP="00B1443A">
      <w:pPr>
        <w:spacing w:line="360" w:lineRule="auto"/>
        <w:jc w:val="both"/>
        <w:rPr>
          <w:rFonts w:ascii="Times New Roman" w:hAnsi="Times New Roman" w:cs="Times New Roman"/>
          <w:sz w:val="26"/>
        </w:rPr>
      </w:pPr>
      <w:r w:rsidRPr="00B1443A">
        <w:rPr>
          <w:rFonts w:ascii="Times New Roman" w:hAnsi="Times New Roman" w:cs="Times New Roman"/>
          <w:sz w:val="26"/>
        </w:rPr>
        <w:tab/>
        <w:t xml:space="preserve"> Расчёт налогового потенциала по доходам на 2015 - 2017 годы осуществлялся в разрезе доходов, формирующих бюджет городского округа Спасск-Дальний в объёме, зачисляемом в бюджет городского округа по нормативам в соответствии с Бюджетным кодексом РФ. </w:t>
      </w:r>
    </w:p>
    <w:p w:rsidR="00B1443A" w:rsidRPr="00B1443A" w:rsidRDefault="00B1443A" w:rsidP="00B1443A">
      <w:pPr>
        <w:spacing w:line="360" w:lineRule="auto"/>
        <w:jc w:val="both"/>
        <w:rPr>
          <w:rFonts w:ascii="Times New Roman" w:hAnsi="Times New Roman" w:cs="Times New Roman"/>
          <w:sz w:val="26"/>
        </w:rPr>
      </w:pPr>
      <w:r w:rsidRPr="00B1443A">
        <w:rPr>
          <w:rFonts w:ascii="Times New Roman" w:hAnsi="Times New Roman" w:cs="Times New Roman"/>
          <w:sz w:val="26"/>
        </w:rPr>
        <w:t xml:space="preserve">     </w:t>
      </w:r>
      <w:r w:rsidRPr="00B1443A">
        <w:rPr>
          <w:rFonts w:ascii="Times New Roman" w:hAnsi="Times New Roman" w:cs="Times New Roman"/>
          <w:sz w:val="26"/>
        </w:rPr>
        <w:tab/>
        <w:t xml:space="preserve">   В прогнозируемом периоде использовались показатели прогноза социально-экономического развития  городского округа. Исходя из этих показателей и оценки поступлений доходов за 2014 год, определён возможный объём поступлений на период 2015 - 2017 годов в двух вариантах. </w:t>
      </w:r>
    </w:p>
    <w:p w:rsidR="00B1443A" w:rsidRPr="00B1443A" w:rsidRDefault="00B1443A" w:rsidP="00B1443A">
      <w:pPr>
        <w:spacing w:line="360" w:lineRule="auto"/>
        <w:jc w:val="both"/>
        <w:rPr>
          <w:rFonts w:ascii="Times New Roman" w:hAnsi="Times New Roman" w:cs="Times New Roman"/>
          <w:sz w:val="26"/>
        </w:rPr>
      </w:pPr>
      <w:r w:rsidRPr="00B1443A">
        <w:rPr>
          <w:rFonts w:ascii="Times New Roman" w:hAnsi="Times New Roman" w:cs="Times New Roman"/>
          <w:sz w:val="26"/>
        </w:rPr>
        <w:t xml:space="preserve">     </w:t>
      </w:r>
      <w:r w:rsidRPr="00B1443A">
        <w:rPr>
          <w:rFonts w:ascii="Times New Roman" w:hAnsi="Times New Roman" w:cs="Times New Roman"/>
          <w:sz w:val="26"/>
        </w:rPr>
        <w:tab/>
        <w:t xml:space="preserve"> Расчёт местных налогов произведён по ставкам, установленным органами местного самоуправления, в максимальных размерах, предусмотренных федеральным законодательством.</w:t>
      </w:r>
    </w:p>
    <w:p w:rsidR="00B1443A" w:rsidRPr="00B1443A" w:rsidRDefault="00B1443A" w:rsidP="00B1443A">
      <w:pPr>
        <w:spacing w:line="360" w:lineRule="auto"/>
        <w:ind w:firstLine="540"/>
        <w:jc w:val="both"/>
        <w:rPr>
          <w:rFonts w:ascii="Times New Roman" w:hAnsi="Times New Roman" w:cs="Times New Roman"/>
          <w:sz w:val="26"/>
        </w:rPr>
      </w:pPr>
      <w:r w:rsidRPr="00B1443A">
        <w:rPr>
          <w:rFonts w:ascii="Times New Roman" w:hAnsi="Times New Roman" w:cs="Times New Roman"/>
          <w:sz w:val="26"/>
        </w:rPr>
        <w:t xml:space="preserve">    Прогноз поступлений в бюджет городского округа Спасск-Дальний на среднесрочную перспективу выполнен в условиях действующего налогового законодательства с учетом проектируемых изменений. </w:t>
      </w:r>
    </w:p>
    <w:p w:rsidR="00B1443A" w:rsidRPr="00B1443A" w:rsidRDefault="00B1443A" w:rsidP="00B1443A">
      <w:pPr>
        <w:spacing w:line="360" w:lineRule="auto"/>
        <w:ind w:firstLine="540"/>
        <w:jc w:val="both"/>
        <w:rPr>
          <w:rFonts w:ascii="Times New Roman" w:hAnsi="Times New Roman" w:cs="Times New Roman"/>
          <w:sz w:val="26"/>
        </w:rPr>
      </w:pPr>
      <w:r w:rsidRPr="00B1443A">
        <w:rPr>
          <w:rFonts w:ascii="Times New Roman" w:hAnsi="Times New Roman" w:cs="Times New Roman"/>
          <w:sz w:val="26"/>
        </w:rPr>
        <w:t xml:space="preserve">    Прогноз поступлений доходов от использования муниципального имущества и доходов от его продажи сформирован на  основе прогнозных показателей, представленных управлением муниципального имущества и градостроительства администрации городского округа Спасск-Дальний.</w:t>
      </w:r>
    </w:p>
    <w:p w:rsidR="00B1443A" w:rsidRPr="00B1443A" w:rsidRDefault="00B1443A" w:rsidP="00B1443A">
      <w:pPr>
        <w:spacing w:line="360" w:lineRule="auto"/>
        <w:ind w:firstLine="540"/>
        <w:jc w:val="both"/>
        <w:rPr>
          <w:rFonts w:ascii="Times New Roman" w:hAnsi="Times New Roman" w:cs="Times New Roman"/>
          <w:sz w:val="26"/>
        </w:rPr>
      </w:pPr>
      <w:r w:rsidRPr="00B1443A">
        <w:rPr>
          <w:rFonts w:ascii="Times New Roman" w:hAnsi="Times New Roman" w:cs="Times New Roman"/>
          <w:sz w:val="26"/>
        </w:rPr>
        <w:t>По ожидаемому исполнению  за 2014 год,  наибольший удельный в расходах составят  расходы  по следующим разделам: «Образование» -59,2 %,  «Жилищно-коммунальное хозяйство» - 20,3%, «Национальная безопасность и правоохранительная деятельность» - 10,6%.</w:t>
      </w:r>
    </w:p>
    <w:p w:rsidR="00B1443A" w:rsidRPr="00B1443A" w:rsidRDefault="00B1443A" w:rsidP="00B1443A">
      <w:pPr>
        <w:spacing w:line="360" w:lineRule="auto"/>
        <w:ind w:firstLine="540"/>
        <w:jc w:val="both"/>
        <w:rPr>
          <w:rFonts w:ascii="Times New Roman" w:hAnsi="Times New Roman" w:cs="Times New Roman"/>
          <w:sz w:val="26"/>
        </w:rPr>
      </w:pPr>
      <w:r w:rsidRPr="00B1443A">
        <w:rPr>
          <w:rFonts w:ascii="Times New Roman" w:hAnsi="Times New Roman" w:cs="Times New Roman"/>
          <w:sz w:val="26"/>
        </w:rPr>
        <w:t xml:space="preserve">При составлении прогнозов  доходов и основных показателей расходов бюджета на 2015-2017 в расчетах учтены средства субвенций и субсидий в сумме 262,54  млн.руб., 262,63 млн.руб. и 262,63 млн.руб., передаваемые в бюджет городского </w:t>
      </w:r>
      <w:r w:rsidRPr="00B1443A">
        <w:rPr>
          <w:rFonts w:ascii="Times New Roman" w:hAnsi="Times New Roman" w:cs="Times New Roman"/>
          <w:sz w:val="26"/>
        </w:rPr>
        <w:lastRenderedPageBreak/>
        <w:t>округа из бюджетов других уровней на реализацию органами местного самоуправления делегированных полномочий и на софинансирование.</w:t>
      </w:r>
    </w:p>
    <w:p w:rsidR="00B1443A" w:rsidRPr="00B1443A" w:rsidRDefault="00B1443A" w:rsidP="00B1443A">
      <w:pPr>
        <w:spacing w:line="360" w:lineRule="auto"/>
        <w:ind w:firstLine="709"/>
        <w:jc w:val="both"/>
        <w:rPr>
          <w:rFonts w:ascii="Times New Roman" w:hAnsi="Times New Roman" w:cs="Times New Roman"/>
          <w:sz w:val="26"/>
        </w:rPr>
      </w:pPr>
      <w:r w:rsidRPr="00B1443A">
        <w:rPr>
          <w:rFonts w:ascii="Times New Roman" w:hAnsi="Times New Roman" w:cs="Times New Roman"/>
          <w:sz w:val="26"/>
        </w:rPr>
        <w:t>Объем действующих расходных обязательств на период 2015 -2017 годы определен на основании данных  реестра расходных обязательств бюджета городского округа Спасск-Дальний в соответствии с одобренными основными показателями прогноза социально-экономического развития  городского округа  Спасск-Дальний на 2015 год и период до 2017 года.</w:t>
      </w:r>
    </w:p>
    <w:p w:rsidR="00B1443A" w:rsidRDefault="00B1443A" w:rsidP="00891792">
      <w:pPr>
        <w:pStyle w:val="11"/>
        <w:spacing w:after="240" w:line="360" w:lineRule="auto"/>
        <w:ind w:firstLine="708"/>
        <w:jc w:val="both"/>
        <w:rPr>
          <w:szCs w:val="26"/>
        </w:rPr>
      </w:pPr>
      <w:r w:rsidRPr="00B1443A">
        <w:rPr>
          <w:szCs w:val="26"/>
        </w:rPr>
        <w:t>Предельные объемы бюджетов главных распорядителей бюджетных средств и получателей бюджетных средств на предстоящий трехлетний период установлены по действующим обязательствам, определенных нормативно-правовыми актами.  В последующем предельные бюджеты главных распорядителей бюджетных средств на 2015 - 2017 годы будут корректироваться при уточнении параметров прогноза социально- экономического развития   Приморского края и городского округа Спасск-Дальний.</w:t>
      </w:r>
    </w:p>
    <w:p w:rsidR="00891792" w:rsidRDefault="00891792" w:rsidP="00891792">
      <w:pPr>
        <w:pStyle w:val="11"/>
        <w:spacing w:line="360" w:lineRule="auto"/>
        <w:jc w:val="both"/>
        <w:rPr>
          <w:b/>
          <w:sz w:val="28"/>
          <w:szCs w:val="28"/>
        </w:rPr>
      </w:pPr>
      <w:r w:rsidRPr="00891792">
        <w:rPr>
          <w:b/>
          <w:sz w:val="28"/>
          <w:szCs w:val="28"/>
        </w:rPr>
        <w:t>Труд и занятость</w:t>
      </w:r>
    </w:p>
    <w:p w:rsidR="00891792" w:rsidRP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t xml:space="preserve">Показатели, характеризующие рынок труда, спрогнозированы на 2014–2017 годы с учетом тенденций развития экономики края,  городского округа, а также реализации мероприятий Комплексной программы социально-экономического развития городского округа Спасск-Дальний на период 2012-2020 г.  </w:t>
      </w:r>
    </w:p>
    <w:p w:rsidR="00891792" w:rsidRPr="00891792" w:rsidRDefault="00891792" w:rsidP="00891792">
      <w:pPr>
        <w:pStyle w:val="31"/>
        <w:spacing w:line="360" w:lineRule="auto"/>
        <w:ind w:right="19" w:firstLine="555"/>
        <w:rPr>
          <w:rFonts w:eastAsia="Times New Roman"/>
          <w:sz w:val="26"/>
          <w:szCs w:val="26"/>
        </w:rPr>
      </w:pPr>
      <w:r w:rsidRPr="00891792">
        <w:rPr>
          <w:rFonts w:eastAsia="Times New Roman"/>
          <w:sz w:val="26"/>
          <w:szCs w:val="26"/>
        </w:rPr>
        <w:t>Численность экономически активного населения в 2013 году составила 26,7 тыс. человек, в 2014 году по предварительной оценке  составит 26,5 тыс. человек, или 62,6  % от общей среднегодовой численности постоянного населения города, к концу  прогнозного периода этот показатель составит 26,30   тыс. человек.</w:t>
      </w:r>
    </w:p>
    <w:p w:rsidR="00891792" w:rsidRP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t>Численность занятых в экономике города в 2014 году составит 22,5 тыс. человек, на общем фоне  снижения численности постоянного населения городского округа,  количественное снижение занятых в экономике  по прогнозу будет незначительным, в пределах 0,1 тыс. чел., за счет привлечения к трудовой занятости лиц старше пенсионного возраста.</w:t>
      </w:r>
    </w:p>
    <w:p w:rsidR="00891792" w:rsidRP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lastRenderedPageBreak/>
        <w:t>Исходя из прогноза общеэкономической ситуации показателей развития производственной и бюджетной сферы в 2014 г, численность работающих  на предприятиях и организациях оценивается   на уровне 10,8 тыс. человек.</w:t>
      </w:r>
    </w:p>
    <w:p w:rsidR="00891792" w:rsidRP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t>Один из основных показателей состояния экономики – уровень безработицы. Начиная с 2010 года,  наблюдается   стабилизация данного показателя, который  в 2013 году составил 2,0 %. По оценке к концу 2014 года уровень безработицы составит 2,1 %, к 2017 году данный показатель прогнозируется на уровне 1,9 %.</w:t>
      </w:r>
    </w:p>
    <w:p w:rsidR="00891792" w:rsidRP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t>Номинальная заработная плата  в 2013 году в городском округе Спасск-Дальний по данным федеральной службы государственной статистики составила 23163,0 рубля и возросла на 9,5 %</w:t>
      </w:r>
      <w:r w:rsidRPr="00891792">
        <w:rPr>
          <w:rFonts w:ascii="Times New Roman" w:hAnsi="Times New Roman" w:cs="Times New Roman"/>
          <w:color w:val="FF0000"/>
          <w:sz w:val="26"/>
          <w:szCs w:val="26"/>
        </w:rPr>
        <w:t xml:space="preserve">  </w:t>
      </w:r>
      <w:r w:rsidRPr="00891792">
        <w:rPr>
          <w:rFonts w:ascii="Times New Roman" w:hAnsi="Times New Roman" w:cs="Times New Roman"/>
          <w:sz w:val="26"/>
          <w:szCs w:val="26"/>
        </w:rPr>
        <w:t xml:space="preserve"> по отношению к уровню 2012 года, рост фонда заработной платы</w:t>
      </w:r>
      <w:r w:rsidRPr="00891792">
        <w:rPr>
          <w:rFonts w:ascii="Times New Roman" w:hAnsi="Times New Roman" w:cs="Times New Roman"/>
          <w:b/>
          <w:i/>
          <w:sz w:val="26"/>
          <w:szCs w:val="26"/>
        </w:rPr>
        <w:t xml:space="preserve"> </w:t>
      </w:r>
      <w:r w:rsidRPr="00891792">
        <w:rPr>
          <w:rFonts w:ascii="Times New Roman" w:hAnsi="Times New Roman" w:cs="Times New Roman"/>
          <w:sz w:val="26"/>
          <w:szCs w:val="26"/>
        </w:rPr>
        <w:t xml:space="preserve">работников предприятий и организаций составил 5,05  %.    </w:t>
      </w:r>
    </w:p>
    <w:p w:rsidR="00891792" w:rsidRDefault="00891792" w:rsidP="00891792">
      <w:pPr>
        <w:spacing w:line="360" w:lineRule="auto"/>
        <w:ind w:firstLine="720"/>
        <w:jc w:val="both"/>
        <w:rPr>
          <w:rFonts w:ascii="Times New Roman" w:hAnsi="Times New Roman" w:cs="Times New Roman"/>
          <w:sz w:val="26"/>
          <w:szCs w:val="26"/>
        </w:rPr>
      </w:pPr>
      <w:r w:rsidRPr="00891792">
        <w:rPr>
          <w:rFonts w:ascii="Times New Roman" w:hAnsi="Times New Roman" w:cs="Times New Roman"/>
          <w:sz w:val="26"/>
          <w:szCs w:val="26"/>
        </w:rPr>
        <w:t xml:space="preserve">   По оценке в 2014 году  рост среднемесячной заработной платы составит   6,0 %, при этом фонд заработной платы</w:t>
      </w:r>
      <w:r w:rsidRPr="00891792">
        <w:rPr>
          <w:rFonts w:ascii="Times New Roman" w:hAnsi="Times New Roman" w:cs="Times New Roman"/>
          <w:b/>
          <w:i/>
          <w:sz w:val="26"/>
          <w:szCs w:val="26"/>
        </w:rPr>
        <w:t xml:space="preserve"> </w:t>
      </w:r>
      <w:r w:rsidRPr="00891792">
        <w:rPr>
          <w:rFonts w:ascii="Times New Roman" w:hAnsi="Times New Roman" w:cs="Times New Roman"/>
          <w:sz w:val="26"/>
          <w:szCs w:val="26"/>
        </w:rPr>
        <w:t xml:space="preserve">работников предприятий и организаций возрастет   на 5,3 %, далее в прогнозном периоде увеличение на 7-7,5 % ежегодно. </w:t>
      </w:r>
    </w:p>
    <w:p w:rsidR="00891792" w:rsidRDefault="00891792" w:rsidP="00891792">
      <w:pPr>
        <w:spacing w:line="360" w:lineRule="auto"/>
        <w:ind w:firstLine="142"/>
        <w:jc w:val="both"/>
        <w:rPr>
          <w:rFonts w:ascii="Times New Roman" w:hAnsi="Times New Roman" w:cs="Times New Roman"/>
          <w:b/>
          <w:sz w:val="28"/>
          <w:szCs w:val="28"/>
        </w:rPr>
      </w:pPr>
      <w:r w:rsidRPr="00891792">
        <w:rPr>
          <w:rFonts w:ascii="Times New Roman" w:hAnsi="Times New Roman" w:cs="Times New Roman"/>
          <w:b/>
          <w:sz w:val="28"/>
          <w:szCs w:val="28"/>
        </w:rPr>
        <w:t>Развитие социальной сферы</w:t>
      </w:r>
    </w:p>
    <w:p w:rsidR="00891792" w:rsidRPr="00D02E7E" w:rsidRDefault="00891792" w:rsidP="00D02E7E">
      <w:pPr>
        <w:pStyle w:val="ab"/>
        <w:spacing w:line="360" w:lineRule="auto"/>
        <w:ind w:left="0" w:firstLine="540"/>
        <w:jc w:val="both"/>
        <w:rPr>
          <w:rFonts w:ascii="Times New Roman" w:hAnsi="Times New Roman"/>
          <w:sz w:val="26"/>
        </w:rPr>
      </w:pPr>
      <w:r w:rsidRPr="00B96BF0">
        <w:rPr>
          <w:rFonts w:ascii="Times New Roman" w:hAnsi="Times New Roman"/>
          <w:sz w:val="26"/>
        </w:rPr>
        <w:t xml:space="preserve">Прогноз  развития отраслей </w:t>
      </w:r>
      <w:r w:rsidRPr="00B96BF0">
        <w:rPr>
          <w:rFonts w:ascii="Times New Roman" w:hAnsi="Times New Roman"/>
          <w:bCs/>
          <w:sz w:val="26"/>
        </w:rPr>
        <w:t>социальной сферы</w:t>
      </w:r>
      <w:r>
        <w:rPr>
          <w:rFonts w:ascii="Times New Roman" w:hAnsi="Times New Roman"/>
          <w:sz w:val="26"/>
        </w:rPr>
        <w:t xml:space="preserve"> до  2017</w:t>
      </w:r>
      <w:r w:rsidRPr="00B96BF0">
        <w:rPr>
          <w:rFonts w:ascii="Times New Roman" w:hAnsi="Times New Roman"/>
          <w:sz w:val="26"/>
        </w:rPr>
        <w:t xml:space="preserve">  года ориентирован на решение проблем функционирования отраслей социальной сферы и создание необходимых условий для удовлетворения  потребностей всех групп населения  городского округа Спасск-Дальний  в социальных услугах при формировании оптимального соотношения платных и бесплатных услуг населению с одновременным обеспечением адресной и дифференцированной поддержки малообеспеченных групп населения. </w:t>
      </w:r>
    </w:p>
    <w:p w:rsidR="00891792" w:rsidRPr="0035533D" w:rsidRDefault="00891792" w:rsidP="00891792">
      <w:pPr>
        <w:spacing w:line="360" w:lineRule="auto"/>
        <w:ind w:firstLine="540"/>
        <w:jc w:val="both"/>
        <w:rPr>
          <w:rFonts w:ascii="Times New Roman" w:hAnsi="Times New Roman"/>
          <w:color w:val="C0504D"/>
          <w:sz w:val="26"/>
        </w:rPr>
      </w:pPr>
      <w:r w:rsidRPr="00C674A8">
        <w:rPr>
          <w:rFonts w:ascii="Times New Roman" w:hAnsi="Times New Roman"/>
          <w:sz w:val="26"/>
        </w:rPr>
        <w:t>Несмотря на снижение численности населения городского округа</w:t>
      </w:r>
      <w:r>
        <w:rPr>
          <w:rFonts w:ascii="Times New Roman" w:hAnsi="Times New Roman"/>
          <w:sz w:val="26"/>
        </w:rPr>
        <w:t>,</w:t>
      </w:r>
      <w:r w:rsidRPr="00C674A8">
        <w:rPr>
          <w:rFonts w:ascii="Times New Roman" w:hAnsi="Times New Roman"/>
          <w:sz w:val="26"/>
        </w:rPr>
        <w:t xml:space="preserve"> численность детей в дошкольных учреждениях городского округа незначительно увеличится и достигнет </w:t>
      </w:r>
      <w:r>
        <w:rPr>
          <w:rFonts w:ascii="Times New Roman" w:hAnsi="Times New Roman"/>
          <w:sz w:val="26"/>
        </w:rPr>
        <w:t xml:space="preserve"> к 2017 году 2650</w:t>
      </w:r>
      <w:r w:rsidRPr="00C674A8">
        <w:rPr>
          <w:rFonts w:ascii="Times New Roman" w:hAnsi="Times New Roman"/>
          <w:sz w:val="26"/>
        </w:rPr>
        <w:t xml:space="preserve"> человек, незначительное  увеличение  планируется и по численности обучающихся в образ</w:t>
      </w:r>
      <w:r>
        <w:rPr>
          <w:rFonts w:ascii="Times New Roman" w:hAnsi="Times New Roman"/>
          <w:sz w:val="26"/>
        </w:rPr>
        <w:t>овательных школах с 4680 человек в 2012 году до 5150 человек в 2017</w:t>
      </w:r>
      <w:r w:rsidRPr="00C674A8">
        <w:rPr>
          <w:rFonts w:ascii="Times New Roman" w:hAnsi="Times New Roman"/>
          <w:sz w:val="26"/>
        </w:rPr>
        <w:t xml:space="preserve"> году.  К уровню 2012 года рост численности обучающихся в образовательных учреждениях  городского округа  составит</w:t>
      </w:r>
      <w:r>
        <w:rPr>
          <w:rFonts w:ascii="Times New Roman" w:hAnsi="Times New Roman"/>
          <w:sz w:val="26"/>
        </w:rPr>
        <w:t xml:space="preserve"> – 10,0</w:t>
      </w:r>
      <w:r w:rsidRPr="00C674A8">
        <w:rPr>
          <w:rFonts w:ascii="Times New Roman" w:hAnsi="Times New Roman"/>
          <w:sz w:val="26"/>
        </w:rPr>
        <w:t>%.</w:t>
      </w:r>
    </w:p>
    <w:p w:rsidR="00C1371B" w:rsidRDefault="00891792" w:rsidP="00891792">
      <w:pPr>
        <w:spacing w:line="360" w:lineRule="auto"/>
        <w:ind w:firstLine="540"/>
        <w:jc w:val="both"/>
        <w:rPr>
          <w:rFonts w:ascii="Times New Roman" w:hAnsi="Times New Roman"/>
          <w:sz w:val="26"/>
        </w:rPr>
      </w:pPr>
      <w:r w:rsidRPr="00C674A8">
        <w:rPr>
          <w:rFonts w:ascii="Times New Roman" w:hAnsi="Times New Roman"/>
          <w:sz w:val="26"/>
        </w:rPr>
        <w:lastRenderedPageBreak/>
        <w:t>Подготовкой специалистов  в городском округе  в области начального профессионального образования з</w:t>
      </w:r>
      <w:r w:rsidR="00B51A0A">
        <w:rPr>
          <w:rFonts w:ascii="Times New Roman" w:hAnsi="Times New Roman"/>
          <w:sz w:val="26"/>
        </w:rPr>
        <w:t>анималось</w:t>
      </w:r>
      <w:r w:rsidRPr="00C674A8">
        <w:rPr>
          <w:rFonts w:ascii="Times New Roman" w:hAnsi="Times New Roman"/>
          <w:sz w:val="26"/>
        </w:rPr>
        <w:t xml:space="preserve">  одно  государственное  образовательное  бюджетное  учреждение  начального профессионального образования Профессиональное  училище №29</w:t>
      </w:r>
      <w:r w:rsidR="00B51A0A">
        <w:rPr>
          <w:rFonts w:ascii="Times New Roman" w:hAnsi="Times New Roman"/>
          <w:sz w:val="26"/>
        </w:rPr>
        <w:t xml:space="preserve"> (с 2013 года «Спасский  политехнический колледж»)</w:t>
      </w:r>
      <w:r w:rsidRPr="00C674A8">
        <w:rPr>
          <w:rFonts w:ascii="Times New Roman" w:hAnsi="Times New Roman"/>
          <w:sz w:val="26"/>
        </w:rPr>
        <w:t xml:space="preserve">.  </w:t>
      </w:r>
      <w:r w:rsidR="00B51A0A">
        <w:rPr>
          <w:rFonts w:ascii="Times New Roman" w:hAnsi="Times New Roman"/>
          <w:sz w:val="26"/>
        </w:rPr>
        <w:t xml:space="preserve">На  2014-2015 годы предполагается набор студентов (50 чел.) </w:t>
      </w:r>
      <w:r w:rsidR="00C1371B">
        <w:rPr>
          <w:rFonts w:ascii="Times New Roman" w:hAnsi="Times New Roman"/>
          <w:sz w:val="26"/>
        </w:rPr>
        <w:t xml:space="preserve">Число обучающихся в данном учреждении планируется довести с  234 чел. до 260 чел. Выпуск специалистов составит 70 чел. </w:t>
      </w:r>
      <w:r w:rsidR="00B51A0A">
        <w:rPr>
          <w:rFonts w:ascii="Times New Roman" w:hAnsi="Times New Roman"/>
          <w:sz w:val="26"/>
        </w:rPr>
        <w:t xml:space="preserve"> </w:t>
      </w:r>
    </w:p>
    <w:p w:rsidR="00891792" w:rsidRPr="00E810A2" w:rsidRDefault="00891792" w:rsidP="00891792">
      <w:pPr>
        <w:spacing w:line="360" w:lineRule="auto"/>
        <w:ind w:firstLine="540"/>
        <w:jc w:val="both"/>
        <w:rPr>
          <w:rFonts w:ascii="Times New Roman" w:hAnsi="Times New Roman"/>
          <w:sz w:val="26"/>
        </w:rPr>
      </w:pPr>
      <w:r w:rsidRPr="00E810A2">
        <w:rPr>
          <w:rFonts w:ascii="Times New Roman" w:hAnsi="Times New Roman"/>
          <w:sz w:val="26"/>
        </w:rPr>
        <w:t>Подготовкой дипломированных специалистов  среднего профессионального образования  занимается  Спасский филиал Краевого государственного бюджетного образовательного учреждения среднего  профессионального образования «Дальневосточный  государственный межрегиональный индустриально-эконо</w:t>
      </w:r>
      <w:r>
        <w:rPr>
          <w:rFonts w:ascii="Times New Roman" w:hAnsi="Times New Roman"/>
          <w:sz w:val="26"/>
        </w:rPr>
        <w:t>миче</w:t>
      </w:r>
      <w:r w:rsidR="00C1371B">
        <w:rPr>
          <w:rFonts w:ascii="Times New Roman" w:hAnsi="Times New Roman"/>
          <w:sz w:val="26"/>
        </w:rPr>
        <w:t>ский колледж», в котором в  2014 году обучалось 567</w:t>
      </w:r>
      <w:r>
        <w:rPr>
          <w:rFonts w:ascii="Times New Roman" w:hAnsi="Times New Roman"/>
          <w:sz w:val="26"/>
        </w:rPr>
        <w:t xml:space="preserve"> чел. </w:t>
      </w:r>
    </w:p>
    <w:p w:rsidR="00891792" w:rsidRPr="009D0172" w:rsidRDefault="00891792" w:rsidP="00891792">
      <w:pPr>
        <w:spacing w:after="0" w:line="360" w:lineRule="auto"/>
        <w:ind w:firstLine="540"/>
        <w:jc w:val="both"/>
        <w:rPr>
          <w:rFonts w:ascii="Times New Roman" w:hAnsi="Times New Roman"/>
          <w:sz w:val="26"/>
        </w:rPr>
      </w:pPr>
      <w:r w:rsidRPr="00E810A2">
        <w:rPr>
          <w:rFonts w:ascii="Times New Roman" w:hAnsi="Times New Roman"/>
          <w:sz w:val="26"/>
        </w:rPr>
        <w:t>По прогнозу численность  студентов  в учреждении среднего профе</w:t>
      </w:r>
      <w:r w:rsidR="00C1371B">
        <w:rPr>
          <w:rFonts w:ascii="Times New Roman" w:hAnsi="Times New Roman"/>
          <w:sz w:val="26"/>
        </w:rPr>
        <w:t>ссиональн</w:t>
      </w:r>
      <w:r w:rsidR="004D7CEB">
        <w:rPr>
          <w:rFonts w:ascii="Times New Roman" w:hAnsi="Times New Roman"/>
          <w:sz w:val="26"/>
        </w:rPr>
        <w:t xml:space="preserve">ого образования  к 2017 году </w:t>
      </w:r>
      <w:r w:rsidR="00C1371B">
        <w:rPr>
          <w:rFonts w:ascii="Times New Roman" w:hAnsi="Times New Roman"/>
          <w:sz w:val="26"/>
        </w:rPr>
        <w:t xml:space="preserve"> составит  495 чел.</w:t>
      </w:r>
      <w:r>
        <w:rPr>
          <w:rFonts w:ascii="Times New Roman" w:hAnsi="Times New Roman"/>
          <w:sz w:val="26"/>
        </w:rPr>
        <w:t xml:space="preserve">  С</w:t>
      </w:r>
      <w:r w:rsidRPr="00E810A2">
        <w:rPr>
          <w:rFonts w:ascii="Times New Roman" w:hAnsi="Times New Roman"/>
          <w:sz w:val="26"/>
        </w:rPr>
        <w:t>нижен</w:t>
      </w:r>
      <w:r>
        <w:rPr>
          <w:rFonts w:ascii="Times New Roman" w:hAnsi="Times New Roman"/>
          <w:sz w:val="26"/>
        </w:rPr>
        <w:t>ие   чи</w:t>
      </w:r>
      <w:r w:rsidR="00C1371B">
        <w:rPr>
          <w:rFonts w:ascii="Times New Roman" w:hAnsi="Times New Roman"/>
          <w:sz w:val="26"/>
        </w:rPr>
        <w:t xml:space="preserve">сленности обучающихся   планируется на  12,7 </w:t>
      </w:r>
      <w:r w:rsidRPr="00E810A2">
        <w:rPr>
          <w:rFonts w:ascii="Times New Roman" w:hAnsi="Times New Roman"/>
          <w:sz w:val="26"/>
        </w:rPr>
        <w:t>%</w:t>
      </w:r>
      <w:r>
        <w:rPr>
          <w:rFonts w:ascii="Times New Roman" w:hAnsi="Times New Roman"/>
          <w:sz w:val="26"/>
        </w:rPr>
        <w:t>.  С</w:t>
      </w:r>
      <w:r w:rsidRPr="00E810A2">
        <w:rPr>
          <w:rFonts w:ascii="Times New Roman" w:hAnsi="Times New Roman"/>
          <w:sz w:val="26"/>
        </w:rPr>
        <w:t xml:space="preserve">оответственно  сократится и выпуск специалистов в  данном   учебном </w:t>
      </w:r>
      <w:r w:rsidRPr="009D0172">
        <w:rPr>
          <w:rFonts w:ascii="Times New Roman" w:hAnsi="Times New Roman"/>
          <w:sz w:val="26"/>
        </w:rPr>
        <w:t>учреждении</w:t>
      </w:r>
      <w:r w:rsidR="00C1371B">
        <w:rPr>
          <w:rFonts w:ascii="Times New Roman" w:hAnsi="Times New Roman"/>
          <w:sz w:val="26"/>
        </w:rPr>
        <w:t xml:space="preserve"> со 132 чел.  в 2014 году  до 100 чел. в 2017 г.</w:t>
      </w:r>
    </w:p>
    <w:p w:rsidR="00891792" w:rsidRDefault="00891792" w:rsidP="0072009C">
      <w:pPr>
        <w:spacing w:line="360" w:lineRule="auto"/>
        <w:ind w:firstLine="540"/>
        <w:jc w:val="both"/>
        <w:rPr>
          <w:rFonts w:ascii="Times New Roman" w:hAnsi="Times New Roman"/>
          <w:sz w:val="26"/>
        </w:rPr>
      </w:pPr>
      <w:r w:rsidRPr="00D20F8B">
        <w:rPr>
          <w:rFonts w:ascii="Times New Roman" w:hAnsi="Times New Roman"/>
          <w:sz w:val="26"/>
        </w:rPr>
        <w:t>Высшее профессиональное образование  в  городском округе представлено   филиалом Дальневосточного федерального  университета.</w:t>
      </w:r>
      <w:r>
        <w:rPr>
          <w:rFonts w:ascii="Times New Roman" w:hAnsi="Times New Roman"/>
          <w:sz w:val="26"/>
        </w:rPr>
        <w:t xml:space="preserve"> В д</w:t>
      </w:r>
      <w:r w:rsidR="00C1371B">
        <w:rPr>
          <w:rFonts w:ascii="Times New Roman" w:hAnsi="Times New Roman"/>
          <w:sz w:val="26"/>
        </w:rPr>
        <w:t>анном учебном заведении  в  2014</w:t>
      </w:r>
      <w:r w:rsidR="0072009C">
        <w:rPr>
          <w:rFonts w:ascii="Times New Roman" w:hAnsi="Times New Roman"/>
          <w:sz w:val="26"/>
        </w:rPr>
        <w:t xml:space="preserve"> году  обучается 110 человек, к 2017</w:t>
      </w:r>
      <w:r>
        <w:rPr>
          <w:rFonts w:ascii="Times New Roman" w:hAnsi="Times New Roman"/>
          <w:sz w:val="26"/>
        </w:rPr>
        <w:t xml:space="preserve"> году числ</w:t>
      </w:r>
      <w:r w:rsidR="0072009C">
        <w:rPr>
          <w:rFonts w:ascii="Times New Roman" w:hAnsi="Times New Roman"/>
          <w:sz w:val="26"/>
        </w:rPr>
        <w:t>енность учащихся  снизится  до 2</w:t>
      </w:r>
      <w:r>
        <w:rPr>
          <w:rFonts w:ascii="Times New Roman" w:hAnsi="Times New Roman"/>
          <w:sz w:val="26"/>
        </w:rPr>
        <w:t>0 человек. Резкое снижение численности обучающихся  связано с переводом учащихся по всем  направлениям  подготовки специалистов, за исключением  направления «Экономика», в Дальневосточный федеральный университет  г. Владивосток.</w:t>
      </w:r>
    </w:p>
    <w:p w:rsidR="004D7CEB" w:rsidRDefault="004D7CEB" w:rsidP="0072009C">
      <w:pPr>
        <w:spacing w:line="360" w:lineRule="auto"/>
        <w:ind w:firstLine="540"/>
        <w:jc w:val="both"/>
        <w:rPr>
          <w:rFonts w:ascii="Times New Roman" w:hAnsi="Times New Roman"/>
          <w:sz w:val="26"/>
        </w:rPr>
      </w:pPr>
    </w:p>
    <w:p w:rsidR="004D7CEB" w:rsidRDefault="004D7CEB" w:rsidP="0072009C">
      <w:pPr>
        <w:spacing w:line="360" w:lineRule="auto"/>
        <w:ind w:firstLine="540"/>
        <w:jc w:val="both"/>
        <w:rPr>
          <w:rFonts w:ascii="Times New Roman" w:hAnsi="Times New Roman"/>
          <w:sz w:val="26"/>
        </w:rPr>
      </w:pPr>
    </w:p>
    <w:p w:rsidR="004D7CEB" w:rsidRPr="00D20F8B" w:rsidRDefault="004D7CEB" w:rsidP="0072009C">
      <w:pPr>
        <w:spacing w:line="360" w:lineRule="auto"/>
        <w:ind w:firstLine="540"/>
        <w:jc w:val="both"/>
        <w:rPr>
          <w:rFonts w:ascii="Times New Roman" w:hAnsi="Times New Roman"/>
          <w:sz w:val="26"/>
        </w:rPr>
      </w:pPr>
    </w:p>
    <w:p w:rsidR="00891792" w:rsidRDefault="00891792" w:rsidP="00891792">
      <w:pPr>
        <w:spacing w:after="0" w:line="240" w:lineRule="auto"/>
        <w:jc w:val="both"/>
        <w:rPr>
          <w:rFonts w:ascii="Times New Roman" w:hAnsi="Times New Roman"/>
          <w:sz w:val="26"/>
        </w:rPr>
      </w:pPr>
      <w:r w:rsidRPr="00CB6BF0">
        <w:rPr>
          <w:rFonts w:ascii="Times New Roman" w:hAnsi="Times New Roman"/>
          <w:sz w:val="26"/>
        </w:rPr>
        <w:t xml:space="preserve">Начальник </w:t>
      </w:r>
      <w:r>
        <w:rPr>
          <w:rFonts w:ascii="Times New Roman" w:hAnsi="Times New Roman"/>
          <w:sz w:val="26"/>
        </w:rPr>
        <w:t xml:space="preserve"> отдела программ и тарифов </w:t>
      </w:r>
    </w:p>
    <w:p w:rsidR="00891792" w:rsidRDefault="00891792" w:rsidP="00891792">
      <w:pPr>
        <w:spacing w:after="0" w:line="240" w:lineRule="auto"/>
        <w:jc w:val="both"/>
        <w:rPr>
          <w:rFonts w:ascii="Times New Roman" w:hAnsi="Times New Roman"/>
          <w:sz w:val="26"/>
        </w:rPr>
      </w:pPr>
      <w:r w:rsidRPr="002F1BAB">
        <w:rPr>
          <w:rFonts w:ascii="Times New Roman" w:hAnsi="Times New Roman"/>
          <w:i/>
          <w:sz w:val="26"/>
        </w:rPr>
        <w:t>у</w:t>
      </w:r>
      <w:r w:rsidRPr="00CB6BF0">
        <w:rPr>
          <w:rFonts w:ascii="Times New Roman" w:hAnsi="Times New Roman"/>
          <w:sz w:val="26"/>
        </w:rPr>
        <w:t xml:space="preserve">правления </w:t>
      </w:r>
      <w:r>
        <w:rPr>
          <w:rFonts w:ascii="Times New Roman" w:hAnsi="Times New Roman"/>
          <w:sz w:val="26"/>
        </w:rPr>
        <w:t xml:space="preserve"> экономики Администрации </w:t>
      </w:r>
    </w:p>
    <w:p w:rsidR="00891792" w:rsidRDefault="00891792" w:rsidP="00891792">
      <w:pPr>
        <w:spacing w:after="0" w:line="240" w:lineRule="auto"/>
        <w:jc w:val="both"/>
        <w:rPr>
          <w:rFonts w:ascii="Times New Roman" w:hAnsi="Times New Roman"/>
          <w:color w:val="000000"/>
          <w:sz w:val="28"/>
          <w:szCs w:val="28"/>
        </w:rPr>
      </w:pPr>
      <w:r>
        <w:rPr>
          <w:rFonts w:ascii="Times New Roman" w:hAnsi="Times New Roman"/>
          <w:sz w:val="26"/>
        </w:rPr>
        <w:t>городского округа Спасск-Дальний                                                           В.А.Власова.</w:t>
      </w:r>
    </w:p>
    <w:p w:rsidR="00891792" w:rsidRPr="00891792" w:rsidRDefault="00891792" w:rsidP="00891792">
      <w:pPr>
        <w:spacing w:line="360" w:lineRule="auto"/>
        <w:ind w:firstLine="142"/>
        <w:jc w:val="both"/>
        <w:rPr>
          <w:rFonts w:ascii="Times New Roman" w:hAnsi="Times New Roman" w:cs="Times New Roman"/>
          <w:b/>
          <w:sz w:val="28"/>
          <w:szCs w:val="28"/>
        </w:rPr>
      </w:pPr>
    </w:p>
    <w:sectPr w:rsidR="00891792" w:rsidRPr="00891792" w:rsidSect="00090A1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22" w:rsidRDefault="00A34A22" w:rsidP="00D02E7E">
      <w:pPr>
        <w:spacing w:after="0" w:line="240" w:lineRule="auto"/>
      </w:pPr>
      <w:r>
        <w:separator/>
      </w:r>
    </w:p>
  </w:endnote>
  <w:endnote w:type="continuationSeparator" w:id="1">
    <w:p w:rsidR="00A34A22" w:rsidRDefault="00A34A22" w:rsidP="00D02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313"/>
      <w:docPartObj>
        <w:docPartGallery w:val="Page Numbers (Bottom of Page)"/>
        <w:docPartUnique/>
      </w:docPartObj>
    </w:sdtPr>
    <w:sdtContent>
      <w:p w:rsidR="00D02E7E" w:rsidRDefault="00963908">
        <w:pPr>
          <w:pStyle w:val="af"/>
          <w:jc w:val="right"/>
        </w:pPr>
        <w:fldSimple w:instr=" PAGE   \* MERGEFORMAT ">
          <w:r w:rsidR="00090A1B">
            <w:rPr>
              <w:noProof/>
            </w:rPr>
            <w:t>16</w:t>
          </w:r>
        </w:fldSimple>
      </w:p>
    </w:sdtContent>
  </w:sdt>
  <w:p w:rsidR="00D02E7E" w:rsidRDefault="00D02E7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22" w:rsidRDefault="00A34A22" w:rsidP="00D02E7E">
      <w:pPr>
        <w:spacing w:after="0" w:line="240" w:lineRule="auto"/>
      </w:pPr>
      <w:r>
        <w:separator/>
      </w:r>
    </w:p>
  </w:footnote>
  <w:footnote w:type="continuationSeparator" w:id="1">
    <w:p w:rsidR="00A34A22" w:rsidRDefault="00A34A22" w:rsidP="00D02E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845821"/>
    <w:rsid w:val="00090A1B"/>
    <w:rsid w:val="00106C0D"/>
    <w:rsid w:val="0012009E"/>
    <w:rsid w:val="00121F72"/>
    <w:rsid w:val="00123E04"/>
    <w:rsid w:val="001A31F9"/>
    <w:rsid w:val="001E3F09"/>
    <w:rsid w:val="001F0944"/>
    <w:rsid w:val="001F29CA"/>
    <w:rsid w:val="002445DC"/>
    <w:rsid w:val="002B65F9"/>
    <w:rsid w:val="00303C0B"/>
    <w:rsid w:val="00307A16"/>
    <w:rsid w:val="00366889"/>
    <w:rsid w:val="003C24A0"/>
    <w:rsid w:val="0040075B"/>
    <w:rsid w:val="004108BF"/>
    <w:rsid w:val="00426A10"/>
    <w:rsid w:val="00450F4F"/>
    <w:rsid w:val="0045592B"/>
    <w:rsid w:val="0048689E"/>
    <w:rsid w:val="00490913"/>
    <w:rsid w:val="004B5EF1"/>
    <w:rsid w:val="004D7CEB"/>
    <w:rsid w:val="00516FD6"/>
    <w:rsid w:val="005E572E"/>
    <w:rsid w:val="006063D5"/>
    <w:rsid w:val="00607A94"/>
    <w:rsid w:val="006125C4"/>
    <w:rsid w:val="0064041B"/>
    <w:rsid w:val="00662E64"/>
    <w:rsid w:val="00664B65"/>
    <w:rsid w:val="006E70B2"/>
    <w:rsid w:val="006E7589"/>
    <w:rsid w:val="0072009C"/>
    <w:rsid w:val="00734FD3"/>
    <w:rsid w:val="007527EA"/>
    <w:rsid w:val="0077243F"/>
    <w:rsid w:val="00795AAC"/>
    <w:rsid w:val="007D16AF"/>
    <w:rsid w:val="007F2658"/>
    <w:rsid w:val="0082170C"/>
    <w:rsid w:val="00845821"/>
    <w:rsid w:val="00851A1E"/>
    <w:rsid w:val="00883280"/>
    <w:rsid w:val="00891792"/>
    <w:rsid w:val="00896FDF"/>
    <w:rsid w:val="008F7AA8"/>
    <w:rsid w:val="00963908"/>
    <w:rsid w:val="009C1AAE"/>
    <w:rsid w:val="00A34A22"/>
    <w:rsid w:val="00AE3EF4"/>
    <w:rsid w:val="00AF191F"/>
    <w:rsid w:val="00B1443A"/>
    <w:rsid w:val="00B51A0A"/>
    <w:rsid w:val="00BC46A5"/>
    <w:rsid w:val="00BF59F7"/>
    <w:rsid w:val="00C11E80"/>
    <w:rsid w:val="00C1371B"/>
    <w:rsid w:val="00C2272C"/>
    <w:rsid w:val="00C57AD4"/>
    <w:rsid w:val="00C66D55"/>
    <w:rsid w:val="00C905FD"/>
    <w:rsid w:val="00C90679"/>
    <w:rsid w:val="00D00600"/>
    <w:rsid w:val="00D02E7E"/>
    <w:rsid w:val="00D0764A"/>
    <w:rsid w:val="00D955A4"/>
    <w:rsid w:val="00DB1E84"/>
    <w:rsid w:val="00DB6F82"/>
    <w:rsid w:val="00DF0378"/>
    <w:rsid w:val="00E71DD5"/>
    <w:rsid w:val="00E92BDB"/>
    <w:rsid w:val="00EB3DF7"/>
    <w:rsid w:val="00EC31F2"/>
    <w:rsid w:val="00F26482"/>
    <w:rsid w:val="00F97C79"/>
    <w:rsid w:val="00FB02D5"/>
    <w:rsid w:val="00FC0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00"/>
  </w:style>
  <w:style w:type="paragraph" w:styleId="1">
    <w:name w:val="heading 1"/>
    <w:basedOn w:val="a"/>
    <w:next w:val="a"/>
    <w:link w:val="10"/>
    <w:uiPriority w:val="9"/>
    <w:qFormat/>
    <w:rsid w:val="00891792"/>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845821"/>
    <w:pPr>
      <w:widowControl w:val="0"/>
      <w:suppressAutoHyphens/>
      <w:spacing w:after="0" w:line="240" w:lineRule="auto"/>
      <w:jc w:val="both"/>
    </w:pPr>
    <w:rPr>
      <w:rFonts w:ascii="Times New Roman" w:eastAsia="Arial Unicode MS" w:hAnsi="Times New Roman" w:cs="Times New Roman"/>
      <w:kern w:val="2"/>
      <w:sz w:val="24"/>
      <w:szCs w:val="20"/>
      <w:lang w:eastAsia="ar-SA"/>
    </w:rPr>
  </w:style>
  <w:style w:type="paragraph" w:customStyle="1" w:styleId="a3">
    <w:name w:val="Содержимое таблицы"/>
    <w:basedOn w:val="a"/>
    <w:rsid w:val="00845821"/>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Default">
    <w:name w:val="Default"/>
    <w:rsid w:val="0084582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a0"/>
    <w:rsid w:val="00845821"/>
  </w:style>
  <w:style w:type="paragraph" w:styleId="a4">
    <w:name w:val="List Paragraph"/>
    <w:basedOn w:val="a"/>
    <w:link w:val="a5"/>
    <w:qFormat/>
    <w:rsid w:val="001A31F9"/>
    <w:pPr>
      <w:ind w:left="720"/>
      <w:contextualSpacing/>
    </w:pPr>
    <w:rPr>
      <w:rFonts w:ascii="Calibri" w:eastAsia="Calibri" w:hAnsi="Calibri" w:cs="Times New Roman"/>
      <w:lang w:eastAsia="en-US"/>
    </w:rPr>
  </w:style>
  <w:style w:type="character" w:customStyle="1" w:styleId="a5">
    <w:name w:val="Абзац списка Знак"/>
    <w:basedOn w:val="a0"/>
    <w:link w:val="a4"/>
    <w:locked/>
    <w:rsid w:val="001A31F9"/>
    <w:rPr>
      <w:rFonts w:ascii="Calibri" w:eastAsia="Calibri" w:hAnsi="Calibri" w:cs="Times New Roman"/>
      <w:lang w:eastAsia="en-US"/>
    </w:rPr>
  </w:style>
  <w:style w:type="paragraph" w:styleId="a6">
    <w:name w:val="Body Text"/>
    <w:aliases w:val="bt"/>
    <w:basedOn w:val="a"/>
    <w:link w:val="a7"/>
    <w:uiPriority w:val="99"/>
    <w:rsid w:val="001A31F9"/>
    <w:pPr>
      <w:spacing w:before="120" w:after="120" w:line="360" w:lineRule="exact"/>
      <w:ind w:firstLine="709"/>
    </w:pPr>
    <w:rPr>
      <w:rFonts w:ascii="Times New Roman" w:eastAsia="Calibri" w:hAnsi="Times New Roman" w:cs="Times New Roman"/>
      <w:sz w:val="24"/>
      <w:szCs w:val="20"/>
    </w:rPr>
  </w:style>
  <w:style w:type="character" w:customStyle="1" w:styleId="a7">
    <w:name w:val="Основной текст Знак"/>
    <w:aliases w:val="bt Знак"/>
    <w:basedOn w:val="a0"/>
    <w:link w:val="a6"/>
    <w:uiPriority w:val="99"/>
    <w:rsid w:val="001A31F9"/>
    <w:rPr>
      <w:rFonts w:ascii="Times New Roman" w:eastAsia="Calibri" w:hAnsi="Times New Roman" w:cs="Times New Roman"/>
      <w:sz w:val="24"/>
      <w:szCs w:val="20"/>
    </w:rPr>
  </w:style>
  <w:style w:type="paragraph" w:styleId="a8">
    <w:name w:val="Balloon Text"/>
    <w:basedOn w:val="a"/>
    <w:link w:val="a9"/>
    <w:uiPriority w:val="99"/>
    <w:semiHidden/>
    <w:unhideWhenUsed/>
    <w:rsid w:val="00450F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F4F"/>
    <w:rPr>
      <w:rFonts w:ascii="Tahoma" w:hAnsi="Tahoma" w:cs="Tahoma"/>
      <w:sz w:val="16"/>
      <w:szCs w:val="16"/>
    </w:rPr>
  </w:style>
  <w:style w:type="paragraph" w:styleId="aa">
    <w:name w:val="Normal (Web)"/>
    <w:basedOn w:val="a"/>
    <w:rsid w:val="006E7589"/>
    <w:pPr>
      <w:spacing w:before="75" w:after="75" w:line="240" w:lineRule="auto"/>
    </w:pPr>
    <w:rPr>
      <w:rFonts w:ascii="Arial" w:eastAsia="Times New Roman" w:hAnsi="Arial" w:cs="Arial"/>
      <w:color w:val="000000"/>
      <w:sz w:val="20"/>
      <w:szCs w:val="20"/>
    </w:rPr>
  </w:style>
  <w:style w:type="paragraph" w:customStyle="1" w:styleId="11">
    <w:name w:val="Обычный1"/>
    <w:rsid w:val="00B1443A"/>
    <w:pPr>
      <w:spacing w:after="0" w:line="240" w:lineRule="auto"/>
    </w:pPr>
    <w:rPr>
      <w:rFonts w:ascii="Times New Roman" w:eastAsia="Times New Roman" w:hAnsi="Times New Roman" w:cs="Times New Roman"/>
      <w:sz w:val="26"/>
      <w:szCs w:val="20"/>
    </w:rPr>
  </w:style>
  <w:style w:type="character" w:customStyle="1" w:styleId="10">
    <w:name w:val="Заголовок 1 Знак"/>
    <w:basedOn w:val="a0"/>
    <w:link w:val="1"/>
    <w:uiPriority w:val="9"/>
    <w:rsid w:val="00891792"/>
    <w:rPr>
      <w:rFonts w:ascii="Cambria" w:eastAsia="Times New Roman" w:hAnsi="Cambria" w:cs="Times New Roman"/>
      <w:b/>
      <w:bCs/>
      <w:color w:val="365F91"/>
      <w:sz w:val="28"/>
      <w:szCs w:val="28"/>
    </w:rPr>
  </w:style>
  <w:style w:type="paragraph" w:styleId="ab">
    <w:name w:val="Body Text Indent"/>
    <w:basedOn w:val="a"/>
    <w:link w:val="ac"/>
    <w:uiPriority w:val="99"/>
    <w:unhideWhenUsed/>
    <w:rsid w:val="00891792"/>
    <w:pPr>
      <w:spacing w:after="120"/>
      <w:ind w:left="283"/>
    </w:pPr>
    <w:rPr>
      <w:rFonts w:ascii="Calibri" w:eastAsia="Times New Roman" w:hAnsi="Calibri" w:cs="Times New Roman"/>
    </w:rPr>
  </w:style>
  <w:style w:type="character" w:customStyle="1" w:styleId="ac">
    <w:name w:val="Основной текст с отступом Знак"/>
    <w:basedOn w:val="a0"/>
    <w:link w:val="ab"/>
    <w:uiPriority w:val="99"/>
    <w:rsid w:val="00891792"/>
    <w:rPr>
      <w:rFonts w:ascii="Calibri" w:eastAsia="Times New Roman" w:hAnsi="Calibri" w:cs="Times New Roman"/>
    </w:rPr>
  </w:style>
  <w:style w:type="paragraph" w:styleId="ad">
    <w:name w:val="header"/>
    <w:basedOn w:val="a"/>
    <w:link w:val="ae"/>
    <w:uiPriority w:val="99"/>
    <w:semiHidden/>
    <w:unhideWhenUsed/>
    <w:rsid w:val="00D02E7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02E7E"/>
  </w:style>
  <w:style w:type="paragraph" w:styleId="af">
    <w:name w:val="footer"/>
    <w:basedOn w:val="a"/>
    <w:link w:val="af0"/>
    <w:uiPriority w:val="99"/>
    <w:unhideWhenUsed/>
    <w:rsid w:val="00D02E7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2E7E"/>
  </w:style>
</w:styles>
</file>

<file path=word/webSettings.xml><?xml version="1.0" encoding="utf-8"?>
<w:webSettings xmlns:r="http://schemas.openxmlformats.org/officeDocument/2006/relationships" xmlns:w="http://schemas.openxmlformats.org/wordprocessingml/2006/main">
  <w:divs>
    <w:div w:id="305741677">
      <w:bodyDiv w:val="1"/>
      <w:marLeft w:val="0"/>
      <w:marRight w:val="0"/>
      <w:marTop w:val="0"/>
      <w:marBottom w:val="0"/>
      <w:divBdr>
        <w:top w:val="none" w:sz="0" w:space="0" w:color="auto"/>
        <w:left w:val="none" w:sz="0" w:space="0" w:color="auto"/>
        <w:bottom w:val="none" w:sz="0" w:space="0" w:color="auto"/>
        <w:right w:val="none" w:sz="0" w:space="0" w:color="auto"/>
      </w:divBdr>
    </w:div>
    <w:div w:id="537745087">
      <w:bodyDiv w:val="1"/>
      <w:marLeft w:val="0"/>
      <w:marRight w:val="0"/>
      <w:marTop w:val="0"/>
      <w:marBottom w:val="0"/>
      <w:divBdr>
        <w:top w:val="none" w:sz="0" w:space="0" w:color="auto"/>
        <w:left w:val="none" w:sz="0" w:space="0" w:color="auto"/>
        <w:bottom w:val="none" w:sz="0" w:space="0" w:color="auto"/>
        <w:right w:val="none" w:sz="0" w:space="0" w:color="auto"/>
      </w:divBdr>
    </w:div>
    <w:div w:id="658734988">
      <w:bodyDiv w:val="1"/>
      <w:marLeft w:val="0"/>
      <w:marRight w:val="0"/>
      <w:marTop w:val="0"/>
      <w:marBottom w:val="0"/>
      <w:divBdr>
        <w:top w:val="none" w:sz="0" w:space="0" w:color="auto"/>
        <w:left w:val="none" w:sz="0" w:space="0" w:color="auto"/>
        <w:bottom w:val="none" w:sz="0" w:space="0" w:color="auto"/>
        <w:right w:val="none" w:sz="0" w:space="0" w:color="auto"/>
      </w:divBdr>
    </w:div>
    <w:div w:id="748699610">
      <w:bodyDiv w:val="1"/>
      <w:marLeft w:val="0"/>
      <w:marRight w:val="0"/>
      <w:marTop w:val="0"/>
      <w:marBottom w:val="0"/>
      <w:divBdr>
        <w:top w:val="none" w:sz="0" w:space="0" w:color="auto"/>
        <w:left w:val="none" w:sz="0" w:space="0" w:color="auto"/>
        <w:bottom w:val="none" w:sz="0" w:space="0" w:color="auto"/>
        <w:right w:val="none" w:sz="0" w:space="0" w:color="auto"/>
      </w:divBdr>
    </w:div>
    <w:div w:id="11466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E230-2CF0-4128-AA00-122EA423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16</Pages>
  <Words>4810</Words>
  <Characters>27418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2014-08-07T02:08:00Z</cp:lastPrinted>
  <dcterms:created xsi:type="dcterms:W3CDTF">2014-07-16T00:56:00Z</dcterms:created>
  <dcterms:modified xsi:type="dcterms:W3CDTF">2014-08-12T04:58:00Z</dcterms:modified>
</cp:coreProperties>
</file>