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52" w:rsidRDefault="008C3B52" w:rsidP="008C3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об утверждении</w:t>
      </w:r>
    </w:p>
    <w:p w:rsidR="00FD4F32" w:rsidRDefault="008C3B52" w:rsidP="008C3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44615" w:rsidRPr="00444615">
        <w:rPr>
          <w:rFonts w:ascii="Times New Roman" w:hAnsi="Times New Roman" w:cs="Times New Roman"/>
          <w:b/>
          <w:sz w:val="28"/>
          <w:szCs w:val="28"/>
        </w:rPr>
        <w:t>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4460C">
        <w:rPr>
          <w:rFonts w:ascii="Times New Roman" w:hAnsi="Times New Roman" w:cs="Times New Roman"/>
          <w:b/>
          <w:sz w:val="28"/>
          <w:szCs w:val="28"/>
        </w:rPr>
        <w:t xml:space="preserve"> комплексного развития и благоустройства парка культуры и отдыха им.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54460C">
        <w:rPr>
          <w:rFonts w:ascii="Times New Roman" w:hAnsi="Times New Roman" w:cs="Times New Roman"/>
          <w:b/>
          <w:sz w:val="28"/>
          <w:szCs w:val="28"/>
        </w:rPr>
        <w:t>Борисова</w:t>
      </w:r>
    </w:p>
    <w:p w:rsidR="008C3B52" w:rsidRDefault="008C3B52" w:rsidP="008C3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60C" w:rsidRPr="00C94362" w:rsidRDefault="0054460C" w:rsidP="008C3B5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362">
        <w:rPr>
          <w:rFonts w:ascii="Times New Roman" w:hAnsi="Times New Roman" w:cs="Times New Roman"/>
          <w:b/>
          <w:sz w:val="28"/>
          <w:szCs w:val="28"/>
        </w:rPr>
        <w:t xml:space="preserve">1. Цели  и задачи разработки дизайн </w:t>
      </w:r>
      <w:r w:rsidR="00B96573" w:rsidRPr="00C94362">
        <w:rPr>
          <w:rFonts w:ascii="Times New Roman" w:hAnsi="Times New Roman" w:cs="Times New Roman"/>
          <w:b/>
          <w:sz w:val="28"/>
          <w:szCs w:val="28"/>
        </w:rPr>
        <w:t>-</w:t>
      </w:r>
      <w:r w:rsidR="00BC253E" w:rsidRPr="00C94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362">
        <w:rPr>
          <w:rFonts w:ascii="Times New Roman" w:hAnsi="Times New Roman" w:cs="Times New Roman"/>
          <w:b/>
          <w:sz w:val="28"/>
          <w:szCs w:val="28"/>
        </w:rPr>
        <w:t>проекта организации городского парка</w:t>
      </w:r>
    </w:p>
    <w:p w:rsidR="00BC253E" w:rsidRDefault="00B96573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E7603F">
        <w:rPr>
          <w:rFonts w:ascii="Times New Roman" w:hAnsi="Times New Roman" w:cs="Times New Roman"/>
          <w:sz w:val="28"/>
          <w:szCs w:val="28"/>
        </w:rPr>
        <w:t>елью разработки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является комплексное развитие и благоустройство городского парка как единство многофункциональных социальных и культурных объектов.</w:t>
      </w:r>
      <w:r w:rsidR="00BC2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6325C" w:rsidRDefault="00A6325C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Задачей </w:t>
      </w:r>
      <w:r w:rsidR="00E7603F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является показать распределение рекреационной нагрузки на парк как зону общегородской доступности и развитие природного комплекса как центра активного отдыха населения.</w:t>
      </w:r>
    </w:p>
    <w:p w:rsidR="00BC253E" w:rsidRDefault="0036106D" w:rsidP="003610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C253E">
        <w:rPr>
          <w:rFonts w:ascii="Times New Roman" w:hAnsi="Times New Roman" w:cs="Times New Roman"/>
          <w:sz w:val="28"/>
          <w:szCs w:val="28"/>
        </w:rPr>
        <w:t>Предметом деятельности является развитие культурно-массового отдыха населения, пропаганды физической культуры,</w:t>
      </w:r>
      <w:r w:rsidR="0096414E">
        <w:rPr>
          <w:rFonts w:ascii="Times New Roman" w:hAnsi="Times New Roman" w:cs="Times New Roman"/>
          <w:sz w:val="28"/>
          <w:szCs w:val="28"/>
        </w:rPr>
        <w:t xml:space="preserve"> спорта и активного досуга</w:t>
      </w:r>
      <w:r w:rsidR="00BC253E">
        <w:rPr>
          <w:rFonts w:ascii="Times New Roman" w:hAnsi="Times New Roman" w:cs="Times New Roman"/>
          <w:sz w:val="28"/>
          <w:szCs w:val="28"/>
        </w:rPr>
        <w:t>.</w:t>
      </w:r>
    </w:p>
    <w:p w:rsidR="0096414E" w:rsidRDefault="0036106D" w:rsidP="0036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14E">
        <w:rPr>
          <w:rFonts w:ascii="Times New Roman" w:hAnsi="Times New Roman" w:cs="Times New Roman"/>
          <w:sz w:val="28"/>
          <w:szCs w:val="28"/>
        </w:rPr>
        <w:t>Основными видами деятельности являются:</w:t>
      </w:r>
    </w:p>
    <w:p w:rsidR="0096414E" w:rsidRDefault="0036106D" w:rsidP="0036106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8AE">
        <w:rPr>
          <w:rFonts w:ascii="Times New Roman" w:hAnsi="Times New Roman" w:cs="Times New Roman"/>
          <w:sz w:val="28"/>
          <w:szCs w:val="28"/>
        </w:rPr>
        <w:t>создание</w:t>
      </w:r>
      <w:r w:rsidR="0096414E">
        <w:rPr>
          <w:rFonts w:ascii="Times New Roman" w:hAnsi="Times New Roman" w:cs="Times New Roman"/>
          <w:sz w:val="28"/>
          <w:szCs w:val="28"/>
        </w:rPr>
        <w:t xml:space="preserve"> условий для организации и проведение культурно-массовых мероприятий на территории парка (молодежных досуговых мероприятий, презентаций, праздников, фестивалей, выставок, лекций, шоу-программ, </w:t>
      </w:r>
      <w:r w:rsidR="000768AE">
        <w:rPr>
          <w:rFonts w:ascii="Times New Roman" w:hAnsi="Times New Roman" w:cs="Times New Roman"/>
          <w:sz w:val="28"/>
          <w:szCs w:val="28"/>
        </w:rPr>
        <w:t xml:space="preserve">дискотек, профессиональных праздников, </w:t>
      </w:r>
      <w:r w:rsidR="0096414E">
        <w:rPr>
          <w:rFonts w:ascii="Times New Roman" w:hAnsi="Times New Roman" w:cs="Times New Roman"/>
          <w:sz w:val="28"/>
          <w:szCs w:val="28"/>
        </w:rPr>
        <w:t>юбилеев, и т.д.)</w:t>
      </w:r>
    </w:p>
    <w:p w:rsidR="000768AE" w:rsidRPr="00B1722F" w:rsidRDefault="000768AE" w:rsidP="00C94362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благоустройства и обеспечение чистоты на подведомственных территориях</w:t>
      </w:r>
      <w:r w:rsidR="008D5FA2">
        <w:rPr>
          <w:rFonts w:ascii="Times New Roman" w:hAnsi="Times New Roman" w:cs="Times New Roman"/>
          <w:sz w:val="28"/>
          <w:szCs w:val="28"/>
        </w:rPr>
        <w:t xml:space="preserve"> (содержание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5FA2">
        <w:rPr>
          <w:rFonts w:ascii="Times New Roman" w:hAnsi="Times New Roman" w:cs="Times New Roman"/>
          <w:sz w:val="28"/>
          <w:szCs w:val="28"/>
        </w:rPr>
        <w:t xml:space="preserve"> ремонт, капи</w:t>
      </w:r>
      <w:r>
        <w:rPr>
          <w:rFonts w:ascii="Times New Roman" w:hAnsi="Times New Roman" w:cs="Times New Roman"/>
          <w:sz w:val="28"/>
          <w:szCs w:val="28"/>
        </w:rPr>
        <w:t>тальный ремонт и реконс</w:t>
      </w:r>
      <w:r w:rsidR="008D5FA2">
        <w:rPr>
          <w:rFonts w:ascii="Times New Roman" w:hAnsi="Times New Roman" w:cs="Times New Roman"/>
          <w:sz w:val="28"/>
          <w:szCs w:val="28"/>
        </w:rPr>
        <w:t xml:space="preserve">трукция </w:t>
      </w:r>
      <w:r w:rsidR="008D4591">
        <w:rPr>
          <w:rFonts w:ascii="Times New Roman" w:hAnsi="Times New Roman" w:cs="Times New Roman"/>
          <w:sz w:val="28"/>
          <w:szCs w:val="28"/>
        </w:rPr>
        <w:t>объектов благоустройства объек</w:t>
      </w:r>
      <w:r w:rsidR="008D5FA2">
        <w:rPr>
          <w:rFonts w:ascii="Times New Roman" w:hAnsi="Times New Roman" w:cs="Times New Roman"/>
          <w:sz w:val="28"/>
          <w:szCs w:val="28"/>
        </w:rPr>
        <w:t>т</w:t>
      </w:r>
      <w:r w:rsidR="008D4591">
        <w:rPr>
          <w:rFonts w:ascii="Times New Roman" w:hAnsi="Times New Roman" w:cs="Times New Roman"/>
          <w:sz w:val="28"/>
          <w:szCs w:val="28"/>
        </w:rPr>
        <w:t>ов озеленения, объектов освещения, дорожно-тропиночной сис</w:t>
      </w:r>
      <w:r w:rsidR="008D5FA2">
        <w:rPr>
          <w:rFonts w:ascii="Times New Roman" w:hAnsi="Times New Roman" w:cs="Times New Roman"/>
          <w:sz w:val="28"/>
          <w:szCs w:val="28"/>
        </w:rPr>
        <w:t>темы, увеличение разнообр</w:t>
      </w:r>
      <w:r w:rsidR="008D4591">
        <w:rPr>
          <w:rFonts w:ascii="Times New Roman" w:hAnsi="Times New Roman" w:cs="Times New Roman"/>
          <w:sz w:val="28"/>
          <w:szCs w:val="28"/>
        </w:rPr>
        <w:t>азных местных видов растений, реконструкция и развитие ландш</w:t>
      </w:r>
      <w:r w:rsidR="008D5FA2">
        <w:rPr>
          <w:rFonts w:ascii="Times New Roman" w:hAnsi="Times New Roman" w:cs="Times New Roman"/>
          <w:sz w:val="28"/>
          <w:szCs w:val="28"/>
        </w:rPr>
        <w:t>афтной архитектуры).</w:t>
      </w:r>
    </w:p>
    <w:p w:rsidR="0069266E" w:rsidRPr="00B1722F" w:rsidRDefault="0069266E" w:rsidP="00B1722F">
      <w:pPr>
        <w:autoSpaceDE w:val="0"/>
        <w:autoSpaceDN w:val="0"/>
        <w:adjustRightInd w:val="0"/>
        <w:spacing w:after="0"/>
        <w:ind w:left="-567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 w:rsidR="00361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расположение земельного участка: </w:t>
      </w:r>
    </w:p>
    <w:p w:rsidR="0069266E" w:rsidRPr="00B1722F" w:rsidRDefault="0069266E" w:rsidP="00B1722F">
      <w:pPr>
        <w:autoSpaceDE w:val="0"/>
        <w:autoSpaceDN w:val="0"/>
        <w:adjustRightInd w:val="0"/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- участок находится в центральном территориально-планировочном районе города и является основным местом кратковременного отдыха  городских жителей детей и взрослы, а также  гостей города. Участок ограничен: </w:t>
      </w:r>
    </w:p>
    <w:p w:rsidR="0069266E" w:rsidRPr="00B1722F" w:rsidRDefault="0069266E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с северо-восточной стороны территорией предприятия ОАО "Спасскзлектросеть" и частного сектора ;</w:t>
      </w:r>
    </w:p>
    <w:p w:rsidR="0069266E" w:rsidRPr="00B1722F" w:rsidRDefault="0069266E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 с юго-западной стороны улицей Парковой городского значения;</w:t>
      </w:r>
    </w:p>
    <w:p w:rsidR="0069266E" w:rsidRPr="00B1722F" w:rsidRDefault="0069266E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с юго-восточной стороны одноэтажным каменным не жилым зданием, участком зеленого хозяйства ГО Спасск-Дальний и участком строительства 2х этажного нежилого здания;</w:t>
      </w:r>
    </w:p>
    <w:p w:rsidR="0069266E" w:rsidRPr="00B1722F" w:rsidRDefault="0069266E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с северо-западной стороны рекой Кулешовкой.</w:t>
      </w:r>
    </w:p>
    <w:p w:rsidR="0069266E" w:rsidRPr="00B1722F" w:rsidRDefault="0069266E" w:rsidP="0036106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Рельеф участка спокойный, без выраженного уклона, за исключением входной группы от улицы Парковой. Главным входом обращен на улицу Парковую и ограничен металлической оградой, доступ в парк возможен и с улицы Народной от строящегося развлекательного комплекса. От центрального входа в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зеленую зону идут асфальтированные дорожки.  На сегодняшний день состояние площадок и пешеходных  дорожек парка не в лучшем состоянии. </w:t>
      </w:r>
    </w:p>
    <w:p w:rsidR="008D4591" w:rsidRPr="00C94362" w:rsidRDefault="008D4591" w:rsidP="00765AAB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362">
        <w:rPr>
          <w:rFonts w:ascii="Times New Roman" w:hAnsi="Times New Roman" w:cs="Times New Roman"/>
          <w:b/>
          <w:sz w:val="28"/>
          <w:szCs w:val="28"/>
        </w:rPr>
        <w:t>2.</w:t>
      </w:r>
      <w:r w:rsidR="0014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362">
        <w:rPr>
          <w:rFonts w:ascii="Times New Roman" w:hAnsi="Times New Roman" w:cs="Times New Roman"/>
          <w:b/>
          <w:sz w:val="28"/>
          <w:szCs w:val="28"/>
        </w:rPr>
        <w:t>Принципы развития городского парка</w:t>
      </w:r>
    </w:p>
    <w:p w:rsidR="008D4591" w:rsidRDefault="00E7603F" w:rsidP="0036106D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D4591">
        <w:rPr>
          <w:rFonts w:ascii="Times New Roman" w:hAnsi="Times New Roman" w:cs="Times New Roman"/>
          <w:sz w:val="28"/>
          <w:szCs w:val="28"/>
        </w:rPr>
        <w:t>определяет основные принципы развития парка:</w:t>
      </w:r>
    </w:p>
    <w:p w:rsidR="008D4591" w:rsidRDefault="00E56957" w:rsidP="003610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Принцип единства, выражается в комплексной работе по созданию условий для массового отдыха.</w:t>
      </w:r>
    </w:p>
    <w:p w:rsidR="00E56957" w:rsidRDefault="00E56957" w:rsidP="003610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5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="00AF5DCD">
        <w:rPr>
          <w:rFonts w:ascii="Times New Roman" w:hAnsi="Times New Roman" w:cs="Times New Roman"/>
          <w:sz w:val="28"/>
          <w:szCs w:val="28"/>
        </w:rPr>
        <w:t>неразрывности и целостности природного и культурного наследия, учета многообразия их смешанных форм, сочетающих природные и культурные ценности.</w:t>
      </w:r>
    </w:p>
    <w:p w:rsidR="00AF5DCD" w:rsidRDefault="001E6CA5" w:rsidP="003610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Приоритета культурного ландшафта в сфере совершенствования и сохранения садово-парковой среды.</w:t>
      </w:r>
    </w:p>
    <w:p w:rsidR="001E6CA5" w:rsidRDefault="001E6CA5" w:rsidP="0036106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711">
        <w:rPr>
          <w:rFonts w:ascii="Times New Roman" w:hAnsi="Times New Roman" w:cs="Times New Roman"/>
          <w:sz w:val="28"/>
          <w:szCs w:val="28"/>
        </w:rPr>
        <w:t>. Дифференцированного</w:t>
      </w:r>
      <w:r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521711">
        <w:rPr>
          <w:rFonts w:ascii="Times New Roman" w:hAnsi="Times New Roman" w:cs="Times New Roman"/>
          <w:sz w:val="28"/>
          <w:szCs w:val="28"/>
        </w:rPr>
        <w:t xml:space="preserve"> в организации работы с различной аудиторией, специфика и особенности которых определяют выбор стратегии развития парка.</w:t>
      </w:r>
    </w:p>
    <w:p w:rsidR="00521711" w:rsidRDefault="00E7603F" w:rsidP="0036106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21711">
        <w:rPr>
          <w:rFonts w:ascii="Times New Roman" w:hAnsi="Times New Roman" w:cs="Times New Roman"/>
          <w:sz w:val="28"/>
          <w:szCs w:val="28"/>
        </w:rPr>
        <w:t>развития пар</w:t>
      </w:r>
      <w:r w:rsidR="003A4EEA">
        <w:rPr>
          <w:rFonts w:ascii="Times New Roman" w:hAnsi="Times New Roman" w:cs="Times New Roman"/>
          <w:sz w:val="28"/>
          <w:szCs w:val="28"/>
        </w:rPr>
        <w:t>ка предусматривает комплекс организационных, экономических, хозяйственных, социальных, культурных и других мероприятий</w:t>
      </w:r>
      <w:r w:rsidR="002A3464">
        <w:rPr>
          <w:rFonts w:ascii="Times New Roman" w:hAnsi="Times New Roman" w:cs="Times New Roman"/>
          <w:sz w:val="28"/>
          <w:szCs w:val="28"/>
        </w:rPr>
        <w:t>, реализуемых  за счет бюджетных средств привлеченных инвесторов.</w:t>
      </w:r>
    </w:p>
    <w:p w:rsidR="00C94362" w:rsidRDefault="00E7603F" w:rsidP="0036106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программы</w:t>
      </w:r>
      <w:r w:rsidR="00C94362">
        <w:rPr>
          <w:rFonts w:ascii="Times New Roman" w:hAnsi="Times New Roman" w:cs="Times New Roman"/>
          <w:sz w:val="28"/>
          <w:szCs w:val="28"/>
        </w:rPr>
        <w:t xml:space="preserve"> приводится перечень решений, необходимых для последующего</w:t>
      </w:r>
      <w:r w:rsidR="006004DF">
        <w:rPr>
          <w:rFonts w:ascii="Times New Roman" w:hAnsi="Times New Roman" w:cs="Times New Roman"/>
          <w:sz w:val="28"/>
          <w:szCs w:val="28"/>
        </w:rPr>
        <w:t xml:space="preserve"> проведения детальных проектных работ по подготовке проектно-сметной документации с учетом современных требования по ландшафтному дизайну, экологии, санитарно-эпидемиологическим</w:t>
      </w:r>
      <w:r w:rsidR="00765AAB">
        <w:rPr>
          <w:rFonts w:ascii="Times New Roman" w:hAnsi="Times New Roman" w:cs="Times New Roman"/>
          <w:sz w:val="28"/>
          <w:szCs w:val="28"/>
        </w:rPr>
        <w:t xml:space="preserve"> нормам и противопожарной безопасности</w:t>
      </w:r>
      <w:r w:rsidR="006004DF">
        <w:rPr>
          <w:rFonts w:ascii="Times New Roman" w:hAnsi="Times New Roman" w:cs="Times New Roman"/>
          <w:sz w:val="28"/>
          <w:szCs w:val="28"/>
        </w:rPr>
        <w:t>.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AAB">
        <w:rPr>
          <w:rFonts w:ascii="Times New Roman" w:hAnsi="Times New Roman" w:cs="Times New Roman"/>
          <w:b/>
          <w:sz w:val="28"/>
          <w:szCs w:val="28"/>
        </w:rPr>
        <w:t>3.</w:t>
      </w:r>
      <w:r w:rsidR="0014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AAB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городского парка</w:t>
      </w:r>
      <w:r w:rsidR="00E7603F">
        <w:rPr>
          <w:rFonts w:ascii="Times New Roman" w:hAnsi="Times New Roman" w:cs="Times New Roman"/>
          <w:b/>
          <w:sz w:val="28"/>
          <w:szCs w:val="28"/>
        </w:rPr>
        <w:t xml:space="preserve"> культуры и отдыха им. А.Борисова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и приоритетных направлений развития можно выделить: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благоустройство;</w:t>
      </w:r>
      <w:r w:rsidR="00C53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аттракционы;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спортивно-оздоровительная деятельность;</w:t>
      </w:r>
    </w:p>
    <w:p w:rsidR="00765AAB" w:rsidRDefault="00765AA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культурно-оздоровительная деятельность;</w:t>
      </w:r>
    </w:p>
    <w:p w:rsidR="00765AAB" w:rsidRDefault="001427D1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торговля и предпринимательство.</w:t>
      </w:r>
    </w:p>
    <w:p w:rsidR="001427D1" w:rsidRDefault="001427D1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7D1">
        <w:rPr>
          <w:rFonts w:ascii="Times New Roman" w:hAnsi="Times New Roman" w:cs="Times New Roman"/>
          <w:b/>
          <w:sz w:val="28"/>
          <w:szCs w:val="28"/>
        </w:rPr>
        <w:t>3.1.Благоустройство</w:t>
      </w:r>
    </w:p>
    <w:p w:rsidR="001427D1" w:rsidRDefault="001427D1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главных задач по благоустройству городского парка является проведение комплекса работ связанных с выделением живописных элементов ландшафта, формированием ярусности насаждений и восстановлением видового состава.</w:t>
      </w:r>
    </w:p>
    <w:p w:rsidR="006979BE" w:rsidRDefault="006979BE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Первоочередными являются работы по проведению в порядок существующих земельных насаждений. </w:t>
      </w:r>
    </w:p>
    <w:p w:rsidR="005A1CD9" w:rsidRDefault="006979BE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проведение работ по санитарной и формовочной обрезке </w:t>
      </w:r>
      <w:r w:rsidR="005A1CD9">
        <w:rPr>
          <w:rFonts w:ascii="Times New Roman" w:hAnsi="Times New Roman" w:cs="Times New Roman"/>
          <w:sz w:val="28"/>
          <w:szCs w:val="28"/>
        </w:rPr>
        <w:t xml:space="preserve">деревьев </w:t>
      </w:r>
      <w:r>
        <w:rPr>
          <w:rFonts w:ascii="Times New Roman" w:hAnsi="Times New Roman" w:cs="Times New Roman"/>
          <w:sz w:val="28"/>
          <w:szCs w:val="28"/>
        </w:rPr>
        <w:t>парка, уб</w:t>
      </w:r>
      <w:r w:rsidR="005A1CD9">
        <w:rPr>
          <w:rFonts w:ascii="Times New Roman" w:hAnsi="Times New Roman" w:cs="Times New Roman"/>
          <w:sz w:val="28"/>
          <w:szCs w:val="28"/>
        </w:rPr>
        <w:t>орка сухих и аварийных деревьев.</w:t>
      </w:r>
    </w:p>
    <w:p w:rsidR="006979BE" w:rsidRDefault="005A1CD9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работ по очистке и осветлению древостоя будет способствовать сохранению и возобновлению травянистой флоры парка.</w:t>
      </w:r>
    </w:p>
    <w:p w:rsidR="005A1CD9" w:rsidRDefault="005A1CD9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074102">
        <w:rPr>
          <w:rFonts w:ascii="Times New Roman" w:hAnsi="Times New Roman" w:cs="Times New Roman"/>
          <w:sz w:val="28"/>
          <w:szCs w:val="28"/>
        </w:rPr>
        <w:t>малых архитектурных форм</w:t>
      </w:r>
      <w:r>
        <w:rPr>
          <w:rFonts w:ascii="Times New Roman" w:hAnsi="Times New Roman" w:cs="Times New Roman"/>
          <w:sz w:val="28"/>
          <w:szCs w:val="28"/>
        </w:rPr>
        <w:t>, создание новых</w:t>
      </w:r>
      <w:r w:rsidR="00074102">
        <w:rPr>
          <w:rFonts w:ascii="Times New Roman" w:hAnsi="Times New Roman" w:cs="Times New Roman"/>
          <w:sz w:val="28"/>
          <w:szCs w:val="28"/>
        </w:rPr>
        <w:t xml:space="preserve"> цветников, посадка кустарников, разнообразит и</w:t>
      </w:r>
      <w:r w:rsidR="00F10994">
        <w:rPr>
          <w:rFonts w:ascii="Times New Roman" w:hAnsi="Times New Roman" w:cs="Times New Roman"/>
          <w:sz w:val="28"/>
          <w:szCs w:val="28"/>
        </w:rPr>
        <w:t xml:space="preserve"> облагородит облик парка.</w:t>
      </w:r>
      <w:r w:rsidR="00074102">
        <w:rPr>
          <w:rFonts w:ascii="Times New Roman" w:hAnsi="Times New Roman" w:cs="Times New Roman"/>
          <w:sz w:val="28"/>
          <w:szCs w:val="28"/>
        </w:rPr>
        <w:t xml:space="preserve"> Изде</w:t>
      </w:r>
      <w:r w:rsidR="00F10994">
        <w:rPr>
          <w:rFonts w:ascii="Times New Roman" w:hAnsi="Times New Roman" w:cs="Times New Roman"/>
          <w:sz w:val="28"/>
          <w:szCs w:val="28"/>
        </w:rPr>
        <w:t>лия могут быть из камня и бетона, дерева,</w:t>
      </w:r>
      <w:r w:rsidR="00074102">
        <w:rPr>
          <w:rFonts w:ascii="Times New Roman" w:hAnsi="Times New Roman" w:cs="Times New Roman"/>
          <w:sz w:val="28"/>
          <w:szCs w:val="28"/>
        </w:rPr>
        <w:t xml:space="preserve"> пл</w:t>
      </w:r>
      <w:r w:rsidR="00F10994">
        <w:rPr>
          <w:rFonts w:ascii="Times New Roman" w:hAnsi="Times New Roman" w:cs="Times New Roman"/>
          <w:sz w:val="28"/>
          <w:szCs w:val="28"/>
        </w:rPr>
        <w:t>а</w:t>
      </w:r>
      <w:r w:rsidR="00074102">
        <w:rPr>
          <w:rFonts w:ascii="Times New Roman" w:hAnsi="Times New Roman" w:cs="Times New Roman"/>
          <w:sz w:val="28"/>
          <w:szCs w:val="28"/>
        </w:rPr>
        <w:t xml:space="preserve">стика, или </w:t>
      </w:r>
      <w:r w:rsidR="00F10994">
        <w:rPr>
          <w:rFonts w:ascii="Times New Roman" w:hAnsi="Times New Roman" w:cs="Times New Roman"/>
          <w:sz w:val="28"/>
          <w:szCs w:val="28"/>
        </w:rPr>
        <w:t xml:space="preserve">из </w:t>
      </w:r>
      <w:r w:rsidR="00074102">
        <w:rPr>
          <w:rFonts w:ascii="Times New Roman" w:hAnsi="Times New Roman" w:cs="Times New Roman"/>
          <w:sz w:val="28"/>
          <w:szCs w:val="28"/>
        </w:rPr>
        <w:t>любого других современных высокотехнологичных</w:t>
      </w:r>
      <w:r w:rsidR="00F10994">
        <w:rPr>
          <w:rFonts w:ascii="Times New Roman" w:hAnsi="Times New Roman" w:cs="Times New Roman"/>
          <w:sz w:val="28"/>
          <w:szCs w:val="28"/>
        </w:rPr>
        <w:t xml:space="preserve">, экологически безопасных материалов. Для снижения </w:t>
      </w:r>
      <w:r w:rsidR="00D11F90">
        <w:rPr>
          <w:rFonts w:ascii="Times New Roman" w:hAnsi="Times New Roman" w:cs="Times New Roman"/>
          <w:sz w:val="28"/>
          <w:szCs w:val="28"/>
        </w:rPr>
        <w:t>антропогенной</w:t>
      </w:r>
      <w:r w:rsidR="00F10994">
        <w:rPr>
          <w:rFonts w:ascii="Times New Roman" w:hAnsi="Times New Roman" w:cs="Times New Roman"/>
          <w:sz w:val="28"/>
          <w:szCs w:val="28"/>
        </w:rPr>
        <w:t xml:space="preserve"> нагрузки на газоны необходимо восстановление дорожно-тропиночной сети.</w:t>
      </w:r>
    </w:p>
    <w:p w:rsidR="00D96B43" w:rsidRDefault="00D96B43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малых архитектурных форм для установки в парках культуры и отдыха, которые также можно рассматривать для установки на территории городского парка.</w:t>
      </w:r>
    </w:p>
    <w:p w:rsidR="00D96B43" w:rsidRDefault="00B3792D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11F90">
        <w:rPr>
          <w:rFonts w:ascii="Times New Roman" w:hAnsi="Times New Roman" w:cs="Times New Roman"/>
          <w:sz w:val="28"/>
          <w:szCs w:val="28"/>
        </w:rPr>
        <w:t xml:space="preserve">программе </w:t>
      </w:r>
      <w:r>
        <w:rPr>
          <w:rFonts w:ascii="Times New Roman" w:hAnsi="Times New Roman" w:cs="Times New Roman"/>
          <w:sz w:val="28"/>
          <w:szCs w:val="28"/>
        </w:rPr>
        <w:t>предусматривается развитие и повышение информированности посетителей, для этого необходимо установка информированных стендов и указателе</w:t>
      </w:r>
      <w:r w:rsidR="00961A19">
        <w:rPr>
          <w:rFonts w:ascii="Times New Roman" w:hAnsi="Times New Roman" w:cs="Times New Roman"/>
          <w:sz w:val="28"/>
          <w:szCs w:val="28"/>
        </w:rPr>
        <w:t>й</w:t>
      </w:r>
      <w:r w:rsidR="00D11F90">
        <w:rPr>
          <w:rFonts w:ascii="Times New Roman" w:hAnsi="Times New Roman" w:cs="Times New Roman"/>
          <w:sz w:val="28"/>
          <w:szCs w:val="28"/>
        </w:rPr>
        <w:t>.</w:t>
      </w:r>
    </w:p>
    <w:p w:rsidR="00961A19" w:rsidRDefault="00961A19" w:rsidP="00961A1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результате, сохранение, обогащение и развитие природного комплекса парка будет способствовать улучшению экологической обстановки и эстетического обл</w:t>
      </w:r>
      <w:r w:rsidR="005D67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5D6745">
        <w:rPr>
          <w:rFonts w:ascii="Times New Roman" w:hAnsi="Times New Roman" w:cs="Times New Roman"/>
          <w:sz w:val="28"/>
          <w:szCs w:val="28"/>
        </w:rPr>
        <w:t xml:space="preserve"> города, а также повышению уровня культуры горожан и совершенствованию форм культурного отдыха.</w:t>
      </w:r>
    </w:p>
    <w:p w:rsidR="005D6745" w:rsidRDefault="005D6745" w:rsidP="00961A1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ценности семейного отдыха, стремление людей провести вечер или выходной день в городском парке создают необходимость насыщения парка объектами развлечения и спорта.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Благоустройство предполагается произвести в городской части</w:t>
      </w:r>
      <w:r w:rsidR="006E63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 не включая заречную. На данной территории организованы четыре зоны:  зона аттракционов, танцплощадка, зона тихого отдыха и хозяйственная зона.  Благоустроительные работы подразумевают ремонт покрытий площадок и дорожек, ремонт и окраску существующих малых форм, оград и торшеров освещения,  а также расширение игровой зоны с обустройством зоны активного отдыха с детскими площадками. Предлагается организовать парковку (на 8-10 машиномест) у центрального входа вдоль улицы Парковой.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Первым этапом по благоустройству территории парка предусмотрены следующие мероприятия: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right="1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ремонт площадок и дорожек с асфальтовым покрытием;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right="1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устройство площадок и пешеходных дорожек у здания с покрытием из  брусчатки;</w:t>
      </w:r>
    </w:p>
    <w:p w:rsidR="00FD65DD" w:rsidRPr="00B1722F" w:rsidRDefault="00B1722F" w:rsidP="006E63AD">
      <w:pPr>
        <w:tabs>
          <w:tab w:val="left" w:pos="2"/>
        </w:tabs>
        <w:autoSpaceDE w:val="0"/>
        <w:autoSpaceDN w:val="0"/>
        <w:adjustRightInd w:val="0"/>
        <w:spacing w:after="0"/>
        <w:ind w:left="-56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>устройство пандуса центрального входа по транзитному пешеходному пути с покрытием из брусчатки;</w:t>
      </w:r>
    </w:p>
    <w:p w:rsidR="00FD65DD" w:rsidRPr="00B1722F" w:rsidRDefault="00B1722F" w:rsidP="006E63AD">
      <w:pPr>
        <w:tabs>
          <w:tab w:val="left" w:pos="2"/>
        </w:tabs>
        <w:autoSpaceDE w:val="0"/>
        <w:autoSpaceDN w:val="0"/>
        <w:adjustRightInd w:val="0"/>
        <w:spacing w:after="0"/>
        <w:ind w:left="-56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>демонтаж построек и развалин;</w:t>
      </w:r>
    </w:p>
    <w:p w:rsidR="00FD65DD" w:rsidRPr="00B1722F" w:rsidRDefault="00B1722F" w:rsidP="006E63AD">
      <w:pPr>
        <w:tabs>
          <w:tab w:val="left" w:pos="2"/>
        </w:tabs>
        <w:autoSpaceDE w:val="0"/>
        <w:autoSpaceDN w:val="0"/>
        <w:adjustRightInd w:val="0"/>
        <w:spacing w:after="0"/>
        <w:ind w:left="-56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>ремонт и окраска парковых скамеек;</w:t>
      </w:r>
    </w:p>
    <w:p w:rsidR="00FD65DD" w:rsidRPr="00B1722F" w:rsidRDefault="00B1722F" w:rsidP="006E63AD">
      <w:pPr>
        <w:tabs>
          <w:tab w:val="left" w:pos="2"/>
        </w:tabs>
        <w:autoSpaceDE w:val="0"/>
        <w:autoSpaceDN w:val="0"/>
        <w:adjustRightInd w:val="0"/>
        <w:spacing w:after="0"/>
        <w:ind w:left="-56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>ремонт и окраска наружной ограды и парковой веерной ограды;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 w:right="1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установка урн для мусора.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 w:right="536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Второй этап предполагает следующие мероприятия: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 w:right="5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устройство детской игровой площадки (с искусственным покрытием - вариант 1) (с песчано-гравийным покрытием -</w:t>
      </w:r>
      <w:r w:rsidR="006E63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>вариант 2) и установкой игрового комплекса малых форм;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 w:right="5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устройство спортивной площадки  (с искусственным покрытием - вариант 1)                (с песчано-гравийным покрытием -</w:t>
      </w:r>
      <w:r w:rsidR="009854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>вариант 2) и установкой игрового спортивного комплекса малых форм;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установка кабинок биотуалета</w:t>
      </w:r>
      <w:r w:rsidR="009854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>(вариант 1) или строительство стационарного</w:t>
      </w:r>
      <w:r w:rsidR="00985415">
        <w:rPr>
          <w:rFonts w:ascii="Times New Roman" w:hAnsi="Times New Roman" w:cs="Times New Roman"/>
          <w:color w:val="000000"/>
          <w:sz w:val="28"/>
          <w:szCs w:val="28"/>
        </w:rPr>
        <w:t xml:space="preserve"> здания с санузлами (вариант 2)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5415" w:rsidRDefault="00FD65DD" w:rsidP="0036106D">
      <w:pPr>
        <w:autoSpaceDE w:val="0"/>
        <w:autoSpaceDN w:val="0"/>
        <w:adjustRightInd w:val="0"/>
        <w:spacing w:after="0"/>
        <w:ind w:left="-567"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укрепление покрытий площадок аттракционов песчано-гравийной смесью;</w:t>
      </w:r>
    </w:p>
    <w:p w:rsidR="00985415" w:rsidRDefault="00FD65DD" w:rsidP="0036106D">
      <w:pPr>
        <w:autoSpaceDE w:val="0"/>
        <w:autoSpaceDN w:val="0"/>
        <w:adjustRightInd w:val="0"/>
        <w:spacing w:after="0"/>
        <w:ind w:left="-567"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установка дополнительно торшеров освещения (6 шт.);</w:t>
      </w:r>
    </w:p>
    <w:p w:rsidR="00985415" w:rsidRDefault="00FD65DD" w:rsidP="0036106D">
      <w:pPr>
        <w:autoSpaceDE w:val="0"/>
        <w:autoSpaceDN w:val="0"/>
        <w:adjustRightInd w:val="0"/>
        <w:spacing w:after="0"/>
        <w:ind w:left="-567"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установка новых парковых скамеек;</w:t>
      </w:r>
    </w:p>
    <w:p w:rsidR="00985415" w:rsidRDefault="00FD65DD" w:rsidP="0036106D">
      <w:pPr>
        <w:autoSpaceDE w:val="0"/>
        <w:autoSpaceDN w:val="0"/>
        <w:adjustRightInd w:val="0"/>
        <w:spacing w:after="0"/>
        <w:ind w:left="-567"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установка ограды ю-з границы участка (65 м);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- развитие зоны аттракционов в С-З направлении.</w:t>
      </w:r>
    </w:p>
    <w:p w:rsidR="00FD65DD" w:rsidRPr="00B1722F" w:rsidRDefault="00FD65DD" w:rsidP="0036106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Искусственное покрытие для игровых и спортивных площадок принять по ГОСТ 52169-2012.Основные технические данные: </w:t>
      </w:r>
    </w:p>
    <w:p w:rsidR="00FD65DD" w:rsidRPr="00B1722F" w:rsidRDefault="00985415" w:rsidP="006E63AD">
      <w:pPr>
        <w:autoSpaceDE w:val="0"/>
        <w:autoSpaceDN w:val="0"/>
        <w:adjustRightInd w:val="0"/>
        <w:spacing w:after="0"/>
        <w:ind w:left="-567" w:hanging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Плотность (к 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>/м.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5DD"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куб.) - 800-900 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hanging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Устойчивость к истиранию (мкм) - 160 и менее 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hanging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Поглотительная способность (вода, %) - 20 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hanging="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Теплоустойчивость при t°353±2К - 80±2°</w:t>
      </w:r>
      <w:r w:rsidR="009854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С на протяжении больше 4 ч. вздутие и признаки плавления - отсутствуют </w:t>
      </w:r>
    </w:p>
    <w:p w:rsidR="00FD65DD" w:rsidRPr="00B1722F" w:rsidRDefault="00FD65DD" w:rsidP="006E63AD">
      <w:pPr>
        <w:autoSpaceDE w:val="0"/>
        <w:autoSpaceDN w:val="0"/>
        <w:adjustRightInd w:val="0"/>
        <w:spacing w:after="0"/>
        <w:ind w:left="-567" w:hanging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Устойчивость к замораживанию (кол-во периодов) - 100 </w:t>
      </w:r>
    </w:p>
    <w:p w:rsidR="00FD65DD" w:rsidRPr="006E63AD" w:rsidRDefault="00FD65DD" w:rsidP="006E63AD">
      <w:pPr>
        <w:autoSpaceDE w:val="0"/>
        <w:autoSpaceDN w:val="0"/>
        <w:adjustRightInd w:val="0"/>
        <w:spacing w:after="0"/>
        <w:ind w:left="-567" w:hanging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Показатель прочности сцепки с основой (на примере</w:t>
      </w:r>
      <w:r w:rsidR="006E63AD">
        <w:rPr>
          <w:rFonts w:ascii="Times New Roman" w:hAnsi="Times New Roman" w:cs="Times New Roman"/>
          <w:color w:val="000000"/>
          <w:sz w:val="28"/>
          <w:szCs w:val="28"/>
        </w:rPr>
        <w:t xml:space="preserve"> бетонного покрытия, МПа) - 0,1. 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Стойкость цвета </w:t>
      </w:r>
      <w:r w:rsidR="006E63A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6E63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65DD" w:rsidRPr="006E63AD" w:rsidRDefault="00FD65DD" w:rsidP="006E63A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Для разграничения хозяйственной зоны и зоны отдыха предусматривается высадка зеленых насаждений  в северо-восточной части и устройство живой изгороди детских площадок, а также обозначить северо-западные границы высадкой деревьев высоких сортов.</w:t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</w:p>
    <w:p w:rsidR="00DB74F6" w:rsidRDefault="00DB74F6" w:rsidP="00961A1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4F6">
        <w:rPr>
          <w:rFonts w:ascii="Times New Roman" w:hAnsi="Times New Roman" w:cs="Times New Roman"/>
          <w:b/>
          <w:sz w:val="28"/>
          <w:szCs w:val="28"/>
        </w:rPr>
        <w:t>3.2</w:t>
      </w:r>
      <w:r w:rsidR="00EB4F90">
        <w:rPr>
          <w:rFonts w:ascii="Times New Roman" w:hAnsi="Times New Roman" w:cs="Times New Roman"/>
          <w:sz w:val="28"/>
          <w:szCs w:val="28"/>
        </w:rPr>
        <w:t>.</w:t>
      </w:r>
      <w:r w:rsidRPr="00DB74F6">
        <w:rPr>
          <w:rFonts w:ascii="Times New Roman" w:hAnsi="Times New Roman" w:cs="Times New Roman"/>
          <w:b/>
          <w:sz w:val="28"/>
          <w:szCs w:val="28"/>
        </w:rPr>
        <w:t xml:space="preserve"> Аттракционы</w:t>
      </w:r>
    </w:p>
    <w:p w:rsidR="00DB74F6" w:rsidRDefault="00DB74F6" w:rsidP="00961A1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4F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на территорию парка с родителями, необходимо обустройство и реконструкция зон детских площадок</w:t>
      </w:r>
      <w:r w:rsidR="00CB6557">
        <w:rPr>
          <w:rFonts w:ascii="Times New Roman" w:hAnsi="Times New Roman" w:cs="Times New Roman"/>
          <w:sz w:val="28"/>
          <w:szCs w:val="28"/>
        </w:rPr>
        <w:t xml:space="preserve"> и аттракционов, рассчитанных на обслуживание, как детей дошкольного возраста, так и младшего школьного возраста. Детская игровая зона </w:t>
      </w:r>
      <w:r w:rsidR="00975672">
        <w:rPr>
          <w:rFonts w:ascii="Times New Roman" w:hAnsi="Times New Roman" w:cs="Times New Roman"/>
          <w:sz w:val="28"/>
          <w:szCs w:val="28"/>
        </w:rPr>
        <w:t>на территории парка может включать в себя комплекс площадок для детей разного возраста, оборудованных спортивно-игровым оборудованием, детский картодром, площадку для проката игрового инвентаря и продажи продуктов питания.</w:t>
      </w:r>
    </w:p>
    <w:p w:rsidR="00975672" w:rsidRDefault="00975672" w:rsidP="00961A1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Развлекательная зона аттракционов должна представлять собой комплекс современных и безопасных аттракционов. </w:t>
      </w:r>
    </w:p>
    <w:p w:rsidR="00975672" w:rsidRPr="00EB4F90" w:rsidRDefault="00975672" w:rsidP="00961A1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0">
        <w:rPr>
          <w:rFonts w:ascii="Times New Roman" w:hAnsi="Times New Roman" w:cs="Times New Roman"/>
          <w:b/>
          <w:sz w:val="28"/>
          <w:szCs w:val="28"/>
        </w:rPr>
        <w:lastRenderedPageBreak/>
        <w:t>3.3.</w:t>
      </w:r>
      <w:r w:rsidR="00EB4F90" w:rsidRPr="00EB4F90">
        <w:rPr>
          <w:rFonts w:ascii="Times New Roman" w:hAnsi="Times New Roman" w:cs="Times New Roman"/>
          <w:b/>
          <w:sz w:val="28"/>
          <w:szCs w:val="28"/>
        </w:rPr>
        <w:t xml:space="preserve"> Спортивно-оздоровительная деятельность</w:t>
      </w:r>
    </w:p>
    <w:p w:rsidR="003D53BB" w:rsidRDefault="00EB4F90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приоритетным направлением развития</w:t>
      </w:r>
      <w:r w:rsidR="003D53BB">
        <w:rPr>
          <w:rFonts w:ascii="Times New Roman" w:hAnsi="Times New Roman" w:cs="Times New Roman"/>
          <w:sz w:val="28"/>
          <w:szCs w:val="28"/>
        </w:rPr>
        <w:t xml:space="preserve"> ставится задача пропаганды и развития физической культуры и спорта.</w:t>
      </w:r>
    </w:p>
    <w:p w:rsidR="003D53BB" w:rsidRDefault="003D53B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 развитие спортивно-оздоровительной зоны, как самостоятельного направления отдыха с привлечением к организации этого вида отдыха специализированных структур города.</w:t>
      </w:r>
    </w:p>
    <w:p w:rsidR="00D96B43" w:rsidRDefault="003D53B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пропаганды активного зимнего отдыха и физического  </w:t>
      </w:r>
      <w:r w:rsidR="003D03D2">
        <w:rPr>
          <w:rFonts w:ascii="Times New Roman" w:hAnsi="Times New Roman" w:cs="Times New Roman"/>
          <w:sz w:val="28"/>
          <w:szCs w:val="28"/>
        </w:rPr>
        <w:t>совершенствования подрастающих поколений, площадки для игр в зимнее время могут быть использоваться под ледовый каток. К услугам посетителей</w:t>
      </w:r>
      <w:r w:rsidR="00AD68E1">
        <w:rPr>
          <w:rFonts w:ascii="Times New Roman" w:hAnsi="Times New Roman" w:cs="Times New Roman"/>
          <w:sz w:val="28"/>
          <w:szCs w:val="28"/>
        </w:rPr>
        <w:t xml:space="preserve"> предоставляется прокат коньков (все размеры), заточка коньков, а также прокат санок-ватрушек надувных для катания по снежным склонам.</w:t>
      </w:r>
      <w:r w:rsidR="003D03D2">
        <w:rPr>
          <w:rFonts w:ascii="Times New Roman" w:hAnsi="Times New Roman" w:cs="Times New Roman"/>
          <w:sz w:val="28"/>
          <w:szCs w:val="28"/>
        </w:rPr>
        <w:t xml:space="preserve"> </w:t>
      </w:r>
      <w:r w:rsidR="00951B0C">
        <w:rPr>
          <w:rFonts w:ascii="Times New Roman" w:hAnsi="Times New Roman" w:cs="Times New Roman"/>
          <w:sz w:val="28"/>
          <w:szCs w:val="28"/>
        </w:rPr>
        <w:t xml:space="preserve"> Ледовый каток используется как для массового катания всех желающих на коньках, так и для спортивных мероприятий, например, хоккея.</w:t>
      </w:r>
    </w:p>
    <w:p w:rsidR="00F2482F" w:rsidRDefault="00F2482F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для любителей зимних видов спорта необходимо предусмотреть устройство лыжни, а любителям активного отдыха летом – велосипедистам обозначить рекомендуемые направления маршрутов движения по парку.</w:t>
      </w:r>
    </w:p>
    <w:p w:rsidR="0076538E" w:rsidRDefault="0076538E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38E">
        <w:rPr>
          <w:rFonts w:ascii="Times New Roman" w:hAnsi="Times New Roman" w:cs="Times New Roman"/>
          <w:b/>
          <w:sz w:val="28"/>
          <w:szCs w:val="28"/>
        </w:rPr>
        <w:t>3.4. Культурно</w:t>
      </w:r>
      <w:r w:rsidR="00C12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38E">
        <w:rPr>
          <w:rFonts w:ascii="Times New Roman" w:hAnsi="Times New Roman" w:cs="Times New Roman"/>
          <w:b/>
          <w:sz w:val="28"/>
          <w:szCs w:val="28"/>
        </w:rPr>
        <w:t>-</w:t>
      </w:r>
      <w:r w:rsidR="00C12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38E">
        <w:rPr>
          <w:rFonts w:ascii="Times New Roman" w:hAnsi="Times New Roman" w:cs="Times New Roman"/>
          <w:b/>
          <w:sz w:val="28"/>
          <w:szCs w:val="28"/>
        </w:rPr>
        <w:t>досуговая деятельность</w:t>
      </w:r>
    </w:p>
    <w:p w:rsidR="00622F64" w:rsidRDefault="00C1220F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622F64">
        <w:rPr>
          <w:rFonts w:ascii="Times New Roman" w:hAnsi="Times New Roman" w:cs="Times New Roman"/>
          <w:sz w:val="28"/>
          <w:szCs w:val="28"/>
        </w:rPr>
        <w:t xml:space="preserve"> парка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оказывать содействие в организации культурно - досуговых и спортивных мероприятий на своей территории.</w:t>
      </w:r>
    </w:p>
    <w:p w:rsidR="00E3500A" w:rsidRDefault="00E3500A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администрация парка должна быть</w:t>
      </w:r>
      <w:r w:rsidR="00891A66">
        <w:rPr>
          <w:rFonts w:ascii="Times New Roman" w:hAnsi="Times New Roman" w:cs="Times New Roman"/>
          <w:sz w:val="28"/>
          <w:szCs w:val="28"/>
        </w:rPr>
        <w:t xml:space="preserve"> разработана и введена система льготного и бесплатного обслуживания отдельных категорий населения, проведения благотворительных акций и программ.</w:t>
      </w:r>
    </w:p>
    <w:p w:rsidR="00891A66" w:rsidRDefault="00891A66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66">
        <w:rPr>
          <w:rFonts w:ascii="Times New Roman" w:hAnsi="Times New Roman" w:cs="Times New Roman"/>
          <w:b/>
          <w:sz w:val="28"/>
          <w:szCs w:val="28"/>
        </w:rPr>
        <w:t>3.5. Торговля и предпринимательство</w:t>
      </w:r>
    </w:p>
    <w:p w:rsidR="00B121A6" w:rsidRDefault="00B121A6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Неотъемлемой частью концепции является развитие торговли  в парках.</w:t>
      </w:r>
    </w:p>
    <w:p w:rsidR="00414EC4" w:rsidRDefault="00CF5DCA" w:rsidP="00D11F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обеспечения благоприятных условий для развития предпринимательства, ориентированного на развитие и популяризацию народных промыслов предлагается установка торгово-выставочных галерей, в которых организована торговля сувенирами.</w:t>
      </w:r>
    </w:p>
    <w:p w:rsidR="00F2482F" w:rsidRDefault="00611183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комфортного  отдыха жителей и туристов на территории парка также предполагается строительство кафе с музыкой и разнообразными видами закусок, горячих и холодных напитков, мороженного и многого другого.</w:t>
      </w:r>
    </w:p>
    <w:p w:rsidR="0045764B" w:rsidRDefault="0045764B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парк, как место традиционного отдыха, должен быть устроен таким образом, чтобы в нем уютно чувствовали себя представители</w:t>
      </w:r>
      <w:r w:rsidR="00BB18E1">
        <w:rPr>
          <w:rFonts w:ascii="Times New Roman" w:hAnsi="Times New Roman" w:cs="Times New Roman"/>
          <w:sz w:val="28"/>
          <w:szCs w:val="28"/>
        </w:rPr>
        <w:t xml:space="preserve"> всех возрастных групп и социального положения.</w:t>
      </w:r>
    </w:p>
    <w:p w:rsidR="00BB18E1" w:rsidRDefault="00BB18E1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8E1">
        <w:rPr>
          <w:rFonts w:ascii="Times New Roman" w:hAnsi="Times New Roman" w:cs="Times New Roman"/>
          <w:b/>
          <w:sz w:val="28"/>
          <w:szCs w:val="28"/>
        </w:rPr>
        <w:t>4. Планировочное решение</w:t>
      </w:r>
    </w:p>
    <w:p w:rsidR="00BB18E1" w:rsidRDefault="00BB18E1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8E1">
        <w:rPr>
          <w:rFonts w:ascii="Times New Roman" w:hAnsi="Times New Roman" w:cs="Times New Roman"/>
          <w:sz w:val="28"/>
          <w:szCs w:val="28"/>
        </w:rPr>
        <w:t xml:space="preserve">Планировочное </w:t>
      </w:r>
      <w:r>
        <w:rPr>
          <w:rFonts w:ascii="Times New Roman" w:hAnsi="Times New Roman" w:cs="Times New Roman"/>
          <w:sz w:val="28"/>
          <w:szCs w:val="28"/>
        </w:rPr>
        <w:t>решение разработано в соответствии с техническим заданием заказчика, предложениями, поступившими  в ходе работы, а также в соответствии с техническим, противопожарным и санитарными нормами.</w:t>
      </w:r>
    </w:p>
    <w:p w:rsidR="00BB18E1" w:rsidRDefault="007916D0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BB18E1">
        <w:rPr>
          <w:rFonts w:ascii="Times New Roman" w:hAnsi="Times New Roman" w:cs="Times New Roman"/>
          <w:sz w:val="28"/>
          <w:szCs w:val="28"/>
        </w:rPr>
        <w:t xml:space="preserve">включает в себя комплекс решений по организации данной территории, в результате которых парк будет выполнять основное функциональное назначение-обеспечение отдыха посетителей, как </w:t>
      </w:r>
      <w:r w:rsidR="00377C71">
        <w:rPr>
          <w:rFonts w:ascii="Times New Roman" w:hAnsi="Times New Roman" w:cs="Times New Roman"/>
          <w:sz w:val="28"/>
          <w:szCs w:val="28"/>
        </w:rPr>
        <w:t>культурного</w:t>
      </w:r>
      <w:r w:rsidR="00EF6749">
        <w:rPr>
          <w:rFonts w:ascii="Times New Roman" w:hAnsi="Times New Roman" w:cs="Times New Roman"/>
          <w:sz w:val="28"/>
          <w:szCs w:val="28"/>
        </w:rPr>
        <w:t>, так и развлекательного, в эстетически благоприятной и функционально наполненной среде.</w:t>
      </w:r>
    </w:p>
    <w:p w:rsidR="00EF6749" w:rsidRDefault="00653180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этих зада</w:t>
      </w:r>
      <w:r w:rsidR="00EF674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, содержание и форма работы парка сводятся к следующему - организация нескольких наиболее популярных направлений отдыха: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физкультурно-массовый;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культурно-просветительный;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эстетико-художественный;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развлекательный;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отдых с детьми;</w:t>
      </w:r>
    </w:p>
    <w:p w:rsidR="002E2748" w:rsidRDefault="002E2748" w:rsidP="00C943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социально-общественный.</w:t>
      </w:r>
    </w:p>
    <w:p w:rsidR="0000359F" w:rsidRDefault="002E2748" w:rsidP="000035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реконструкции</w:t>
      </w:r>
      <w:r w:rsidR="0000359F">
        <w:rPr>
          <w:rFonts w:ascii="Times New Roman" w:hAnsi="Times New Roman" w:cs="Times New Roman"/>
          <w:sz w:val="28"/>
          <w:szCs w:val="28"/>
        </w:rPr>
        <w:t xml:space="preserve"> существующего парка является создание контрастной, по отношению к городу, архитектурно-художественной обстановки. Тишина, чередование открытых</w:t>
      </w:r>
      <w:r w:rsidR="008F648F">
        <w:rPr>
          <w:rFonts w:ascii="Times New Roman" w:hAnsi="Times New Roman" w:cs="Times New Roman"/>
          <w:sz w:val="28"/>
          <w:szCs w:val="28"/>
        </w:rPr>
        <w:t xml:space="preserve"> и затененных пространст</w:t>
      </w:r>
      <w:r w:rsidR="00C24E98">
        <w:rPr>
          <w:rFonts w:ascii="Times New Roman" w:hAnsi="Times New Roman" w:cs="Times New Roman"/>
          <w:sz w:val="28"/>
          <w:szCs w:val="28"/>
        </w:rPr>
        <w:t>в, гладь</w:t>
      </w:r>
      <w:r w:rsidR="008F648F">
        <w:rPr>
          <w:rFonts w:ascii="Times New Roman" w:hAnsi="Times New Roman" w:cs="Times New Roman"/>
          <w:sz w:val="28"/>
          <w:szCs w:val="28"/>
        </w:rPr>
        <w:t xml:space="preserve"> водоемов, разнообразие цветников, живописные группы деревьев и к</w:t>
      </w:r>
      <w:r w:rsidR="00C24E98">
        <w:rPr>
          <w:rFonts w:ascii="Times New Roman" w:hAnsi="Times New Roman" w:cs="Times New Roman"/>
          <w:sz w:val="28"/>
          <w:szCs w:val="28"/>
        </w:rPr>
        <w:t>у</w:t>
      </w:r>
      <w:r w:rsidR="008F648F">
        <w:rPr>
          <w:rFonts w:ascii="Times New Roman" w:hAnsi="Times New Roman" w:cs="Times New Roman"/>
          <w:sz w:val="28"/>
          <w:szCs w:val="28"/>
        </w:rPr>
        <w:t>старников на фоне газонов, органи</w:t>
      </w:r>
      <w:r w:rsidR="00C24E98">
        <w:rPr>
          <w:rFonts w:ascii="Times New Roman" w:hAnsi="Times New Roman" w:cs="Times New Roman"/>
          <w:sz w:val="28"/>
          <w:szCs w:val="28"/>
        </w:rPr>
        <w:t>чески включенные в этот природны</w:t>
      </w:r>
      <w:r w:rsidR="008F648F">
        <w:rPr>
          <w:rFonts w:ascii="Times New Roman" w:hAnsi="Times New Roman" w:cs="Times New Roman"/>
          <w:sz w:val="28"/>
          <w:szCs w:val="28"/>
        </w:rPr>
        <w:t>й комплекс</w:t>
      </w:r>
      <w:r w:rsidR="00C24E98">
        <w:rPr>
          <w:rFonts w:ascii="Times New Roman" w:hAnsi="Times New Roman" w:cs="Times New Roman"/>
          <w:sz w:val="28"/>
          <w:szCs w:val="28"/>
        </w:rPr>
        <w:t>, повышают эстетическую значимость территории и привлекают посетителей.</w:t>
      </w:r>
    </w:p>
    <w:p w:rsidR="00C24E98" w:rsidRDefault="00C24E98" w:rsidP="003F608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Проектируемый парк предназначен для отдыха и досуга населения</w:t>
      </w:r>
      <w:r w:rsidR="003F608C">
        <w:rPr>
          <w:rFonts w:ascii="Times New Roman" w:hAnsi="Times New Roman" w:cs="Times New Roman"/>
          <w:sz w:val="28"/>
          <w:szCs w:val="28"/>
        </w:rPr>
        <w:t>, как прилегающих городских жилых районов, так и города в целом. Однако учитывая</w:t>
      </w:r>
      <w:r w:rsidR="00AA4EFC">
        <w:rPr>
          <w:rFonts w:ascii="Times New Roman" w:hAnsi="Times New Roman" w:cs="Times New Roman"/>
          <w:sz w:val="28"/>
          <w:szCs w:val="28"/>
        </w:rPr>
        <w:t>, что под парк приспосабливается существующий  земельный массив</w:t>
      </w:r>
      <w:r w:rsidR="00BF368A">
        <w:rPr>
          <w:rFonts w:ascii="Times New Roman" w:hAnsi="Times New Roman" w:cs="Times New Roman"/>
          <w:sz w:val="28"/>
          <w:szCs w:val="28"/>
        </w:rPr>
        <w:t xml:space="preserve">, в целях бережного отношения к нему, при разработке функциональной организации и планировочной структуры учитывались особенности этого массива. </w:t>
      </w:r>
    </w:p>
    <w:p w:rsidR="00B63B8F" w:rsidRDefault="00DC201B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одной их главных задач проектирования является максимальный охват  и удовлетворение потребностей всех слоев населения города, разного возраста, социального статуса, и физических возможностей.</w:t>
      </w:r>
      <w:r w:rsidR="003A7736">
        <w:rPr>
          <w:rFonts w:ascii="Times New Roman" w:hAnsi="Times New Roman" w:cs="Times New Roman"/>
          <w:sz w:val="28"/>
          <w:szCs w:val="28"/>
        </w:rPr>
        <w:t xml:space="preserve"> Таким образом, в парке</w:t>
      </w:r>
      <w:r w:rsidR="00B63B8F">
        <w:rPr>
          <w:rFonts w:ascii="Times New Roman" w:hAnsi="Times New Roman" w:cs="Times New Roman"/>
          <w:sz w:val="28"/>
          <w:szCs w:val="28"/>
        </w:rPr>
        <w:t xml:space="preserve"> не</w:t>
      </w:r>
      <w:r w:rsidR="003A7736">
        <w:rPr>
          <w:rFonts w:ascii="Times New Roman" w:hAnsi="Times New Roman" w:cs="Times New Roman"/>
          <w:sz w:val="28"/>
          <w:szCs w:val="28"/>
        </w:rPr>
        <w:t xml:space="preserve"> </w:t>
      </w:r>
      <w:r w:rsidR="00B63B8F">
        <w:rPr>
          <w:rFonts w:ascii="Times New Roman" w:hAnsi="Times New Roman" w:cs="Times New Roman"/>
          <w:sz w:val="28"/>
          <w:szCs w:val="28"/>
        </w:rPr>
        <w:t>существует</w:t>
      </w:r>
      <w:r w:rsidR="003A7736">
        <w:rPr>
          <w:rFonts w:ascii="Times New Roman" w:hAnsi="Times New Roman" w:cs="Times New Roman"/>
          <w:sz w:val="28"/>
          <w:szCs w:val="28"/>
        </w:rPr>
        <w:t xml:space="preserve"> единой тематической направленности, можно говорить только о тематической направленности отдельных функциональных зон.</w:t>
      </w:r>
    </w:p>
    <w:p w:rsidR="003A7736" w:rsidRDefault="003A7736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Планировочное решение учитывает особенности</w:t>
      </w:r>
      <w:r w:rsidR="00405FE8">
        <w:rPr>
          <w:rFonts w:ascii="Times New Roman" w:hAnsi="Times New Roman" w:cs="Times New Roman"/>
          <w:sz w:val="28"/>
          <w:szCs w:val="28"/>
        </w:rPr>
        <w:t xml:space="preserve"> участка и решено с максимально возможным использованием территории. При разработке функционального зонирования территории парка, наряду с исторически сложившимся расположением некото</w:t>
      </w:r>
      <w:r w:rsidR="00C811A7">
        <w:rPr>
          <w:rFonts w:ascii="Times New Roman" w:hAnsi="Times New Roman" w:cs="Times New Roman"/>
          <w:sz w:val="28"/>
          <w:szCs w:val="28"/>
        </w:rPr>
        <w:t xml:space="preserve">рых зон, наиболее благоприятным рассредоточением зон, учитывался и активный рельеф местности, а также потребности населения города в культурном и развлекательном досуге. Исходя из этого,  в парке сформированы зоны тихого отдыха с прогулочными и камерными </w:t>
      </w:r>
      <w:r w:rsidR="006D5B16">
        <w:rPr>
          <w:rFonts w:ascii="Times New Roman" w:hAnsi="Times New Roman" w:cs="Times New Roman"/>
          <w:sz w:val="28"/>
          <w:szCs w:val="28"/>
        </w:rPr>
        <w:lastRenderedPageBreak/>
        <w:t xml:space="preserve">подзонами и зоны активного </w:t>
      </w:r>
      <w:r w:rsidR="00C811A7">
        <w:rPr>
          <w:rFonts w:ascii="Times New Roman" w:hAnsi="Times New Roman" w:cs="Times New Roman"/>
          <w:sz w:val="28"/>
          <w:szCs w:val="28"/>
        </w:rPr>
        <w:t>отдыха</w:t>
      </w:r>
      <w:r w:rsidR="006D5B16">
        <w:rPr>
          <w:rFonts w:ascii="Times New Roman" w:hAnsi="Times New Roman" w:cs="Times New Roman"/>
          <w:sz w:val="28"/>
          <w:szCs w:val="28"/>
        </w:rPr>
        <w:t xml:space="preserve">  с подзонами развлечений, зрелищ, игр и физкультурно-оздоровительной. При  определении местоположения зон, максимально учитывалась необходимость</w:t>
      </w:r>
      <w:r w:rsidR="00636A25">
        <w:rPr>
          <w:rFonts w:ascii="Times New Roman" w:hAnsi="Times New Roman" w:cs="Times New Roman"/>
          <w:sz w:val="28"/>
          <w:szCs w:val="28"/>
        </w:rPr>
        <w:t xml:space="preserve"> разграничения зон активного отдыха от зон спокойного и созерцательного.</w:t>
      </w:r>
    </w:p>
    <w:p w:rsidR="00636A25" w:rsidRDefault="00636A25" w:rsidP="00B63B8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A25">
        <w:rPr>
          <w:rFonts w:ascii="Times New Roman" w:hAnsi="Times New Roman" w:cs="Times New Roman"/>
          <w:b/>
          <w:sz w:val="28"/>
          <w:szCs w:val="28"/>
        </w:rPr>
        <w:t>5. Функциональное зонирование</w:t>
      </w:r>
    </w:p>
    <w:p w:rsidR="00636A25" w:rsidRDefault="00636A2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 парк делится на ряд независимых или перетекающих друг в друга зон:</w:t>
      </w:r>
    </w:p>
    <w:p w:rsidR="00636A25" w:rsidRDefault="00636A2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культурно-просветительная;</w:t>
      </w:r>
    </w:p>
    <w:p w:rsidR="00636A25" w:rsidRDefault="00636A2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проведения общественно</w:t>
      </w:r>
      <w:r w:rsidR="006C5A7E">
        <w:rPr>
          <w:rFonts w:ascii="Times New Roman" w:hAnsi="Times New Roman" w:cs="Times New Roman"/>
          <w:sz w:val="28"/>
          <w:szCs w:val="28"/>
        </w:rPr>
        <w:t>-городских мероприятий;</w:t>
      </w:r>
    </w:p>
    <w:p w:rsidR="006C5A7E" w:rsidRDefault="006C5A7E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зона;</w:t>
      </w:r>
    </w:p>
    <w:p w:rsidR="006C5A7E" w:rsidRDefault="006C5A7E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игровая зона;</w:t>
      </w:r>
    </w:p>
    <w:p w:rsidR="006C5A7E" w:rsidRDefault="006C5A7E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зона;</w:t>
      </w:r>
    </w:p>
    <w:p w:rsidR="006C5A7E" w:rsidRDefault="006C5A7E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ландшафтно-экспозиционная зона;</w:t>
      </w:r>
    </w:p>
    <w:p w:rsidR="006C5A7E" w:rsidRDefault="006C5A7E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аттракционов;</w:t>
      </w:r>
    </w:p>
    <w:p w:rsidR="00E40454" w:rsidRDefault="00E40454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территории парка предполагается несколько специально оборудованных входных зон.</w:t>
      </w:r>
    </w:p>
    <w:p w:rsidR="00E40454" w:rsidRDefault="00E40454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композиционная ось парка представляет собой исторически сложившуюся дорогу, проходящую через</w:t>
      </w:r>
      <w:r w:rsidR="000B2716">
        <w:rPr>
          <w:rFonts w:ascii="Times New Roman" w:hAnsi="Times New Roman" w:cs="Times New Roman"/>
          <w:sz w:val="28"/>
          <w:szCs w:val="28"/>
        </w:rPr>
        <w:t xml:space="preserve"> территорию парка, соединяющую два противоположных входа в парк, от нее отходят второстепенные парковые дорожки, соединяющие главную аллею и различный функциональные зоны</w:t>
      </w:r>
      <w:r w:rsidR="007B2026">
        <w:rPr>
          <w:rFonts w:ascii="Times New Roman" w:hAnsi="Times New Roman" w:cs="Times New Roman"/>
          <w:sz w:val="28"/>
          <w:szCs w:val="28"/>
        </w:rPr>
        <w:t xml:space="preserve"> парка и остальные входящие группы. Композиционное решение парка, изначально торжественно-регулярное, по мере приближения к примыкающей зеленой зоне, становится более свободным</w:t>
      </w:r>
      <w:r w:rsidR="00F275AD">
        <w:rPr>
          <w:rFonts w:ascii="Times New Roman" w:hAnsi="Times New Roman" w:cs="Times New Roman"/>
          <w:sz w:val="28"/>
          <w:szCs w:val="28"/>
        </w:rPr>
        <w:t>, приближенным к существующему рельефу, максимально сохраняющим существующие насаждения.  Таким образом эстетика строгой регулярности постепенно перетекает в естественную ландшафтную среду, сохр</w:t>
      </w:r>
      <w:r w:rsidR="00F870B7">
        <w:rPr>
          <w:rFonts w:ascii="Times New Roman" w:hAnsi="Times New Roman" w:cs="Times New Roman"/>
          <w:sz w:val="28"/>
          <w:szCs w:val="28"/>
        </w:rPr>
        <w:t>аняя тем самым традиции русской садово-парковой архитектуры, сочетающей в себе эти два направления.</w:t>
      </w:r>
    </w:p>
    <w:p w:rsidR="00F870B7" w:rsidRDefault="00F870B7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беспрепятственного передвижения пешеходов по территории парка предусмотрена развитая сеть тротуаров (3.0 и 2.0 метра) нескольких видов покрытий.</w:t>
      </w:r>
      <w:r w:rsidR="008B5DAC">
        <w:rPr>
          <w:rFonts w:ascii="Times New Roman" w:hAnsi="Times New Roman" w:cs="Times New Roman"/>
          <w:sz w:val="28"/>
          <w:szCs w:val="28"/>
        </w:rPr>
        <w:t xml:space="preserve"> Ко всем проектируемым на территории зонам и площадкам предусмотрена возможность подъезда спецтехники</w:t>
      </w:r>
      <w:r w:rsidR="004F7067">
        <w:rPr>
          <w:rFonts w:ascii="Times New Roman" w:hAnsi="Times New Roman" w:cs="Times New Roman"/>
          <w:sz w:val="28"/>
          <w:szCs w:val="28"/>
        </w:rPr>
        <w:t xml:space="preserve"> по парковым дорожкам. При проектировании дорожно-тропиночной сети на территории парка учитывались исторически</w:t>
      </w:r>
      <w:r w:rsidR="00F258F6">
        <w:rPr>
          <w:rFonts w:ascii="Times New Roman" w:hAnsi="Times New Roman" w:cs="Times New Roman"/>
          <w:sz w:val="28"/>
          <w:szCs w:val="28"/>
        </w:rPr>
        <w:t xml:space="preserve"> сложившиеся «протоптанные» маршруты, а так же необходимость наличия наряду с прогулочными  маршрутами, наиболее коротких связывающих различные зоны парка дорог.</w:t>
      </w:r>
      <w:r w:rsidR="00E15DE0">
        <w:rPr>
          <w:rFonts w:ascii="Times New Roman" w:hAnsi="Times New Roman" w:cs="Times New Roman"/>
          <w:sz w:val="28"/>
          <w:szCs w:val="28"/>
        </w:rPr>
        <w:t xml:space="preserve"> В зимнее время часть пешеходных маршрутов может использоваться, как лыжные трассы.</w:t>
      </w:r>
    </w:p>
    <w:p w:rsidR="00E15DE0" w:rsidRDefault="00E15DE0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 с организацией дорожных покрытий благоустройство парка может включать в себя при дальнейшей разработке различные виды малых архитектурных форм, как декоративных, </w:t>
      </w:r>
      <w:r w:rsidR="00EA072D">
        <w:rPr>
          <w:rFonts w:ascii="Times New Roman" w:hAnsi="Times New Roman" w:cs="Times New Roman"/>
          <w:sz w:val="28"/>
          <w:szCs w:val="28"/>
        </w:rPr>
        <w:t xml:space="preserve">(скульптуры, вазоны, перголы, трельяжи </w:t>
      </w:r>
      <w:r w:rsidR="00EA072D">
        <w:rPr>
          <w:rFonts w:ascii="Times New Roman" w:hAnsi="Times New Roman" w:cs="Times New Roman"/>
          <w:sz w:val="28"/>
          <w:szCs w:val="28"/>
        </w:rPr>
        <w:lastRenderedPageBreak/>
        <w:t xml:space="preserve">и т.п.), </w:t>
      </w:r>
      <w:r>
        <w:rPr>
          <w:rFonts w:ascii="Times New Roman" w:hAnsi="Times New Roman" w:cs="Times New Roman"/>
          <w:sz w:val="28"/>
          <w:szCs w:val="28"/>
        </w:rPr>
        <w:t>так и</w:t>
      </w:r>
      <w:r w:rsidR="00EA072D">
        <w:rPr>
          <w:rFonts w:ascii="Times New Roman" w:hAnsi="Times New Roman" w:cs="Times New Roman"/>
          <w:sz w:val="28"/>
          <w:szCs w:val="28"/>
        </w:rPr>
        <w:t xml:space="preserve"> утилитарных (скамьи, беседки, ограждения,</w:t>
      </w:r>
      <w:r w:rsidR="00A46707">
        <w:rPr>
          <w:rFonts w:ascii="Times New Roman" w:hAnsi="Times New Roman" w:cs="Times New Roman"/>
          <w:sz w:val="28"/>
          <w:szCs w:val="28"/>
        </w:rPr>
        <w:t xml:space="preserve"> осветительные устройства, указатели, урны, реклама и т.п.) в едином архитектурном стиле.</w:t>
      </w:r>
      <w:r w:rsidR="00AA2F0B">
        <w:rPr>
          <w:rFonts w:ascii="Times New Roman" w:hAnsi="Times New Roman" w:cs="Times New Roman"/>
          <w:sz w:val="28"/>
          <w:szCs w:val="28"/>
        </w:rPr>
        <w:t xml:space="preserve"> Архитектурные  элементы парка способствуют сохранению красоты ландшафта в конце лета и осенью, также  они способствуют созданию уединенных уголков парка. Для усиления эффекта камерности пространства беседок, их обрамляют</w:t>
      </w:r>
      <w:r w:rsidR="00775029">
        <w:rPr>
          <w:rFonts w:ascii="Times New Roman" w:hAnsi="Times New Roman" w:cs="Times New Roman"/>
          <w:sz w:val="28"/>
          <w:szCs w:val="28"/>
        </w:rPr>
        <w:t xml:space="preserve"> или многоярусными посадками из деревьев и душистых кустарников, </w:t>
      </w:r>
      <w:r w:rsidR="00AA2F0B">
        <w:rPr>
          <w:rFonts w:ascii="Times New Roman" w:hAnsi="Times New Roman" w:cs="Times New Roman"/>
          <w:sz w:val="28"/>
          <w:szCs w:val="28"/>
        </w:rPr>
        <w:t xml:space="preserve"> </w:t>
      </w:r>
      <w:r w:rsidR="00775029">
        <w:rPr>
          <w:rFonts w:ascii="Times New Roman" w:hAnsi="Times New Roman" w:cs="Times New Roman"/>
          <w:sz w:val="28"/>
          <w:szCs w:val="28"/>
        </w:rPr>
        <w:t xml:space="preserve"> демонстрирующих непрерывное цветение; или элементами вертикального озеленения - перголами, являющимися каркасами для вьющихся растений. Живые изгороди вокруг беседок и навесов закрывают нежелательные виды, и открывают для зрителей самые значимые</w:t>
      </w:r>
      <w:r w:rsidR="00783DA5">
        <w:rPr>
          <w:rFonts w:ascii="Times New Roman" w:hAnsi="Times New Roman" w:cs="Times New Roman"/>
          <w:sz w:val="28"/>
          <w:szCs w:val="28"/>
        </w:rPr>
        <w:t xml:space="preserve"> с эстетической точки зрения перспективы.</w:t>
      </w:r>
    </w:p>
    <w:p w:rsidR="00783DA5" w:rsidRDefault="00783DA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же едином  архитектурном стиле должны быть выдержаны все разрабатываемые в  процессе дальнейшего проектирования архитектурные сооружения на территории парка. В парке не должно быть крупных сооружений</w:t>
      </w:r>
      <w:r w:rsidR="00E0043B">
        <w:rPr>
          <w:rFonts w:ascii="Times New Roman" w:hAnsi="Times New Roman" w:cs="Times New Roman"/>
          <w:sz w:val="28"/>
          <w:szCs w:val="28"/>
        </w:rPr>
        <w:t xml:space="preserve"> «городского» типа - объектов большого объема, и т.п. Все сооружения должны отличаться парковой спецификой, которая находит отражение в объемной, пространственной и декоративной композиции каждого сооружения. Все парковые сооружения – ограниченная часть данного</w:t>
      </w:r>
      <w:r w:rsidR="00FB1816">
        <w:rPr>
          <w:rFonts w:ascii="Times New Roman" w:hAnsi="Times New Roman" w:cs="Times New Roman"/>
          <w:sz w:val="28"/>
          <w:szCs w:val="28"/>
        </w:rPr>
        <w:t xml:space="preserve"> паркового ансамбля, их объем и цветная характеристик должны гармонировать с окружающими насаждениями.</w:t>
      </w:r>
    </w:p>
    <w:p w:rsidR="00FB1816" w:rsidRDefault="00AF4AD8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ландшафта парка, наряду с широким ассортиментом растений, обеспечивается чередованием затененных (аллеи, площадки с перголами, и т.п.) и открытых солнечных пространств</w:t>
      </w:r>
      <w:r w:rsidR="004E011C">
        <w:rPr>
          <w:rFonts w:ascii="Times New Roman" w:hAnsi="Times New Roman" w:cs="Times New Roman"/>
          <w:sz w:val="28"/>
          <w:szCs w:val="28"/>
        </w:rPr>
        <w:t xml:space="preserve"> (партерные композиции, открытые площадки) в сочетании с различными</w:t>
      </w:r>
      <w:r w:rsidR="00DF79B4">
        <w:rPr>
          <w:rFonts w:ascii="Times New Roman" w:hAnsi="Times New Roman" w:cs="Times New Roman"/>
          <w:sz w:val="28"/>
          <w:szCs w:val="28"/>
        </w:rPr>
        <w:t xml:space="preserve"> малыми архитектурными формами. </w:t>
      </w:r>
      <w:r w:rsidR="00F373A5">
        <w:rPr>
          <w:rFonts w:ascii="Times New Roman" w:hAnsi="Times New Roman" w:cs="Times New Roman"/>
          <w:sz w:val="28"/>
          <w:szCs w:val="28"/>
        </w:rPr>
        <w:t>Для одиночных посадок, а также для оформления центральных композиционных элементов парка</w:t>
      </w:r>
      <w:r w:rsidR="00DF1984">
        <w:rPr>
          <w:rFonts w:ascii="Times New Roman" w:hAnsi="Times New Roman" w:cs="Times New Roman"/>
          <w:sz w:val="28"/>
          <w:szCs w:val="28"/>
        </w:rPr>
        <w:t>, необходимо выбирать растения с ярко выраженной декоративностью, необычной красоты листьев, причудливой формы кроны или красивоцветущие. В создании  цветников и  партерных композиций лучше использовать</w:t>
      </w:r>
      <w:r w:rsidR="009E7C1C">
        <w:rPr>
          <w:rFonts w:ascii="Times New Roman" w:hAnsi="Times New Roman" w:cs="Times New Roman"/>
          <w:sz w:val="28"/>
          <w:szCs w:val="28"/>
        </w:rPr>
        <w:t xml:space="preserve"> разные сорта растений и кустарников для обеспечения их декоративности в максимально продолжительный период. В состав партеров, наряду с бордюрами из стриженного кустарника,</w:t>
      </w:r>
      <w:r w:rsidR="000C30B2">
        <w:rPr>
          <w:rFonts w:ascii="Times New Roman" w:hAnsi="Times New Roman" w:cs="Times New Roman"/>
          <w:sz w:val="28"/>
          <w:szCs w:val="28"/>
        </w:rPr>
        <w:t xml:space="preserve"> оформляющими абрисы дорожек и площадок геометрической формы, входят миксбордеры (клумбы) традиционной классической формы. Высаживают однолетние, двулетние, луковичные или многолетние растения.</w:t>
      </w:r>
    </w:p>
    <w:p w:rsidR="000C30B2" w:rsidRDefault="000C30B2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декоративных элементов парка является</w:t>
      </w:r>
      <w:r w:rsidR="00F12C61">
        <w:rPr>
          <w:rFonts w:ascii="Times New Roman" w:hAnsi="Times New Roman" w:cs="Times New Roman"/>
          <w:sz w:val="28"/>
          <w:szCs w:val="28"/>
        </w:rPr>
        <w:t xml:space="preserve"> садово– парковое освещение. Основными функциями освещения парка являются обеспечение общей ориентации людей в пространстве и декоративно – художественное оформление, как открытых площадей, так и камерных пространств</w:t>
      </w:r>
      <w:r w:rsidR="0077097A">
        <w:rPr>
          <w:rFonts w:ascii="Times New Roman" w:hAnsi="Times New Roman" w:cs="Times New Roman"/>
          <w:sz w:val="28"/>
          <w:szCs w:val="28"/>
        </w:rPr>
        <w:t xml:space="preserve">. Для освещения в вечернее время парк необходимо оборудовать </w:t>
      </w:r>
      <w:r w:rsidR="0077097A">
        <w:rPr>
          <w:rFonts w:ascii="Times New Roman" w:hAnsi="Times New Roman" w:cs="Times New Roman"/>
          <w:sz w:val="28"/>
          <w:szCs w:val="28"/>
        </w:rPr>
        <w:lastRenderedPageBreak/>
        <w:t>несколькими типами осветительных приборов, в зависимости от значимости освещаемого маршрута, выбранных согласно единой стилевой концепции парка.</w:t>
      </w:r>
    </w:p>
    <w:p w:rsidR="00AA549A" w:rsidRDefault="00AA549A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для большей безопасности посетителей парка и для обеспечения сохранности элементов </w:t>
      </w:r>
      <w:r w:rsidR="00430DFB">
        <w:rPr>
          <w:rFonts w:ascii="Times New Roman" w:hAnsi="Times New Roman" w:cs="Times New Roman"/>
          <w:sz w:val="28"/>
          <w:szCs w:val="28"/>
        </w:rPr>
        <w:t>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парка возможна организация  видеонаблюде</w:t>
      </w:r>
      <w:r w:rsidR="00430DF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я.</w:t>
      </w:r>
      <w:r w:rsidR="00430D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DFB" w:rsidRDefault="00686883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 благоустройство</w:t>
      </w:r>
      <w:r w:rsidR="00430DFB">
        <w:rPr>
          <w:rFonts w:ascii="Times New Roman" w:hAnsi="Times New Roman" w:cs="Times New Roman"/>
          <w:sz w:val="28"/>
          <w:szCs w:val="28"/>
        </w:rPr>
        <w:t xml:space="preserve"> (разработка малых </w:t>
      </w:r>
      <w:r>
        <w:rPr>
          <w:rFonts w:ascii="Times New Roman" w:hAnsi="Times New Roman" w:cs="Times New Roman"/>
          <w:sz w:val="28"/>
          <w:szCs w:val="28"/>
        </w:rPr>
        <w:t>архитектурных</w:t>
      </w:r>
      <w:r w:rsidR="00430DFB">
        <w:rPr>
          <w:rFonts w:ascii="Times New Roman" w:hAnsi="Times New Roman" w:cs="Times New Roman"/>
          <w:sz w:val="28"/>
          <w:szCs w:val="28"/>
        </w:rPr>
        <w:t xml:space="preserve"> форм, архитектурных объектов, садово-паркового освещения, </w:t>
      </w:r>
      <w:r>
        <w:rPr>
          <w:rFonts w:ascii="Times New Roman" w:hAnsi="Times New Roman" w:cs="Times New Roman"/>
          <w:sz w:val="28"/>
          <w:szCs w:val="28"/>
        </w:rPr>
        <w:t>ландшафтных</w:t>
      </w:r>
      <w:r w:rsidR="00430DFB">
        <w:rPr>
          <w:rFonts w:ascii="Times New Roman" w:hAnsi="Times New Roman" w:cs="Times New Roman"/>
          <w:sz w:val="28"/>
          <w:szCs w:val="28"/>
        </w:rPr>
        <w:t xml:space="preserve"> композиций, и т.п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0DF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парка выполняется на последующих этапах проектирования.</w:t>
      </w:r>
    </w:p>
    <w:p w:rsidR="00686883" w:rsidRDefault="00686883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Площадки для отдыха рассредоточены по всей территории парка, и преимущественно расположены в наиболее живописных его местах или в  местах с которых открывается вид на территорию парка в целом (видовые точки). Основными видовыми точками также являются</w:t>
      </w:r>
      <w:r w:rsidR="00714AC7">
        <w:rPr>
          <w:rFonts w:ascii="Times New Roman" w:hAnsi="Times New Roman" w:cs="Times New Roman"/>
          <w:sz w:val="28"/>
          <w:szCs w:val="28"/>
        </w:rPr>
        <w:t xml:space="preserve"> мост, который связывает основную и заречную часть парка.</w:t>
      </w:r>
      <w:r w:rsidR="00DF79B4">
        <w:rPr>
          <w:rFonts w:ascii="Times New Roman" w:hAnsi="Times New Roman" w:cs="Times New Roman"/>
          <w:sz w:val="28"/>
          <w:szCs w:val="28"/>
        </w:rPr>
        <w:t xml:space="preserve"> </w:t>
      </w:r>
      <w:r w:rsidR="00800667">
        <w:rPr>
          <w:rFonts w:ascii="Times New Roman" w:hAnsi="Times New Roman" w:cs="Times New Roman"/>
          <w:sz w:val="28"/>
          <w:szCs w:val="28"/>
        </w:rPr>
        <w:t xml:space="preserve">На основных пересечениях парковых маршрутов, а также  на основных площадках предполагается установка скульптур, памятных знаков и информационных указателей. </w:t>
      </w:r>
    </w:p>
    <w:p w:rsidR="00A45450" w:rsidRPr="00A45450" w:rsidRDefault="00A45450" w:rsidP="00A4545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22F">
        <w:rPr>
          <w:rFonts w:ascii="Times New Roman" w:hAnsi="Times New Roman" w:cs="Times New Roman"/>
          <w:color w:val="000000"/>
          <w:sz w:val="28"/>
          <w:szCs w:val="28"/>
        </w:rPr>
        <w:t>Для разграничения хозяйственной зоны и зоны отдыха предусматрива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ется высадка зеленых насаждений</w:t>
      </w:r>
      <w:r w:rsidRPr="00B1722F">
        <w:rPr>
          <w:rFonts w:ascii="Times New Roman" w:hAnsi="Times New Roman" w:cs="Times New Roman"/>
          <w:color w:val="000000"/>
          <w:sz w:val="28"/>
          <w:szCs w:val="28"/>
        </w:rPr>
        <w:t xml:space="preserve"> в северо-восточной части и устройство живой изгороди детских площадок, а также обозначить северо-западные границы высадкой деревьев высоких сортов.</w:t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  <w:r w:rsidRPr="00B1722F">
        <w:rPr>
          <w:rFonts w:ascii="Times New Roman" w:hAnsi="Times New Roman" w:cs="Times New Roman"/>
          <w:color w:val="0000A5"/>
          <w:sz w:val="28"/>
          <w:szCs w:val="28"/>
        </w:rPr>
        <w:tab/>
      </w:r>
    </w:p>
    <w:p w:rsidR="00A8075C" w:rsidRDefault="00A8075C" w:rsidP="00B63B8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75C">
        <w:rPr>
          <w:rFonts w:ascii="Times New Roman" w:hAnsi="Times New Roman" w:cs="Times New Roman"/>
          <w:b/>
          <w:sz w:val="28"/>
          <w:szCs w:val="28"/>
        </w:rPr>
        <w:t>6. Состав функциональных зон</w:t>
      </w:r>
      <w:r w:rsidR="00DF79B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8075C" w:rsidRDefault="00A8075C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Входные зоны рассредоточены по территории парка и включают в себя выполнение нескольких функций: информационную, хозяйственную, торговую (по мере необходимости), а также решение вопроса временного хранения транспортных средств. </w:t>
      </w:r>
      <w:r w:rsidR="00C4161C">
        <w:rPr>
          <w:rFonts w:ascii="Times New Roman" w:hAnsi="Times New Roman" w:cs="Times New Roman"/>
          <w:sz w:val="28"/>
          <w:szCs w:val="28"/>
        </w:rPr>
        <w:t>Входные зоны расположены таким образом, чтобы обеспечить наиболее удобный доступ жителей примыкающих рйонов на территорию парка.</w:t>
      </w:r>
    </w:p>
    <w:p w:rsidR="00C4161C" w:rsidRDefault="00C4161C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зона парка представляет собой геометрическую</w:t>
      </w:r>
      <w:r w:rsidR="007A4FF6">
        <w:rPr>
          <w:rFonts w:ascii="Times New Roman" w:hAnsi="Times New Roman" w:cs="Times New Roman"/>
          <w:sz w:val="28"/>
          <w:szCs w:val="28"/>
        </w:rPr>
        <w:t xml:space="preserve"> партерную компози</w:t>
      </w:r>
      <w:r>
        <w:rPr>
          <w:rFonts w:ascii="Times New Roman" w:hAnsi="Times New Roman" w:cs="Times New Roman"/>
          <w:sz w:val="28"/>
          <w:szCs w:val="28"/>
        </w:rPr>
        <w:t>цию, со всеми атрибутами свойственными регулярному саду:</w:t>
      </w:r>
    </w:p>
    <w:p w:rsidR="007A4FF6" w:rsidRDefault="007A4FF6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торжественность композиции;</w:t>
      </w:r>
    </w:p>
    <w:p w:rsidR="007A4FF6" w:rsidRDefault="007A4FF6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симметрия;</w:t>
      </w:r>
    </w:p>
    <w:p w:rsidR="007A4FF6" w:rsidRDefault="007A4FF6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трехлучевая система</w:t>
      </w:r>
      <w:r w:rsidR="000C2CD5">
        <w:rPr>
          <w:rFonts w:ascii="Times New Roman" w:hAnsi="Times New Roman" w:cs="Times New Roman"/>
          <w:sz w:val="28"/>
          <w:szCs w:val="28"/>
        </w:rPr>
        <w:t xml:space="preserve"> аллеи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2CD5" w:rsidRDefault="000C2CD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широкое распространение топиарного искусства, как стриженых кустарников рядовой посадки, так и отдельно стоящих композиций;</w:t>
      </w:r>
    </w:p>
    <w:p w:rsidR="000C2CD5" w:rsidRDefault="000C2CD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партерные цветники;</w:t>
      </w:r>
    </w:p>
    <w:p w:rsidR="000C2CD5" w:rsidRDefault="000C2CD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аллейная посадка </w:t>
      </w:r>
      <w:r w:rsidR="00943215">
        <w:rPr>
          <w:rFonts w:ascii="Times New Roman" w:hAnsi="Times New Roman" w:cs="Times New Roman"/>
          <w:sz w:val="28"/>
          <w:szCs w:val="28"/>
        </w:rPr>
        <w:t>деревьев, подчеркивающая основно</w:t>
      </w:r>
      <w:r>
        <w:rPr>
          <w:rFonts w:ascii="Times New Roman" w:hAnsi="Times New Roman" w:cs="Times New Roman"/>
          <w:sz w:val="28"/>
          <w:szCs w:val="28"/>
        </w:rPr>
        <w:t>е направлени</w:t>
      </w:r>
      <w:r w:rsidR="00943215">
        <w:rPr>
          <w:rFonts w:ascii="Times New Roman" w:hAnsi="Times New Roman" w:cs="Times New Roman"/>
          <w:sz w:val="28"/>
          <w:szCs w:val="28"/>
        </w:rPr>
        <w:t>е движения;</w:t>
      </w:r>
    </w:p>
    <w:p w:rsidR="00943215" w:rsidRDefault="0094321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присущая данному типу ландшафтной архитектуры эстетика организованности природного окружения.</w:t>
      </w:r>
    </w:p>
    <w:p w:rsidR="00943215" w:rsidRDefault="00943215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Регулярная зона служит своеобразным переходом</w:t>
      </w:r>
      <w:r w:rsidR="009A4EE6">
        <w:rPr>
          <w:rFonts w:ascii="Times New Roman" w:hAnsi="Times New Roman" w:cs="Times New Roman"/>
          <w:sz w:val="28"/>
          <w:szCs w:val="28"/>
        </w:rPr>
        <w:t xml:space="preserve"> от административной застройки к природному окружению.</w:t>
      </w:r>
    </w:p>
    <w:p w:rsidR="009A4EE6" w:rsidRDefault="009A4EE6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игровая зона на территории парка может включать  в себя комплекс площадок для детей разного возраста, оборудованных спортивно-игровым оборудованием, детским</w:t>
      </w:r>
      <w:r w:rsidR="00AE0698">
        <w:rPr>
          <w:rFonts w:ascii="Times New Roman" w:hAnsi="Times New Roman" w:cs="Times New Roman"/>
          <w:sz w:val="28"/>
          <w:szCs w:val="28"/>
        </w:rPr>
        <w:t xml:space="preserve"> картодром</w:t>
      </w:r>
      <w:r>
        <w:rPr>
          <w:rFonts w:ascii="Times New Roman" w:hAnsi="Times New Roman" w:cs="Times New Roman"/>
          <w:sz w:val="28"/>
          <w:szCs w:val="28"/>
        </w:rPr>
        <w:t>, площадку для проката игрового инвентаря и продажи продуктов питания.</w:t>
      </w:r>
    </w:p>
    <w:p w:rsidR="009A4EE6" w:rsidRDefault="00AE0698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Развлекательная зона аттракционов представляет собой комплекс современных и безопасных аттракционов, площадку для установки</w:t>
      </w:r>
      <w:r w:rsidR="00D7614C">
        <w:rPr>
          <w:rFonts w:ascii="Times New Roman" w:hAnsi="Times New Roman" w:cs="Times New Roman"/>
          <w:sz w:val="28"/>
          <w:szCs w:val="28"/>
        </w:rPr>
        <w:t xml:space="preserve"> батутов.</w:t>
      </w:r>
    </w:p>
    <w:p w:rsidR="00D7614C" w:rsidRDefault="00D7614C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проведения общегородских мероприятий представляет собой открытое пространство, объединенное с входной зоной партерной композицией.</w:t>
      </w:r>
      <w:r w:rsidR="00172D90">
        <w:rPr>
          <w:rFonts w:ascii="Times New Roman" w:hAnsi="Times New Roman" w:cs="Times New Roman"/>
          <w:sz w:val="28"/>
          <w:szCs w:val="28"/>
        </w:rPr>
        <w:t xml:space="preserve"> Расположение площадки в этом месте обусловлено наиболее спокойной рельефом в этом участке парка.</w:t>
      </w:r>
    </w:p>
    <w:p w:rsidR="00172D90" w:rsidRDefault="00172D90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зона расположена в части парка с наиболее спокойным рельефом</w:t>
      </w:r>
      <w:r w:rsidR="002C00EF">
        <w:rPr>
          <w:rFonts w:ascii="Times New Roman" w:hAnsi="Times New Roman" w:cs="Times New Roman"/>
          <w:sz w:val="28"/>
          <w:szCs w:val="28"/>
        </w:rPr>
        <w:t xml:space="preserve"> и представляет собой комплекс ориентированных согласно СНиП спортивных площадок:</w:t>
      </w:r>
    </w:p>
    <w:p w:rsidR="002C00EF" w:rsidRDefault="002C00EF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универсальная спортивная площадка (в зимнее время может использоваться как каток);</w:t>
      </w:r>
    </w:p>
    <w:p w:rsidR="002C00EF" w:rsidRDefault="002C00EF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роллером;</w:t>
      </w:r>
    </w:p>
    <w:p w:rsidR="002C00EF" w:rsidRDefault="00233654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городок (оборудованный тренажерами);</w:t>
      </w:r>
    </w:p>
    <w:p w:rsidR="00233654" w:rsidRDefault="00233654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беговые дорожки.</w:t>
      </w:r>
    </w:p>
    <w:p w:rsidR="00233654" w:rsidRDefault="00233654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Ландшафтно-экспозиционная зона представляет собой свободную развлекательную дорожно-тропиночную  </w:t>
      </w:r>
      <w:r w:rsidR="009E0D91">
        <w:rPr>
          <w:rFonts w:ascii="Times New Roman" w:hAnsi="Times New Roman" w:cs="Times New Roman"/>
          <w:sz w:val="28"/>
          <w:szCs w:val="28"/>
        </w:rPr>
        <w:t>сеть, проходящую сквозь парковые насаждения, в процессе движения по которой происходит постепенная смена пейзажных картин от густых насаждений к освещенным опушками.</w:t>
      </w:r>
      <w:r w:rsidR="00E3417E">
        <w:rPr>
          <w:rFonts w:ascii="Times New Roman" w:hAnsi="Times New Roman" w:cs="Times New Roman"/>
          <w:sz w:val="28"/>
          <w:szCs w:val="28"/>
        </w:rPr>
        <w:t xml:space="preserve"> Планировка этой зоны предполагает максимальное сохранение существующих</w:t>
      </w:r>
      <w:r w:rsidR="009601C4">
        <w:rPr>
          <w:rFonts w:ascii="Times New Roman" w:hAnsi="Times New Roman" w:cs="Times New Roman"/>
          <w:sz w:val="28"/>
          <w:szCs w:val="28"/>
        </w:rPr>
        <w:t xml:space="preserve"> зеленых насаждений и сложившейся экосистемы. Эта зона парка наиболее камерная и предполагает отдых в большей степени созерцательный и уединенный.</w:t>
      </w:r>
      <w:r w:rsidR="00D246B9">
        <w:rPr>
          <w:rFonts w:ascii="Times New Roman" w:hAnsi="Times New Roman" w:cs="Times New Roman"/>
          <w:sz w:val="28"/>
          <w:szCs w:val="28"/>
        </w:rPr>
        <w:t xml:space="preserve"> Площадки, расположенные в самой зеленой ландшафтно-экспозиционной зоне парка, для достижения большей камерности</w:t>
      </w:r>
      <w:r w:rsidR="00006CEF">
        <w:rPr>
          <w:rFonts w:ascii="Times New Roman" w:hAnsi="Times New Roman" w:cs="Times New Roman"/>
          <w:sz w:val="28"/>
          <w:szCs w:val="28"/>
        </w:rPr>
        <w:t>, возможно, оградить перголами и кустарниками групповой посадки</w:t>
      </w:r>
      <w:r w:rsidR="00A21AE6">
        <w:rPr>
          <w:rFonts w:ascii="Times New Roman" w:hAnsi="Times New Roman" w:cs="Times New Roman"/>
          <w:sz w:val="28"/>
          <w:szCs w:val="28"/>
        </w:rPr>
        <w:t xml:space="preserve">. </w:t>
      </w:r>
      <w:r w:rsidR="0032602A">
        <w:rPr>
          <w:rFonts w:ascii="Times New Roman" w:hAnsi="Times New Roman" w:cs="Times New Roman"/>
          <w:sz w:val="28"/>
          <w:szCs w:val="28"/>
        </w:rPr>
        <w:t>Также возможно размещение в зоне чайной, а также шахматного и чит</w:t>
      </w:r>
      <w:r w:rsidR="00A84EF9">
        <w:rPr>
          <w:rFonts w:ascii="Times New Roman" w:hAnsi="Times New Roman" w:cs="Times New Roman"/>
          <w:sz w:val="28"/>
          <w:szCs w:val="28"/>
        </w:rPr>
        <w:t>а</w:t>
      </w:r>
      <w:r w:rsidR="0032602A">
        <w:rPr>
          <w:rFonts w:ascii="Times New Roman" w:hAnsi="Times New Roman" w:cs="Times New Roman"/>
          <w:sz w:val="28"/>
          <w:szCs w:val="28"/>
        </w:rPr>
        <w:t>льного павильонов.</w:t>
      </w:r>
      <w:r w:rsidR="00256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654" w:rsidRPr="00A21AE6" w:rsidRDefault="00671DC0" w:rsidP="00D6549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DC0">
        <w:rPr>
          <w:rFonts w:ascii="Times New Roman" w:hAnsi="Times New Roman" w:cs="Times New Roman"/>
          <w:b/>
          <w:sz w:val="28"/>
          <w:szCs w:val="28"/>
        </w:rPr>
        <w:t>7.Технико-экономические показатели</w:t>
      </w:r>
      <w:r w:rsidR="00D65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26E" w:rsidRDefault="0030326E" w:rsidP="00D6549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21AE6">
        <w:rPr>
          <w:rFonts w:ascii="Times New Roman" w:hAnsi="Times New Roman" w:cs="Times New Roman"/>
          <w:sz w:val="28"/>
          <w:szCs w:val="28"/>
        </w:rPr>
        <w:t xml:space="preserve"> парка-</w:t>
      </w:r>
      <w:r>
        <w:rPr>
          <w:rFonts w:ascii="Times New Roman" w:hAnsi="Times New Roman" w:cs="Times New Roman"/>
          <w:sz w:val="28"/>
          <w:szCs w:val="28"/>
        </w:rPr>
        <w:t xml:space="preserve"> (18, 20 га).</w:t>
      </w:r>
    </w:p>
    <w:p w:rsidR="0030326E" w:rsidRDefault="0030326E" w:rsidP="00D6549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застройки на данном этапе проектирования не определена.</w:t>
      </w:r>
    </w:p>
    <w:p w:rsidR="000C2CD5" w:rsidRDefault="00190869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всех объектов общественного питания, как и на территории парка в целом не должна осуществляться продажа алкогольной и табачной продукции.</w:t>
      </w:r>
    </w:p>
    <w:p w:rsidR="00190869" w:rsidRDefault="00190869" w:rsidP="00B63B8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869">
        <w:rPr>
          <w:rFonts w:ascii="Times New Roman" w:hAnsi="Times New Roman" w:cs="Times New Roman"/>
          <w:b/>
          <w:sz w:val="28"/>
          <w:szCs w:val="28"/>
        </w:rPr>
        <w:t>8. Рекомендации по использованию терр</w:t>
      </w:r>
      <w:r w:rsidR="00AE3E71">
        <w:rPr>
          <w:rFonts w:ascii="Times New Roman" w:hAnsi="Times New Roman" w:cs="Times New Roman"/>
          <w:b/>
          <w:sz w:val="28"/>
          <w:szCs w:val="28"/>
        </w:rPr>
        <w:t>итории в коммерческом отношении</w:t>
      </w:r>
    </w:p>
    <w:p w:rsidR="00190869" w:rsidRDefault="00190869" w:rsidP="00B63B8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территории  парка ряд функциональных зон и площадок, предназначенных для использования в коммерческих целях, одновременно служащих и для обеспечения комфортного отдыха:</w:t>
      </w:r>
    </w:p>
    <w:p w:rsidR="00DD67BE" w:rsidRDefault="00DD67BE" w:rsidP="007D3E3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входных зонах возможна организация пунктов проката и торговли (небольшие объекты);</w:t>
      </w:r>
    </w:p>
    <w:p w:rsidR="00DD67BE" w:rsidRDefault="00DD67BE" w:rsidP="007D3E3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проведения общественных мероприятий может использоваться для проведения коммерческих мероприятий (ярмарок, выставок и т. п.);</w:t>
      </w:r>
    </w:p>
    <w:p w:rsidR="002D223E" w:rsidRDefault="00DD67BE" w:rsidP="007D3E3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размещения аттракционов и комплекс</w:t>
      </w:r>
      <w:r w:rsidR="002D223E">
        <w:rPr>
          <w:rFonts w:ascii="Times New Roman" w:hAnsi="Times New Roman" w:cs="Times New Roman"/>
          <w:sz w:val="28"/>
          <w:szCs w:val="28"/>
        </w:rPr>
        <w:t xml:space="preserve"> тиров сама по себе подразумевает организацию досуга за плату;</w:t>
      </w:r>
    </w:p>
    <w:p w:rsidR="002D223E" w:rsidRDefault="002D223E" w:rsidP="001329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точки проката спортивного и игрового оборудования предполагается расположить в детской игровой и спортивной зоне;</w:t>
      </w:r>
    </w:p>
    <w:p w:rsidR="002D223E" w:rsidRDefault="002D223E" w:rsidP="001329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детской игровой зоне предполагается организация пунктов продажи продуктов питания, установку батутов, размещение детского картодрома;</w:t>
      </w:r>
    </w:p>
    <w:p w:rsidR="002D223E" w:rsidRDefault="002D223E" w:rsidP="001329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кафе предполагает размещении различных объектов общественного питания.</w:t>
      </w:r>
    </w:p>
    <w:p w:rsidR="002D223E" w:rsidRDefault="007D3E30" w:rsidP="007D3E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E30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E30">
        <w:rPr>
          <w:rFonts w:ascii="Times New Roman" w:hAnsi="Times New Roman" w:cs="Times New Roman"/>
          <w:b/>
          <w:sz w:val="28"/>
          <w:szCs w:val="28"/>
        </w:rPr>
        <w:t>Мероприятия по обеспечению условий жизнедеятельности маломобильных групп населения</w:t>
      </w:r>
    </w:p>
    <w:p w:rsidR="007D3E30" w:rsidRDefault="0013294B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94B">
        <w:rPr>
          <w:rFonts w:ascii="Times New Roman" w:hAnsi="Times New Roman" w:cs="Times New Roman"/>
          <w:sz w:val="28"/>
          <w:szCs w:val="28"/>
        </w:rPr>
        <w:t>В соответствии</w:t>
      </w:r>
      <w:r w:rsidR="00A21AE6">
        <w:rPr>
          <w:rFonts w:ascii="Times New Roman" w:hAnsi="Times New Roman" w:cs="Times New Roman"/>
          <w:sz w:val="28"/>
          <w:szCs w:val="28"/>
        </w:rPr>
        <w:t xml:space="preserve"> со СНи</w:t>
      </w:r>
      <w:r>
        <w:rPr>
          <w:rFonts w:ascii="Times New Roman" w:hAnsi="Times New Roman" w:cs="Times New Roman"/>
          <w:sz w:val="28"/>
          <w:szCs w:val="28"/>
        </w:rPr>
        <w:t>п 35-01-2001 проектом  необходимо предусмотреть ряд мероприятий по обеспечению условий жизнедеятельности маломобильных групп населения.</w:t>
      </w:r>
    </w:p>
    <w:p w:rsidR="0013294B" w:rsidRDefault="0013294B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</w:t>
      </w:r>
      <w:r w:rsidR="00F75C82">
        <w:rPr>
          <w:rFonts w:ascii="Times New Roman" w:hAnsi="Times New Roman" w:cs="Times New Roman"/>
          <w:sz w:val="28"/>
          <w:szCs w:val="28"/>
        </w:rPr>
        <w:t xml:space="preserve"> быть предусмотрен тип тротуаров, который может быть использован для передвижения инвалидов на креслах-колясках и престарелых (</w:t>
      </w:r>
      <w:r w:rsidR="00A21AE6">
        <w:rPr>
          <w:rFonts w:ascii="Times New Roman" w:hAnsi="Times New Roman" w:cs="Times New Roman"/>
          <w:sz w:val="28"/>
          <w:szCs w:val="28"/>
        </w:rPr>
        <w:t>бордюрный</w:t>
      </w:r>
      <w:r w:rsidR="00F75C82">
        <w:rPr>
          <w:rFonts w:ascii="Times New Roman" w:hAnsi="Times New Roman" w:cs="Times New Roman"/>
          <w:sz w:val="28"/>
          <w:szCs w:val="28"/>
        </w:rPr>
        <w:t xml:space="preserve"> камень укладывается заподлицо с мощением). Дорожная сеть парка обеспечивает беспрепятственный транзит по всей территории парка. В местах пересечения основных пешеходных путей с проезжей частью высота бортового камня принята до 0,04 м.</w:t>
      </w:r>
    </w:p>
    <w:p w:rsidR="00F75C82" w:rsidRDefault="00F24FB2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отметки тротуара до уровня первого этажа здания должны быть предусмотрены пандусы. Дверные проемы на входе не должны иметь порогов и перепадов высот. Ширина  пандуса при входе в здания должна быть не менее 1,2 м. Также в зданиях общественных туалетов</w:t>
      </w:r>
      <w:r w:rsidR="001F0960">
        <w:rPr>
          <w:rFonts w:ascii="Times New Roman" w:hAnsi="Times New Roman" w:cs="Times New Roman"/>
          <w:sz w:val="28"/>
          <w:szCs w:val="28"/>
        </w:rPr>
        <w:t xml:space="preserve"> должны быть предусмотрены кабины для маломобильных посетителей парка.</w:t>
      </w:r>
    </w:p>
    <w:p w:rsidR="001F0960" w:rsidRDefault="001F0960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разработка мероприятий по организации доступности территории парка для маломобильных посетителей выполняется на следующих этапах проектирования.</w:t>
      </w:r>
    </w:p>
    <w:p w:rsidR="001F0960" w:rsidRDefault="001F0960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960">
        <w:rPr>
          <w:rFonts w:ascii="Times New Roman" w:hAnsi="Times New Roman" w:cs="Times New Roman"/>
          <w:b/>
          <w:sz w:val="28"/>
          <w:szCs w:val="28"/>
        </w:rPr>
        <w:t>10. Архитектурные элементы среды как объекты капитального строительства</w:t>
      </w:r>
    </w:p>
    <w:p w:rsidR="001F0960" w:rsidRDefault="001F0960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парка в дальнейшем предполагается установка как объе</w:t>
      </w:r>
      <w:r w:rsidR="006E63AD">
        <w:rPr>
          <w:rFonts w:ascii="Times New Roman" w:hAnsi="Times New Roman" w:cs="Times New Roman"/>
          <w:sz w:val="28"/>
          <w:szCs w:val="28"/>
        </w:rPr>
        <w:t>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 так и установка временных сооружений торговли и общественного питания.</w:t>
      </w:r>
    </w:p>
    <w:p w:rsidR="001F0960" w:rsidRDefault="001F0960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объекты</w:t>
      </w:r>
      <w:r w:rsidR="00AF48A5">
        <w:rPr>
          <w:rFonts w:ascii="Times New Roman" w:hAnsi="Times New Roman" w:cs="Times New Roman"/>
          <w:sz w:val="28"/>
          <w:szCs w:val="28"/>
        </w:rPr>
        <w:t xml:space="preserve"> предлагается выдержать в едином концептуальном стиле, исключающем появление больших объемов, объект должны соответствовать парковой специфике.</w:t>
      </w:r>
    </w:p>
    <w:p w:rsidR="00AF48A5" w:rsidRDefault="00AF48A5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анной целью предполагается следующие архитектурные решения:</w:t>
      </w:r>
    </w:p>
    <w:p w:rsidR="00AF48A5" w:rsidRDefault="00AF48A5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Выполнение ограждающих стен объектов с облицовкой из искусственного или натурального камня с колотой фактурой, наиболее органичной для передачи характера постройки.</w:t>
      </w:r>
    </w:p>
    <w:p w:rsidR="00AF48A5" w:rsidRDefault="00AF48A5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Витражное остекление для естественного освещения и отражения окружающего природного ландшафта, а также иллюзии перетекания пространства.</w:t>
      </w:r>
    </w:p>
    <w:p w:rsidR="00917F1C" w:rsidRDefault="00917F1C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Применение деревянных каркасных конструкций в качестве нюансного, вспомогательного дополнения к двум основным материалам (камень и стекло). В этих конструкциях предлагается горизонтальное доминантное членение, создающее контраст с вертикальными естественными линиями окружающих деревьев, визуально делающих проектируемые объекты еще ниже и меньше.</w:t>
      </w:r>
    </w:p>
    <w:p w:rsidR="00917F1C" w:rsidRDefault="00917F1C" w:rsidP="00F75C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 целью уменьшения масштаба построек, предлагается использование плоскость кровель (зеленых крыш). Данный вид кровли выполняет также эстетическую, экономическую</w:t>
      </w:r>
      <w:r w:rsidR="004C35FB">
        <w:rPr>
          <w:rFonts w:ascii="Times New Roman" w:hAnsi="Times New Roman" w:cs="Times New Roman"/>
          <w:sz w:val="28"/>
          <w:szCs w:val="28"/>
        </w:rPr>
        <w:t>, психологическую и экологическую функции.</w:t>
      </w:r>
    </w:p>
    <w:p w:rsidR="00BB18E1" w:rsidRDefault="004C35FB" w:rsidP="003B028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интерьерах возможно применение высокотехнологичных материалов наряду с традиционными экологическими (материалы на основе древесины, глины, стекла).</w:t>
      </w:r>
    </w:p>
    <w:p w:rsidR="003B0286" w:rsidRPr="00BB18E1" w:rsidRDefault="003B0286" w:rsidP="003B028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8E1" w:rsidRPr="00AE3E71" w:rsidRDefault="00AE3E71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E71">
        <w:rPr>
          <w:rFonts w:ascii="Times New Roman" w:hAnsi="Times New Roman" w:cs="Times New Roman"/>
          <w:b/>
          <w:sz w:val="28"/>
          <w:szCs w:val="28"/>
        </w:rPr>
        <w:t>11. Схема планировочной организации  земельного участка</w:t>
      </w:r>
    </w:p>
    <w:p w:rsidR="00F10994" w:rsidRDefault="00F10994" w:rsidP="00C9436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D36" w:rsidRDefault="003B0286" w:rsidP="008F19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28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3305175"/>
            <wp:effectExtent l="19050" t="0" r="9525" b="0"/>
            <wp:docPr id="17" name="Рисунок 2" descr="C:\DOCUME~1\user\LOCALS~1\Temp\7zE199.tm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ser\LOCALS~1\Temp\7zE199.tm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1B" w:rsidRPr="008F191B" w:rsidRDefault="008F191B" w:rsidP="008F19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D36" w:rsidRDefault="001F7D36" w:rsidP="004446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EE2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="00E32D9C">
        <w:rPr>
          <w:rFonts w:ascii="Times New Roman" w:hAnsi="Times New Roman" w:cs="Times New Roman"/>
          <w:b/>
          <w:sz w:val="28"/>
          <w:szCs w:val="28"/>
        </w:rPr>
        <w:t xml:space="preserve"> Панорама детской площадки</w:t>
      </w:r>
    </w:p>
    <w:p w:rsidR="00E85EE2" w:rsidRDefault="00E85EE2" w:rsidP="004446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EE2" w:rsidRDefault="00E85EE2" w:rsidP="004446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5050" cy="3228975"/>
            <wp:effectExtent l="19050" t="0" r="0" b="0"/>
            <wp:docPr id="3" name="Рисунок 3" descr="C:\DOCUME~1\user\LOCALS~1\Temp\7zE106.tmp\Панарама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user\LOCALS~1\Temp\7zE106.tmp\Панарама 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E2" w:rsidRPr="00E85EE2" w:rsidRDefault="00E85EE2" w:rsidP="00E85EE2">
      <w:pPr>
        <w:rPr>
          <w:rFonts w:ascii="Times New Roman" w:hAnsi="Times New Roman" w:cs="Times New Roman"/>
          <w:sz w:val="28"/>
          <w:szCs w:val="28"/>
        </w:rPr>
      </w:pPr>
    </w:p>
    <w:p w:rsidR="00E32D9C" w:rsidRPr="00E85EE2" w:rsidRDefault="00E32D9C" w:rsidP="00E85EE2">
      <w:pPr>
        <w:rPr>
          <w:rFonts w:ascii="Times New Roman" w:hAnsi="Times New Roman" w:cs="Times New Roman"/>
          <w:b/>
          <w:sz w:val="28"/>
          <w:szCs w:val="28"/>
        </w:rPr>
      </w:pPr>
    </w:p>
    <w:p w:rsidR="00E85EE2" w:rsidRDefault="00E32D9C" w:rsidP="00E85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095625"/>
            <wp:effectExtent l="19050" t="0" r="9525" b="0"/>
            <wp:docPr id="4" name="Рисунок 4" descr="C:\DOCUME~1\user\LOCALS~1\Temp\7zE107.tmp\Панара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user\LOCALS~1\Temp\7zE107.tmp\Панарам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E2" w:rsidRDefault="00E85EE2" w:rsidP="00E85EE2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2D9C" w:rsidRDefault="00E32D9C" w:rsidP="00E85EE2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0C2BCF" w:rsidRDefault="000C2BCF" w:rsidP="00254A79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</w:p>
    <w:p w:rsidR="00254A79" w:rsidRPr="00254A79" w:rsidRDefault="000C2BCF" w:rsidP="00254A79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254A79" w:rsidRPr="00254A79">
        <w:rPr>
          <w:rFonts w:ascii="Times New Roman" w:hAnsi="Times New Roman" w:cs="Times New Roman"/>
          <w:b/>
          <w:sz w:val="28"/>
          <w:szCs w:val="28"/>
        </w:rPr>
        <w:t>. Эскизный проек</w:t>
      </w:r>
      <w:r w:rsidR="00254A79">
        <w:rPr>
          <w:rFonts w:ascii="Times New Roman" w:hAnsi="Times New Roman" w:cs="Times New Roman"/>
          <w:b/>
          <w:sz w:val="28"/>
          <w:szCs w:val="28"/>
        </w:rPr>
        <w:t>т</w:t>
      </w:r>
    </w:p>
    <w:p w:rsidR="00E32D9C" w:rsidRPr="00E85EE2" w:rsidRDefault="00701A95" w:rsidP="00E85EE2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067175"/>
            <wp:effectExtent l="19050" t="0" r="9525" b="0"/>
            <wp:docPr id="7" name="Рисунок 7" descr="C:\DOCUME~1\user\LOCALS~1\Temp\7zE12B.tmp\Парк вар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user\LOCALS~1\Temp\7zE12B.tmp\Парк вар2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1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29125"/>
            <wp:effectExtent l="19050" t="0" r="9525" b="0"/>
            <wp:docPr id="8" name="Рисунок 8" descr="C:\DOCUME~1\user\LOCALS~1\Temp\7zE164.tmp\Парк вар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7zE164.tmp\Парк вар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D9C" w:rsidRPr="00E85EE2" w:rsidSect="00FD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81" w:rsidRDefault="00A95D81" w:rsidP="00962105">
      <w:pPr>
        <w:spacing w:after="0" w:line="240" w:lineRule="auto"/>
      </w:pPr>
      <w:r>
        <w:separator/>
      </w:r>
    </w:p>
  </w:endnote>
  <w:endnote w:type="continuationSeparator" w:id="1">
    <w:p w:rsidR="00A95D81" w:rsidRDefault="00A95D81" w:rsidP="0096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81" w:rsidRDefault="00A95D81" w:rsidP="00962105">
      <w:pPr>
        <w:spacing w:after="0" w:line="240" w:lineRule="auto"/>
      </w:pPr>
      <w:r>
        <w:separator/>
      </w:r>
    </w:p>
  </w:footnote>
  <w:footnote w:type="continuationSeparator" w:id="1">
    <w:p w:rsidR="00A95D81" w:rsidRDefault="00A95D81" w:rsidP="00962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615"/>
    <w:rsid w:val="0000359F"/>
    <w:rsid w:val="00006CEF"/>
    <w:rsid w:val="00074102"/>
    <w:rsid w:val="000768AE"/>
    <w:rsid w:val="000B2716"/>
    <w:rsid w:val="000C2BCF"/>
    <w:rsid w:val="000C2CD5"/>
    <w:rsid w:val="000C30B2"/>
    <w:rsid w:val="000F15E2"/>
    <w:rsid w:val="0013294B"/>
    <w:rsid w:val="001427D1"/>
    <w:rsid w:val="00172D90"/>
    <w:rsid w:val="00190869"/>
    <w:rsid w:val="001E6CA5"/>
    <w:rsid w:val="001F0960"/>
    <w:rsid w:val="001F7D36"/>
    <w:rsid w:val="00233654"/>
    <w:rsid w:val="00254A79"/>
    <w:rsid w:val="0025685E"/>
    <w:rsid w:val="00284F33"/>
    <w:rsid w:val="002A3464"/>
    <w:rsid w:val="002C00EF"/>
    <w:rsid w:val="002D223E"/>
    <w:rsid w:val="002E2748"/>
    <w:rsid w:val="0030326E"/>
    <w:rsid w:val="0032602A"/>
    <w:rsid w:val="00353A75"/>
    <w:rsid w:val="0036106D"/>
    <w:rsid w:val="00377C71"/>
    <w:rsid w:val="003A4EEA"/>
    <w:rsid w:val="003A7736"/>
    <w:rsid w:val="003B0286"/>
    <w:rsid w:val="003C0A76"/>
    <w:rsid w:val="003D03D2"/>
    <w:rsid w:val="003D53BB"/>
    <w:rsid w:val="003F608C"/>
    <w:rsid w:val="00405FE8"/>
    <w:rsid w:val="00414EC4"/>
    <w:rsid w:val="00430DFB"/>
    <w:rsid w:val="00444615"/>
    <w:rsid w:val="0045764B"/>
    <w:rsid w:val="004C35FB"/>
    <w:rsid w:val="004E011C"/>
    <w:rsid w:val="004F7067"/>
    <w:rsid w:val="00501669"/>
    <w:rsid w:val="00521711"/>
    <w:rsid w:val="005329B5"/>
    <w:rsid w:val="0054460C"/>
    <w:rsid w:val="005465CF"/>
    <w:rsid w:val="005A1CD9"/>
    <w:rsid w:val="005D6745"/>
    <w:rsid w:val="006004DF"/>
    <w:rsid w:val="00611183"/>
    <w:rsid w:val="00622F64"/>
    <w:rsid w:val="00636A25"/>
    <w:rsid w:val="00653180"/>
    <w:rsid w:val="00671DC0"/>
    <w:rsid w:val="00686883"/>
    <w:rsid w:val="0069266E"/>
    <w:rsid w:val="006979BE"/>
    <w:rsid w:val="006C5A7E"/>
    <w:rsid w:val="006D5B16"/>
    <w:rsid w:val="006E63AD"/>
    <w:rsid w:val="006E6C36"/>
    <w:rsid w:val="00701A95"/>
    <w:rsid w:val="00714AC7"/>
    <w:rsid w:val="00760292"/>
    <w:rsid w:val="0076538E"/>
    <w:rsid w:val="00765AAB"/>
    <w:rsid w:val="0076651D"/>
    <w:rsid w:val="0077097A"/>
    <w:rsid w:val="00775029"/>
    <w:rsid w:val="00783DA5"/>
    <w:rsid w:val="007916D0"/>
    <w:rsid w:val="007A4FF6"/>
    <w:rsid w:val="007A691C"/>
    <w:rsid w:val="007B2026"/>
    <w:rsid w:val="007D3E30"/>
    <w:rsid w:val="00800667"/>
    <w:rsid w:val="00870959"/>
    <w:rsid w:val="00891A66"/>
    <w:rsid w:val="008B5DAC"/>
    <w:rsid w:val="008C3B52"/>
    <w:rsid w:val="008D4591"/>
    <w:rsid w:val="008D5FA2"/>
    <w:rsid w:val="008F191B"/>
    <w:rsid w:val="008F5239"/>
    <w:rsid w:val="008F648F"/>
    <w:rsid w:val="0091664E"/>
    <w:rsid w:val="00917F1C"/>
    <w:rsid w:val="00943215"/>
    <w:rsid w:val="00951B0C"/>
    <w:rsid w:val="009601C4"/>
    <w:rsid w:val="00961A19"/>
    <w:rsid w:val="00962105"/>
    <w:rsid w:val="0096414E"/>
    <w:rsid w:val="00975672"/>
    <w:rsid w:val="00975730"/>
    <w:rsid w:val="00985415"/>
    <w:rsid w:val="009A4EE6"/>
    <w:rsid w:val="009E04BA"/>
    <w:rsid w:val="009E0D91"/>
    <w:rsid w:val="009E7C1C"/>
    <w:rsid w:val="00A21AE6"/>
    <w:rsid w:val="00A44D89"/>
    <w:rsid w:val="00A45450"/>
    <w:rsid w:val="00A46707"/>
    <w:rsid w:val="00A6325C"/>
    <w:rsid w:val="00A66B78"/>
    <w:rsid w:val="00A8075C"/>
    <w:rsid w:val="00A84C64"/>
    <w:rsid w:val="00A84EF9"/>
    <w:rsid w:val="00A95D81"/>
    <w:rsid w:val="00AA2F0B"/>
    <w:rsid w:val="00AA4EFC"/>
    <w:rsid w:val="00AA549A"/>
    <w:rsid w:val="00AC7392"/>
    <w:rsid w:val="00AD68E1"/>
    <w:rsid w:val="00AE0698"/>
    <w:rsid w:val="00AE3E71"/>
    <w:rsid w:val="00AF48A5"/>
    <w:rsid w:val="00AF4AD8"/>
    <w:rsid w:val="00AF5DCD"/>
    <w:rsid w:val="00B121A6"/>
    <w:rsid w:val="00B1722F"/>
    <w:rsid w:val="00B3792D"/>
    <w:rsid w:val="00B63B8F"/>
    <w:rsid w:val="00B96573"/>
    <w:rsid w:val="00BA12CD"/>
    <w:rsid w:val="00BB18E1"/>
    <w:rsid w:val="00BC253E"/>
    <w:rsid w:val="00BF368A"/>
    <w:rsid w:val="00C1220F"/>
    <w:rsid w:val="00C24E98"/>
    <w:rsid w:val="00C4161C"/>
    <w:rsid w:val="00C4557D"/>
    <w:rsid w:val="00C5320C"/>
    <w:rsid w:val="00C811A7"/>
    <w:rsid w:val="00C94362"/>
    <w:rsid w:val="00CB3F39"/>
    <w:rsid w:val="00CB6557"/>
    <w:rsid w:val="00CE71FA"/>
    <w:rsid w:val="00CF5DCA"/>
    <w:rsid w:val="00D11F90"/>
    <w:rsid w:val="00D246B9"/>
    <w:rsid w:val="00D6549E"/>
    <w:rsid w:val="00D7614C"/>
    <w:rsid w:val="00D96B43"/>
    <w:rsid w:val="00DB74F6"/>
    <w:rsid w:val="00DC201B"/>
    <w:rsid w:val="00DD67BE"/>
    <w:rsid w:val="00DF1984"/>
    <w:rsid w:val="00DF79B4"/>
    <w:rsid w:val="00E0043B"/>
    <w:rsid w:val="00E15DE0"/>
    <w:rsid w:val="00E32D9C"/>
    <w:rsid w:val="00E3417E"/>
    <w:rsid w:val="00E3500A"/>
    <w:rsid w:val="00E40454"/>
    <w:rsid w:val="00E56957"/>
    <w:rsid w:val="00E7603F"/>
    <w:rsid w:val="00E853CF"/>
    <w:rsid w:val="00E85EE2"/>
    <w:rsid w:val="00EA072D"/>
    <w:rsid w:val="00EB4F90"/>
    <w:rsid w:val="00EC0A6F"/>
    <w:rsid w:val="00EF6749"/>
    <w:rsid w:val="00F02FBF"/>
    <w:rsid w:val="00F10994"/>
    <w:rsid w:val="00F12C61"/>
    <w:rsid w:val="00F2482F"/>
    <w:rsid w:val="00F24FB2"/>
    <w:rsid w:val="00F258F6"/>
    <w:rsid w:val="00F275AD"/>
    <w:rsid w:val="00F373A5"/>
    <w:rsid w:val="00F75C82"/>
    <w:rsid w:val="00F870B7"/>
    <w:rsid w:val="00FB1816"/>
    <w:rsid w:val="00FD4F32"/>
    <w:rsid w:val="00FD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F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2105"/>
  </w:style>
  <w:style w:type="paragraph" w:styleId="a7">
    <w:name w:val="footer"/>
    <w:basedOn w:val="a"/>
    <w:link w:val="a8"/>
    <w:uiPriority w:val="99"/>
    <w:semiHidden/>
    <w:unhideWhenUsed/>
    <w:rsid w:val="0096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2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8827-41B7-4AE1-A634-74DF3927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14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25622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dcterms:created xsi:type="dcterms:W3CDTF">2018-01-22T01:07:00Z</dcterms:created>
  <dcterms:modified xsi:type="dcterms:W3CDTF">2018-01-23T00:33:00Z</dcterms:modified>
</cp:coreProperties>
</file>