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2AD" w:rsidRDefault="003572A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572AD" w:rsidRDefault="003572AD">
      <w:pPr>
        <w:pStyle w:val="ConsPlusNormal"/>
        <w:jc w:val="both"/>
        <w:outlineLvl w:val="0"/>
      </w:pPr>
    </w:p>
    <w:p w:rsidR="003572AD" w:rsidRDefault="003572A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572AD" w:rsidRDefault="003572AD">
      <w:pPr>
        <w:pStyle w:val="ConsPlusTitle"/>
        <w:jc w:val="center"/>
      </w:pPr>
    </w:p>
    <w:p w:rsidR="003572AD" w:rsidRDefault="003572AD">
      <w:pPr>
        <w:pStyle w:val="ConsPlusTitle"/>
        <w:jc w:val="center"/>
      </w:pPr>
      <w:r>
        <w:t>ПОСТАНОВЛЕНИЕ</w:t>
      </w:r>
    </w:p>
    <w:p w:rsidR="003572AD" w:rsidRDefault="003572AD">
      <w:pPr>
        <w:pStyle w:val="ConsPlusTitle"/>
        <w:jc w:val="center"/>
      </w:pPr>
      <w:r>
        <w:t>от 4 сентября 2003 г. N 547</w:t>
      </w:r>
    </w:p>
    <w:p w:rsidR="003572AD" w:rsidRDefault="003572AD">
      <w:pPr>
        <w:pStyle w:val="ConsPlusTitle"/>
        <w:jc w:val="center"/>
      </w:pPr>
    </w:p>
    <w:p w:rsidR="003572AD" w:rsidRDefault="003572AD">
      <w:pPr>
        <w:pStyle w:val="ConsPlusTitle"/>
        <w:jc w:val="center"/>
      </w:pPr>
      <w:r>
        <w:t>О ПОДГОТОВКЕ НАСЕЛЕНИЯ</w:t>
      </w:r>
    </w:p>
    <w:p w:rsidR="003572AD" w:rsidRDefault="003572AD">
      <w:pPr>
        <w:pStyle w:val="ConsPlusTitle"/>
        <w:jc w:val="center"/>
      </w:pPr>
      <w:r>
        <w:t>В ОБЛАСТИ ЗАЩИТЫ ОТ ЧРЕЗВЫЧАЙНЫХ СИТУАЦИЙ ПРИРОДНОГО</w:t>
      </w:r>
    </w:p>
    <w:p w:rsidR="003572AD" w:rsidRDefault="003572AD">
      <w:pPr>
        <w:pStyle w:val="ConsPlusTitle"/>
        <w:jc w:val="center"/>
      </w:pPr>
      <w:r>
        <w:t>И ТЕХНОГЕННОГО ХАРАКТЕРА</w:t>
      </w:r>
    </w:p>
    <w:p w:rsidR="003572AD" w:rsidRDefault="003572A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572A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572AD" w:rsidRDefault="003572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72AD" w:rsidRDefault="003572A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01.02.2005 </w:t>
            </w:r>
            <w:hyperlink r:id="rId5" w:history="1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3572AD" w:rsidRDefault="003572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15.06.2009 </w:t>
            </w:r>
            <w:hyperlink r:id="rId6" w:history="1">
              <w:r>
                <w:rPr>
                  <w:color w:val="0000FF"/>
                </w:rPr>
                <w:t>N 481</w:t>
              </w:r>
            </w:hyperlink>
            <w:r>
              <w:rPr>
                <w:color w:val="392C69"/>
              </w:rPr>
              <w:t xml:space="preserve">, от 08.09.2010 </w:t>
            </w:r>
            <w:hyperlink r:id="rId7" w:history="1">
              <w:r>
                <w:rPr>
                  <w:color w:val="0000FF"/>
                </w:rPr>
                <w:t>N 702</w:t>
              </w:r>
            </w:hyperlink>
            <w:r>
              <w:rPr>
                <w:color w:val="392C69"/>
              </w:rPr>
              <w:t xml:space="preserve">, от 09.04.2015 </w:t>
            </w:r>
            <w:hyperlink r:id="rId8" w:history="1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>,</w:t>
            </w:r>
          </w:p>
          <w:p w:rsidR="003572AD" w:rsidRDefault="003572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10.09.2016 </w:t>
            </w:r>
            <w:hyperlink r:id="rId9" w:history="1">
              <w:r>
                <w:rPr>
                  <w:color w:val="0000FF"/>
                </w:rPr>
                <w:t>N 904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572AD" w:rsidRDefault="003572AD">
      <w:pPr>
        <w:pStyle w:val="ConsPlusNormal"/>
        <w:jc w:val="center"/>
      </w:pPr>
    </w:p>
    <w:p w:rsidR="003572AD" w:rsidRDefault="003572A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защите населения и территорий от чрезвычайных ситуаций природного и техногенного характера" и в целях совершенствования подготовки населения в области защиты от чрезвычайных ситуаций природного и техногенного характера Правительство Российской Федерации постановляет: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8" w:history="1">
        <w:r>
          <w:rPr>
            <w:color w:val="0000FF"/>
          </w:rPr>
          <w:t>Положение</w:t>
        </w:r>
      </w:hyperlink>
      <w:r>
        <w:t xml:space="preserve"> о подготовке населения в области защиты от чрезвычайных ситуаций природного и техногенного характера.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2. Установить, что подготовка населения в области защиты от чрезвычайных ситуаций природного и техногенного характера (далее именуются - чрезвычайные ситуации) организуется в рамках единой системы подготовки населения в области гражданской обороны и защиты населения от чрезвычайных ситуаций и осуществляется по соответствующим группам в организациях (в том числе в организациях, осуществляющих образовательную деятельность), а также по месту жительства.</w:t>
      </w:r>
    </w:p>
    <w:p w:rsidR="003572AD" w:rsidRDefault="003572AD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3. Методическое руководство, координацию и контроль за подготовкой населения в области защиты от чрезвычайных ситуаций возложить на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4. Министерству образования и науки Российской Федерации совместно с Министерством Российской Федерации по делам гражданской обороны, чрезвычайным ситуациям и ликвидации последствий стихийных бедствий при разработке федеральных государственных образовательных стандартов (кроме федерального государственного образовательного стандарта дошкольного образования) и примерных основных образовательных программ (кроме образовательных программ дошкольного образования) обеспечить получение подготовки в области защиты от чрезвычайных ситуаций.</w:t>
      </w:r>
    </w:p>
    <w:p w:rsidR="003572AD" w:rsidRDefault="003572AD">
      <w:pPr>
        <w:pStyle w:val="ConsPlusNormal"/>
        <w:jc w:val="both"/>
      </w:pPr>
      <w:r>
        <w:t xml:space="preserve">(п. 4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5. Федеральному агентству по печати и массовым коммуникациям, Министерству Российской Федерации по делам гражданской обороны, чрезвычайным ситуациям и ликвидации последствий стихийных бедствий и другим федеральным органам исполнительной власти, органам исполнительной власти субъектов Российской Федерации и органам местного самоуправления обеспечивать пропаганду знаний в области защиты населения от чрезвычайных ситуаций, в том числе с использованием средств массовой информации.</w:t>
      </w:r>
    </w:p>
    <w:p w:rsidR="003572AD" w:rsidRDefault="003572AD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01.02.2005 N 49)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lastRenderedPageBreak/>
        <w:t xml:space="preserve">6. Признать утратившим силу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июля 1995 г. N 738 "О порядке подготовки населения в области защиты от чрезвычайных ситуаций" (Собрание законодательства Российской Федерации, 1995, N 31, ст. 3128).</w:t>
      </w:r>
    </w:p>
    <w:p w:rsidR="003572AD" w:rsidRDefault="003572AD">
      <w:pPr>
        <w:pStyle w:val="ConsPlusNormal"/>
      </w:pPr>
    </w:p>
    <w:p w:rsidR="003572AD" w:rsidRDefault="003572AD">
      <w:pPr>
        <w:pStyle w:val="ConsPlusNormal"/>
        <w:jc w:val="right"/>
      </w:pPr>
      <w:r>
        <w:t>Председатель Правительства</w:t>
      </w:r>
    </w:p>
    <w:p w:rsidR="003572AD" w:rsidRDefault="003572AD">
      <w:pPr>
        <w:pStyle w:val="ConsPlusNormal"/>
        <w:jc w:val="right"/>
      </w:pPr>
      <w:r>
        <w:t>Российской Федерации</w:t>
      </w:r>
    </w:p>
    <w:p w:rsidR="003572AD" w:rsidRDefault="003572AD">
      <w:pPr>
        <w:pStyle w:val="ConsPlusNormal"/>
        <w:jc w:val="right"/>
      </w:pPr>
      <w:r>
        <w:t>М.КАСЬЯНОВ</w:t>
      </w:r>
    </w:p>
    <w:p w:rsidR="003572AD" w:rsidRDefault="003572AD">
      <w:pPr>
        <w:pStyle w:val="ConsPlusNormal"/>
      </w:pPr>
    </w:p>
    <w:p w:rsidR="003572AD" w:rsidRDefault="003572AD">
      <w:pPr>
        <w:pStyle w:val="ConsPlusNormal"/>
      </w:pPr>
    </w:p>
    <w:p w:rsidR="003572AD" w:rsidRDefault="003572AD">
      <w:pPr>
        <w:pStyle w:val="ConsPlusNormal"/>
      </w:pPr>
    </w:p>
    <w:p w:rsidR="003572AD" w:rsidRDefault="003572AD">
      <w:pPr>
        <w:pStyle w:val="ConsPlusNormal"/>
      </w:pPr>
    </w:p>
    <w:p w:rsidR="003572AD" w:rsidRDefault="003572AD">
      <w:pPr>
        <w:pStyle w:val="ConsPlusNormal"/>
      </w:pPr>
    </w:p>
    <w:p w:rsidR="003572AD" w:rsidRDefault="003572AD">
      <w:pPr>
        <w:pStyle w:val="ConsPlusNormal"/>
        <w:jc w:val="right"/>
        <w:outlineLvl w:val="0"/>
      </w:pPr>
      <w:r>
        <w:t>Утверждено</w:t>
      </w:r>
    </w:p>
    <w:p w:rsidR="003572AD" w:rsidRDefault="003572AD">
      <w:pPr>
        <w:pStyle w:val="ConsPlusNormal"/>
        <w:jc w:val="right"/>
      </w:pPr>
      <w:r>
        <w:t>Постановлением Правительства</w:t>
      </w:r>
    </w:p>
    <w:p w:rsidR="003572AD" w:rsidRDefault="003572AD">
      <w:pPr>
        <w:pStyle w:val="ConsPlusNormal"/>
        <w:jc w:val="right"/>
      </w:pPr>
      <w:r>
        <w:t>Российской Федерации</w:t>
      </w:r>
    </w:p>
    <w:p w:rsidR="003572AD" w:rsidRDefault="003572AD">
      <w:pPr>
        <w:pStyle w:val="ConsPlusNormal"/>
        <w:jc w:val="right"/>
      </w:pPr>
      <w:r>
        <w:t>от 4 сентября 2003 г. N 547</w:t>
      </w:r>
    </w:p>
    <w:p w:rsidR="003572AD" w:rsidRDefault="003572AD">
      <w:pPr>
        <w:pStyle w:val="ConsPlusNormal"/>
      </w:pPr>
    </w:p>
    <w:p w:rsidR="003572AD" w:rsidRDefault="003572AD">
      <w:pPr>
        <w:pStyle w:val="ConsPlusTitle"/>
        <w:jc w:val="center"/>
      </w:pPr>
      <w:bookmarkStart w:id="0" w:name="P38"/>
      <w:bookmarkEnd w:id="0"/>
      <w:r>
        <w:t>ПОЛОЖЕНИЕ</w:t>
      </w:r>
    </w:p>
    <w:p w:rsidR="003572AD" w:rsidRDefault="003572AD">
      <w:pPr>
        <w:pStyle w:val="ConsPlusTitle"/>
        <w:jc w:val="center"/>
      </w:pPr>
      <w:r>
        <w:t>О ПОДГОТОВКЕ НАСЕЛЕНИЯ В ОБЛАСТИ ЗАЩИТЫ</w:t>
      </w:r>
    </w:p>
    <w:p w:rsidR="003572AD" w:rsidRDefault="003572AD">
      <w:pPr>
        <w:pStyle w:val="ConsPlusTitle"/>
        <w:jc w:val="center"/>
      </w:pPr>
      <w:r>
        <w:t>ОТ ЧРЕЗВЫЧАЙНЫХ СИТУАЦИЙ ПРИРОДНОГО</w:t>
      </w:r>
    </w:p>
    <w:p w:rsidR="003572AD" w:rsidRDefault="003572AD">
      <w:pPr>
        <w:pStyle w:val="ConsPlusTitle"/>
        <w:jc w:val="center"/>
      </w:pPr>
      <w:r>
        <w:t>И ТЕХНОГЕННОГО ХАРАКТЕРА</w:t>
      </w:r>
    </w:p>
    <w:p w:rsidR="003572AD" w:rsidRDefault="003572A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572A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572AD" w:rsidRDefault="003572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72AD" w:rsidRDefault="003572A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01.02.2005 </w:t>
            </w:r>
            <w:hyperlink r:id="rId15" w:history="1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3572AD" w:rsidRDefault="003572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15.06.2009 </w:t>
            </w:r>
            <w:hyperlink r:id="rId16" w:history="1">
              <w:r>
                <w:rPr>
                  <w:color w:val="0000FF"/>
                </w:rPr>
                <w:t>N 481</w:t>
              </w:r>
            </w:hyperlink>
            <w:r>
              <w:rPr>
                <w:color w:val="392C69"/>
              </w:rPr>
              <w:t xml:space="preserve">, от 08.09.2010 </w:t>
            </w:r>
            <w:hyperlink r:id="rId17" w:history="1">
              <w:r>
                <w:rPr>
                  <w:color w:val="0000FF"/>
                </w:rPr>
                <w:t>N 702</w:t>
              </w:r>
            </w:hyperlink>
            <w:r>
              <w:rPr>
                <w:color w:val="392C69"/>
              </w:rPr>
              <w:t xml:space="preserve">, от 09.04.2015 </w:t>
            </w:r>
            <w:hyperlink r:id="rId18" w:history="1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>,</w:t>
            </w:r>
          </w:p>
          <w:p w:rsidR="003572AD" w:rsidRDefault="003572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10.09.2016 </w:t>
            </w:r>
            <w:hyperlink r:id="rId19" w:history="1">
              <w:r>
                <w:rPr>
                  <w:color w:val="0000FF"/>
                </w:rPr>
                <w:t>N 904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572AD" w:rsidRDefault="003572AD">
      <w:pPr>
        <w:pStyle w:val="ConsPlusNormal"/>
      </w:pPr>
    </w:p>
    <w:p w:rsidR="003572AD" w:rsidRDefault="003572AD">
      <w:pPr>
        <w:pStyle w:val="ConsPlusNormal"/>
        <w:ind w:firstLine="540"/>
        <w:jc w:val="both"/>
      </w:pPr>
      <w:r>
        <w:t>1. Настоящее Положение определяет группы населения, проходящие обязательную подготовку в области защиты от чрезвычайных ситуаций природного и техногенного характера (далее именуются - чрезвычайные ситуации), а также основные задачи и формы обучения населения действиям в чрезвычайных ситуациях.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2. Подготовку в области защиты от чрезвычайных ситуаций проходят:</w:t>
      </w:r>
    </w:p>
    <w:p w:rsidR="003572AD" w:rsidRDefault="003572AD">
      <w:pPr>
        <w:pStyle w:val="ConsPlusNormal"/>
        <w:spacing w:before="220"/>
        <w:ind w:firstLine="540"/>
        <w:jc w:val="both"/>
      </w:pPr>
      <w:bookmarkStart w:id="1" w:name="P49"/>
      <w:bookmarkEnd w:id="1"/>
      <w:r>
        <w:t>а)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именуются - работающее население);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б) лица, не занятые в сфере производства и обслуживания (далее именуются - неработающее население);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в) лица, обучающиеся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 (далее именуются - обучающиеся);</w:t>
      </w:r>
    </w:p>
    <w:p w:rsidR="003572AD" w:rsidRDefault="003572AD">
      <w:pPr>
        <w:pStyle w:val="ConsPlusNormal"/>
        <w:jc w:val="both"/>
      </w:pPr>
      <w:r>
        <w:t xml:space="preserve">(пп. "в"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bookmarkStart w:id="2" w:name="P53"/>
      <w:bookmarkEnd w:id="2"/>
      <w:r>
        <w:t>г) руководители органов государственной власти, органов местного самоуправления и организаций;</w:t>
      </w:r>
    </w:p>
    <w:p w:rsidR="003572AD" w:rsidRDefault="003572AD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д) работники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специально </w:t>
      </w:r>
      <w:r>
        <w:lastRenderedPageBreak/>
        <w:t>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 (далее именуются - уполномоченные работники);</w:t>
      </w:r>
    </w:p>
    <w:p w:rsidR="003572AD" w:rsidRDefault="003572AD">
      <w:pPr>
        <w:pStyle w:val="ConsPlusNormal"/>
        <w:spacing w:before="220"/>
        <w:ind w:firstLine="540"/>
        <w:jc w:val="both"/>
      </w:pPr>
      <w:bookmarkStart w:id="4" w:name="P55"/>
      <w:bookmarkEnd w:id="4"/>
      <w:r>
        <w:t>е) председатели комиссий по чрезвычайным ситуациям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(далее именуются - председатели комиссий по чрезвычайным ситуациям).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3. Основными задачами при подготовке населения в области защиты от чрезвычайных ситуаций являются: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а) обучение населения правилам поведения, основным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б) выработка у руководителей органов государственной власти, органов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 чрезвычайных ситуаций;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в) совершенствование практических навыков руководителей органов государственной власти, органов местного самоуправления и организаций, а также председателей комиссий по чрезвычайным ситуациям в организации и проведении мероприятий по предупреждению чрезвычайных ситуаций и ликвидации их последствий;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г)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4. Подготовка в области защиты от чрезвычайных ситуаций предусматривает: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а) для работающего населения - проведение занятий по месту работы согласно 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б)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в) для обучающихся - проведение занятий в учебное время по соответствующим программам в рамках курса "Основы безопасности жизнедеятельности" и дисциплины "Безопасность жизнедеятельности";</w:t>
      </w:r>
    </w:p>
    <w:p w:rsidR="003572AD" w:rsidRDefault="003572AD">
      <w:pPr>
        <w:pStyle w:val="ConsPlusNormal"/>
        <w:jc w:val="both"/>
      </w:pPr>
      <w:r>
        <w:t xml:space="preserve">(пп. "в"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г) для руководителей органов государственной власти - получение дополнительного профессионального образования по программам повышения квалификации в федеральном государственном бюджетном образовательном учреждении высшего профессионального образования "Российская академия народного хозяйства и государственной службы при Президенте Российской Федерации", проведение самостоятельной работы с нормативными документами по вопросам организации и осуществления мероприятий по защите от чрезвычайных ситуаций, участие в ежегодных сборах, учениях и тренировках, проводимых по планам Правительства Российской Федерации, федеральных органов исполнительной власти и органов исполнительной власти субъектов Российской Федерации;</w:t>
      </w:r>
    </w:p>
    <w:p w:rsidR="003572AD" w:rsidRDefault="003572AD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lastRenderedPageBreak/>
        <w:t>д) для председателей комиссий по чрезвычайным ситуациям, руководителей органов местного самоуправления и организаций, а также уполномоченных работников - получение дополнительного профессионального образования или курсового обучения в области защиты от чрезвычайных ситуаций не реже одного раза в 5 лет, проведение самостоятельной работы, а также участие в сборах, учениях и тренировках.</w:t>
      </w:r>
    </w:p>
    <w:p w:rsidR="003572AD" w:rsidRDefault="003572AD">
      <w:pPr>
        <w:pStyle w:val="ConsPlusNormal"/>
        <w:jc w:val="both"/>
      </w:pPr>
      <w:r>
        <w:t xml:space="preserve">(пп. "д"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5. Для лиц, впервые назначенных на должность, связанную с выполнением обязанностей в области защиты от чрезвычайных ситуаций, курсовое обучение в области защиты от чрезвычайных ситуаций или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3572AD" w:rsidRDefault="003572AD">
      <w:pPr>
        <w:pStyle w:val="ConsPlusNormal"/>
        <w:jc w:val="both"/>
      </w:pPr>
      <w:r>
        <w:t xml:space="preserve">(п. 5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6. 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проходят:</w:t>
      </w:r>
    </w:p>
    <w:p w:rsidR="003572AD" w:rsidRDefault="003572AD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а) председатели комиссий по чрезвычайным ситуациям федеральных органов исполнительной власти, органов исполнительной власти субъектов Российской Федерации и организаций - в Академии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б) руководители и председатели комиссий по чрезвычайным ситуациям органов местного самоуправления и организаций - в учебно-методических центрах по гражданской обороне и чрезвычайным ситуациям субъектов Российской Федерации;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в) 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Получение дополнительного профессионального образования по программам повышения квалификации педагогическими работниками - преподавателями дисциплины "Безопасность жизнедеятельности" и курса "Основы безопасности жизнедеятельности" по вопросам защиты в чрезвычайных ситуациях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образования и науки Российской Федерации,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Федерации.</w:t>
      </w:r>
    </w:p>
    <w:p w:rsidR="003572AD" w:rsidRDefault="003572AD">
      <w:pPr>
        <w:pStyle w:val="ConsPlusNormal"/>
        <w:jc w:val="both"/>
      </w:pPr>
      <w:r>
        <w:t xml:space="preserve">(пп. "в"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7. Совершенствование знаний, умений и навыков населения в области защиты от чрезвычайных ситуаций осуществляется в ходе проведения командно-штабных, тактико-специальных и комплексных учений и тренировок.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 xml:space="preserve">8. Командно-штабные учения продолжительностью до 3 суток проводятся в федеральных </w:t>
      </w:r>
      <w:r>
        <w:lastRenderedPageBreak/>
        <w:t>органах исполнительной власти и в органах исполнительной власти субъектов Российской Федерации 1 раз в 2 года, в органах местного самоуправления - 1 раз в 3 года. Командно-штабные учения или штабные тренировки в организациях проводятся 1 раз в год продолжительностью до 1 суток.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К проведению командно-штабных учений в федеральных органах исполнительной власти, органах исполнительной власти субъектов Российской Федерации и органах местного самоуправления могут в установленном порядке привлекаться оперативные группы военных округов, гарнизонов, соединений и воинских частей Вооруженных Сил Российской Федерации, войск национальной гвардии Российской Федерации и органов внутренних дел Российской Федерации, а также по согласованию с органами исполнительной власти субъектов Российской Федерации и органами местного самоуправления - силы и средства единой государственной системы предупреждения и ликвидации чрезвычайных ситуаций.</w:t>
      </w:r>
    </w:p>
    <w:p w:rsidR="003572AD" w:rsidRDefault="003572AD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10.09.2016 N 904)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9. Тактико-специальные учения продолжительностью до 8 часов проводятся с участием аварийно-спасательных служб и аварийно-спасательных формирований (далее именуются - формирования) организаций 1 раз в 3 года, а с участием формирований постоянной готовности - 1 раз в год.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10. Комплексные учения продолжительностью до 2 суток проводятся 1 раз в 3 года в муниципальных образованиях и организациях, имеющих опасные производственные объекты, а также в лечебно-профилактических учреждениях, имеющих более 600 коек. В других организациях 1 раз в 3 года проводятся тренировки продолжительностью до 8 часов.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11. Тренировки в организациях, осуществляющих образовательную деятельность, проводятся ежегодно.</w:t>
      </w:r>
    </w:p>
    <w:p w:rsidR="003572AD" w:rsidRDefault="003572AD">
      <w:pPr>
        <w:pStyle w:val="ConsPlusNormal"/>
        <w:jc w:val="both"/>
      </w:pPr>
      <w:r>
        <w:t xml:space="preserve">(п. 11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12. Лица, привлекаемые на учения и тренировки в области защиты от чрезвычайных ситуаций, должны быть проинформированы о возможном риске при их проведении.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13.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а) осуществляет координацию, методическое руководство и контроль за подготовкой населения в области защиты от чрезвычайных ситуаций;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 xml:space="preserve">б) определяет </w:t>
      </w:r>
      <w:hyperlink r:id="rId29" w:history="1">
        <w:r>
          <w:rPr>
            <w:color w:val="0000FF"/>
          </w:rPr>
          <w:t>перечень</w:t>
        </w:r>
      </w:hyperlink>
      <w:r>
        <w:t xml:space="preserve"> уполномоченных работников, проходящих обучение по дополнительным профессиональным программам или программам курсового обучения в области защиты от чрезвычайных ситуаций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организациях;</w:t>
      </w:r>
    </w:p>
    <w:p w:rsidR="003572AD" w:rsidRDefault="003572AD">
      <w:pPr>
        <w:pStyle w:val="ConsPlusNormal"/>
        <w:jc w:val="both"/>
      </w:pPr>
      <w:r>
        <w:t xml:space="preserve">(пп. "б"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 xml:space="preserve">в) разрабатывает и утверждает примерные дополнительные профессиональные программы и примерные программы курсового обучения в области защиты от чрезвычайных ситуаций для обучения лиц, указанных в </w:t>
      </w:r>
      <w:hyperlink w:anchor="P49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53" w:history="1">
        <w:r>
          <w:rPr>
            <w:color w:val="0000FF"/>
          </w:rPr>
          <w:t>"г"</w:t>
        </w:r>
      </w:hyperlink>
      <w:r>
        <w:t xml:space="preserve">, </w:t>
      </w:r>
      <w:hyperlink w:anchor="P54" w:history="1">
        <w:r>
          <w:rPr>
            <w:color w:val="0000FF"/>
          </w:rPr>
          <w:t>"д"</w:t>
        </w:r>
      </w:hyperlink>
      <w:r>
        <w:t xml:space="preserve"> и </w:t>
      </w:r>
      <w:hyperlink w:anchor="P55" w:history="1">
        <w:r>
          <w:rPr>
            <w:color w:val="0000FF"/>
          </w:rPr>
          <w:t>"е" пункта 2</w:t>
        </w:r>
      </w:hyperlink>
      <w:r>
        <w:t xml:space="preserve"> настоящего Положения;</w:t>
      </w:r>
    </w:p>
    <w:p w:rsidR="003572AD" w:rsidRDefault="003572AD">
      <w:pPr>
        <w:pStyle w:val="ConsPlusNormal"/>
        <w:jc w:val="both"/>
      </w:pPr>
      <w:r>
        <w:t xml:space="preserve">(пп. "в"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lastRenderedPageBreak/>
        <w:t xml:space="preserve">г) утратил силу.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РФ от 09.04.2015 N 332.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14. Финансирование подготовки руководителей, председателей комиссий по чрезвычайным ситуациям и уполномоченных работников федеральных органов исполнительной власти, председателей комиссий по чрезвычайным ситуациям органов исполнительной власти субъектов Российской Федерации, организации и проведения федеральными органами исполнительной власти учений и тренировок в области защиты от чрезвычайных ситуаций осуществляется в пределах средств, выделяемых на эти цели из федерального бюджета.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Финансирование содержания учебно-методических центров по гражданской обороне и чрезвычайным ситуациям субъектов Российской Федерации, подготовки уполномоченных работников территориальных подсистем единой государственной системы предупреждения и ликвидации чрезвычайных ситуаций, а также проведения органами исполнительной власти субъектов Российской Федерации учений и тренировок осуществляется за счет средств бюджетов субъектов Российской Федерации.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Финансирование подготовки председателей комиссий по чрезвычайным ситуациям органов местного самоуправления, уполномоченных работников соответствующего звена территориальной подсистемы единой государственной системы предупреждения и ликвидации чрезвычайных ситуаций, содержания курсов гражданской обороны муниципальных образований, подготовки неработающего населения, а также проведения органами местного самоуправления учений и тренировок осуществляется за счет средств местных бюджетов.</w:t>
      </w:r>
    </w:p>
    <w:p w:rsidR="003572AD" w:rsidRDefault="003572AD">
      <w:pPr>
        <w:pStyle w:val="ConsPlusNormal"/>
        <w:spacing w:before="220"/>
        <w:ind w:firstLine="540"/>
        <w:jc w:val="both"/>
      </w:pPr>
      <w: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</w:t>
      </w:r>
    </w:p>
    <w:p w:rsidR="003572AD" w:rsidRDefault="003572AD">
      <w:pPr>
        <w:pStyle w:val="ConsPlusNormal"/>
      </w:pPr>
    </w:p>
    <w:p w:rsidR="003572AD" w:rsidRDefault="003572AD">
      <w:pPr>
        <w:pStyle w:val="ConsPlusNormal"/>
      </w:pPr>
    </w:p>
    <w:p w:rsidR="003572AD" w:rsidRDefault="003572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0797" w:rsidRDefault="00AD0797">
      <w:bookmarkStart w:id="5" w:name="_GoBack"/>
      <w:bookmarkEnd w:id="5"/>
    </w:p>
    <w:sectPr w:rsidR="00AD0797" w:rsidSect="00BB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AD"/>
    <w:rsid w:val="003572AD"/>
    <w:rsid w:val="00AD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A22BB-8BD6-48A7-A2E1-37049FD5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7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72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79AA9BBF7D7FC5D41C18C559C18DEBF8D3BFA92F8EA0AF221D4E3D77A1D86F4B0A0275E402544EoA13C" TargetMode="External"/><Relationship Id="rId13" Type="http://schemas.openxmlformats.org/officeDocument/2006/relationships/hyperlink" Target="consultantplus://offline/ref=0279AA9BBF7D7FC5D41C18C559C18DEBFBD4BAA02F88A0AF221D4E3D77A1D86F4B0A0275E402504AoA17C" TargetMode="External"/><Relationship Id="rId18" Type="http://schemas.openxmlformats.org/officeDocument/2006/relationships/hyperlink" Target="consultantplus://offline/ref=0279AA9BBF7D7FC5D41C18C559C18DEBF8D3BFA92F8EA0AF221D4E3D77A1D86F4B0A0275E402544EoA1FC" TargetMode="External"/><Relationship Id="rId26" Type="http://schemas.openxmlformats.org/officeDocument/2006/relationships/hyperlink" Target="consultantplus://offline/ref=0279AA9BBF7D7FC5D41C18C559C18DEBF8D3BFA92F8EA0AF221D4E3D77A1D86F4B0A0275E402544CoA16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279AA9BBF7D7FC5D41C18C559C18DEBF8D3BFA92F8EA0AF221D4E3D77A1D86F4B0A0275E402544DoA15C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0279AA9BBF7D7FC5D41C18C559C18DEBF8D7BFA52D82A0AF221D4E3D77A1D86F4B0A0275E4025449oA1FC" TargetMode="External"/><Relationship Id="rId12" Type="http://schemas.openxmlformats.org/officeDocument/2006/relationships/hyperlink" Target="consultantplus://offline/ref=0279AA9BBF7D7FC5D41C18C559C18DEBF8D3BFA92F8EA0AF221D4E3D77A1D86F4B0A0275E402544EoA11C" TargetMode="External"/><Relationship Id="rId17" Type="http://schemas.openxmlformats.org/officeDocument/2006/relationships/hyperlink" Target="consultantplus://offline/ref=0279AA9BBF7D7FC5D41C18C559C18DEBF8D7BFA52D82A0AF221D4E3D77A1D86F4B0A0275E4025449oA1FC" TargetMode="External"/><Relationship Id="rId25" Type="http://schemas.openxmlformats.org/officeDocument/2006/relationships/hyperlink" Target="consultantplus://offline/ref=0279AA9BBF7D7FC5D41C18C559C18DEBF8D3BFA92F8EA0AF221D4E3D77A1D86F4B0A0275E402544CoA17C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279AA9BBF7D7FC5D41C18C559C18DEBF8D3B0A02E8EA0AF221D4E3D77A1D86F4B0A0275E402544AoA12C" TargetMode="External"/><Relationship Id="rId20" Type="http://schemas.openxmlformats.org/officeDocument/2006/relationships/hyperlink" Target="consultantplus://offline/ref=0279AA9BBF7D7FC5D41C18C559C18DEBF8D3BFA92F8EA0AF221D4E3D77A1D86F4B0A0275E402544EoA1EC" TargetMode="External"/><Relationship Id="rId29" Type="http://schemas.openxmlformats.org/officeDocument/2006/relationships/hyperlink" Target="consultantplus://offline/ref=0279AA9BBF7D7FC5D41C18C559C18DEBFDD2BEA12181FDA52A44423F70AE87784C430E74E40255o41A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279AA9BBF7D7FC5D41C18C559C18DEBF8D3B0A02E8EA0AF221D4E3D77A1D86F4B0A0275E402544AoA14C" TargetMode="External"/><Relationship Id="rId11" Type="http://schemas.openxmlformats.org/officeDocument/2006/relationships/hyperlink" Target="consultantplus://offline/ref=0279AA9BBF7D7FC5D41C18C559C18DEBF8D3BFA92F8EA0AF221D4E3D77A1D86F4B0A0275E402544EoA12C" TargetMode="External"/><Relationship Id="rId24" Type="http://schemas.openxmlformats.org/officeDocument/2006/relationships/hyperlink" Target="consultantplus://offline/ref=0279AA9BBF7D7FC5D41C18C559C18DEBF8D3BFA92F8EA0AF221D4E3D77A1D86F4B0A0275E402544DoA10C" TargetMode="External"/><Relationship Id="rId32" Type="http://schemas.openxmlformats.org/officeDocument/2006/relationships/hyperlink" Target="consultantplus://offline/ref=0279AA9BBF7D7FC5D41C18C559C18DEBF8D3BFA92F8EA0AF221D4E3D77A1D86F4B0A0275E4025443oA17C" TargetMode="External"/><Relationship Id="rId5" Type="http://schemas.openxmlformats.org/officeDocument/2006/relationships/hyperlink" Target="consultantplus://offline/ref=0279AA9BBF7D7FC5D41C18C559C18DEBFBD4BAA02F88A0AF221D4E3D77A1D86F4B0A0275E402504BoA1FC" TargetMode="External"/><Relationship Id="rId15" Type="http://schemas.openxmlformats.org/officeDocument/2006/relationships/hyperlink" Target="consultantplus://offline/ref=0279AA9BBF7D7FC5D41C18C559C18DEBFBD4BAA02F88A0AF221D4E3D77A1D86F4B0A0275E402504AoA16C" TargetMode="External"/><Relationship Id="rId23" Type="http://schemas.openxmlformats.org/officeDocument/2006/relationships/hyperlink" Target="consultantplus://offline/ref=0279AA9BBF7D7FC5D41C18C559C18DEBF8D3BFA92F8EA0AF221D4E3D77A1D86F4B0A0275E402544DoA12C" TargetMode="External"/><Relationship Id="rId28" Type="http://schemas.openxmlformats.org/officeDocument/2006/relationships/hyperlink" Target="consultantplus://offline/ref=0279AA9BBF7D7FC5D41C18C559C18DEBF8D3BFA92F8EA0AF221D4E3D77A1D86F4B0A0275E402544CoA13C" TargetMode="External"/><Relationship Id="rId10" Type="http://schemas.openxmlformats.org/officeDocument/2006/relationships/hyperlink" Target="consultantplus://offline/ref=0279AA9BBF7D7FC5D41C18C559C18DEBFBD4B8A12A8BA0AF221D4E3D77A1D86F4B0A0275E402554EoA12C" TargetMode="External"/><Relationship Id="rId19" Type="http://schemas.openxmlformats.org/officeDocument/2006/relationships/hyperlink" Target="consultantplus://offline/ref=0279AA9BBF7D7FC5D41C18C559C18DEBFBD4BCA5208CA0AF221D4E3D77A1D86F4B0A0275E402544EoA15C" TargetMode="External"/><Relationship Id="rId31" Type="http://schemas.openxmlformats.org/officeDocument/2006/relationships/hyperlink" Target="consultantplus://offline/ref=0279AA9BBF7D7FC5D41C18C559C18DEBF8D3BFA92F8EA0AF221D4E3D77A1D86F4B0A0275E402544CoA1E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279AA9BBF7D7FC5D41C18C559C18DEBFBD4BCA5208CA0AF221D4E3D77A1D86F4B0A0275E402544EoA15C" TargetMode="External"/><Relationship Id="rId14" Type="http://schemas.openxmlformats.org/officeDocument/2006/relationships/hyperlink" Target="consultantplus://offline/ref=0279AA9BBF7D7FC5D41C18C559C18DEBFED7BDA823DCF7AD734840o318C" TargetMode="External"/><Relationship Id="rId22" Type="http://schemas.openxmlformats.org/officeDocument/2006/relationships/hyperlink" Target="consultantplus://offline/ref=0279AA9BBF7D7FC5D41C18C559C18DEBF8D3BFA92F8EA0AF221D4E3D77A1D86F4B0A0275E402544DoA13C" TargetMode="External"/><Relationship Id="rId27" Type="http://schemas.openxmlformats.org/officeDocument/2006/relationships/hyperlink" Target="consultantplus://offline/ref=0279AA9BBF7D7FC5D41C18C559C18DEBFBD4BCA5208CA0AF221D4E3D77A1D86F4B0A0275E402544EoA15C" TargetMode="External"/><Relationship Id="rId30" Type="http://schemas.openxmlformats.org/officeDocument/2006/relationships/hyperlink" Target="consultantplus://offline/ref=0279AA9BBF7D7FC5D41C18C559C18DEBF8D3BFA92F8EA0AF221D4E3D77A1D86F4B0A0275E402544CoA1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3136</Words>
  <Characters>17881</Characters>
  <Application>Microsoft Office Word</Application>
  <DocSecurity>0</DocSecurity>
  <Lines>149</Lines>
  <Paragraphs>41</Paragraphs>
  <ScaleCrop>false</ScaleCrop>
  <Company/>
  <LinksUpToDate>false</LinksUpToDate>
  <CharactersWithSpaces>20976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1</cp:revision>
  <dcterms:created xsi:type="dcterms:W3CDTF">2018-04-11T02:53:00Z</dcterms:created>
  <dcterms:modified xsi:type="dcterms:W3CDTF">2018-04-11T02:53:00Z</dcterms:modified>
</cp:coreProperties>
</file>