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6161" w:rsidRDefault="00226161" w:rsidP="00226161">
      <w:pPr>
        <w:pStyle w:val="ae"/>
        <w:jc w:val="center"/>
        <w:rPr>
          <w:rFonts w:ascii="Times New Roman" w:hAnsi="Times New Roman" w:cs="Times New Roman"/>
          <w:sz w:val="28"/>
          <w:szCs w:val="28"/>
        </w:rPr>
      </w:pPr>
      <w:r w:rsidRPr="00D706CC">
        <w:rPr>
          <w:rFonts w:ascii="Times New Roman" w:hAnsi="Times New Roman" w:cs="Times New Roman"/>
          <w:sz w:val="28"/>
          <w:szCs w:val="28"/>
        </w:rPr>
        <w:t>Информация</w:t>
      </w:r>
    </w:p>
    <w:p w:rsidR="00226161" w:rsidRPr="00D706CC" w:rsidRDefault="00226161" w:rsidP="00226161">
      <w:pPr>
        <w:pStyle w:val="ae"/>
        <w:jc w:val="center"/>
        <w:rPr>
          <w:rFonts w:ascii="Times New Roman" w:hAnsi="Times New Roman" w:cs="Times New Roman"/>
          <w:sz w:val="28"/>
          <w:szCs w:val="28"/>
        </w:rPr>
      </w:pPr>
      <w:r w:rsidRPr="00D706CC">
        <w:rPr>
          <w:rFonts w:ascii="Times New Roman" w:hAnsi="Times New Roman" w:cs="Times New Roman"/>
          <w:sz w:val="28"/>
          <w:szCs w:val="28"/>
        </w:rPr>
        <w:t>о принимаемых мерах по устранению причин и условий,</w:t>
      </w:r>
    </w:p>
    <w:p w:rsidR="00226161" w:rsidRDefault="00226161" w:rsidP="00226161">
      <w:pPr>
        <w:pStyle w:val="ae"/>
        <w:jc w:val="center"/>
        <w:rPr>
          <w:rFonts w:ascii="Times New Roman" w:hAnsi="Times New Roman" w:cs="Times New Roman"/>
          <w:sz w:val="28"/>
          <w:szCs w:val="28"/>
        </w:rPr>
      </w:pPr>
      <w:r w:rsidRPr="00D706CC">
        <w:rPr>
          <w:rFonts w:ascii="Times New Roman" w:hAnsi="Times New Roman" w:cs="Times New Roman"/>
          <w:sz w:val="28"/>
          <w:szCs w:val="28"/>
        </w:rPr>
        <w:t>способствующих повышенной активности обращений граждан</w:t>
      </w:r>
    </w:p>
    <w:p w:rsidR="00226161" w:rsidRDefault="00226161" w:rsidP="00226161">
      <w:pPr>
        <w:pStyle w:val="ae"/>
        <w:jc w:val="center"/>
        <w:rPr>
          <w:rFonts w:ascii="Times New Roman" w:hAnsi="Times New Roman" w:cs="Times New Roman"/>
          <w:b/>
          <w:sz w:val="28"/>
          <w:szCs w:val="28"/>
        </w:rPr>
      </w:pPr>
      <w:r>
        <w:rPr>
          <w:rFonts w:ascii="Times New Roman" w:hAnsi="Times New Roman" w:cs="Times New Roman"/>
          <w:sz w:val="28"/>
          <w:szCs w:val="28"/>
        </w:rPr>
        <w:t xml:space="preserve">по </w:t>
      </w:r>
      <w:r w:rsidRPr="00AB0FEA">
        <w:rPr>
          <w:rFonts w:ascii="Times New Roman" w:hAnsi="Times New Roman" w:cs="Times New Roman"/>
          <w:b/>
          <w:sz w:val="28"/>
          <w:szCs w:val="28"/>
        </w:rPr>
        <w:t xml:space="preserve">городскому округу </w:t>
      </w:r>
      <w:proofErr w:type="spellStart"/>
      <w:proofErr w:type="gramStart"/>
      <w:r w:rsidRPr="00AB0FEA">
        <w:rPr>
          <w:rFonts w:ascii="Times New Roman" w:hAnsi="Times New Roman" w:cs="Times New Roman"/>
          <w:b/>
          <w:sz w:val="28"/>
          <w:szCs w:val="28"/>
        </w:rPr>
        <w:t>Спасск-Дальний</w:t>
      </w:r>
      <w:proofErr w:type="spellEnd"/>
      <w:proofErr w:type="gramEnd"/>
    </w:p>
    <w:p w:rsidR="00B124BD" w:rsidRPr="00827269" w:rsidRDefault="00B124BD" w:rsidP="00226161">
      <w:pPr>
        <w:pStyle w:val="ae"/>
        <w:jc w:val="center"/>
        <w:rPr>
          <w:rFonts w:ascii="Times New Roman" w:hAnsi="Times New Roman" w:cs="Times New Roman"/>
          <w:b/>
          <w:sz w:val="28"/>
          <w:szCs w:val="28"/>
        </w:rPr>
      </w:pPr>
      <w:r>
        <w:rPr>
          <w:rFonts w:ascii="Times New Roman" w:hAnsi="Times New Roman" w:cs="Times New Roman"/>
          <w:b/>
          <w:sz w:val="28"/>
          <w:szCs w:val="28"/>
        </w:rPr>
        <w:t>за 2019 год</w:t>
      </w:r>
    </w:p>
    <w:p w:rsidR="00226161" w:rsidRPr="00827269" w:rsidRDefault="00226161" w:rsidP="00226161">
      <w:pPr>
        <w:pStyle w:val="ae"/>
        <w:rPr>
          <w:rFonts w:ascii="Times New Roman" w:hAnsi="Times New Roman" w:cs="Times New Roman"/>
          <w:b/>
          <w:sz w:val="28"/>
          <w:szCs w:val="28"/>
        </w:rPr>
      </w:pPr>
    </w:p>
    <w:tbl>
      <w:tblPr>
        <w:tblStyle w:val="af0"/>
        <w:tblW w:w="0" w:type="auto"/>
        <w:tblLook w:val="04A0"/>
      </w:tblPr>
      <w:tblGrid>
        <w:gridCol w:w="7280"/>
        <w:gridCol w:w="7280"/>
      </w:tblGrid>
      <w:tr w:rsidR="00226161" w:rsidRPr="0057760D" w:rsidTr="0075764E">
        <w:tc>
          <w:tcPr>
            <w:tcW w:w="7280" w:type="dxa"/>
          </w:tcPr>
          <w:p w:rsidR="00226161" w:rsidRPr="0057760D" w:rsidRDefault="00226161" w:rsidP="0057760D">
            <w:pPr>
              <w:pStyle w:val="ae"/>
              <w:rPr>
                <w:rFonts w:ascii="Times New Roman" w:hAnsi="Times New Roman" w:cs="Times New Roman"/>
                <w:sz w:val="26"/>
                <w:szCs w:val="26"/>
              </w:rPr>
            </w:pPr>
            <w:r w:rsidRPr="0057760D">
              <w:rPr>
                <w:rFonts w:ascii="Times New Roman" w:hAnsi="Times New Roman" w:cs="Times New Roman"/>
                <w:sz w:val="26"/>
                <w:szCs w:val="26"/>
              </w:rPr>
              <w:t xml:space="preserve">                  Наименование мероприятия</w:t>
            </w:r>
          </w:p>
          <w:p w:rsidR="00226161" w:rsidRPr="0057760D" w:rsidRDefault="00226161" w:rsidP="0057760D">
            <w:pPr>
              <w:pStyle w:val="ae"/>
              <w:rPr>
                <w:rFonts w:ascii="Times New Roman" w:hAnsi="Times New Roman" w:cs="Times New Roman"/>
                <w:sz w:val="26"/>
                <w:szCs w:val="26"/>
              </w:rPr>
            </w:pPr>
            <w:r w:rsidRPr="0057760D">
              <w:rPr>
                <w:rFonts w:ascii="Times New Roman" w:hAnsi="Times New Roman" w:cs="Times New Roman"/>
                <w:sz w:val="26"/>
                <w:szCs w:val="26"/>
              </w:rPr>
              <w:t xml:space="preserve"> (при наличии нормативного акта, документа указать его наименование, реквизиты)</w:t>
            </w:r>
          </w:p>
          <w:p w:rsidR="00226161" w:rsidRPr="0057760D" w:rsidRDefault="00226161" w:rsidP="0057760D">
            <w:pPr>
              <w:pStyle w:val="ae"/>
              <w:rPr>
                <w:rFonts w:ascii="Times New Roman" w:hAnsi="Times New Roman" w:cs="Times New Roman"/>
                <w:sz w:val="26"/>
                <w:szCs w:val="26"/>
              </w:rPr>
            </w:pPr>
          </w:p>
        </w:tc>
        <w:tc>
          <w:tcPr>
            <w:tcW w:w="7280" w:type="dxa"/>
          </w:tcPr>
          <w:p w:rsidR="00226161" w:rsidRPr="0057760D" w:rsidRDefault="00226161" w:rsidP="0057760D">
            <w:pPr>
              <w:pStyle w:val="ae"/>
              <w:rPr>
                <w:rFonts w:ascii="Times New Roman" w:hAnsi="Times New Roman" w:cs="Times New Roman"/>
                <w:sz w:val="26"/>
                <w:szCs w:val="26"/>
              </w:rPr>
            </w:pPr>
            <w:r w:rsidRPr="0057760D">
              <w:rPr>
                <w:rFonts w:ascii="Times New Roman" w:hAnsi="Times New Roman" w:cs="Times New Roman"/>
                <w:sz w:val="26"/>
                <w:szCs w:val="26"/>
              </w:rPr>
              <w:t>Код и наименование вопроса по классификатору обращений</w:t>
            </w:r>
          </w:p>
        </w:tc>
      </w:tr>
      <w:tr w:rsidR="0057760D" w:rsidRPr="0057760D" w:rsidTr="0075764E">
        <w:tc>
          <w:tcPr>
            <w:tcW w:w="7280" w:type="dxa"/>
          </w:tcPr>
          <w:p w:rsidR="0057760D" w:rsidRPr="0057760D" w:rsidRDefault="0057760D" w:rsidP="006B7E94">
            <w:pPr>
              <w:tabs>
                <w:tab w:val="left" w:pos="2880"/>
              </w:tabs>
              <w:jc w:val="both"/>
              <w:rPr>
                <w:rFonts w:ascii="Times New Roman" w:hAnsi="Times New Roman" w:cs="Times New Roman"/>
                <w:sz w:val="26"/>
                <w:szCs w:val="26"/>
              </w:rPr>
            </w:pPr>
            <w:r w:rsidRPr="0057760D">
              <w:rPr>
                <w:rFonts w:ascii="Times New Roman" w:hAnsi="Times New Roman" w:cs="Times New Roman"/>
                <w:sz w:val="26"/>
                <w:szCs w:val="26"/>
              </w:rPr>
              <w:t xml:space="preserve">За 2018 год в рамках муниципального жилищного контроля было проведено 137 внеплановых проверок в отношении деятельности управляющих компаний, ТСЖ  </w:t>
            </w:r>
            <w:proofErr w:type="spellStart"/>
            <w:r w:rsidRPr="0057760D">
              <w:rPr>
                <w:rFonts w:ascii="Times New Roman" w:hAnsi="Times New Roman" w:cs="Times New Roman"/>
                <w:sz w:val="26"/>
                <w:szCs w:val="26"/>
              </w:rPr>
              <w:t>ресурсоснабжающих</w:t>
            </w:r>
            <w:proofErr w:type="spellEnd"/>
            <w:r w:rsidRPr="0057760D">
              <w:rPr>
                <w:rFonts w:ascii="Times New Roman" w:hAnsi="Times New Roman" w:cs="Times New Roman"/>
                <w:sz w:val="26"/>
                <w:szCs w:val="26"/>
              </w:rPr>
              <w:t xml:space="preserve"> компаний (в 2017 году – 56), в том числе </w:t>
            </w:r>
          </w:p>
          <w:p w:rsidR="0057760D" w:rsidRPr="0057760D" w:rsidRDefault="0057760D" w:rsidP="00182A04">
            <w:pPr>
              <w:pStyle w:val="3"/>
              <w:tabs>
                <w:tab w:val="left" w:pos="709"/>
              </w:tabs>
              <w:spacing w:after="0"/>
              <w:jc w:val="both"/>
              <w:rPr>
                <w:rFonts w:ascii="Times New Roman" w:hAnsi="Times New Roman" w:cs="Times New Roman"/>
                <w:sz w:val="26"/>
                <w:szCs w:val="26"/>
              </w:rPr>
            </w:pPr>
            <w:r w:rsidRPr="0057760D">
              <w:rPr>
                <w:rFonts w:ascii="Times New Roman" w:eastAsia="Calibri" w:hAnsi="Times New Roman" w:cs="Times New Roman"/>
                <w:sz w:val="26"/>
                <w:szCs w:val="26"/>
              </w:rPr>
              <w:t>По результатам проведенных проверок в 2018 году муниципальным жилищным инспектором составлено 5 протоколов на должностны</w:t>
            </w:r>
            <w:r w:rsidR="00182A04">
              <w:rPr>
                <w:rFonts w:ascii="Times New Roman" w:eastAsia="Calibri" w:hAnsi="Times New Roman" w:cs="Times New Roman"/>
                <w:sz w:val="26"/>
                <w:szCs w:val="26"/>
              </w:rPr>
              <w:t>х</w:t>
            </w:r>
            <w:r w:rsidRPr="0057760D">
              <w:rPr>
                <w:rFonts w:ascii="Times New Roman" w:eastAsia="Calibri" w:hAnsi="Times New Roman" w:cs="Times New Roman"/>
                <w:sz w:val="26"/>
                <w:szCs w:val="26"/>
              </w:rPr>
              <w:t xml:space="preserve"> лиц, допустивших нарушения  законодательства в сфере ЖКХ, на юридические лица – 20 протоколо</w:t>
            </w:r>
            <w:r w:rsidR="00182A04">
              <w:rPr>
                <w:rFonts w:ascii="Times New Roman" w:eastAsia="Calibri" w:hAnsi="Times New Roman" w:cs="Times New Roman"/>
                <w:sz w:val="26"/>
                <w:szCs w:val="26"/>
              </w:rPr>
              <w:t>в</w:t>
            </w:r>
            <w:r w:rsidRPr="0057760D">
              <w:rPr>
                <w:rFonts w:ascii="Times New Roman" w:eastAsia="Calibri" w:hAnsi="Times New Roman" w:cs="Times New Roman"/>
                <w:sz w:val="26"/>
                <w:szCs w:val="26"/>
              </w:rPr>
              <w:t xml:space="preserve">. Выписано штрафов на сумму </w:t>
            </w:r>
            <w:r w:rsidR="006B7E94">
              <w:rPr>
                <w:rFonts w:ascii="Times New Roman" w:eastAsia="Calibri" w:hAnsi="Times New Roman" w:cs="Times New Roman"/>
                <w:sz w:val="26"/>
                <w:szCs w:val="26"/>
              </w:rPr>
              <w:t>–</w:t>
            </w:r>
            <w:r w:rsidRPr="0057760D">
              <w:rPr>
                <w:rFonts w:ascii="Times New Roman" w:eastAsia="Calibri" w:hAnsi="Times New Roman" w:cs="Times New Roman"/>
                <w:sz w:val="26"/>
                <w:szCs w:val="26"/>
              </w:rPr>
              <w:t xml:space="preserve"> </w:t>
            </w:r>
            <w:r w:rsidR="006B7E94">
              <w:rPr>
                <w:rFonts w:ascii="Times New Roman" w:eastAsia="Calibri" w:hAnsi="Times New Roman" w:cs="Times New Roman"/>
                <w:sz w:val="26"/>
                <w:szCs w:val="26"/>
              </w:rPr>
              <w:t>107 тыс. руб.</w:t>
            </w:r>
          </w:p>
        </w:tc>
        <w:tc>
          <w:tcPr>
            <w:tcW w:w="7280" w:type="dxa"/>
          </w:tcPr>
          <w:p w:rsidR="00944900" w:rsidRPr="00944900" w:rsidRDefault="00944900" w:rsidP="0057760D">
            <w:pPr>
              <w:pStyle w:val="ae"/>
              <w:rPr>
                <w:rFonts w:ascii="Times New Roman" w:hAnsi="Times New Roman" w:cs="Times New Roman"/>
                <w:sz w:val="26"/>
                <w:szCs w:val="26"/>
              </w:rPr>
            </w:pPr>
            <w:r w:rsidRPr="00944900">
              <w:rPr>
                <w:rFonts w:ascii="Times New Roman" w:hAnsi="Times New Roman" w:cs="Times New Roman"/>
                <w:sz w:val="26"/>
                <w:szCs w:val="26"/>
              </w:rPr>
              <w:t>0005.0005.0056.1164</w:t>
            </w:r>
          </w:p>
          <w:p w:rsidR="0057760D" w:rsidRDefault="00944900" w:rsidP="0057760D">
            <w:pPr>
              <w:pStyle w:val="ae"/>
              <w:rPr>
                <w:rFonts w:ascii="Times New Roman" w:hAnsi="Times New Roman" w:cs="Times New Roman"/>
                <w:sz w:val="26"/>
                <w:szCs w:val="26"/>
              </w:rPr>
            </w:pPr>
            <w:r w:rsidRPr="00944900">
              <w:rPr>
                <w:rFonts w:ascii="Times New Roman" w:hAnsi="Times New Roman" w:cs="Times New Roman"/>
                <w:sz w:val="26"/>
                <w:szCs w:val="26"/>
              </w:rPr>
              <w:t>Управляющие организации, товарищества собственников жилья и иные формы управления собственностью</w:t>
            </w:r>
          </w:p>
          <w:p w:rsidR="00944900" w:rsidRDefault="00944900" w:rsidP="0057760D">
            <w:pPr>
              <w:pStyle w:val="ae"/>
              <w:rPr>
                <w:rFonts w:ascii="Times New Roman" w:hAnsi="Times New Roman" w:cs="Times New Roman"/>
                <w:sz w:val="26"/>
                <w:szCs w:val="26"/>
              </w:rPr>
            </w:pPr>
            <w:r>
              <w:rPr>
                <w:rFonts w:ascii="Times New Roman" w:hAnsi="Times New Roman" w:cs="Times New Roman"/>
                <w:sz w:val="26"/>
                <w:szCs w:val="26"/>
              </w:rPr>
              <w:t>0005.0005.0056.1169</w:t>
            </w:r>
          </w:p>
          <w:p w:rsidR="00944900" w:rsidRPr="00944900" w:rsidRDefault="00944900" w:rsidP="0057760D">
            <w:pPr>
              <w:pStyle w:val="ae"/>
              <w:rPr>
                <w:rFonts w:ascii="Times New Roman" w:hAnsi="Times New Roman" w:cs="Times New Roman"/>
                <w:sz w:val="26"/>
                <w:szCs w:val="26"/>
              </w:rPr>
            </w:pPr>
            <w:r>
              <w:rPr>
                <w:rFonts w:ascii="Times New Roman" w:hAnsi="Times New Roman" w:cs="Times New Roman"/>
                <w:sz w:val="26"/>
                <w:szCs w:val="26"/>
              </w:rPr>
              <w:t>Предоставление коммунальных услуг ненадлежащего качества</w:t>
            </w:r>
          </w:p>
        </w:tc>
      </w:tr>
      <w:tr w:rsidR="0057760D" w:rsidRPr="0057760D" w:rsidTr="0075764E">
        <w:tc>
          <w:tcPr>
            <w:tcW w:w="7280" w:type="dxa"/>
          </w:tcPr>
          <w:p w:rsidR="0057760D" w:rsidRPr="0057760D" w:rsidRDefault="0057760D" w:rsidP="00CB7EE2">
            <w:pPr>
              <w:pStyle w:val="3"/>
              <w:tabs>
                <w:tab w:val="left" w:pos="709"/>
              </w:tabs>
              <w:spacing w:after="0"/>
              <w:contextualSpacing/>
              <w:jc w:val="both"/>
              <w:rPr>
                <w:rFonts w:ascii="Times New Roman" w:hAnsi="Times New Roman" w:cs="Times New Roman"/>
                <w:sz w:val="26"/>
                <w:szCs w:val="26"/>
              </w:rPr>
            </w:pPr>
            <w:r w:rsidRPr="0057760D">
              <w:rPr>
                <w:rFonts w:ascii="Times New Roman" w:hAnsi="Times New Roman" w:cs="Times New Roman"/>
                <w:sz w:val="26"/>
                <w:szCs w:val="26"/>
              </w:rPr>
              <w:t>Аварийные ситуации на объектах и наружных сетях водоснабжения  и водоотведения вызваны неудовлетворительным техническим состоянием наружных сетей и объектов водоснабжения, водоотведения,  крайней изношенностью и отсутствием капитального ремонта в течение длительного времени эксплуатации.</w:t>
            </w:r>
          </w:p>
          <w:p w:rsidR="0057760D" w:rsidRPr="0057760D" w:rsidRDefault="0057760D" w:rsidP="0057760D">
            <w:pPr>
              <w:pStyle w:val="3"/>
              <w:tabs>
                <w:tab w:val="left" w:pos="709"/>
              </w:tabs>
              <w:spacing w:after="0"/>
              <w:contextualSpacing/>
              <w:jc w:val="both"/>
              <w:rPr>
                <w:rFonts w:ascii="Times New Roman" w:hAnsi="Times New Roman" w:cs="Times New Roman"/>
                <w:sz w:val="26"/>
                <w:szCs w:val="26"/>
              </w:rPr>
            </w:pPr>
            <w:r w:rsidRPr="0057760D">
              <w:rPr>
                <w:rFonts w:ascii="Times New Roman" w:hAnsi="Times New Roman" w:cs="Times New Roman"/>
                <w:sz w:val="26"/>
                <w:szCs w:val="26"/>
              </w:rPr>
              <w:t xml:space="preserve">В 2018 году  Администрацией городского округа </w:t>
            </w:r>
            <w:proofErr w:type="spellStart"/>
            <w:proofErr w:type="gramStart"/>
            <w:r w:rsidRPr="0057760D">
              <w:rPr>
                <w:rFonts w:ascii="Times New Roman" w:hAnsi="Times New Roman" w:cs="Times New Roman"/>
                <w:sz w:val="26"/>
                <w:szCs w:val="26"/>
              </w:rPr>
              <w:t>Спасск-Дальний</w:t>
            </w:r>
            <w:proofErr w:type="spellEnd"/>
            <w:proofErr w:type="gramEnd"/>
            <w:r w:rsidRPr="0057760D">
              <w:rPr>
                <w:rFonts w:ascii="Times New Roman" w:hAnsi="Times New Roman" w:cs="Times New Roman"/>
                <w:sz w:val="26"/>
                <w:szCs w:val="26"/>
              </w:rPr>
              <w:t xml:space="preserve"> в рамках участия в  государственной программе Приморского края «Охрана окружающей среды» начаты работы  по  реконструкции ГТС Вишневского водохранилища в г. </w:t>
            </w:r>
            <w:proofErr w:type="spellStart"/>
            <w:r w:rsidRPr="0057760D">
              <w:rPr>
                <w:rFonts w:ascii="Times New Roman" w:hAnsi="Times New Roman" w:cs="Times New Roman"/>
                <w:sz w:val="26"/>
                <w:szCs w:val="26"/>
              </w:rPr>
              <w:t>Спасск-Дальний</w:t>
            </w:r>
            <w:proofErr w:type="spellEnd"/>
            <w:r w:rsidRPr="0057760D">
              <w:rPr>
                <w:rFonts w:ascii="Times New Roman" w:hAnsi="Times New Roman" w:cs="Times New Roman"/>
                <w:sz w:val="26"/>
                <w:szCs w:val="26"/>
              </w:rPr>
              <w:t>. Из сре</w:t>
            </w:r>
            <w:proofErr w:type="gramStart"/>
            <w:r w:rsidRPr="0057760D">
              <w:rPr>
                <w:rFonts w:ascii="Times New Roman" w:hAnsi="Times New Roman" w:cs="Times New Roman"/>
                <w:sz w:val="26"/>
                <w:szCs w:val="26"/>
              </w:rPr>
              <w:t>дств кр</w:t>
            </w:r>
            <w:proofErr w:type="gramEnd"/>
            <w:r w:rsidRPr="0057760D">
              <w:rPr>
                <w:rFonts w:ascii="Times New Roman" w:hAnsi="Times New Roman" w:cs="Times New Roman"/>
                <w:sz w:val="26"/>
                <w:szCs w:val="26"/>
              </w:rPr>
              <w:t>аевого бюджета получена субсидия в размере –  1 666 640,8  руб., в  местном бюджете на эти цели было предусмотрено 416 660,2 руб.</w:t>
            </w:r>
          </w:p>
          <w:p w:rsidR="0057760D" w:rsidRPr="0057760D" w:rsidRDefault="0057760D" w:rsidP="0057760D">
            <w:pPr>
              <w:pStyle w:val="3"/>
              <w:tabs>
                <w:tab w:val="left" w:pos="709"/>
              </w:tabs>
              <w:spacing w:after="0"/>
              <w:contextualSpacing/>
              <w:jc w:val="both"/>
              <w:rPr>
                <w:rFonts w:ascii="Times New Roman" w:hAnsi="Times New Roman" w:cs="Times New Roman"/>
                <w:sz w:val="26"/>
                <w:szCs w:val="26"/>
              </w:rPr>
            </w:pPr>
            <w:r w:rsidRPr="0057760D">
              <w:rPr>
                <w:rFonts w:ascii="Times New Roman" w:hAnsi="Times New Roman" w:cs="Times New Roman"/>
                <w:sz w:val="26"/>
                <w:szCs w:val="26"/>
              </w:rPr>
              <w:lastRenderedPageBreak/>
              <w:t xml:space="preserve"> В 2018 году были проведены работы по инженерно-геологическим изысканиям, получено положительное заключение государственной экспертизы. В  2019 году планируется изготовление проектной документации.  Проектом будет предусмотрено проведение работ по реконструкции гидротехнических сооружений  Вишневского водохранилища,   позволит восстановить основные сооружения гидроузла в рабочее состояние с параметрами, соответствующими II классу, и предотвратить возможные  негативные последствия от возможного затопления, связанного с прорывом дамбы. </w:t>
            </w:r>
          </w:p>
          <w:p w:rsidR="0057760D" w:rsidRPr="0057760D" w:rsidRDefault="0057760D" w:rsidP="0057760D">
            <w:pPr>
              <w:jc w:val="both"/>
              <w:rPr>
                <w:rFonts w:ascii="Times New Roman" w:hAnsi="Times New Roman" w:cs="Times New Roman"/>
                <w:sz w:val="26"/>
                <w:szCs w:val="26"/>
              </w:rPr>
            </w:pPr>
            <w:r>
              <w:rPr>
                <w:rFonts w:ascii="Times New Roman" w:hAnsi="Times New Roman" w:cs="Times New Roman"/>
                <w:sz w:val="26"/>
                <w:szCs w:val="26"/>
              </w:rPr>
              <w:t xml:space="preserve">  Также организацией, эксплуатирующей сети водоснабжения и водоотведения была разработана и утверждена инвестиционная программа по реконструкции, модернизации и развитию объектов водоснабжения и водоотведения на территории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на 2017-2024 гг.  По  окончанию срока реализации указанной программы будет заменено 3 км водопроводных сетей, 2,7 км канализационных сетей. Будет произведена замена насосного оборудования на канализационных насосных станциях, и станции 2 подъема «Обезжелезивания».  В целом реализация указанных мероприятий приведет к сокращению сверхнормативных потерь  на сетях водоснабжения и водоотведения, снижению уровня аварийности и перебоев в снабжении потребителей коммунальными услугами. Что в свою очередь скажется на уровне жизни и  благоустроенности населения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w:t>
            </w:r>
            <w:r>
              <w:rPr>
                <w:rFonts w:ascii="Times New Roman" w:hAnsi="Times New Roman" w:cs="Times New Roman"/>
                <w:sz w:val="26"/>
                <w:szCs w:val="26"/>
              </w:rPr>
              <w:tab/>
            </w:r>
          </w:p>
        </w:tc>
        <w:tc>
          <w:tcPr>
            <w:tcW w:w="7280" w:type="dxa"/>
          </w:tcPr>
          <w:p w:rsidR="00BB77CD" w:rsidRDefault="00BB77CD" w:rsidP="0057760D">
            <w:pPr>
              <w:pStyle w:val="ae"/>
              <w:rPr>
                <w:rFonts w:ascii="Times New Roman" w:hAnsi="Times New Roman" w:cs="Times New Roman"/>
                <w:sz w:val="26"/>
                <w:szCs w:val="26"/>
              </w:rPr>
            </w:pPr>
            <w:r w:rsidRPr="000B51EA">
              <w:rPr>
                <w:rFonts w:ascii="Times New Roman" w:hAnsi="Times New Roman" w:cs="Times New Roman"/>
                <w:sz w:val="26"/>
                <w:szCs w:val="26"/>
              </w:rPr>
              <w:lastRenderedPageBreak/>
              <w:t>0005.0005.0056.1154</w:t>
            </w:r>
          </w:p>
          <w:p w:rsidR="000B51EA" w:rsidRPr="000B51EA" w:rsidRDefault="000B51EA" w:rsidP="0057760D">
            <w:pPr>
              <w:pStyle w:val="ae"/>
              <w:rPr>
                <w:rFonts w:ascii="Times New Roman" w:hAnsi="Times New Roman" w:cs="Times New Roman"/>
                <w:sz w:val="26"/>
                <w:szCs w:val="26"/>
              </w:rPr>
            </w:pPr>
            <w:r w:rsidRPr="000B51EA">
              <w:rPr>
                <w:rFonts w:ascii="Times New Roman" w:hAnsi="Times New Roman" w:cs="Times New Roman"/>
                <w:sz w:val="26"/>
                <w:szCs w:val="26"/>
              </w:rPr>
              <w:t>Перебои в водоснабжении</w:t>
            </w:r>
          </w:p>
          <w:p w:rsidR="000B51EA" w:rsidRPr="000B51EA" w:rsidRDefault="000B51EA" w:rsidP="0057760D">
            <w:pPr>
              <w:pStyle w:val="ae"/>
              <w:rPr>
                <w:rFonts w:ascii="Times New Roman" w:hAnsi="Times New Roman" w:cs="Times New Roman"/>
                <w:sz w:val="26"/>
                <w:szCs w:val="26"/>
              </w:rPr>
            </w:pPr>
          </w:p>
        </w:tc>
      </w:tr>
      <w:tr w:rsidR="0057760D" w:rsidRPr="00CB7EE2" w:rsidTr="0075764E">
        <w:tc>
          <w:tcPr>
            <w:tcW w:w="7280" w:type="dxa"/>
          </w:tcPr>
          <w:p w:rsidR="0057760D" w:rsidRPr="00CB7EE2" w:rsidRDefault="0057760D" w:rsidP="00CB7EE2">
            <w:pPr>
              <w:tabs>
                <w:tab w:val="left" w:pos="709"/>
              </w:tabs>
              <w:contextualSpacing/>
              <w:jc w:val="both"/>
              <w:rPr>
                <w:rFonts w:ascii="Times New Roman" w:hAnsi="Times New Roman" w:cs="Times New Roman"/>
                <w:sz w:val="26"/>
                <w:szCs w:val="26"/>
              </w:rPr>
            </w:pPr>
            <w:r w:rsidRPr="00CB7EE2">
              <w:rPr>
                <w:rFonts w:ascii="Times New Roman" w:hAnsi="Times New Roman" w:cs="Times New Roman"/>
                <w:sz w:val="26"/>
                <w:szCs w:val="26"/>
              </w:rPr>
              <w:lastRenderedPageBreak/>
              <w:t xml:space="preserve">В рамках реализации муниципальной программы «Улучшение освещенности городского округа </w:t>
            </w:r>
            <w:proofErr w:type="spellStart"/>
            <w:proofErr w:type="gramStart"/>
            <w:r w:rsidRPr="00CB7EE2">
              <w:rPr>
                <w:rFonts w:ascii="Times New Roman" w:hAnsi="Times New Roman" w:cs="Times New Roman"/>
                <w:sz w:val="26"/>
                <w:szCs w:val="26"/>
              </w:rPr>
              <w:t>Спасск-Дальний</w:t>
            </w:r>
            <w:proofErr w:type="spellEnd"/>
            <w:proofErr w:type="gramEnd"/>
            <w:r w:rsidRPr="00CB7EE2">
              <w:rPr>
                <w:rFonts w:ascii="Times New Roman" w:hAnsi="Times New Roman" w:cs="Times New Roman"/>
                <w:sz w:val="26"/>
                <w:szCs w:val="26"/>
              </w:rPr>
              <w:t xml:space="preserve"> в 2016-2018 годах»   производилась оплата за электроэнергию, используемую на уличное освещение,   обслуживание и ремонт   существующей системы  уличного освещения.</w:t>
            </w:r>
          </w:p>
          <w:p w:rsidR="0057760D" w:rsidRPr="00CB7EE2" w:rsidRDefault="0057760D" w:rsidP="006B7E94">
            <w:pPr>
              <w:jc w:val="both"/>
              <w:rPr>
                <w:rFonts w:ascii="Times New Roman" w:hAnsi="Times New Roman" w:cs="Times New Roman"/>
                <w:sz w:val="26"/>
                <w:szCs w:val="26"/>
              </w:rPr>
            </w:pPr>
            <w:r w:rsidRPr="00CB7EE2">
              <w:rPr>
                <w:rFonts w:ascii="Times New Roman" w:hAnsi="Times New Roman" w:cs="Times New Roman"/>
                <w:sz w:val="26"/>
                <w:szCs w:val="26"/>
              </w:rPr>
              <w:t xml:space="preserve"> В 2018 году за счет средств бюджета были выполнены работы </w:t>
            </w:r>
            <w:r w:rsidRPr="00CB7EE2">
              <w:rPr>
                <w:rFonts w:ascii="Times New Roman" w:hAnsi="Times New Roman" w:cs="Times New Roman"/>
                <w:sz w:val="26"/>
                <w:szCs w:val="26"/>
              </w:rPr>
              <w:lastRenderedPageBreak/>
              <w:t>по  восстановлению освещения по ул</w:t>
            </w:r>
            <w:proofErr w:type="gramStart"/>
            <w:r w:rsidRPr="00CB7EE2">
              <w:rPr>
                <w:rFonts w:ascii="Times New Roman" w:hAnsi="Times New Roman" w:cs="Times New Roman"/>
                <w:sz w:val="26"/>
                <w:szCs w:val="26"/>
              </w:rPr>
              <w:t>.К</w:t>
            </w:r>
            <w:proofErr w:type="gramEnd"/>
            <w:r w:rsidRPr="00CB7EE2">
              <w:rPr>
                <w:rFonts w:ascii="Times New Roman" w:hAnsi="Times New Roman" w:cs="Times New Roman"/>
                <w:sz w:val="26"/>
                <w:szCs w:val="26"/>
              </w:rPr>
              <w:t xml:space="preserve">оммунаров в районе школы № 3. За счет внебюджетных средств были  также освещены ул. 3 Загородная  в районе </w:t>
            </w:r>
            <w:r w:rsidR="006B7E94">
              <w:rPr>
                <w:rFonts w:ascii="Times New Roman" w:hAnsi="Times New Roman" w:cs="Times New Roman"/>
                <w:sz w:val="26"/>
                <w:szCs w:val="26"/>
              </w:rPr>
              <w:t xml:space="preserve">станции </w:t>
            </w:r>
            <w:r w:rsidRPr="00CB7EE2">
              <w:rPr>
                <w:rFonts w:ascii="Times New Roman" w:hAnsi="Times New Roman" w:cs="Times New Roman"/>
                <w:sz w:val="26"/>
                <w:szCs w:val="26"/>
              </w:rPr>
              <w:t xml:space="preserve">Скорой </w:t>
            </w:r>
            <w:r w:rsidR="006B7E94">
              <w:rPr>
                <w:rFonts w:ascii="Times New Roman" w:hAnsi="Times New Roman" w:cs="Times New Roman"/>
                <w:sz w:val="26"/>
                <w:szCs w:val="26"/>
              </w:rPr>
              <w:t xml:space="preserve">медицинской </w:t>
            </w:r>
            <w:r w:rsidRPr="00CB7EE2">
              <w:rPr>
                <w:rFonts w:ascii="Times New Roman" w:hAnsi="Times New Roman" w:cs="Times New Roman"/>
                <w:sz w:val="26"/>
                <w:szCs w:val="26"/>
              </w:rPr>
              <w:t>помощи,  территория в районе ул</w:t>
            </w:r>
            <w:proofErr w:type="gramStart"/>
            <w:r w:rsidRPr="00CB7EE2">
              <w:rPr>
                <w:rFonts w:ascii="Times New Roman" w:hAnsi="Times New Roman" w:cs="Times New Roman"/>
                <w:sz w:val="26"/>
                <w:szCs w:val="26"/>
              </w:rPr>
              <w:t>.С</w:t>
            </w:r>
            <w:proofErr w:type="gramEnd"/>
            <w:r w:rsidRPr="00CB7EE2">
              <w:rPr>
                <w:rFonts w:ascii="Times New Roman" w:hAnsi="Times New Roman" w:cs="Times New Roman"/>
                <w:sz w:val="26"/>
                <w:szCs w:val="26"/>
              </w:rPr>
              <w:t>оветская д.130</w:t>
            </w:r>
            <w:r w:rsidR="006B7E94">
              <w:rPr>
                <w:rFonts w:ascii="Times New Roman" w:hAnsi="Times New Roman" w:cs="Times New Roman"/>
                <w:sz w:val="26"/>
                <w:szCs w:val="26"/>
              </w:rPr>
              <w:t>.</w:t>
            </w:r>
          </w:p>
        </w:tc>
        <w:tc>
          <w:tcPr>
            <w:tcW w:w="7280" w:type="dxa"/>
          </w:tcPr>
          <w:p w:rsidR="0057760D" w:rsidRPr="009F7990" w:rsidRDefault="009F7990" w:rsidP="00CB7EE2">
            <w:pPr>
              <w:pStyle w:val="ae"/>
              <w:rPr>
                <w:rFonts w:ascii="Times New Roman" w:hAnsi="Times New Roman" w:cs="Times New Roman"/>
                <w:sz w:val="26"/>
                <w:szCs w:val="26"/>
              </w:rPr>
            </w:pPr>
            <w:r w:rsidRPr="009F7990">
              <w:rPr>
                <w:rFonts w:ascii="Times New Roman" w:hAnsi="Times New Roman" w:cs="Times New Roman"/>
                <w:sz w:val="26"/>
                <w:szCs w:val="26"/>
              </w:rPr>
              <w:lastRenderedPageBreak/>
              <w:t>0003.0009.0097.0690</w:t>
            </w:r>
          </w:p>
          <w:p w:rsidR="009F7990" w:rsidRPr="009F7990" w:rsidRDefault="009F7990" w:rsidP="00CB7EE2">
            <w:pPr>
              <w:pStyle w:val="ae"/>
              <w:rPr>
                <w:rFonts w:ascii="Times New Roman" w:hAnsi="Times New Roman" w:cs="Times New Roman"/>
                <w:sz w:val="26"/>
                <w:szCs w:val="26"/>
              </w:rPr>
            </w:pPr>
            <w:r w:rsidRPr="009F7990">
              <w:rPr>
                <w:rFonts w:ascii="Times New Roman" w:hAnsi="Times New Roman" w:cs="Times New Roman"/>
                <w:sz w:val="26"/>
                <w:szCs w:val="26"/>
              </w:rPr>
              <w:t>Уличное освещение</w:t>
            </w:r>
          </w:p>
        </w:tc>
      </w:tr>
      <w:tr w:rsidR="0057760D" w:rsidRPr="00CB7EE2" w:rsidTr="0075764E">
        <w:tc>
          <w:tcPr>
            <w:tcW w:w="7280" w:type="dxa"/>
          </w:tcPr>
          <w:p w:rsidR="00F37870" w:rsidRPr="00F37870" w:rsidRDefault="00F37870" w:rsidP="00CB7EE2">
            <w:pPr>
              <w:pStyle w:val="ae"/>
              <w:jc w:val="both"/>
              <w:rPr>
                <w:rFonts w:ascii="Times New Roman" w:hAnsi="Times New Roman" w:cs="Times New Roman"/>
                <w:b/>
                <w:sz w:val="26"/>
                <w:szCs w:val="26"/>
              </w:rPr>
            </w:pPr>
            <w:r w:rsidRPr="00F37870">
              <w:rPr>
                <w:rFonts w:ascii="Times New Roman" w:hAnsi="Times New Roman" w:cs="Times New Roman"/>
                <w:b/>
                <w:sz w:val="26"/>
                <w:szCs w:val="26"/>
              </w:rPr>
              <w:lastRenderedPageBreak/>
              <w:t>Капитальный ремонт автодорог.</w:t>
            </w:r>
          </w:p>
          <w:p w:rsidR="0057760D" w:rsidRPr="00CB7EE2" w:rsidRDefault="0057760D" w:rsidP="00CB7EE2">
            <w:pPr>
              <w:pStyle w:val="ae"/>
              <w:jc w:val="both"/>
              <w:rPr>
                <w:rFonts w:ascii="Times New Roman" w:hAnsi="Times New Roman" w:cs="Times New Roman"/>
                <w:sz w:val="26"/>
                <w:szCs w:val="26"/>
              </w:rPr>
            </w:pPr>
            <w:r w:rsidRPr="00CB7EE2">
              <w:rPr>
                <w:rFonts w:ascii="Times New Roman" w:hAnsi="Times New Roman" w:cs="Times New Roman"/>
                <w:sz w:val="26"/>
                <w:szCs w:val="26"/>
              </w:rPr>
              <w:t xml:space="preserve">В 2018 году был продолжен ремонт автомобильных дорог в рамках государственной краевой программы «Безопасные и качественные дороги» Ремонтные работы выполнены на участках двух улицах – Советская и Краснознаменная.  Общая протяженность отремонтированных дорог составила </w:t>
            </w:r>
            <w:smartTag w:uri="urn:schemas-microsoft-com:office:smarttags" w:element="metricconverter">
              <w:smartTagPr>
                <w:attr w:name="ProductID" w:val="2,116 км"/>
              </w:smartTagPr>
              <w:r w:rsidRPr="00CB7EE2">
                <w:rPr>
                  <w:rFonts w:ascii="Times New Roman" w:hAnsi="Times New Roman" w:cs="Times New Roman"/>
                  <w:sz w:val="26"/>
                  <w:szCs w:val="26"/>
                </w:rPr>
                <w:t>2,116 км</w:t>
              </w:r>
            </w:smartTag>
            <w:r w:rsidRPr="00CB7EE2">
              <w:rPr>
                <w:rFonts w:ascii="Times New Roman" w:hAnsi="Times New Roman" w:cs="Times New Roman"/>
                <w:sz w:val="26"/>
                <w:szCs w:val="26"/>
              </w:rPr>
              <w:t xml:space="preserve">, общая площадь уложенного нового асфальтобетонного покрытия составила  </w:t>
            </w:r>
            <w:smartTag w:uri="urn:schemas-microsoft-com:office:smarttags" w:element="metricconverter">
              <w:smartTagPr>
                <w:attr w:name="ProductID" w:val="12686 кв. м"/>
              </w:smartTagPr>
              <w:r w:rsidRPr="00CB7EE2">
                <w:rPr>
                  <w:rFonts w:ascii="Times New Roman" w:hAnsi="Times New Roman" w:cs="Times New Roman"/>
                  <w:sz w:val="26"/>
                  <w:szCs w:val="26"/>
                </w:rPr>
                <w:t>12686 кв. м</w:t>
              </w:r>
            </w:smartTag>
            <w:r w:rsidRPr="00CB7EE2">
              <w:rPr>
                <w:rFonts w:ascii="Times New Roman" w:hAnsi="Times New Roman" w:cs="Times New Roman"/>
                <w:sz w:val="26"/>
                <w:szCs w:val="26"/>
              </w:rPr>
              <w:t xml:space="preserve">., заменено 348 п.м. дорожного бордюра. </w:t>
            </w:r>
            <w:proofErr w:type="gramStart"/>
            <w:r w:rsidRPr="00CB7EE2">
              <w:rPr>
                <w:rFonts w:ascii="Times New Roman" w:hAnsi="Times New Roman" w:cs="Times New Roman"/>
                <w:sz w:val="26"/>
                <w:szCs w:val="26"/>
              </w:rPr>
              <w:t xml:space="preserve">Стоимость выполненных работ составила 12 млн.955 тыс. руб., из них местный бюджет 3,0 млн. руб.   Основным  подрядчиком ООО «ЛИНКЭНЕРГОПРОМ»  были отремонтированы   ул. Советская (участок от пер. </w:t>
            </w:r>
            <w:proofErr w:type="spellStart"/>
            <w:r w:rsidRPr="00CB7EE2">
              <w:rPr>
                <w:rFonts w:ascii="Times New Roman" w:hAnsi="Times New Roman" w:cs="Times New Roman"/>
                <w:sz w:val="26"/>
                <w:szCs w:val="26"/>
              </w:rPr>
              <w:t>Мухинский</w:t>
            </w:r>
            <w:proofErr w:type="spellEnd"/>
            <w:r w:rsidRPr="00CB7EE2">
              <w:rPr>
                <w:rFonts w:ascii="Times New Roman" w:hAnsi="Times New Roman" w:cs="Times New Roman"/>
                <w:sz w:val="26"/>
                <w:szCs w:val="26"/>
              </w:rPr>
              <w:t xml:space="preserve"> до д.282 по ул. Советская), ул. Советская (участок от д.282 по ул. Советская до ул. </w:t>
            </w:r>
            <w:proofErr w:type="spellStart"/>
            <w:r w:rsidRPr="00CB7EE2">
              <w:rPr>
                <w:rFonts w:ascii="Times New Roman" w:hAnsi="Times New Roman" w:cs="Times New Roman"/>
                <w:sz w:val="26"/>
                <w:szCs w:val="26"/>
              </w:rPr>
              <w:t>Грибоедова</w:t>
            </w:r>
            <w:proofErr w:type="spellEnd"/>
            <w:r w:rsidRPr="00CB7EE2">
              <w:rPr>
                <w:rFonts w:ascii="Times New Roman" w:hAnsi="Times New Roman" w:cs="Times New Roman"/>
                <w:sz w:val="26"/>
                <w:szCs w:val="26"/>
              </w:rPr>
              <w:t xml:space="preserve">), ул. Краснознаменная (участок от ул. Красногвардейская до  ул. Краснознаменная, д.48). </w:t>
            </w:r>
            <w:proofErr w:type="gramEnd"/>
          </w:p>
          <w:p w:rsidR="0057760D" w:rsidRPr="00CB7EE2" w:rsidRDefault="0057760D" w:rsidP="00CB7EE2">
            <w:pPr>
              <w:pStyle w:val="ae"/>
              <w:jc w:val="both"/>
              <w:rPr>
                <w:rFonts w:ascii="Times New Roman" w:hAnsi="Times New Roman" w:cs="Times New Roman"/>
                <w:b/>
                <w:sz w:val="26"/>
                <w:szCs w:val="26"/>
              </w:rPr>
            </w:pPr>
            <w:r w:rsidRPr="00CB7EE2">
              <w:rPr>
                <w:rFonts w:ascii="Times New Roman" w:hAnsi="Times New Roman" w:cs="Times New Roman"/>
                <w:sz w:val="26"/>
                <w:szCs w:val="26"/>
              </w:rPr>
              <w:t>По результатам  проведенных аукционов экономия позволила провести  дополнительный аукцион и  отремонтировать дополнительный участок -  дорога по ул. Краснознаменная (участок от ул. Краснознаменная,  д.48 до ул. Госпитальная). Подрядчик АО «</w:t>
            </w:r>
            <w:proofErr w:type="spellStart"/>
            <w:r w:rsidRPr="00CB7EE2">
              <w:rPr>
                <w:rFonts w:ascii="Times New Roman" w:hAnsi="Times New Roman" w:cs="Times New Roman"/>
                <w:sz w:val="26"/>
                <w:szCs w:val="26"/>
              </w:rPr>
              <w:t>Примавтодор</w:t>
            </w:r>
            <w:proofErr w:type="spellEnd"/>
            <w:r w:rsidRPr="00CB7EE2">
              <w:rPr>
                <w:rFonts w:ascii="Times New Roman" w:hAnsi="Times New Roman" w:cs="Times New Roman"/>
                <w:sz w:val="26"/>
                <w:szCs w:val="26"/>
              </w:rPr>
              <w:t xml:space="preserve">». </w:t>
            </w:r>
          </w:p>
          <w:p w:rsidR="00F37870" w:rsidRPr="00F37870" w:rsidRDefault="00F37870" w:rsidP="00CB7EE2">
            <w:pPr>
              <w:jc w:val="both"/>
              <w:rPr>
                <w:rFonts w:ascii="Times New Roman" w:eastAsia="Times New Roman" w:hAnsi="Times New Roman" w:cs="Times New Roman"/>
                <w:b/>
                <w:color w:val="000000"/>
                <w:spacing w:val="-1"/>
                <w:w w:val="108"/>
                <w:sz w:val="26"/>
                <w:szCs w:val="26"/>
                <w:lang w:eastAsia="en-US" w:bidi="en-US"/>
              </w:rPr>
            </w:pPr>
            <w:r>
              <w:rPr>
                <w:rFonts w:ascii="Times New Roman" w:eastAsia="Times New Roman" w:hAnsi="Times New Roman" w:cs="Times New Roman"/>
                <w:color w:val="000000"/>
                <w:spacing w:val="-1"/>
                <w:w w:val="108"/>
                <w:sz w:val="26"/>
                <w:szCs w:val="26"/>
                <w:lang w:eastAsia="en-US" w:bidi="en-US"/>
              </w:rPr>
              <w:t xml:space="preserve"> </w:t>
            </w:r>
            <w:r w:rsidRPr="00F37870">
              <w:rPr>
                <w:rFonts w:ascii="Times New Roman" w:eastAsia="Times New Roman" w:hAnsi="Times New Roman" w:cs="Times New Roman"/>
                <w:b/>
                <w:color w:val="000000"/>
                <w:spacing w:val="-1"/>
                <w:w w:val="108"/>
                <w:sz w:val="26"/>
                <w:szCs w:val="26"/>
                <w:lang w:eastAsia="en-US" w:bidi="en-US"/>
              </w:rPr>
              <w:t>Текущий ремонт автодорог.</w:t>
            </w:r>
          </w:p>
          <w:p w:rsidR="0057760D" w:rsidRPr="00CB7EE2" w:rsidRDefault="0057760D" w:rsidP="00CB7EE2">
            <w:pPr>
              <w:jc w:val="both"/>
              <w:rPr>
                <w:rFonts w:ascii="Times New Roman" w:eastAsia="Times New Roman" w:hAnsi="Times New Roman" w:cs="Times New Roman"/>
                <w:color w:val="000000"/>
                <w:spacing w:val="-1"/>
                <w:w w:val="108"/>
                <w:sz w:val="26"/>
                <w:szCs w:val="26"/>
                <w:lang w:eastAsia="en-US" w:bidi="en-US"/>
              </w:rPr>
            </w:pPr>
            <w:r w:rsidRPr="00CB7EE2">
              <w:rPr>
                <w:rFonts w:ascii="Times New Roman" w:eastAsia="Times New Roman" w:hAnsi="Times New Roman" w:cs="Times New Roman"/>
                <w:color w:val="000000"/>
                <w:spacing w:val="-1"/>
                <w:w w:val="108"/>
                <w:sz w:val="26"/>
                <w:szCs w:val="26"/>
                <w:lang w:eastAsia="en-US" w:bidi="en-US"/>
              </w:rPr>
              <w:t xml:space="preserve"> Большую работу  по текущему ремонту дорог удалось сделать  и в рамках муниципальной программы «Содержание улично-дорожной сети»  в рамках муниципального задания МБУ «Наш город».  </w:t>
            </w:r>
          </w:p>
          <w:p w:rsidR="0057760D" w:rsidRPr="00CB7EE2" w:rsidRDefault="0057760D" w:rsidP="00CB7EE2">
            <w:pPr>
              <w:jc w:val="both"/>
              <w:rPr>
                <w:rFonts w:ascii="Times New Roman" w:eastAsia="Times New Roman" w:hAnsi="Times New Roman" w:cs="Times New Roman"/>
                <w:color w:val="000000"/>
                <w:spacing w:val="-1"/>
                <w:w w:val="108"/>
                <w:sz w:val="26"/>
                <w:szCs w:val="26"/>
                <w:lang w:eastAsia="en-US" w:bidi="en-US"/>
              </w:rPr>
            </w:pPr>
            <w:r w:rsidRPr="00CB7EE2">
              <w:rPr>
                <w:rFonts w:ascii="Times New Roman" w:eastAsia="Times New Roman" w:hAnsi="Times New Roman" w:cs="Times New Roman"/>
                <w:color w:val="000000"/>
                <w:spacing w:val="-1"/>
                <w:w w:val="108"/>
                <w:sz w:val="26"/>
                <w:szCs w:val="26"/>
                <w:lang w:eastAsia="en-US" w:bidi="en-US"/>
              </w:rPr>
              <w:t>Основные выполненные задачи:</w:t>
            </w:r>
          </w:p>
          <w:p w:rsidR="006B7E94" w:rsidRPr="0057760D" w:rsidRDefault="006B7E94" w:rsidP="006B7E94">
            <w:pPr>
              <w:pStyle w:val="ConsPlusNormal"/>
              <w:ind w:firstLine="0"/>
              <w:rPr>
                <w:rFonts w:ascii="Times New Roman" w:hAnsi="Times New Roman" w:cs="Times New Roman"/>
                <w:color w:val="000000"/>
                <w:sz w:val="26"/>
                <w:szCs w:val="26"/>
              </w:rPr>
            </w:pPr>
            <w:r>
              <w:rPr>
                <w:rFonts w:ascii="Times New Roman" w:hAnsi="Times New Roman" w:cs="Times New Roman"/>
                <w:color w:val="000000"/>
                <w:sz w:val="26"/>
                <w:szCs w:val="26"/>
              </w:rPr>
              <w:t>- я</w:t>
            </w:r>
            <w:r w:rsidRPr="0057760D">
              <w:rPr>
                <w:rFonts w:ascii="Times New Roman" w:hAnsi="Times New Roman" w:cs="Times New Roman"/>
                <w:color w:val="000000"/>
                <w:sz w:val="26"/>
                <w:szCs w:val="26"/>
              </w:rPr>
              <w:t>мочный ремонт дорог - 2000 кв.м.</w:t>
            </w:r>
          </w:p>
          <w:p w:rsidR="006B7E94" w:rsidRPr="0057760D" w:rsidRDefault="006B7E94" w:rsidP="006B7E94">
            <w:pPr>
              <w:pStyle w:val="ConsPlusNormal"/>
              <w:ind w:firstLine="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 - п</w:t>
            </w:r>
            <w:r w:rsidRPr="0057760D">
              <w:rPr>
                <w:rFonts w:ascii="Times New Roman" w:hAnsi="Times New Roman" w:cs="Times New Roman"/>
                <w:color w:val="000000"/>
                <w:sz w:val="26"/>
                <w:szCs w:val="26"/>
              </w:rPr>
              <w:t xml:space="preserve">рофилирование обочин дорог-7км., улицы Вокзальная, Красногвардейская, </w:t>
            </w:r>
            <w:proofErr w:type="spellStart"/>
            <w:r w:rsidRPr="0057760D">
              <w:rPr>
                <w:rFonts w:ascii="Times New Roman" w:hAnsi="Times New Roman" w:cs="Times New Roman"/>
                <w:color w:val="000000"/>
                <w:sz w:val="26"/>
                <w:szCs w:val="26"/>
              </w:rPr>
              <w:t>Грибоедова</w:t>
            </w:r>
            <w:proofErr w:type="spellEnd"/>
            <w:r w:rsidRPr="0057760D">
              <w:rPr>
                <w:rFonts w:ascii="Times New Roman" w:hAnsi="Times New Roman" w:cs="Times New Roman"/>
                <w:color w:val="000000"/>
                <w:sz w:val="26"/>
                <w:szCs w:val="26"/>
              </w:rPr>
              <w:t xml:space="preserve">, Краснознаменная. </w:t>
            </w:r>
          </w:p>
          <w:p w:rsidR="006B7E94" w:rsidRPr="0057760D" w:rsidRDefault="006B7E94" w:rsidP="006B7E94">
            <w:pPr>
              <w:pStyle w:val="ConsPlusNormal"/>
              <w:ind w:firstLine="0"/>
              <w:rPr>
                <w:rFonts w:ascii="Times New Roman" w:hAnsi="Times New Roman" w:cs="Times New Roman"/>
                <w:color w:val="000000"/>
                <w:sz w:val="26"/>
                <w:szCs w:val="26"/>
              </w:rPr>
            </w:pPr>
            <w:r>
              <w:rPr>
                <w:rFonts w:ascii="Times New Roman" w:hAnsi="Times New Roman" w:cs="Times New Roman"/>
                <w:color w:val="000000"/>
                <w:sz w:val="26"/>
                <w:szCs w:val="26"/>
              </w:rPr>
              <w:t>-  п</w:t>
            </w:r>
            <w:r w:rsidRPr="0057760D">
              <w:rPr>
                <w:rFonts w:ascii="Times New Roman" w:hAnsi="Times New Roman" w:cs="Times New Roman"/>
                <w:color w:val="000000"/>
                <w:sz w:val="26"/>
                <w:szCs w:val="26"/>
              </w:rPr>
              <w:t>рофилирование и отсыпка межквартальных дорог по микрорайонам 50 -</w:t>
            </w:r>
            <w:proofErr w:type="spellStart"/>
            <w:r w:rsidRPr="0057760D">
              <w:rPr>
                <w:rFonts w:ascii="Times New Roman" w:hAnsi="Times New Roman" w:cs="Times New Roman"/>
                <w:color w:val="000000"/>
                <w:sz w:val="26"/>
                <w:szCs w:val="26"/>
              </w:rPr>
              <w:t>летия</w:t>
            </w:r>
            <w:proofErr w:type="spellEnd"/>
            <w:r w:rsidRPr="0057760D">
              <w:rPr>
                <w:rFonts w:ascii="Times New Roman" w:hAnsi="Times New Roman" w:cs="Times New Roman"/>
                <w:color w:val="000000"/>
                <w:sz w:val="26"/>
                <w:szCs w:val="26"/>
              </w:rPr>
              <w:t xml:space="preserve"> Спасска, микрорайон Шиферный, микрорайон им. С.Лазо, микрорайоне № 1(Город), ул.О.Кошевого  - 12 км</w:t>
            </w:r>
            <w:r>
              <w:rPr>
                <w:rFonts w:ascii="Times New Roman" w:hAnsi="Times New Roman" w:cs="Times New Roman"/>
                <w:color w:val="000000"/>
                <w:sz w:val="26"/>
                <w:szCs w:val="26"/>
              </w:rPr>
              <w:t>;</w:t>
            </w:r>
            <w:r w:rsidRPr="0057760D">
              <w:rPr>
                <w:rFonts w:ascii="Times New Roman" w:hAnsi="Times New Roman" w:cs="Times New Roman"/>
                <w:color w:val="000000"/>
                <w:sz w:val="26"/>
                <w:szCs w:val="26"/>
              </w:rPr>
              <w:t xml:space="preserve"> </w:t>
            </w:r>
          </w:p>
          <w:p w:rsidR="0057760D" w:rsidRPr="00CB7EE2" w:rsidRDefault="006B7E94" w:rsidP="000B51EA">
            <w:pPr>
              <w:pStyle w:val="ConsPlusNormal"/>
              <w:ind w:firstLine="0"/>
              <w:rPr>
                <w:rFonts w:ascii="Times New Roman" w:hAnsi="Times New Roman" w:cs="Times New Roman"/>
                <w:sz w:val="26"/>
                <w:szCs w:val="26"/>
              </w:rPr>
            </w:pPr>
            <w:r>
              <w:rPr>
                <w:rFonts w:ascii="Times New Roman" w:hAnsi="Times New Roman" w:cs="Times New Roman"/>
                <w:color w:val="000000"/>
                <w:sz w:val="26"/>
                <w:szCs w:val="26"/>
              </w:rPr>
              <w:t xml:space="preserve"> -в</w:t>
            </w:r>
            <w:r w:rsidRPr="0057760D">
              <w:rPr>
                <w:rFonts w:ascii="Times New Roman" w:hAnsi="Times New Roman" w:cs="Times New Roman"/>
                <w:color w:val="000000"/>
                <w:sz w:val="26"/>
                <w:szCs w:val="26"/>
              </w:rPr>
              <w:t>осстановление профиля водоотводных канав: в р-не СТА – 0,3 км</w:t>
            </w:r>
            <w:proofErr w:type="gramStart"/>
            <w:r w:rsidRPr="0057760D">
              <w:rPr>
                <w:rFonts w:ascii="Times New Roman" w:hAnsi="Times New Roman" w:cs="Times New Roman"/>
                <w:color w:val="000000"/>
                <w:sz w:val="26"/>
                <w:szCs w:val="26"/>
              </w:rPr>
              <w:t>.</w:t>
            </w:r>
            <w:proofErr w:type="gramEnd"/>
            <w:r w:rsidRPr="0057760D">
              <w:rPr>
                <w:rFonts w:ascii="Times New Roman" w:hAnsi="Times New Roman" w:cs="Times New Roman"/>
                <w:color w:val="000000"/>
                <w:sz w:val="26"/>
                <w:szCs w:val="26"/>
              </w:rPr>
              <w:t xml:space="preserve"> </w:t>
            </w:r>
            <w:proofErr w:type="gramStart"/>
            <w:r w:rsidRPr="0057760D">
              <w:rPr>
                <w:rFonts w:ascii="Times New Roman" w:hAnsi="Times New Roman" w:cs="Times New Roman"/>
                <w:color w:val="000000"/>
                <w:sz w:val="26"/>
                <w:szCs w:val="26"/>
              </w:rPr>
              <w:t>у</w:t>
            </w:r>
            <w:proofErr w:type="gramEnd"/>
            <w:r w:rsidRPr="0057760D">
              <w:rPr>
                <w:rFonts w:ascii="Times New Roman" w:hAnsi="Times New Roman" w:cs="Times New Roman"/>
                <w:color w:val="000000"/>
                <w:sz w:val="26"/>
                <w:szCs w:val="26"/>
              </w:rPr>
              <w:t xml:space="preserve">л. </w:t>
            </w:r>
            <w:proofErr w:type="spellStart"/>
            <w:r w:rsidRPr="0057760D">
              <w:rPr>
                <w:rFonts w:ascii="Times New Roman" w:hAnsi="Times New Roman" w:cs="Times New Roman"/>
                <w:color w:val="000000"/>
                <w:sz w:val="26"/>
                <w:szCs w:val="26"/>
              </w:rPr>
              <w:t>Грибоедова</w:t>
            </w:r>
            <w:proofErr w:type="spellEnd"/>
            <w:r w:rsidRPr="0057760D">
              <w:rPr>
                <w:rFonts w:ascii="Times New Roman" w:hAnsi="Times New Roman" w:cs="Times New Roman"/>
                <w:color w:val="000000"/>
                <w:sz w:val="26"/>
                <w:szCs w:val="26"/>
              </w:rPr>
              <w:t xml:space="preserve">, ул. Советская, ул. Заводская, ул. Герцена- 2 км.   </w:t>
            </w:r>
          </w:p>
        </w:tc>
        <w:tc>
          <w:tcPr>
            <w:tcW w:w="7280" w:type="dxa"/>
          </w:tcPr>
          <w:p w:rsidR="0057760D" w:rsidRPr="00F45012" w:rsidRDefault="00944900" w:rsidP="006B7E94">
            <w:pPr>
              <w:pStyle w:val="ae"/>
              <w:rPr>
                <w:rFonts w:ascii="Times New Roman" w:hAnsi="Times New Roman" w:cs="Times New Roman"/>
                <w:sz w:val="26"/>
                <w:szCs w:val="26"/>
              </w:rPr>
            </w:pPr>
            <w:r w:rsidRPr="00F45012">
              <w:rPr>
                <w:rFonts w:ascii="Times New Roman" w:hAnsi="Times New Roman" w:cs="Times New Roman"/>
                <w:sz w:val="26"/>
                <w:szCs w:val="26"/>
              </w:rPr>
              <w:lastRenderedPageBreak/>
              <w:t>0003.0009.0099.0742</w:t>
            </w:r>
          </w:p>
          <w:p w:rsidR="00944900" w:rsidRPr="00F45012" w:rsidRDefault="00944900" w:rsidP="006B7E94">
            <w:pPr>
              <w:pStyle w:val="ae"/>
              <w:rPr>
                <w:rFonts w:ascii="Times New Roman" w:hAnsi="Times New Roman" w:cs="Times New Roman"/>
                <w:sz w:val="26"/>
                <w:szCs w:val="26"/>
              </w:rPr>
            </w:pPr>
            <w:r w:rsidRPr="00F45012">
              <w:rPr>
                <w:rFonts w:ascii="Times New Roman" w:hAnsi="Times New Roman" w:cs="Times New Roman"/>
                <w:sz w:val="26"/>
                <w:szCs w:val="26"/>
              </w:rPr>
              <w:t>Эксплуатация и сохранность автомобильных дорог</w:t>
            </w:r>
          </w:p>
          <w:p w:rsidR="00F45012" w:rsidRPr="00F45012" w:rsidRDefault="00F45012" w:rsidP="006B7E94">
            <w:pPr>
              <w:pStyle w:val="ae"/>
              <w:rPr>
                <w:rFonts w:ascii="Times New Roman" w:hAnsi="Times New Roman" w:cs="Times New Roman"/>
                <w:sz w:val="26"/>
                <w:szCs w:val="26"/>
              </w:rPr>
            </w:pPr>
            <w:r w:rsidRPr="00F45012">
              <w:rPr>
                <w:rFonts w:ascii="Times New Roman" w:hAnsi="Times New Roman" w:cs="Times New Roman"/>
                <w:sz w:val="26"/>
                <w:szCs w:val="26"/>
              </w:rPr>
              <w:t>0003.0009.0099.0738</w:t>
            </w:r>
          </w:p>
          <w:p w:rsidR="00F45012" w:rsidRPr="00F45012" w:rsidRDefault="00F45012" w:rsidP="006B7E94">
            <w:pPr>
              <w:pStyle w:val="ae"/>
              <w:rPr>
                <w:rFonts w:ascii="Times New Roman" w:hAnsi="Times New Roman" w:cs="Times New Roman"/>
                <w:sz w:val="26"/>
                <w:szCs w:val="26"/>
              </w:rPr>
            </w:pPr>
            <w:r w:rsidRPr="00F45012">
              <w:rPr>
                <w:rFonts w:ascii="Times New Roman" w:hAnsi="Times New Roman" w:cs="Times New Roman"/>
                <w:sz w:val="26"/>
                <w:szCs w:val="26"/>
              </w:rPr>
              <w:t>Содержание транспортной инфраструктуры</w:t>
            </w:r>
          </w:p>
          <w:p w:rsidR="00F45012" w:rsidRPr="00F45012" w:rsidRDefault="00F45012" w:rsidP="006B7E94">
            <w:pPr>
              <w:pStyle w:val="ae"/>
              <w:rPr>
                <w:rFonts w:ascii="Times New Roman" w:hAnsi="Times New Roman" w:cs="Times New Roman"/>
                <w:sz w:val="26"/>
                <w:szCs w:val="26"/>
              </w:rPr>
            </w:pPr>
            <w:r w:rsidRPr="00F45012">
              <w:rPr>
                <w:rFonts w:ascii="Times New Roman" w:hAnsi="Times New Roman" w:cs="Times New Roman"/>
                <w:sz w:val="26"/>
                <w:szCs w:val="26"/>
              </w:rPr>
              <w:t>0003.0009.0097.0699</w:t>
            </w:r>
          </w:p>
          <w:p w:rsidR="00944900" w:rsidRPr="00F45012" w:rsidRDefault="00F45012" w:rsidP="00944900">
            <w:pPr>
              <w:pStyle w:val="ae"/>
              <w:rPr>
                <w:rFonts w:ascii="Times New Roman" w:hAnsi="Times New Roman" w:cs="Times New Roman"/>
                <w:sz w:val="26"/>
                <w:szCs w:val="26"/>
              </w:rPr>
            </w:pPr>
            <w:r w:rsidRPr="00F45012">
              <w:rPr>
                <w:rFonts w:ascii="Times New Roman" w:hAnsi="Times New Roman" w:cs="Times New Roman"/>
                <w:sz w:val="26"/>
                <w:szCs w:val="26"/>
              </w:rPr>
              <w:t>Благоустройство и ремонт подъездных дорог, в том числе тротуаров</w:t>
            </w:r>
          </w:p>
        </w:tc>
      </w:tr>
      <w:tr w:rsidR="00CB7EE2" w:rsidRPr="00CB7EE2" w:rsidTr="0075764E">
        <w:tc>
          <w:tcPr>
            <w:tcW w:w="7280" w:type="dxa"/>
          </w:tcPr>
          <w:p w:rsidR="00CB7EE2" w:rsidRPr="00CB7EE2" w:rsidRDefault="00CB7EE2" w:rsidP="006B7E94">
            <w:pPr>
              <w:jc w:val="both"/>
              <w:rPr>
                <w:rFonts w:ascii="Times New Roman" w:hAnsi="Times New Roman" w:cs="Times New Roman"/>
                <w:sz w:val="26"/>
                <w:szCs w:val="26"/>
              </w:rPr>
            </w:pPr>
            <w:r w:rsidRPr="00CB7EE2">
              <w:rPr>
                <w:rFonts w:ascii="Times New Roman" w:hAnsi="Times New Roman" w:cs="Times New Roman"/>
                <w:sz w:val="26"/>
                <w:szCs w:val="26"/>
              </w:rPr>
              <w:lastRenderedPageBreak/>
              <w:t xml:space="preserve">В 2018 году </w:t>
            </w:r>
            <w:r w:rsidR="006B7E94">
              <w:rPr>
                <w:rFonts w:ascii="Times New Roman" w:hAnsi="Times New Roman" w:cs="Times New Roman"/>
                <w:sz w:val="26"/>
                <w:szCs w:val="26"/>
              </w:rPr>
              <w:t xml:space="preserve">административной комиссией </w:t>
            </w:r>
            <w:r w:rsidRPr="00CB7EE2">
              <w:rPr>
                <w:rFonts w:ascii="Times New Roman" w:hAnsi="Times New Roman" w:cs="Times New Roman"/>
                <w:sz w:val="26"/>
                <w:szCs w:val="26"/>
              </w:rPr>
              <w:t xml:space="preserve">проведено 72 рейда. Выдано 386 </w:t>
            </w:r>
            <w:r w:rsidR="006B7E94">
              <w:rPr>
                <w:rFonts w:ascii="Times New Roman" w:hAnsi="Times New Roman" w:cs="Times New Roman"/>
                <w:sz w:val="26"/>
                <w:szCs w:val="26"/>
              </w:rPr>
              <w:t>у</w:t>
            </w:r>
            <w:r w:rsidRPr="00CB7EE2">
              <w:rPr>
                <w:rFonts w:ascii="Times New Roman" w:hAnsi="Times New Roman" w:cs="Times New Roman"/>
                <w:sz w:val="26"/>
                <w:szCs w:val="26"/>
              </w:rPr>
              <w:t xml:space="preserve">ведомлений об устранении причин и условий административных правонарушений (уборка мусора, веток, сухостоя, стройматериалов, очистка водоотводных устройств, покос травы, установка объектов для сбора мусора, восстановление благоустройства, поврежденное при проведении работ по устранению последствий аварийных ситуаций на инженерных сетях, восстановление крышек люков колодцев), очистка снега, ликвидация скользкости, сосулек.  </w:t>
            </w:r>
          </w:p>
          <w:p w:rsidR="00CB7EE2" w:rsidRPr="00CB7EE2" w:rsidRDefault="00CB7EE2" w:rsidP="00182A04">
            <w:pPr>
              <w:jc w:val="both"/>
              <w:rPr>
                <w:rFonts w:ascii="Times New Roman" w:hAnsi="Times New Roman" w:cs="Times New Roman"/>
                <w:sz w:val="26"/>
                <w:szCs w:val="26"/>
              </w:rPr>
            </w:pPr>
            <w:r w:rsidRPr="00CB7EE2">
              <w:rPr>
                <w:rFonts w:ascii="Times New Roman" w:hAnsi="Times New Roman" w:cs="Times New Roman"/>
                <w:sz w:val="26"/>
                <w:szCs w:val="26"/>
              </w:rPr>
              <w:t xml:space="preserve">Заключен муниципальный контракт на выполнение работ по ликвидации несанкционированных свалок ТБО на территории городского округа </w:t>
            </w:r>
            <w:proofErr w:type="spellStart"/>
            <w:proofErr w:type="gramStart"/>
            <w:r w:rsidRPr="00CB7EE2">
              <w:rPr>
                <w:rFonts w:ascii="Times New Roman" w:hAnsi="Times New Roman" w:cs="Times New Roman"/>
                <w:sz w:val="26"/>
                <w:szCs w:val="26"/>
              </w:rPr>
              <w:t>Спасск-Дальний</w:t>
            </w:r>
            <w:proofErr w:type="spellEnd"/>
            <w:proofErr w:type="gramEnd"/>
            <w:r w:rsidRPr="00CB7EE2">
              <w:rPr>
                <w:rFonts w:ascii="Times New Roman" w:hAnsi="Times New Roman" w:cs="Times New Roman"/>
                <w:sz w:val="26"/>
                <w:szCs w:val="26"/>
              </w:rPr>
              <w:t xml:space="preserve">. Проведена работа по уборке и вывозу 4 ед. несанкционированных свалок мусора.  В целях развития инициативы жителей и содержанию в образцовой чистоте территорий проведен смотр-конкурс «Лучший двор, усадьба, клумба».  </w:t>
            </w:r>
          </w:p>
        </w:tc>
        <w:tc>
          <w:tcPr>
            <w:tcW w:w="7280" w:type="dxa"/>
          </w:tcPr>
          <w:p w:rsidR="009F7990" w:rsidRPr="009F7990" w:rsidRDefault="009F7990" w:rsidP="00CB7EE2">
            <w:pPr>
              <w:pStyle w:val="ae"/>
              <w:rPr>
                <w:rFonts w:ascii="Times New Roman" w:hAnsi="Times New Roman" w:cs="Times New Roman"/>
                <w:sz w:val="26"/>
                <w:szCs w:val="26"/>
              </w:rPr>
            </w:pPr>
            <w:r w:rsidRPr="009F7990">
              <w:rPr>
                <w:rFonts w:ascii="Times New Roman" w:hAnsi="Times New Roman" w:cs="Times New Roman"/>
                <w:sz w:val="26"/>
                <w:szCs w:val="26"/>
              </w:rPr>
              <w:t>0005.0005.0056.1161</w:t>
            </w:r>
          </w:p>
          <w:p w:rsidR="00CB7EE2" w:rsidRDefault="009F7990" w:rsidP="00CB7EE2">
            <w:pPr>
              <w:pStyle w:val="ae"/>
              <w:rPr>
                <w:rFonts w:ascii="Times New Roman" w:hAnsi="Times New Roman" w:cs="Times New Roman"/>
                <w:sz w:val="26"/>
                <w:szCs w:val="26"/>
              </w:rPr>
            </w:pPr>
            <w:r w:rsidRPr="009F7990">
              <w:rPr>
                <w:rFonts w:ascii="Times New Roman" w:hAnsi="Times New Roman" w:cs="Times New Roman"/>
                <w:sz w:val="26"/>
                <w:szCs w:val="26"/>
              </w:rPr>
              <w:t xml:space="preserve">Несанкционированная свалка мусора, </w:t>
            </w:r>
            <w:proofErr w:type="spellStart"/>
            <w:r w:rsidRPr="009F7990">
              <w:rPr>
                <w:rFonts w:ascii="Times New Roman" w:hAnsi="Times New Roman" w:cs="Times New Roman"/>
                <w:sz w:val="26"/>
                <w:szCs w:val="26"/>
              </w:rPr>
              <w:t>биоотходы</w:t>
            </w:r>
            <w:proofErr w:type="spellEnd"/>
          </w:p>
          <w:p w:rsidR="00BB77CD" w:rsidRPr="00BB77CD" w:rsidRDefault="00BB77CD" w:rsidP="00CB7EE2">
            <w:pPr>
              <w:pStyle w:val="ae"/>
              <w:rPr>
                <w:rFonts w:ascii="Times New Roman" w:hAnsi="Times New Roman" w:cs="Times New Roman"/>
                <w:sz w:val="26"/>
                <w:szCs w:val="26"/>
              </w:rPr>
            </w:pPr>
            <w:r w:rsidRPr="00BB77CD">
              <w:rPr>
                <w:rFonts w:ascii="Times New Roman" w:hAnsi="Times New Roman" w:cs="Times New Roman"/>
                <w:sz w:val="26"/>
                <w:szCs w:val="26"/>
              </w:rPr>
              <w:t>0005.0005.0056.1168</w:t>
            </w:r>
          </w:p>
          <w:p w:rsidR="00BB77CD" w:rsidRPr="009F7990" w:rsidRDefault="00BB77CD" w:rsidP="00CB7EE2">
            <w:pPr>
              <w:pStyle w:val="ae"/>
              <w:rPr>
                <w:rFonts w:ascii="Times New Roman" w:hAnsi="Times New Roman" w:cs="Times New Roman"/>
                <w:sz w:val="26"/>
                <w:szCs w:val="26"/>
              </w:rPr>
            </w:pPr>
            <w:proofErr w:type="gramStart"/>
            <w:r w:rsidRPr="00BB77CD">
              <w:rPr>
                <w:rFonts w:ascii="Times New Roman" w:hAnsi="Times New Roman" w:cs="Times New Roman"/>
                <w:sz w:val="26"/>
                <w:szCs w:val="26"/>
              </w:rPr>
              <w:t>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w:t>
            </w:r>
            <w:proofErr w:type="gramEnd"/>
          </w:p>
        </w:tc>
      </w:tr>
      <w:tr w:rsidR="00CB7EE2" w:rsidRPr="00CB7EE2" w:rsidTr="0075764E">
        <w:tc>
          <w:tcPr>
            <w:tcW w:w="7280" w:type="dxa"/>
          </w:tcPr>
          <w:p w:rsidR="00CB7EE2" w:rsidRPr="00182A04" w:rsidRDefault="00CB7EE2" w:rsidP="00CB7EE2">
            <w:pPr>
              <w:jc w:val="both"/>
              <w:rPr>
                <w:rFonts w:ascii="Times New Roman" w:hAnsi="Times New Roman" w:cs="Times New Roman"/>
                <w:sz w:val="26"/>
                <w:szCs w:val="26"/>
              </w:rPr>
            </w:pPr>
            <w:r w:rsidRPr="00182A04">
              <w:rPr>
                <w:rFonts w:ascii="Times New Roman" w:hAnsi="Times New Roman" w:cs="Times New Roman"/>
                <w:sz w:val="26"/>
                <w:szCs w:val="26"/>
              </w:rPr>
              <w:t xml:space="preserve">      </w:t>
            </w:r>
            <w:r w:rsidR="006B7E94" w:rsidRPr="00182A04">
              <w:rPr>
                <w:rFonts w:ascii="Times New Roman" w:hAnsi="Times New Roman" w:cs="Times New Roman"/>
                <w:sz w:val="26"/>
                <w:szCs w:val="26"/>
              </w:rPr>
              <w:t>В</w:t>
            </w:r>
            <w:r w:rsidRPr="00182A04">
              <w:rPr>
                <w:rFonts w:ascii="Times New Roman" w:hAnsi="Times New Roman" w:cs="Times New Roman"/>
                <w:sz w:val="26"/>
                <w:szCs w:val="26"/>
              </w:rPr>
              <w:t xml:space="preserve"> 2018 году  Администрация городского округа </w:t>
            </w:r>
            <w:proofErr w:type="spellStart"/>
            <w:proofErr w:type="gramStart"/>
            <w:r w:rsidRPr="00182A04">
              <w:rPr>
                <w:rFonts w:ascii="Times New Roman" w:hAnsi="Times New Roman" w:cs="Times New Roman"/>
                <w:sz w:val="26"/>
                <w:szCs w:val="26"/>
              </w:rPr>
              <w:t>Спасск-Дальний</w:t>
            </w:r>
            <w:proofErr w:type="spellEnd"/>
            <w:proofErr w:type="gramEnd"/>
            <w:r w:rsidRPr="00182A04">
              <w:rPr>
                <w:rFonts w:ascii="Times New Roman" w:hAnsi="Times New Roman" w:cs="Times New Roman"/>
                <w:sz w:val="26"/>
                <w:szCs w:val="26"/>
              </w:rPr>
              <w:t xml:space="preserve"> участвовала в реализации национального проекта «Формирование городской комфортной среды»  по следующим направлениям:</w:t>
            </w:r>
          </w:p>
          <w:p w:rsidR="00F37870" w:rsidRPr="00182A04" w:rsidRDefault="00CB7EE2" w:rsidP="00CB7EE2">
            <w:pPr>
              <w:jc w:val="both"/>
              <w:rPr>
                <w:rFonts w:ascii="Times New Roman" w:hAnsi="Times New Roman" w:cs="Times New Roman"/>
                <w:sz w:val="26"/>
                <w:szCs w:val="26"/>
              </w:rPr>
            </w:pPr>
            <w:r w:rsidRPr="00182A04">
              <w:rPr>
                <w:rFonts w:ascii="Times New Roman" w:hAnsi="Times New Roman" w:cs="Times New Roman"/>
                <w:sz w:val="26"/>
                <w:szCs w:val="26"/>
              </w:rPr>
              <w:t xml:space="preserve">        1.1 Благоустройство парков малых городов.  </w:t>
            </w:r>
          </w:p>
          <w:p w:rsidR="00F37870" w:rsidRPr="00182A04" w:rsidRDefault="00CB7EE2" w:rsidP="00CB7EE2">
            <w:pPr>
              <w:jc w:val="both"/>
              <w:rPr>
                <w:rFonts w:ascii="Times New Roman" w:hAnsi="Times New Roman" w:cs="Times New Roman"/>
                <w:sz w:val="26"/>
                <w:szCs w:val="26"/>
              </w:rPr>
            </w:pPr>
            <w:r w:rsidRPr="00182A04">
              <w:rPr>
                <w:rFonts w:ascii="Times New Roman" w:hAnsi="Times New Roman" w:cs="Times New Roman"/>
                <w:sz w:val="26"/>
                <w:szCs w:val="26"/>
              </w:rPr>
              <w:t xml:space="preserve">        В 2018 году работа по  данному направлению была  продолжена.  Из сре</w:t>
            </w:r>
            <w:proofErr w:type="gramStart"/>
            <w:r w:rsidRPr="00182A04">
              <w:rPr>
                <w:rFonts w:ascii="Times New Roman" w:hAnsi="Times New Roman" w:cs="Times New Roman"/>
                <w:sz w:val="26"/>
                <w:szCs w:val="26"/>
              </w:rPr>
              <w:t>дств кр</w:t>
            </w:r>
            <w:proofErr w:type="gramEnd"/>
            <w:r w:rsidRPr="00182A04">
              <w:rPr>
                <w:rFonts w:ascii="Times New Roman" w:hAnsi="Times New Roman" w:cs="Times New Roman"/>
                <w:sz w:val="26"/>
                <w:szCs w:val="26"/>
              </w:rPr>
              <w:t xml:space="preserve">аевого и федерального бюджета получена субсидия в размере –  2 750 137,81 руб., в  местном </w:t>
            </w:r>
            <w:r w:rsidRPr="00182A04">
              <w:rPr>
                <w:rFonts w:ascii="Times New Roman" w:hAnsi="Times New Roman" w:cs="Times New Roman"/>
                <w:sz w:val="26"/>
                <w:szCs w:val="26"/>
              </w:rPr>
              <w:lastRenderedPageBreak/>
              <w:t xml:space="preserve">бюджете на эти цели было предусмотрено 500 000,0 руб.    Основные работы,  выполненные  в 2018 год – это восстановление и ремонт освещения территории, установка лавочек, урн, ремонт танцевальной площадки.  </w:t>
            </w:r>
          </w:p>
          <w:p w:rsidR="00CB7EE2" w:rsidRPr="00182A04" w:rsidRDefault="00CB7EE2" w:rsidP="00CB7EE2">
            <w:pPr>
              <w:jc w:val="both"/>
              <w:rPr>
                <w:rFonts w:ascii="Times New Roman" w:hAnsi="Times New Roman" w:cs="Times New Roman"/>
                <w:sz w:val="26"/>
                <w:szCs w:val="26"/>
              </w:rPr>
            </w:pPr>
            <w:r w:rsidRPr="00182A04">
              <w:rPr>
                <w:rFonts w:ascii="Times New Roman" w:hAnsi="Times New Roman" w:cs="Times New Roman"/>
                <w:sz w:val="26"/>
                <w:szCs w:val="26"/>
              </w:rPr>
              <w:t xml:space="preserve">         1.2 Благоустройство придомовых территорий многоквартирных домов и общественных пространств. </w:t>
            </w:r>
          </w:p>
          <w:p w:rsidR="00CB7EE2" w:rsidRPr="00182A04" w:rsidRDefault="00CB7EE2" w:rsidP="00CB7EE2">
            <w:pPr>
              <w:ind w:firstLine="708"/>
              <w:jc w:val="both"/>
              <w:rPr>
                <w:rFonts w:ascii="Times New Roman" w:hAnsi="Times New Roman" w:cs="Times New Roman"/>
                <w:sz w:val="26"/>
                <w:szCs w:val="26"/>
              </w:rPr>
            </w:pPr>
            <w:r w:rsidRPr="00182A04">
              <w:rPr>
                <w:rFonts w:ascii="Times New Roman" w:hAnsi="Times New Roman" w:cs="Times New Roman"/>
                <w:sz w:val="26"/>
                <w:szCs w:val="26"/>
              </w:rPr>
              <w:t>По данному направлению было выделено из сре</w:t>
            </w:r>
            <w:proofErr w:type="gramStart"/>
            <w:r w:rsidRPr="00182A04">
              <w:rPr>
                <w:rFonts w:ascii="Times New Roman" w:hAnsi="Times New Roman" w:cs="Times New Roman"/>
                <w:sz w:val="26"/>
                <w:szCs w:val="26"/>
              </w:rPr>
              <w:t>дств кр</w:t>
            </w:r>
            <w:proofErr w:type="gramEnd"/>
            <w:r w:rsidRPr="00182A04">
              <w:rPr>
                <w:rFonts w:ascii="Times New Roman" w:hAnsi="Times New Roman" w:cs="Times New Roman"/>
                <w:sz w:val="26"/>
                <w:szCs w:val="26"/>
              </w:rPr>
              <w:t>аевого и федерального бюджета субсидия в размере –  12 285 297,63 руб. в  местном бюджете на эти цели было предусмотрено 500 000,0 руб.</w:t>
            </w:r>
          </w:p>
          <w:p w:rsidR="00CB7EE2" w:rsidRPr="00182A04" w:rsidRDefault="00CB7EE2" w:rsidP="00CB7EE2">
            <w:pPr>
              <w:jc w:val="both"/>
              <w:rPr>
                <w:rFonts w:ascii="Times New Roman" w:hAnsi="Times New Roman" w:cs="Times New Roman"/>
                <w:sz w:val="26"/>
                <w:szCs w:val="26"/>
              </w:rPr>
            </w:pPr>
            <w:r w:rsidRPr="00182A04">
              <w:rPr>
                <w:rFonts w:ascii="Times New Roman" w:hAnsi="Times New Roman" w:cs="Times New Roman"/>
                <w:sz w:val="26"/>
                <w:szCs w:val="26"/>
              </w:rPr>
              <w:t xml:space="preserve">       В рамках утверждения муниципальной программы «Формирование городской комфортной среды на 2018-2022 годы   была  проведена  инвентаризация всех дворовых территорий, общественных пространств. Всего на сегодняшний день   муниципальную  программу «Формирование городской комфортной среды на 2018-2022 годы» включено 360 придомовых территорий многоквартирных домов.</w:t>
            </w:r>
          </w:p>
          <w:p w:rsidR="00CB7EE2" w:rsidRPr="00182A04" w:rsidRDefault="00CB7EE2" w:rsidP="00CB7EE2">
            <w:pPr>
              <w:jc w:val="both"/>
              <w:rPr>
                <w:rFonts w:ascii="Times New Roman" w:hAnsi="Times New Roman" w:cs="Times New Roman"/>
                <w:sz w:val="26"/>
                <w:szCs w:val="26"/>
              </w:rPr>
            </w:pPr>
            <w:r w:rsidRPr="00182A04">
              <w:rPr>
                <w:rFonts w:ascii="Times New Roman" w:hAnsi="Times New Roman" w:cs="Times New Roman"/>
                <w:sz w:val="26"/>
                <w:szCs w:val="26"/>
              </w:rPr>
              <w:t xml:space="preserve">       С учетом требований синхронизации данного проекта с региональной системой капитального ремонта  на 2018 год были включены  придомовые территории 5-ти многоквартирных домов: Парковая, д.17, Советская д.94, Нагорная д.3, Красногвардейская д.93, пер. </w:t>
            </w:r>
            <w:proofErr w:type="spellStart"/>
            <w:r w:rsidRPr="00182A04">
              <w:rPr>
                <w:rFonts w:ascii="Times New Roman" w:hAnsi="Times New Roman" w:cs="Times New Roman"/>
                <w:sz w:val="26"/>
                <w:szCs w:val="26"/>
              </w:rPr>
              <w:t>Мухинский</w:t>
            </w:r>
            <w:proofErr w:type="spellEnd"/>
            <w:r w:rsidRPr="00182A04">
              <w:rPr>
                <w:rFonts w:ascii="Times New Roman" w:hAnsi="Times New Roman" w:cs="Times New Roman"/>
                <w:sz w:val="26"/>
                <w:szCs w:val="26"/>
              </w:rPr>
              <w:t xml:space="preserve"> д.8. В настоящее время работы на всех придомовых территориях завершены.  Основные выполненные работы асфальтирование придомовой территории, установка  лавочек, малых архитектурных форм, восстановление освещения придомовых территорий.</w:t>
            </w:r>
          </w:p>
          <w:p w:rsidR="00CB7EE2" w:rsidRPr="00182A04" w:rsidRDefault="00CB7EE2" w:rsidP="00CB7EE2">
            <w:pPr>
              <w:jc w:val="both"/>
              <w:rPr>
                <w:rFonts w:ascii="Times New Roman" w:hAnsi="Times New Roman" w:cs="Times New Roman"/>
                <w:sz w:val="26"/>
                <w:szCs w:val="26"/>
              </w:rPr>
            </w:pPr>
            <w:r w:rsidRPr="00182A04">
              <w:rPr>
                <w:rFonts w:ascii="Times New Roman" w:hAnsi="Times New Roman" w:cs="Times New Roman"/>
                <w:sz w:val="26"/>
                <w:szCs w:val="26"/>
              </w:rPr>
              <w:t xml:space="preserve">          1.3  Благоустройство общественных пространств</w:t>
            </w:r>
            <w:r w:rsidR="00182A04">
              <w:rPr>
                <w:rFonts w:ascii="Times New Roman" w:hAnsi="Times New Roman" w:cs="Times New Roman"/>
                <w:sz w:val="26"/>
                <w:szCs w:val="26"/>
              </w:rPr>
              <w:t>.</w:t>
            </w:r>
            <w:r w:rsidRPr="00182A04">
              <w:rPr>
                <w:rFonts w:ascii="Times New Roman" w:hAnsi="Times New Roman" w:cs="Times New Roman"/>
                <w:sz w:val="26"/>
                <w:szCs w:val="26"/>
              </w:rPr>
              <w:t xml:space="preserve"> </w:t>
            </w:r>
          </w:p>
          <w:p w:rsidR="00CB7EE2" w:rsidRPr="00CB7EE2" w:rsidRDefault="00CB7EE2" w:rsidP="006B7E94">
            <w:pPr>
              <w:jc w:val="both"/>
              <w:rPr>
                <w:rFonts w:ascii="Times New Roman" w:hAnsi="Times New Roman" w:cs="Times New Roman"/>
                <w:sz w:val="26"/>
                <w:szCs w:val="26"/>
              </w:rPr>
            </w:pPr>
            <w:r w:rsidRPr="00182A04">
              <w:rPr>
                <w:rFonts w:ascii="Times New Roman" w:hAnsi="Times New Roman" w:cs="Times New Roman"/>
                <w:sz w:val="26"/>
                <w:szCs w:val="26"/>
              </w:rPr>
              <w:t xml:space="preserve">          Всего на сегодняшний день в муниципальную  программу «Формирование городской комфортной среды на 2018-2022 годы» включено 9  общественных территорий.       В ходе рейтингового голосования, проведенного 18 марта 2018 </w:t>
            </w:r>
            <w:r w:rsidRPr="00182A04">
              <w:rPr>
                <w:rFonts w:ascii="Times New Roman" w:hAnsi="Times New Roman" w:cs="Times New Roman"/>
                <w:sz w:val="26"/>
                <w:szCs w:val="26"/>
              </w:rPr>
              <w:lastRenderedPageBreak/>
              <w:t>года</w:t>
            </w:r>
            <w:proofErr w:type="gramStart"/>
            <w:r w:rsidRPr="00182A04">
              <w:rPr>
                <w:rFonts w:ascii="Times New Roman" w:hAnsi="Times New Roman" w:cs="Times New Roman"/>
                <w:sz w:val="26"/>
                <w:szCs w:val="26"/>
              </w:rPr>
              <w:t>.</w:t>
            </w:r>
            <w:proofErr w:type="gramEnd"/>
            <w:r w:rsidRPr="00182A04">
              <w:rPr>
                <w:rFonts w:ascii="Times New Roman" w:hAnsi="Times New Roman" w:cs="Times New Roman"/>
                <w:sz w:val="26"/>
                <w:szCs w:val="26"/>
              </w:rPr>
              <w:t xml:space="preserve">  </w:t>
            </w:r>
            <w:proofErr w:type="gramStart"/>
            <w:r w:rsidRPr="00182A04">
              <w:rPr>
                <w:rFonts w:ascii="Times New Roman" w:hAnsi="Times New Roman" w:cs="Times New Roman"/>
                <w:sz w:val="26"/>
                <w:szCs w:val="26"/>
              </w:rPr>
              <w:t>б</w:t>
            </w:r>
            <w:proofErr w:type="gramEnd"/>
            <w:r w:rsidRPr="00182A04">
              <w:rPr>
                <w:rFonts w:ascii="Times New Roman" w:hAnsi="Times New Roman" w:cs="Times New Roman"/>
                <w:sz w:val="26"/>
                <w:szCs w:val="26"/>
              </w:rPr>
              <w:t>ыл сделан выбор в пользу ремонта  центральной площади города. В настоящее время выполнены  основные мероприятия — это ремонт асфальтового покрытия площади, ремонт освещения, установка новых лавочек, урн</w:t>
            </w:r>
            <w:r w:rsidR="00F37870" w:rsidRPr="00182A04">
              <w:rPr>
                <w:rFonts w:ascii="Times New Roman" w:hAnsi="Times New Roman" w:cs="Times New Roman"/>
                <w:sz w:val="26"/>
                <w:szCs w:val="26"/>
              </w:rPr>
              <w:t>, устройство на площади зоны ВАЙ_ФАЙ, установк</w:t>
            </w:r>
            <w:r w:rsidR="006B7E94" w:rsidRPr="00182A04">
              <w:rPr>
                <w:rFonts w:ascii="Times New Roman" w:hAnsi="Times New Roman" w:cs="Times New Roman"/>
                <w:sz w:val="26"/>
                <w:szCs w:val="26"/>
              </w:rPr>
              <w:t>а</w:t>
            </w:r>
            <w:r w:rsidR="00F37870" w:rsidRPr="00182A04">
              <w:rPr>
                <w:rFonts w:ascii="Times New Roman" w:hAnsi="Times New Roman" w:cs="Times New Roman"/>
                <w:sz w:val="26"/>
                <w:szCs w:val="26"/>
              </w:rPr>
              <w:t xml:space="preserve"> цветного цифрового экрана</w:t>
            </w:r>
            <w:r w:rsidRPr="00182A04">
              <w:rPr>
                <w:rFonts w:ascii="Times New Roman" w:hAnsi="Times New Roman" w:cs="Times New Roman"/>
                <w:sz w:val="26"/>
                <w:szCs w:val="26"/>
              </w:rPr>
              <w:t>.</w:t>
            </w:r>
            <w:r w:rsidRPr="00CB7EE2">
              <w:rPr>
                <w:rFonts w:ascii="Times New Roman" w:hAnsi="Times New Roman" w:cs="Times New Roman"/>
                <w:sz w:val="26"/>
                <w:szCs w:val="26"/>
              </w:rPr>
              <w:t xml:space="preserve">   </w:t>
            </w:r>
          </w:p>
        </w:tc>
        <w:tc>
          <w:tcPr>
            <w:tcW w:w="7280" w:type="dxa"/>
          </w:tcPr>
          <w:p w:rsidR="009F7990" w:rsidRPr="009F7990" w:rsidRDefault="009F7990" w:rsidP="009F7990">
            <w:pPr>
              <w:pStyle w:val="ae"/>
              <w:rPr>
                <w:rFonts w:ascii="Times New Roman" w:hAnsi="Times New Roman" w:cs="Times New Roman"/>
                <w:sz w:val="26"/>
                <w:szCs w:val="26"/>
              </w:rPr>
            </w:pPr>
            <w:r w:rsidRPr="009F7990">
              <w:rPr>
                <w:rFonts w:ascii="Times New Roman" w:hAnsi="Times New Roman" w:cs="Times New Roman"/>
                <w:sz w:val="26"/>
                <w:szCs w:val="26"/>
              </w:rPr>
              <w:lastRenderedPageBreak/>
              <w:t>0003.0009.0097.0689</w:t>
            </w:r>
          </w:p>
          <w:p w:rsidR="00CB7EE2" w:rsidRDefault="009F7990" w:rsidP="009F7990">
            <w:pPr>
              <w:pStyle w:val="ae"/>
              <w:rPr>
                <w:rFonts w:ascii="Times New Roman" w:hAnsi="Times New Roman" w:cs="Times New Roman"/>
                <w:sz w:val="26"/>
                <w:szCs w:val="26"/>
              </w:rPr>
            </w:pPr>
            <w:r w:rsidRPr="009F7990">
              <w:rPr>
                <w:rFonts w:ascii="Times New Roman" w:hAnsi="Times New Roman" w:cs="Times New Roman"/>
                <w:sz w:val="26"/>
                <w:szCs w:val="26"/>
              </w:rPr>
              <w:t>Комплексное благоустройство</w:t>
            </w:r>
          </w:p>
          <w:p w:rsidR="009F7990" w:rsidRPr="009F7990" w:rsidRDefault="009F7990" w:rsidP="009F7990">
            <w:pPr>
              <w:pStyle w:val="ae"/>
              <w:rPr>
                <w:rFonts w:ascii="Times New Roman" w:hAnsi="Times New Roman" w:cs="Times New Roman"/>
                <w:sz w:val="26"/>
                <w:szCs w:val="26"/>
              </w:rPr>
            </w:pPr>
          </w:p>
        </w:tc>
      </w:tr>
      <w:tr w:rsidR="001857EC" w:rsidRPr="00CB7EE2" w:rsidTr="0075764E">
        <w:tc>
          <w:tcPr>
            <w:tcW w:w="7280" w:type="dxa"/>
          </w:tcPr>
          <w:p w:rsidR="001857EC" w:rsidRPr="001857EC" w:rsidRDefault="001857EC" w:rsidP="001857EC">
            <w:pPr>
              <w:tabs>
                <w:tab w:val="left" w:pos="0"/>
              </w:tabs>
              <w:jc w:val="both"/>
              <w:rPr>
                <w:rFonts w:ascii="Times New Roman" w:hAnsi="Times New Roman" w:cs="Times New Roman"/>
                <w:sz w:val="26"/>
                <w:szCs w:val="26"/>
              </w:rPr>
            </w:pPr>
            <w:r w:rsidRPr="001857EC">
              <w:rPr>
                <w:rFonts w:ascii="Times New Roman" w:hAnsi="Times New Roman" w:cs="Times New Roman"/>
                <w:sz w:val="26"/>
                <w:szCs w:val="26"/>
              </w:rPr>
              <w:lastRenderedPageBreak/>
              <w:t xml:space="preserve">Администрацией городского округа </w:t>
            </w:r>
            <w:proofErr w:type="spellStart"/>
            <w:proofErr w:type="gramStart"/>
            <w:r w:rsidRPr="001857EC">
              <w:rPr>
                <w:rFonts w:ascii="Times New Roman" w:hAnsi="Times New Roman" w:cs="Times New Roman"/>
                <w:sz w:val="26"/>
                <w:szCs w:val="26"/>
              </w:rPr>
              <w:t>Спасск-Дальний</w:t>
            </w:r>
            <w:proofErr w:type="spellEnd"/>
            <w:proofErr w:type="gramEnd"/>
            <w:r w:rsidRPr="001857EC">
              <w:rPr>
                <w:rFonts w:ascii="Times New Roman" w:hAnsi="Times New Roman" w:cs="Times New Roman"/>
                <w:b/>
                <w:sz w:val="26"/>
                <w:szCs w:val="26"/>
              </w:rPr>
              <w:t xml:space="preserve"> </w:t>
            </w:r>
            <w:r w:rsidRPr="001857EC">
              <w:rPr>
                <w:rFonts w:ascii="Times New Roman" w:hAnsi="Times New Roman" w:cs="Times New Roman"/>
                <w:sz w:val="26"/>
                <w:szCs w:val="26"/>
              </w:rPr>
              <w:t>в 2018 г.</w:t>
            </w:r>
            <w:r w:rsidRPr="001857EC">
              <w:rPr>
                <w:rFonts w:ascii="Times New Roman" w:hAnsi="Times New Roman" w:cs="Times New Roman"/>
                <w:b/>
                <w:sz w:val="26"/>
                <w:szCs w:val="26"/>
              </w:rPr>
              <w:t xml:space="preserve"> </w:t>
            </w:r>
            <w:r w:rsidRPr="001857EC">
              <w:rPr>
                <w:rFonts w:ascii="Times New Roman" w:hAnsi="Times New Roman" w:cs="Times New Roman"/>
                <w:sz w:val="26"/>
                <w:szCs w:val="26"/>
              </w:rPr>
              <w:t>были</w:t>
            </w:r>
            <w:r w:rsidRPr="001857EC">
              <w:rPr>
                <w:rFonts w:ascii="Times New Roman" w:hAnsi="Times New Roman" w:cs="Times New Roman"/>
                <w:b/>
                <w:sz w:val="26"/>
                <w:szCs w:val="26"/>
              </w:rPr>
              <w:t xml:space="preserve"> </w:t>
            </w:r>
            <w:r w:rsidRPr="001857EC">
              <w:rPr>
                <w:rFonts w:ascii="Times New Roman" w:hAnsi="Times New Roman" w:cs="Times New Roman"/>
                <w:sz w:val="26"/>
                <w:szCs w:val="26"/>
              </w:rPr>
              <w:t xml:space="preserve">проведены электронные аукционы по отлову безнадзорных животных, транспортировке, учету, содержанию, лечению, вакцинации отловленных безнадзорных животных, утилизации биологических отходов, в том числе в результате эвтаназии отловленных безнадзорных животных, возврату владельцам отловленных безнадзорных животных на территории городского округа </w:t>
            </w:r>
            <w:proofErr w:type="spellStart"/>
            <w:r w:rsidRPr="001857EC">
              <w:rPr>
                <w:rFonts w:ascii="Times New Roman" w:hAnsi="Times New Roman" w:cs="Times New Roman"/>
                <w:sz w:val="26"/>
                <w:szCs w:val="26"/>
              </w:rPr>
              <w:t>Спасск-Дальний</w:t>
            </w:r>
            <w:proofErr w:type="spellEnd"/>
            <w:r w:rsidRPr="001857EC">
              <w:rPr>
                <w:rFonts w:ascii="Times New Roman" w:hAnsi="Times New Roman" w:cs="Times New Roman"/>
                <w:sz w:val="26"/>
                <w:szCs w:val="26"/>
              </w:rPr>
              <w:t xml:space="preserve">.  Аукционы  признаны несостоявшимися, так как не было подано ни одной заявки. Это объясняется отсутствием на территории муниципального образования организаций и индивидуальных предпринимателей, которые подходили бы под установленные требования. Депутатами  Приморского края направлены предложения в Государственную Думу по доработке проекта федерального закона «Об ответственном обращении с животными» и внесении соответствующих изменений в Кодекс РФ об административных правонарушениях за нарушение требований, установленных указанным федеральным законом.    </w:t>
            </w:r>
          </w:p>
          <w:p w:rsidR="001857EC" w:rsidRPr="001857EC" w:rsidRDefault="001857EC" w:rsidP="000B51EA">
            <w:pPr>
              <w:jc w:val="both"/>
              <w:rPr>
                <w:rFonts w:ascii="Times New Roman" w:hAnsi="Times New Roman" w:cs="Times New Roman"/>
                <w:sz w:val="26"/>
                <w:szCs w:val="26"/>
              </w:rPr>
            </w:pPr>
            <w:r w:rsidRPr="001857EC">
              <w:rPr>
                <w:rFonts w:ascii="Times New Roman" w:hAnsi="Times New Roman" w:cs="Times New Roman"/>
                <w:sz w:val="26"/>
                <w:szCs w:val="26"/>
              </w:rPr>
              <w:t>В настоящее время на уровне Законодательного Собрания Приморского края решается вопрос о создании краевого унитарного предприятия, которое будет осуществлять данные полномочия по отлову и содержанию безнадзорных животных по Приморскому краю.</w:t>
            </w:r>
          </w:p>
        </w:tc>
        <w:tc>
          <w:tcPr>
            <w:tcW w:w="7280" w:type="dxa"/>
          </w:tcPr>
          <w:p w:rsidR="000B51EA" w:rsidRPr="000B51EA" w:rsidRDefault="000B51EA" w:rsidP="006B7E94">
            <w:pPr>
              <w:pStyle w:val="ae"/>
              <w:rPr>
                <w:rFonts w:ascii="Times New Roman" w:hAnsi="Times New Roman" w:cs="Times New Roman"/>
                <w:sz w:val="26"/>
                <w:szCs w:val="26"/>
              </w:rPr>
            </w:pPr>
            <w:r w:rsidRPr="000B51EA">
              <w:rPr>
                <w:rFonts w:ascii="Times New Roman" w:hAnsi="Times New Roman" w:cs="Times New Roman"/>
                <w:sz w:val="26"/>
                <w:szCs w:val="26"/>
              </w:rPr>
              <w:t>0003.0011.0127.0866</w:t>
            </w:r>
          </w:p>
          <w:p w:rsidR="000B51EA" w:rsidRPr="000B51EA" w:rsidRDefault="000B51EA" w:rsidP="006B7E94">
            <w:pPr>
              <w:pStyle w:val="ae"/>
              <w:rPr>
                <w:rFonts w:ascii="Times New Roman" w:hAnsi="Times New Roman" w:cs="Times New Roman"/>
                <w:sz w:val="26"/>
                <w:szCs w:val="26"/>
              </w:rPr>
            </w:pPr>
            <w:r w:rsidRPr="000B51EA">
              <w:rPr>
                <w:rFonts w:ascii="Times New Roman" w:hAnsi="Times New Roman" w:cs="Times New Roman"/>
                <w:sz w:val="26"/>
                <w:szCs w:val="26"/>
              </w:rPr>
              <w:t>Отлов животных</w:t>
            </w:r>
          </w:p>
          <w:p w:rsidR="000B51EA" w:rsidRPr="000B51EA" w:rsidRDefault="000B51EA" w:rsidP="006B7E94">
            <w:pPr>
              <w:pStyle w:val="ae"/>
              <w:rPr>
                <w:rFonts w:ascii="Times New Roman" w:hAnsi="Times New Roman" w:cs="Times New Roman"/>
                <w:sz w:val="26"/>
                <w:szCs w:val="26"/>
              </w:rPr>
            </w:pPr>
            <w:r w:rsidRPr="000B51EA">
              <w:rPr>
                <w:rFonts w:ascii="Times New Roman" w:hAnsi="Times New Roman" w:cs="Times New Roman"/>
                <w:sz w:val="26"/>
                <w:szCs w:val="26"/>
              </w:rPr>
              <w:t>0003.0011.0127.0865</w:t>
            </w:r>
          </w:p>
          <w:p w:rsidR="00F45012" w:rsidRPr="000B51EA" w:rsidRDefault="000B51EA" w:rsidP="006B7E94">
            <w:pPr>
              <w:pStyle w:val="ae"/>
              <w:rPr>
                <w:rFonts w:ascii="Times New Roman" w:hAnsi="Times New Roman" w:cs="Times New Roman"/>
                <w:sz w:val="26"/>
                <w:szCs w:val="26"/>
              </w:rPr>
            </w:pPr>
            <w:r w:rsidRPr="000B51EA">
              <w:rPr>
                <w:rFonts w:ascii="Times New Roman" w:hAnsi="Times New Roman" w:cs="Times New Roman"/>
                <w:sz w:val="26"/>
                <w:szCs w:val="26"/>
              </w:rPr>
              <w:t>Гуманное отношение к животным. Создание приютов для животных</w:t>
            </w:r>
          </w:p>
        </w:tc>
      </w:tr>
    </w:tbl>
    <w:p w:rsidR="00226161" w:rsidRPr="00D706CC" w:rsidRDefault="00226161" w:rsidP="00226161">
      <w:pPr>
        <w:pStyle w:val="ae"/>
        <w:rPr>
          <w:rFonts w:ascii="Times New Roman" w:hAnsi="Times New Roman" w:cs="Times New Roman"/>
          <w:sz w:val="28"/>
          <w:szCs w:val="28"/>
        </w:rPr>
      </w:pPr>
    </w:p>
    <w:p w:rsidR="00226161" w:rsidRPr="00A22F24" w:rsidRDefault="00226161" w:rsidP="00756758">
      <w:pPr>
        <w:tabs>
          <w:tab w:val="left" w:pos="0"/>
        </w:tabs>
        <w:jc w:val="center"/>
        <w:rPr>
          <w:sz w:val="26"/>
          <w:szCs w:val="26"/>
        </w:rPr>
      </w:pPr>
    </w:p>
    <w:sectPr w:rsidR="00226161" w:rsidRPr="00A22F24" w:rsidSect="00991E17">
      <w:pgSz w:w="16838" w:h="11906" w:orient="landscape"/>
      <w:pgMar w:top="113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E3" w:rsidRDefault="00385DE3" w:rsidP="00033CAA">
      <w:r>
        <w:separator/>
      </w:r>
    </w:p>
  </w:endnote>
  <w:endnote w:type="continuationSeparator" w:id="0">
    <w:p w:rsidR="00385DE3" w:rsidRDefault="00385DE3" w:rsidP="00033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E3" w:rsidRDefault="00385DE3" w:rsidP="00033CAA">
      <w:r>
        <w:separator/>
      </w:r>
    </w:p>
  </w:footnote>
  <w:footnote w:type="continuationSeparator" w:id="0">
    <w:p w:rsidR="00385DE3" w:rsidRDefault="00385DE3" w:rsidP="00033C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7C30FB0"/>
    <w:multiLevelType w:val="hybridMultilevel"/>
    <w:tmpl w:val="16865D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F30BF4"/>
    <w:multiLevelType w:val="hybridMultilevel"/>
    <w:tmpl w:val="1326D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26161"/>
    <w:rsid w:val="00033CAA"/>
    <w:rsid w:val="00071413"/>
    <w:rsid w:val="000831DD"/>
    <w:rsid w:val="000B07AA"/>
    <w:rsid w:val="000B51EA"/>
    <w:rsid w:val="000C063B"/>
    <w:rsid w:val="00101245"/>
    <w:rsid w:val="0011478B"/>
    <w:rsid w:val="00130C53"/>
    <w:rsid w:val="001820B8"/>
    <w:rsid w:val="00182A04"/>
    <w:rsid w:val="001857EC"/>
    <w:rsid w:val="001A71A8"/>
    <w:rsid w:val="001E7D12"/>
    <w:rsid w:val="002053B5"/>
    <w:rsid w:val="00207454"/>
    <w:rsid w:val="00226161"/>
    <w:rsid w:val="002363AF"/>
    <w:rsid w:val="00275192"/>
    <w:rsid w:val="00281F2D"/>
    <w:rsid w:val="002E757F"/>
    <w:rsid w:val="00305755"/>
    <w:rsid w:val="00305EF5"/>
    <w:rsid w:val="0036322D"/>
    <w:rsid w:val="00377228"/>
    <w:rsid w:val="00385DE3"/>
    <w:rsid w:val="003C7F85"/>
    <w:rsid w:val="003D5AEC"/>
    <w:rsid w:val="004209E5"/>
    <w:rsid w:val="0042436F"/>
    <w:rsid w:val="004560CB"/>
    <w:rsid w:val="00470175"/>
    <w:rsid w:val="00481AEB"/>
    <w:rsid w:val="004A6807"/>
    <w:rsid w:val="004E58EA"/>
    <w:rsid w:val="00501183"/>
    <w:rsid w:val="00511E21"/>
    <w:rsid w:val="00575322"/>
    <w:rsid w:val="0057760D"/>
    <w:rsid w:val="00593357"/>
    <w:rsid w:val="00601A30"/>
    <w:rsid w:val="006B7E94"/>
    <w:rsid w:val="00747D36"/>
    <w:rsid w:val="00756758"/>
    <w:rsid w:val="007823C6"/>
    <w:rsid w:val="007A646B"/>
    <w:rsid w:val="007F1A78"/>
    <w:rsid w:val="008A2CB0"/>
    <w:rsid w:val="008B7904"/>
    <w:rsid w:val="00944900"/>
    <w:rsid w:val="009504CB"/>
    <w:rsid w:val="00952F58"/>
    <w:rsid w:val="00970915"/>
    <w:rsid w:val="00971294"/>
    <w:rsid w:val="00991A08"/>
    <w:rsid w:val="00995C56"/>
    <w:rsid w:val="009B10B3"/>
    <w:rsid w:val="009C41BD"/>
    <w:rsid w:val="009F7990"/>
    <w:rsid w:val="00A1021D"/>
    <w:rsid w:val="00A22F24"/>
    <w:rsid w:val="00A47E40"/>
    <w:rsid w:val="00A57F86"/>
    <w:rsid w:val="00A63E1E"/>
    <w:rsid w:val="00A70678"/>
    <w:rsid w:val="00AA248F"/>
    <w:rsid w:val="00AB0FEA"/>
    <w:rsid w:val="00AD59B7"/>
    <w:rsid w:val="00AF748B"/>
    <w:rsid w:val="00B124BD"/>
    <w:rsid w:val="00B8737B"/>
    <w:rsid w:val="00BB77CD"/>
    <w:rsid w:val="00BD2001"/>
    <w:rsid w:val="00BF5F65"/>
    <w:rsid w:val="00C10A18"/>
    <w:rsid w:val="00C52CCB"/>
    <w:rsid w:val="00CB7EE2"/>
    <w:rsid w:val="00CE08A7"/>
    <w:rsid w:val="00CF493B"/>
    <w:rsid w:val="00D32117"/>
    <w:rsid w:val="00D37E19"/>
    <w:rsid w:val="00D41526"/>
    <w:rsid w:val="00D43187"/>
    <w:rsid w:val="00DB1DFB"/>
    <w:rsid w:val="00DD319F"/>
    <w:rsid w:val="00DE73BB"/>
    <w:rsid w:val="00E05B97"/>
    <w:rsid w:val="00EC207A"/>
    <w:rsid w:val="00F119C1"/>
    <w:rsid w:val="00F37870"/>
    <w:rsid w:val="00F45012"/>
    <w:rsid w:val="00F857DD"/>
    <w:rsid w:val="00F87FAC"/>
    <w:rsid w:val="00F91752"/>
    <w:rsid w:val="00FA01E6"/>
    <w:rsid w:val="00FC2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A18"/>
    <w:pPr>
      <w:suppressAutoHyphens/>
    </w:pPr>
    <w:rPr>
      <w:sz w:val="24"/>
      <w:lang w:eastAsia="ar-SA"/>
    </w:rPr>
  </w:style>
  <w:style w:type="paragraph" w:styleId="2">
    <w:name w:val="heading 2"/>
    <w:basedOn w:val="a"/>
    <w:next w:val="a"/>
    <w:qFormat/>
    <w:rsid w:val="00C10A18"/>
    <w:pPr>
      <w:keepNext/>
      <w:tabs>
        <w:tab w:val="num" w:pos="576"/>
      </w:tabs>
      <w:ind w:left="576" w:hanging="576"/>
      <w:jc w:val="center"/>
      <w:outlineLvl w:val="1"/>
    </w:pPr>
    <w:rPr>
      <w:b/>
    </w:rPr>
  </w:style>
  <w:style w:type="paragraph" w:styleId="4">
    <w:name w:val="heading 4"/>
    <w:basedOn w:val="a"/>
    <w:next w:val="a"/>
    <w:qFormat/>
    <w:rsid w:val="00C10A18"/>
    <w:pPr>
      <w:keepNext/>
      <w:tabs>
        <w:tab w:val="num" w:pos="864"/>
      </w:tabs>
      <w:ind w:left="864" w:hanging="864"/>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10A18"/>
  </w:style>
  <w:style w:type="character" w:styleId="a3">
    <w:name w:val="Hyperlink"/>
    <w:rsid w:val="00C10A18"/>
    <w:rPr>
      <w:color w:val="0000FF"/>
      <w:u w:val="single"/>
    </w:rPr>
  </w:style>
  <w:style w:type="paragraph" w:customStyle="1" w:styleId="a4">
    <w:name w:val="Заголовок"/>
    <w:basedOn w:val="a"/>
    <w:next w:val="a5"/>
    <w:rsid w:val="00C10A18"/>
    <w:pPr>
      <w:keepNext/>
      <w:spacing w:before="240" w:after="120"/>
    </w:pPr>
    <w:rPr>
      <w:rFonts w:ascii="Arial" w:eastAsia="Lucida Sans Unicode" w:hAnsi="Arial" w:cs="Tahoma"/>
      <w:sz w:val="28"/>
      <w:szCs w:val="28"/>
    </w:rPr>
  </w:style>
  <w:style w:type="paragraph" w:styleId="a5">
    <w:name w:val="Body Text"/>
    <w:basedOn w:val="a"/>
    <w:link w:val="a6"/>
    <w:rsid w:val="00C10A18"/>
    <w:pPr>
      <w:spacing w:after="120"/>
    </w:pPr>
  </w:style>
  <w:style w:type="paragraph" w:styleId="a7">
    <w:name w:val="List"/>
    <w:basedOn w:val="a5"/>
    <w:rsid w:val="00C10A18"/>
    <w:rPr>
      <w:rFonts w:cs="Tahoma"/>
    </w:rPr>
  </w:style>
  <w:style w:type="paragraph" w:customStyle="1" w:styleId="10">
    <w:name w:val="Название1"/>
    <w:basedOn w:val="a"/>
    <w:rsid w:val="00C10A18"/>
    <w:pPr>
      <w:suppressLineNumbers/>
      <w:spacing w:before="120" w:after="120"/>
    </w:pPr>
    <w:rPr>
      <w:rFonts w:cs="Tahoma"/>
      <w:i/>
      <w:iCs/>
      <w:szCs w:val="24"/>
    </w:rPr>
  </w:style>
  <w:style w:type="paragraph" w:customStyle="1" w:styleId="11">
    <w:name w:val="Указатель1"/>
    <w:basedOn w:val="a"/>
    <w:rsid w:val="00C10A18"/>
    <w:pPr>
      <w:suppressLineNumbers/>
    </w:pPr>
    <w:rPr>
      <w:rFonts w:cs="Tahoma"/>
    </w:rPr>
  </w:style>
  <w:style w:type="paragraph" w:styleId="a8">
    <w:name w:val="header"/>
    <w:basedOn w:val="a"/>
    <w:rsid w:val="00C10A18"/>
    <w:pPr>
      <w:tabs>
        <w:tab w:val="center" w:pos="4677"/>
        <w:tab w:val="right" w:pos="9355"/>
      </w:tabs>
    </w:pPr>
    <w:rPr>
      <w:szCs w:val="24"/>
    </w:rPr>
  </w:style>
  <w:style w:type="paragraph" w:styleId="a9">
    <w:name w:val="Balloon Text"/>
    <w:basedOn w:val="a"/>
    <w:rsid w:val="00C10A18"/>
    <w:rPr>
      <w:rFonts w:ascii="Tahoma" w:hAnsi="Tahoma" w:cs="Tahoma"/>
      <w:sz w:val="16"/>
      <w:szCs w:val="16"/>
    </w:rPr>
  </w:style>
  <w:style w:type="paragraph" w:customStyle="1" w:styleId="aa">
    <w:name w:val="Содержимое таблицы"/>
    <w:basedOn w:val="a"/>
    <w:rsid w:val="00C10A18"/>
    <w:pPr>
      <w:suppressLineNumbers/>
    </w:pPr>
  </w:style>
  <w:style w:type="paragraph" w:customStyle="1" w:styleId="ab">
    <w:name w:val="Заголовок таблицы"/>
    <w:basedOn w:val="aa"/>
    <w:rsid w:val="00C10A18"/>
    <w:pPr>
      <w:jc w:val="center"/>
    </w:pPr>
    <w:rPr>
      <w:b/>
      <w:bCs/>
    </w:rPr>
  </w:style>
  <w:style w:type="paragraph" w:styleId="ac">
    <w:name w:val="footer"/>
    <w:basedOn w:val="a"/>
    <w:link w:val="ad"/>
    <w:rsid w:val="00033CAA"/>
    <w:pPr>
      <w:tabs>
        <w:tab w:val="center" w:pos="4677"/>
        <w:tab w:val="right" w:pos="9355"/>
      </w:tabs>
    </w:pPr>
  </w:style>
  <w:style w:type="character" w:customStyle="1" w:styleId="ad">
    <w:name w:val="Нижний колонтитул Знак"/>
    <w:link w:val="ac"/>
    <w:rsid w:val="00033CAA"/>
    <w:rPr>
      <w:sz w:val="24"/>
      <w:lang w:eastAsia="ar-SA"/>
    </w:rPr>
  </w:style>
  <w:style w:type="character" w:customStyle="1" w:styleId="a6">
    <w:name w:val="Основной текст Знак"/>
    <w:basedOn w:val="a0"/>
    <w:link w:val="a5"/>
    <w:rsid w:val="00756758"/>
    <w:rPr>
      <w:sz w:val="24"/>
      <w:lang w:eastAsia="ar-SA"/>
    </w:rPr>
  </w:style>
  <w:style w:type="paragraph" w:styleId="ae">
    <w:name w:val="No Spacing"/>
    <w:link w:val="af"/>
    <w:uiPriority w:val="1"/>
    <w:qFormat/>
    <w:rsid w:val="00226161"/>
    <w:rPr>
      <w:rFonts w:asciiTheme="minorHAnsi" w:eastAsiaTheme="minorHAnsi" w:hAnsiTheme="minorHAnsi" w:cstheme="minorBidi"/>
      <w:sz w:val="22"/>
      <w:szCs w:val="22"/>
      <w:lang w:eastAsia="en-US"/>
    </w:rPr>
  </w:style>
  <w:style w:type="table" w:styleId="af0">
    <w:name w:val="Table Grid"/>
    <w:basedOn w:val="a1"/>
    <w:uiPriority w:val="39"/>
    <w:rsid w:val="002261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26161"/>
    <w:pPr>
      <w:widowControl w:val="0"/>
      <w:autoSpaceDE w:val="0"/>
      <w:autoSpaceDN w:val="0"/>
      <w:adjustRightInd w:val="0"/>
      <w:ind w:firstLine="720"/>
    </w:pPr>
    <w:rPr>
      <w:rFonts w:ascii="Arial" w:hAnsi="Arial" w:cs="Arial"/>
    </w:rPr>
  </w:style>
  <w:style w:type="paragraph" w:styleId="3">
    <w:name w:val="Body Text 3"/>
    <w:basedOn w:val="a"/>
    <w:link w:val="30"/>
    <w:rsid w:val="0057760D"/>
    <w:pPr>
      <w:spacing w:after="120"/>
    </w:pPr>
    <w:rPr>
      <w:sz w:val="16"/>
      <w:szCs w:val="16"/>
    </w:rPr>
  </w:style>
  <w:style w:type="character" w:customStyle="1" w:styleId="30">
    <w:name w:val="Основной текст 3 Знак"/>
    <w:basedOn w:val="a0"/>
    <w:link w:val="3"/>
    <w:rsid w:val="0057760D"/>
    <w:rPr>
      <w:sz w:val="16"/>
      <w:szCs w:val="16"/>
      <w:lang w:eastAsia="ar-SA"/>
    </w:rPr>
  </w:style>
  <w:style w:type="paragraph" w:styleId="af1">
    <w:name w:val="List Paragraph"/>
    <w:basedOn w:val="a"/>
    <w:link w:val="af2"/>
    <w:uiPriority w:val="34"/>
    <w:qFormat/>
    <w:rsid w:val="0057760D"/>
    <w:pPr>
      <w:suppressAutoHyphens w:val="0"/>
      <w:spacing w:before="200" w:line="360" w:lineRule="auto"/>
      <w:ind w:left="720" w:firstLine="709"/>
      <w:contextualSpacing/>
      <w:jc w:val="both"/>
    </w:pPr>
    <w:rPr>
      <w:color w:val="000000"/>
      <w:spacing w:val="-1"/>
      <w:w w:val="108"/>
      <w:sz w:val="20"/>
      <w:lang w:val="en-US" w:eastAsia="en-US" w:bidi="en-US"/>
    </w:rPr>
  </w:style>
  <w:style w:type="character" w:customStyle="1" w:styleId="af">
    <w:name w:val="Без интервала Знак"/>
    <w:basedOn w:val="a0"/>
    <w:link w:val="ae"/>
    <w:uiPriority w:val="1"/>
    <w:rsid w:val="0057760D"/>
    <w:rPr>
      <w:rFonts w:asciiTheme="minorHAnsi" w:eastAsiaTheme="minorHAnsi" w:hAnsiTheme="minorHAnsi" w:cstheme="minorBidi"/>
      <w:sz w:val="22"/>
      <w:szCs w:val="22"/>
      <w:lang w:eastAsia="en-US"/>
    </w:rPr>
  </w:style>
  <w:style w:type="character" w:customStyle="1" w:styleId="af2">
    <w:name w:val="Абзац списка Знак"/>
    <w:basedOn w:val="a0"/>
    <w:link w:val="af1"/>
    <w:uiPriority w:val="34"/>
    <w:locked/>
    <w:rsid w:val="0057760D"/>
    <w:rPr>
      <w:color w:val="000000"/>
      <w:spacing w:val="-1"/>
      <w:w w:val="108"/>
      <w:lang w:val="en-US" w:eastAsia="en-US" w:bidi="en-US"/>
    </w:rPr>
  </w:style>
</w:styles>
</file>

<file path=word/webSettings.xml><?xml version="1.0" encoding="utf-8"?>
<w:webSettings xmlns:r="http://schemas.openxmlformats.org/officeDocument/2006/relationships" xmlns:w="http://schemas.openxmlformats.org/wordprocessingml/2006/main">
  <w:divs>
    <w:div w:id="157188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tilovskaya_ne\Desktop\&#1057;&#1087;&#1088;&#1072;&#1074;&#1086;&#1095;&#1085;&#1080;&#1082;&#1080;%20&#1073;&#1083;&#1072;&#1085;&#1082;&#1080;%20&#1089;&#1083;&#1091;&#1078;&#1077;&#1073;&#1082;&#1080;\&#1096;&#1072;&#1073;&#1083;&#1086;&#1085;&#1099;\&#1091;&#1075;&#1083;&#1086;&#1074;&#1086;&#1081;%20&#1096;&#1090;&#1072;&#1084;&#108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48E1-6053-48DF-B33B-F3F9951C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угловой штамп</Template>
  <TotalTime>318</TotalTime>
  <Pages>6</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10493</CharactersWithSpaces>
  <SharedDoc>false</SharedDoc>
  <HLinks>
    <vt:vector size="6" baseType="variant">
      <vt:variant>
        <vt:i4>7929859</vt:i4>
      </vt:variant>
      <vt:variant>
        <vt:i4>0</vt:i4>
      </vt:variant>
      <vt:variant>
        <vt:i4>0</vt:i4>
      </vt:variant>
      <vt:variant>
        <vt:i4>5</vt:i4>
      </vt:variant>
      <vt:variant>
        <vt:lpwstr>mailto:spasskd@mo.primorsky.ru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putilovskaya_ne</dc:creator>
  <cp:lastModifiedBy>adm</cp:lastModifiedBy>
  <cp:revision>8</cp:revision>
  <cp:lastPrinted>2012-12-03T01:48:00Z</cp:lastPrinted>
  <dcterms:created xsi:type="dcterms:W3CDTF">2019-02-27T01:56:00Z</dcterms:created>
  <dcterms:modified xsi:type="dcterms:W3CDTF">2019-03-20T04:25:00Z</dcterms:modified>
</cp:coreProperties>
</file>