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Pr="009B7F53" w:rsidRDefault="00071A7C" w:rsidP="009B7F53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16.12</w:t>
      </w:r>
      <w:r w:rsidR="00146387" w:rsidRPr="009B7F53">
        <w:rPr>
          <w:bCs/>
          <w:sz w:val="26"/>
          <w:szCs w:val="26"/>
        </w:rPr>
        <w:t>.2019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C14F63" w:rsidRPr="009B7F53">
        <w:rPr>
          <w:sz w:val="26"/>
          <w:szCs w:val="26"/>
        </w:rPr>
        <w:t>1</w:t>
      </w:r>
      <w:r w:rsidR="00712B94">
        <w:rPr>
          <w:sz w:val="26"/>
          <w:szCs w:val="26"/>
        </w:rPr>
        <w:t>1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463A95" w:rsidRPr="009B7F53" w:rsidRDefault="00463A95" w:rsidP="009B7F53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712B94" w:rsidRPr="00560DAB" w:rsidRDefault="00712B94" w:rsidP="00560DAB">
      <w:pPr>
        <w:pStyle w:val="1"/>
        <w:numPr>
          <w:ilvl w:val="0"/>
          <w:numId w:val="11"/>
        </w:numPr>
        <w:spacing w:line="360" w:lineRule="auto"/>
        <w:jc w:val="both"/>
        <w:rPr>
          <w:b w:val="0"/>
          <w:szCs w:val="26"/>
        </w:rPr>
      </w:pPr>
      <w:r w:rsidRPr="00560DAB">
        <w:rPr>
          <w:b w:val="0"/>
          <w:szCs w:val="26"/>
        </w:rPr>
        <w:t>О принятии в первом чтении  решения Думы городского округа Спасск-Дальний «О  бюджете городского округа Спасск - Дальний на 2020  год и плановый период 2021  и 2022 годов».</w:t>
      </w: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85D54"/>
    <w:rsid w:val="002F2433"/>
    <w:rsid w:val="003300D2"/>
    <w:rsid w:val="0033014E"/>
    <w:rsid w:val="00343C85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2019-12-12T02:13:00Z</cp:lastPrinted>
  <dcterms:created xsi:type="dcterms:W3CDTF">2017-07-18T06:21:00Z</dcterms:created>
  <dcterms:modified xsi:type="dcterms:W3CDTF">2019-12-12T02:19:00Z</dcterms:modified>
</cp:coreProperties>
</file>