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0F2" w:rsidRPr="004230F2" w:rsidRDefault="00163110" w:rsidP="004230F2">
      <w:pPr>
        <w:tabs>
          <w:tab w:val="left" w:pos="6804"/>
        </w:tabs>
        <w:ind w:firstLine="709"/>
        <w:jc w:val="right"/>
        <w:rPr>
          <w:b/>
          <w:color w:val="FFFFFF" w:themeColor="background1"/>
        </w:rPr>
      </w:pPr>
      <w:r w:rsidRPr="0002118F">
        <w:rPr>
          <w:b/>
          <w:noProof/>
          <w:color w:val="FFFFFF" w:themeColor="background1"/>
          <w:lang w:eastAsia="ru-RU"/>
        </w:rPr>
        <w:drawing>
          <wp:anchor distT="0" distB="0" distL="114300" distR="114300" simplePos="0" relativeHeight="251652096" behindDoc="1" locked="0" layoutInCell="1" allowOverlap="1" wp14:anchorId="16F60E15" wp14:editId="788701D5">
            <wp:simplePos x="0" y="0"/>
            <wp:positionH relativeFrom="column">
              <wp:posOffset>-923925</wp:posOffset>
            </wp:positionH>
            <wp:positionV relativeFrom="paragraph">
              <wp:posOffset>-742950</wp:posOffset>
            </wp:positionV>
            <wp:extent cx="7591425" cy="10858500"/>
            <wp:effectExtent l="19050" t="0" r="9525" b="0"/>
            <wp:wrapNone/>
            <wp:docPr id="27"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9" cstate="print"/>
                    <a:srcRect r="-58" b="-380"/>
                    <a:stretch>
                      <a:fillRect/>
                    </a:stretch>
                  </pic:blipFill>
                  <pic:spPr bwMode="auto">
                    <a:xfrm>
                      <a:off x="0" y="0"/>
                      <a:ext cx="7591425" cy="10858500"/>
                    </a:xfrm>
                    <a:prstGeom prst="rect">
                      <a:avLst/>
                    </a:prstGeom>
                    <a:noFill/>
                  </pic:spPr>
                </pic:pic>
              </a:graphicData>
            </a:graphic>
          </wp:anchor>
        </w:drawing>
      </w:r>
    </w:p>
    <w:p w:rsidR="009A4A58" w:rsidRPr="00A37475" w:rsidRDefault="00B30B35" w:rsidP="00D97067">
      <w:pPr>
        <w:ind w:firstLine="709"/>
        <w:jc w:val="both"/>
        <w:rPr>
          <w:b/>
        </w:rPr>
      </w:pPr>
      <w:r>
        <w:rPr>
          <w:b/>
          <w:noProof/>
          <w:lang w:eastAsia="ru-RU"/>
        </w:rPr>
        <mc:AlternateContent>
          <mc:Choice Requires="wps">
            <w:drawing>
              <wp:anchor distT="0" distB="0" distL="114300" distR="114300" simplePos="0" relativeHeight="251654144" behindDoc="0" locked="0" layoutInCell="1" allowOverlap="1">
                <wp:simplePos x="0" y="0"/>
                <wp:positionH relativeFrom="column">
                  <wp:posOffset>2605405</wp:posOffset>
                </wp:positionH>
                <wp:positionV relativeFrom="paragraph">
                  <wp:posOffset>86995</wp:posOffset>
                </wp:positionV>
                <wp:extent cx="3474720" cy="1287145"/>
                <wp:effectExtent l="0" t="1270" r="0" b="0"/>
                <wp:wrapNone/>
                <wp:docPr id="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287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10207" w:rsidRDefault="00410207" w:rsidP="00087A85">
                            <w:pPr>
                              <w:ind w:left="2442"/>
                              <w:jc w:val="center"/>
                              <w:rPr>
                                <w:color w:val="FFFFFF"/>
                                <w:szCs w:val="28"/>
                              </w:rPr>
                            </w:pPr>
                            <w:r w:rsidRPr="00916194">
                              <w:rPr>
                                <w:color w:val="FFFFFF"/>
                                <w:szCs w:val="28"/>
                              </w:rPr>
                              <w:t>УТВЕРЖД</w:t>
                            </w:r>
                            <w:r>
                              <w:rPr>
                                <w:color w:val="FFFFFF"/>
                                <w:szCs w:val="28"/>
                              </w:rPr>
                              <w:t>ЕН</w:t>
                            </w:r>
                            <w:r w:rsidR="004653E0">
                              <w:rPr>
                                <w:color w:val="FFFFFF"/>
                                <w:szCs w:val="28"/>
                              </w:rPr>
                              <w:t>А</w:t>
                            </w:r>
                          </w:p>
                          <w:p w:rsidR="00410207" w:rsidRDefault="00410207" w:rsidP="00087A85">
                            <w:pPr>
                              <w:ind w:left="5664" w:firstLine="708"/>
                              <w:rPr>
                                <w:color w:val="FFFFFF"/>
                                <w:szCs w:val="28"/>
                              </w:rPr>
                            </w:pPr>
                          </w:p>
                          <w:p w:rsidR="00410207" w:rsidRPr="00916194" w:rsidRDefault="00410207" w:rsidP="00087A85">
                            <w:pPr>
                              <w:ind w:left="2017" w:right="66"/>
                              <w:jc w:val="center"/>
                              <w:rPr>
                                <w:color w:val="FFFFFF"/>
                                <w:szCs w:val="28"/>
                              </w:rPr>
                            </w:pPr>
                            <w:r>
                              <w:rPr>
                                <w:color w:val="FFFFFF"/>
                                <w:szCs w:val="28"/>
                              </w:rPr>
                              <w:t>Решением</w:t>
                            </w:r>
                          </w:p>
                          <w:p w:rsidR="00410207" w:rsidRDefault="00410207" w:rsidP="00087A85">
                            <w:pPr>
                              <w:ind w:left="2017" w:right="66"/>
                              <w:jc w:val="center"/>
                              <w:rPr>
                                <w:color w:val="FFFFFF"/>
                                <w:szCs w:val="28"/>
                              </w:rPr>
                            </w:pPr>
                            <w:r>
                              <w:rPr>
                                <w:color w:val="FFFFFF"/>
                                <w:szCs w:val="28"/>
                              </w:rPr>
                              <w:t xml:space="preserve">Думы городского округа </w:t>
                            </w:r>
                          </w:p>
                          <w:p w:rsidR="00410207" w:rsidRPr="00E901FB" w:rsidRDefault="00410207" w:rsidP="004653E0">
                            <w:pPr>
                              <w:ind w:left="1701" w:right="66"/>
                              <w:jc w:val="center"/>
                              <w:rPr>
                                <w:color w:val="FFFFFF"/>
                                <w:szCs w:val="28"/>
                              </w:rPr>
                            </w:pPr>
                            <w:r>
                              <w:rPr>
                                <w:color w:val="FFFFFF"/>
                                <w:szCs w:val="28"/>
                              </w:rPr>
                              <w:t>Спасск-Дальний</w:t>
                            </w:r>
                          </w:p>
                          <w:p w:rsidR="00410207" w:rsidRPr="00273D34" w:rsidRDefault="004653E0" w:rsidP="004E13B2">
                            <w:pPr>
                              <w:spacing w:line="400" w:lineRule="exact"/>
                              <w:jc w:val="center"/>
                              <w:rPr>
                                <w:color w:val="FFFFFF"/>
                                <w:szCs w:val="28"/>
                              </w:rPr>
                            </w:pPr>
                            <w:r>
                              <w:rPr>
                                <w:color w:val="FFFFFF"/>
                                <w:szCs w:val="28"/>
                              </w:rPr>
                              <w:t xml:space="preserve">       </w:t>
                            </w:r>
                            <w:r w:rsidR="00410207">
                              <w:rPr>
                                <w:color w:val="FFFFFF"/>
                                <w:szCs w:val="28"/>
                              </w:rPr>
                              <w:t xml:space="preserve">  </w:t>
                            </w:r>
                            <w:r>
                              <w:rPr>
                                <w:color w:val="FFFFFF"/>
                                <w:szCs w:val="28"/>
                              </w:rPr>
                              <w:t xml:space="preserve">                        </w:t>
                            </w:r>
                            <w:bookmarkStart w:id="0" w:name="_GoBack"/>
                            <w:bookmarkEnd w:id="0"/>
                            <w:r w:rsidR="00410207">
                              <w:rPr>
                                <w:color w:val="FFFFFF"/>
                                <w:szCs w:val="28"/>
                              </w:rPr>
                              <w:t>от</w:t>
                            </w:r>
                            <w:r w:rsidR="00410207" w:rsidRPr="00C34608">
                              <w:rPr>
                                <w:color w:val="FFFFFF"/>
                                <w:szCs w:val="28"/>
                              </w:rPr>
                              <w:t xml:space="preserve"> </w:t>
                            </w:r>
                            <w:r w:rsidR="00410207">
                              <w:rPr>
                                <w:color w:val="FFFFFF"/>
                                <w:szCs w:val="28"/>
                              </w:rPr>
                              <w:t>«</w:t>
                            </w:r>
                            <w:r>
                              <w:rPr>
                                <w:color w:val="FFFFFF"/>
                                <w:szCs w:val="28"/>
                              </w:rPr>
                              <w:t>28</w:t>
                            </w:r>
                            <w:r w:rsidR="00410207">
                              <w:rPr>
                                <w:color w:val="FFFFFF"/>
                                <w:szCs w:val="28"/>
                              </w:rPr>
                              <w:t xml:space="preserve">» </w:t>
                            </w:r>
                            <w:r>
                              <w:rPr>
                                <w:color w:val="FFFFFF"/>
                                <w:szCs w:val="28"/>
                              </w:rPr>
                              <w:t>11.</w:t>
                            </w:r>
                            <w:r w:rsidR="00410207">
                              <w:rPr>
                                <w:color w:val="FFFFFF"/>
                                <w:szCs w:val="28"/>
                              </w:rPr>
                              <w:t xml:space="preserve"> 201</w:t>
                            </w:r>
                            <w:r>
                              <w:rPr>
                                <w:color w:val="FFFFFF"/>
                                <w:szCs w:val="28"/>
                              </w:rPr>
                              <w:t>2</w:t>
                            </w:r>
                            <w:r w:rsidR="00410207">
                              <w:rPr>
                                <w:color w:val="FFFFFF"/>
                                <w:szCs w:val="28"/>
                              </w:rPr>
                              <w:t xml:space="preserve"> г. № </w:t>
                            </w:r>
                            <w:r>
                              <w:rPr>
                                <w:color w:val="FFFFFF"/>
                                <w:szCs w:val="28"/>
                              </w:rPr>
                              <w:t xml:space="preserve"> 101</w:t>
                            </w:r>
                          </w:p>
                          <w:p w:rsidR="00410207" w:rsidRDefault="004102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05.15pt;margin-top:6.85pt;width:273.6pt;height:10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" filled="f" stroked="f" strokecolor="white">
                <v:textbox>
                  <w:txbxContent>
                    <w:p w:rsidR="00410207" w:rsidRDefault="00410207" w:rsidP="00087A85">
                      <w:pPr>
                        <w:ind w:left="2442"/>
                        <w:jc w:val="center"/>
                        <w:rPr>
                          <w:color w:val="FFFFFF"/>
                          <w:szCs w:val="28"/>
                        </w:rPr>
                      </w:pPr>
                      <w:r w:rsidRPr="00916194">
                        <w:rPr>
                          <w:color w:val="FFFFFF"/>
                          <w:szCs w:val="28"/>
                        </w:rPr>
                        <w:t>УТВЕРЖД</w:t>
                      </w:r>
                      <w:r>
                        <w:rPr>
                          <w:color w:val="FFFFFF"/>
                          <w:szCs w:val="28"/>
                        </w:rPr>
                        <w:t>ЕН</w:t>
                      </w:r>
                      <w:r w:rsidR="004653E0">
                        <w:rPr>
                          <w:color w:val="FFFFFF"/>
                          <w:szCs w:val="28"/>
                        </w:rPr>
                        <w:t>А</w:t>
                      </w:r>
                    </w:p>
                    <w:p w:rsidR="00410207" w:rsidRDefault="00410207" w:rsidP="00087A85">
                      <w:pPr>
                        <w:ind w:left="5664" w:firstLine="708"/>
                        <w:rPr>
                          <w:color w:val="FFFFFF"/>
                          <w:szCs w:val="28"/>
                        </w:rPr>
                      </w:pPr>
                    </w:p>
                    <w:p w:rsidR="00410207" w:rsidRPr="00916194" w:rsidRDefault="00410207" w:rsidP="00087A85">
                      <w:pPr>
                        <w:ind w:left="2017" w:right="66"/>
                        <w:jc w:val="center"/>
                        <w:rPr>
                          <w:color w:val="FFFFFF"/>
                          <w:szCs w:val="28"/>
                        </w:rPr>
                      </w:pPr>
                      <w:r>
                        <w:rPr>
                          <w:color w:val="FFFFFF"/>
                          <w:szCs w:val="28"/>
                        </w:rPr>
                        <w:t>Решением</w:t>
                      </w:r>
                    </w:p>
                    <w:p w:rsidR="00410207" w:rsidRDefault="00410207" w:rsidP="00087A85">
                      <w:pPr>
                        <w:ind w:left="2017" w:right="66"/>
                        <w:jc w:val="center"/>
                        <w:rPr>
                          <w:color w:val="FFFFFF"/>
                          <w:szCs w:val="28"/>
                        </w:rPr>
                      </w:pPr>
                      <w:r>
                        <w:rPr>
                          <w:color w:val="FFFFFF"/>
                          <w:szCs w:val="28"/>
                        </w:rPr>
                        <w:t xml:space="preserve">Думы городского округа </w:t>
                      </w:r>
                    </w:p>
                    <w:p w:rsidR="00410207" w:rsidRPr="00E901FB" w:rsidRDefault="00410207" w:rsidP="004653E0">
                      <w:pPr>
                        <w:ind w:left="1701" w:right="66"/>
                        <w:jc w:val="center"/>
                        <w:rPr>
                          <w:color w:val="FFFFFF"/>
                          <w:szCs w:val="28"/>
                        </w:rPr>
                      </w:pPr>
                      <w:r>
                        <w:rPr>
                          <w:color w:val="FFFFFF"/>
                          <w:szCs w:val="28"/>
                        </w:rPr>
                        <w:t>Спасск-Дальний</w:t>
                      </w:r>
                    </w:p>
                    <w:p w:rsidR="00410207" w:rsidRPr="00273D34" w:rsidRDefault="004653E0" w:rsidP="004E13B2">
                      <w:pPr>
                        <w:spacing w:line="400" w:lineRule="exact"/>
                        <w:jc w:val="center"/>
                        <w:rPr>
                          <w:color w:val="FFFFFF"/>
                          <w:szCs w:val="28"/>
                        </w:rPr>
                      </w:pPr>
                      <w:r>
                        <w:rPr>
                          <w:color w:val="FFFFFF"/>
                          <w:szCs w:val="28"/>
                        </w:rPr>
                        <w:t xml:space="preserve">       </w:t>
                      </w:r>
                      <w:r w:rsidR="00410207">
                        <w:rPr>
                          <w:color w:val="FFFFFF"/>
                          <w:szCs w:val="28"/>
                        </w:rPr>
                        <w:t xml:space="preserve">  </w:t>
                      </w:r>
                      <w:r>
                        <w:rPr>
                          <w:color w:val="FFFFFF"/>
                          <w:szCs w:val="28"/>
                        </w:rPr>
                        <w:t xml:space="preserve">                        </w:t>
                      </w:r>
                      <w:bookmarkStart w:id="1" w:name="_GoBack"/>
                      <w:bookmarkEnd w:id="1"/>
                      <w:r w:rsidR="00410207">
                        <w:rPr>
                          <w:color w:val="FFFFFF"/>
                          <w:szCs w:val="28"/>
                        </w:rPr>
                        <w:t>от</w:t>
                      </w:r>
                      <w:r w:rsidR="00410207" w:rsidRPr="00C34608">
                        <w:rPr>
                          <w:color w:val="FFFFFF"/>
                          <w:szCs w:val="28"/>
                        </w:rPr>
                        <w:t xml:space="preserve"> </w:t>
                      </w:r>
                      <w:r w:rsidR="00410207">
                        <w:rPr>
                          <w:color w:val="FFFFFF"/>
                          <w:szCs w:val="28"/>
                        </w:rPr>
                        <w:t>«</w:t>
                      </w:r>
                      <w:r>
                        <w:rPr>
                          <w:color w:val="FFFFFF"/>
                          <w:szCs w:val="28"/>
                        </w:rPr>
                        <w:t>28</w:t>
                      </w:r>
                      <w:r w:rsidR="00410207">
                        <w:rPr>
                          <w:color w:val="FFFFFF"/>
                          <w:szCs w:val="28"/>
                        </w:rPr>
                        <w:t xml:space="preserve">» </w:t>
                      </w:r>
                      <w:r>
                        <w:rPr>
                          <w:color w:val="FFFFFF"/>
                          <w:szCs w:val="28"/>
                        </w:rPr>
                        <w:t>11.</w:t>
                      </w:r>
                      <w:r w:rsidR="00410207">
                        <w:rPr>
                          <w:color w:val="FFFFFF"/>
                          <w:szCs w:val="28"/>
                        </w:rPr>
                        <w:t xml:space="preserve"> 201</w:t>
                      </w:r>
                      <w:r>
                        <w:rPr>
                          <w:color w:val="FFFFFF"/>
                          <w:szCs w:val="28"/>
                        </w:rPr>
                        <w:t>2</w:t>
                      </w:r>
                      <w:r w:rsidR="00410207">
                        <w:rPr>
                          <w:color w:val="FFFFFF"/>
                          <w:szCs w:val="28"/>
                        </w:rPr>
                        <w:t xml:space="preserve"> г. № </w:t>
                      </w:r>
                      <w:r>
                        <w:rPr>
                          <w:color w:val="FFFFFF"/>
                          <w:szCs w:val="28"/>
                        </w:rPr>
                        <w:t xml:space="preserve"> 101</w:t>
                      </w:r>
                    </w:p>
                    <w:p w:rsidR="00410207" w:rsidRDefault="00410207"/>
                  </w:txbxContent>
                </v:textbox>
              </v:shape>
            </w:pict>
          </mc:Fallback>
        </mc:AlternateContent>
      </w:r>
    </w:p>
    <w:p w:rsidR="004E13B2" w:rsidRPr="00A37475" w:rsidRDefault="004E13B2" w:rsidP="00D97067">
      <w:pPr>
        <w:ind w:firstLine="709"/>
        <w:jc w:val="both"/>
        <w:rPr>
          <w:b/>
        </w:rPr>
      </w:pPr>
    </w:p>
    <w:p w:rsidR="004E13B2" w:rsidRPr="00A37475" w:rsidRDefault="004E13B2" w:rsidP="00D97067">
      <w:pPr>
        <w:ind w:firstLine="709"/>
        <w:jc w:val="both"/>
        <w:rPr>
          <w:b/>
        </w:rPr>
      </w:pPr>
    </w:p>
    <w:p w:rsidR="009A4A58" w:rsidRPr="00A37475" w:rsidRDefault="009A4A58" w:rsidP="00D97067">
      <w:pPr>
        <w:ind w:firstLine="709"/>
        <w:jc w:val="both"/>
        <w:rPr>
          <w:b/>
        </w:rPr>
      </w:pPr>
    </w:p>
    <w:p w:rsidR="00087A85" w:rsidRPr="00A37475" w:rsidRDefault="00087A85" w:rsidP="004E13B2">
      <w:pPr>
        <w:ind w:firstLine="709"/>
        <w:jc w:val="center"/>
        <w:rPr>
          <w:b/>
        </w:rPr>
      </w:pPr>
    </w:p>
    <w:p w:rsidR="00087A85" w:rsidRPr="00A37475" w:rsidRDefault="00087A85" w:rsidP="004E13B2">
      <w:pPr>
        <w:ind w:firstLine="709"/>
        <w:jc w:val="center"/>
        <w:rPr>
          <w:b/>
        </w:rPr>
      </w:pPr>
    </w:p>
    <w:p w:rsidR="00087A85" w:rsidRPr="00A37475" w:rsidRDefault="00087A85" w:rsidP="004E13B2">
      <w:pPr>
        <w:ind w:firstLine="709"/>
        <w:jc w:val="center"/>
        <w:rPr>
          <w:b/>
        </w:rPr>
      </w:pPr>
    </w:p>
    <w:p w:rsidR="00087A85" w:rsidRPr="00A37475" w:rsidRDefault="00087A85" w:rsidP="004E13B2">
      <w:pPr>
        <w:ind w:firstLine="709"/>
        <w:jc w:val="center"/>
        <w:rPr>
          <w:b/>
        </w:rPr>
      </w:pPr>
    </w:p>
    <w:p w:rsidR="00087A85" w:rsidRPr="00A37475" w:rsidRDefault="00087A85" w:rsidP="004E13B2">
      <w:pPr>
        <w:ind w:firstLine="709"/>
        <w:jc w:val="center"/>
        <w:rPr>
          <w:b/>
        </w:rPr>
      </w:pPr>
    </w:p>
    <w:p w:rsidR="00F0141D" w:rsidRPr="00A37475" w:rsidRDefault="00F0141D" w:rsidP="004E13B2">
      <w:pPr>
        <w:ind w:firstLine="709"/>
        <w:jc w:val="center"/>
        <w:rPr>
          <w:b/>
        </w:rPr>
      </w:pPr>
    </w:p>
    <w:p w:rsidR="009A4A58" w:rsidRPr="00D27A47" w:rsidRDefault="004230F2" w:rsidP="004E13B2">
      <w:pPr>
        <w:ind w:firstLine="709"/>
        <w:jc w:val="center"/>
        <w:rPr>
          <w:b/>
          <w:color w:val="FFFFFF" w:themeColor="background1"/>
        </w:rPr>
      </w:pPr>
      <w:r w:rsidRPr="004230F2">
        <w:rPr>
          <w:b/>
          <w:color w:val="FFFFFF" w:themeColor="background1"/>
        </w:rPr>
        <w:t>Приморский край</w:t>
      </w:r>
    </w:p>
    <w:p w:rsidR="004E13B2" w:rsidRPr="00D27A47" w:rsidRDefault="004230F2" w:rsidP="004E13B2">
      <w:pPr>
        <w:ind w:firstLine="709"/>
        <w:jc w:val="center"/>
        <w:rPr>
          <w:b/>
          <w:color w:val="FFFFFF" w:themeColor="background1"/>
        </w:rPr>
      </w:pPr>
      <w:r w:rsidRPr="004230F2">
        <w:rPr>
          <w:b/>
          <w:color w:val="FFFFFF" w:themeColor="background1"/>
        </w:rPr>
        <w:t>Городской округ Спасск-Дальний</w:t>
      </w:r>
    </w:p>
    <w:p w:rsidR="004E13B2" w:rsidRPr="00A37475" w:rsidRDefault="004E13B2" w:rsidP="00D97067">
      <w:pPr>
        <w:ind w:firstLine="709"/>
        <w:jc w:val="both"/>
        <w:rPr>
          <w:b/>
        </w:rPr>
      </w:pPr>
    </w:p>
    <w:p w:rsidR="00087A85" w:rsidRPr="00A37475" w:rsidRDefault="00087A85" w:rsidP="00D97067">
      <w:pPr>
        <w:ind w:firstLine="709"/>
        <w:jc w:val="both"/>
        <w:rPr>
          <w:b/>
        </w:rPr>
      </w:pPr>
    </w:p>
    <w:p w:rsidR="00087A85" w:rsidRPr="00A37475" w:rsidRDefault="00B30B35" w:rsidP="00D97067">
      <w:pPr>
        <w:ind w:firstLine="709"/>
        <w:jc w:val="both"/>
        <w:rPr>
          <w:b/>
        </w:rPr>
      </w:pPr>
      <w:r>
        <w:rPr>
          <w:b/>
          <w:noProof/>
          <w:lang w:eastAsia="ru-RU"/>
        </w:rPr>
        <mc:AlternateContent>
          <mc:Choice Requires="wps">
            <w:drawing>
              <wp:anchor distT="0" distB="0" distL="114300" distR="114300" simplePos="0" relativeHeight="251655168" behindDoc="0" locked="0" layoutInCell="1" allowOverlap="1">
                <wp:simplePos x="0" y="0"/>
                <wp:positionH relativeFrom="column">
                  <wp:posOffset>-1045210</wp:posOffset>
                </wp:positionH>
                <wp:positionV relativeFrom="paragraph">
                  <wp:posOffset>25400</wp:posOffset>
                </wp:positionV>
                <wp:extent cx="7529195" cy="635"/>
                <wp:effectExtent l="21590" t="15875" r="21590" b="21590"/>
                <wp:wrapNone/>
                <wp:docPr id="7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9195" cy="635"/>
                        </a:xfrm>
                        <a:prstGeom prst="straightConnector1">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82.3pt;margin-top:2pt;width:592.85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nUIg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" strokecolor="white" strokeweight="2pt"/>
            </w:pict>
          </mc:Fallback>
        </mc:AlternateContent>
      </w:r>
    </w:p>
    <w:p w:rsidR="00087A85" w:rsidRPr="00A37475" w:rsidRDefault="00087A85" w:rsidP="00D97067">
      <w:pPr>
        <w:ind w:firstLine="709"/>
        <w:jc w:val="both"/>
        <w:rPr>
          <w:b/>
        </w:rPr>
      </w:pPr>
    </w:p>
    <w:p w:rsidR="00087A85" w:rsidRPr="00A37475" w:rsidRDefault="00B30B35" w:rsidP="00D97067">
      <w:pPr>
        <w:ind w:firstLine="709"/>
        <w:jc w:val="both"/>
        <w:rPr>
          <w:b/>
        </w:rPr>
      </w:pPr>
      <w:r>
        <w:rPr>
          <w:noProof/>
          <w:lang w:eastAsia="ru-RU"/>
        </w:rPr>
        <mc:AlternateContent>
          <mc:Choice Requires="wps">
            <w:drawing>
              <wp:anchor distT="0" distB="0" distL="114300" distR="114300" simplePos="0" relativeHeight="251653120" behindDoc="0" locked="0" layoutInCell="1" allowOverlap="1">
                <wp:simplePos x="0" y="0"/>
                <wp:positionH relativeFrom="column">
                  <wp:posOffset>1522095</wp:posOffset>
                </wp:positionH>
                <wp:positionV relativeFrom="paragraph">
                  <wp:posOffset>88265</wp:posOffset>
                </wp:positionV>
                <wp:extent cx="4396740" cy="1301750"/>
                <wp:effectExtent l="0" t="2540" r="0" b="635"/>
                <wp:wrapNone/>
                <wp:docPr id="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6740" cy="130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07" w:rsidRDefault="00410207" w:rsidP="004E13B2">
                            <w:pPr>
                              <w:jc w:val="both"/>
                            </w:pPr>
                          </w:p>
                          <w:p w:rsidR="00410207" w:rsidRDefault="00410207" w:rsidP="004E13B2">
                            <w:pPr>
                              <w:jc w:val="both"/>
                            </w:pPr>
                          </w:p>
                          <w:p w:rsidR="00410207" w:rsidRPr="000732D7" w:rsidRDefault="00410207" w:rsidP="004E13B2">
                            <w:pPr>
                              <w:jc w:val="both"/>
                              <w:rPr>
                                <w:b/>
                                <w:color w:val="FFFFFF"/>
                                <w:sz w:val="28"/>
                                <w:szCs w:val="28"/>
                              </w:rPr>
                            </w:pPr>
                            <w:r w:rsidRPr="000732D7">
                              <w:rPr>
                                <w:b/>
                                <w:color w:val="FFFFFF"/>
                                <w:sz w:val="28"/>
                                <w:szCs w:val="28"/>
                              </w:rPr>
                              <w:t xml:space="preserve">КОМПЛЕКСНАЯ ПРОГРАММА </w:t>
                            </w:r>
                          </w:p>
                          <w:p w:rsidR="00410207" w:rsidRPr="000732D7" w:rsidRDefault="00410207" w:rsidP="004E13B2">
                            <w:pPr>
                              <w:jc w:val="both"/>
                              <w:rPr>
                                <w:b/>
                                <w:color w:val="FFFFFF"/>
                                <w:sz w:val="28"/>
                                <w:szCs w:val="28"/>
                              </w:rPr>
                            </w:pPr>
                            <w:r w:rsidRPr="000732D7">
                              <w:rPr>
                                <w:b/>
                                <w:color w:val="FFFFFF"/>
                                <w:sz w:val="28"/>
                                <w:szCs w:val="28"/>
                              </w:rPr>
                              <w:t xml:space="preserve">СОЦИАЛЬНО-ЭКОНОМИЧЕСКОГО РАЗВИТИЯ </w:t>
                            </w:r>
                          </w:p>
                          <w:p w:rsidR="00410207" w:rsidRPr="000732D7" w:rsidRDefault="00410207" w:rsidP="004E13B2">
                            <w:pPr>
                              <w:jc w:val="both"/>
                              <w:rPr>
                                <w:b/>
                                <w:color w:val="FFFFFF"/>
                                <w:sz w:val="28"/>
                                <w:szCs w:val="28"/>
                              </w:rPr>
                            </w:pPr>
                            <w:r w:rsidRPr="000732D7">
                              <w:rPr>
                                <w:b/>
                                <w:color w:val="FFFFFF"/>
                                <w:sz w:val="28"/>
                                <w:szCs w:val="28"/>
                              </w:rPr>
                              <w:t>ГОРОДСКОГО ОКРУГА СПАССК-ДАЛЬНИЙ</w:t>
                            </w:r>
                          </w:p>
                          <w:p w:rsidR="00410207" w:rsidRPr="00087A85" w:rsidRDefault="00410207" w:rsidP="004E13B2">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19.85pt;margin-top:6.95pt;width:346.2pt;height:1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AeXuQIAAMI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" filled="f" stroked="f">
                <v:textbox>
                  <w:txbxContent>
                    <w:p w:rsidR="00410207" w:rsidRDefault="00410207" w:rsidP="004E13B2">
                      <w:pPr>
                        <w:jc w:val="both"/>
                      </w:pPr>
                    </w:p>
                    <w:p w:rsidR="00410207" w:rsidRDefault="00410207" w:rsidP="004E13B2">
                      <w:pPr>
                        <w:jc w:val="both"/>
                      </w:pPr>
                    </w:p>
                    <w:p w:rsidR="00410207" w:rsidRPr="000732D7" w:rsidRDefault="00410207" w:rsidP="004E13B2">
                      <w:pPr>
                        <w:jc w:val="both"/>
                        <w:rPr>
                          <w:b/>
                          <w:color w:val="FFFFFF"/>
                          <w:sz w:val="28"/>
                          <w:szCs w:val="28"/>
                        </w:rPr>
                      </w:pPr>
                      <w:r w:rsidRPr="000732D7">
                        <w:rPr>
                          <w:b/>
                          <w:color w:val="FFFFFF"/>
                          <w:sz w:val="28"/>
                          <w:szCs w:val="28"/>
                        </w:rPr>
                        <w:t xml:space="preserve">КОМПЛЕКСНАЯ ПРОГРАММА </w:t>
                      </w:r>
                    </w:p>
                    <w:p w:rsidR="00410207" w:rsidRPr="000732D7" w:rsidRDefault="00410207" w:rsidP="004E13B2">
                      <w:pPr>
                        <w:jc w:val="both"/>
                        <w:rPr>
                          <w:b/>
                          <w:color w:val="FFFFFF"/>
                          <w:sz w:val="28"/>
                          <w:szCs w:val="28"/>
                        </w:rPr>
                      </w:pPr>
                      <w:r w:rsidRPr="000732D7">
                        <w:rPr>
                          <w:b/>
                          <w:color w:val="FFFFFF"/>
                          <w:sz w:val="28"/>
                          <w:szCs w:val="28"/>
                        </w:rPr>
                        <w:t xml:space="preserve">СОЦИАЛЬНО-ЭКОНОМИЧЕСКОГО РАЗВИТИЯ </w:t>
                      </w:r>
                    </w:p>
                    <w:p w:rsidR="00410207" w:rsidRPr="000732D7" w:rsidRDefault="00410207" w:rsidP="004E13B2">
                      <w:pPr>
                        <w:jc w:val="both"/>
                        <w:rPr>
                          <w:b/>
                          <w:color w:val="FFFFFF"/>
                          <w:sz w:val="28"/>
                          <w:szCs w:val="28"/>
                        </w:rPr>
                      </w:pPr>
                      <w:r w:rsidRPr="000732D7">
                        <w:rPr>
                          <w:b/>
                          <w:color w:val="FFFFFF"/>
                          <w:sz w:val="28"/>
                          <w:szCs w:val="28"/>
                        </w:rPr>
                        <w:t>ГОРОДСКОГО ОКРУГА СПАССК-ДАЛЬНИЙ</w:t>
                      </w:r>
                    </w:p>
                    <w:p w:rsidR="00410207" w:rsidRPr="00087A85" w:rsidRDefault="00410207" w:rsidP="004E13B2">
                      <w:pPr>
                        <w:rPr>
                          <w:b/>
                        </w:rPr>
                      </w:pPr>
                    </w:p>
                  </w:txbxContent>
                </v:textbox>
              </v:shape>
            </w:pict>
          </mc:Fallback>
        </mc:AlternateContent>
      </w:r>
    </w:p>
    <w:p w:rsidR="004E13B2" w:rsidRPr="00A37475" w:rsidRDefault="00EB11CC" w:rsidP="00D97067">
      <w:pPr>
        <w:ind w:firstLine="709"/>
        <w:jc w:val="both"/>
        <w:rPr>
          <w:b/>
        </w:rPr>
      </w:pPr>
      <w:r>
        <w:rPr>
          <w:noProof/>
          <w:lang w:eastAsia="ru-RU"/>
        </w:rPr>
        <w:drawing>
          <wp:inline distT="0" distB="0" distL="0" distR="0">
            <wp:extent cx="857250" cy="1171575"/>
            <wp:effectExtent l="19050" t="0" r="0" b="0"/>
            <wp:docPr id="2" name="Рисунок 2" descr="Герб">
              <a:hlinkClick xmlns:a="http://schemas.openxmlformats.org/drawingml/2006/main" r:id="rId10" tooltip="Гер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11" cstate="print"/>
                    <a:srcRect/>
                    <a:stretch>
                      <a:fillRect/>
                    </a:stretch>
                  </pic:blipFill>
                  <pic:spPr bwMode="auto">
                    <a:xfrm>
                      <a:off x="0" y="0"/>
                      <a:ext cx="857250" cy="1171575"/>
                    </a:xfrm>
                    <a:prstGeom prst="rect">
                      <a:avLst/>
                    </a:prstGeom>
                    <a:noFill/>
                    <a:ln w="9525">
                      <a:noFill/>
                      <a:miter lim="800000"/>
                      <a:headEnd/>
                      <a:tailEnd/>
                    </a:ln>
                  </pic:spPr>
                </pic:pic>
              </a:graphicData>
            </a:graphic>
          </wp:inline>
        </w:drawing>
      </w:r>
    </w:p>
    <w:p w:rsidR="009A4A58" w:rsidRPr="00A37475" w:rsidRDefault="009A4A58" w:rsidP="00D97067">
      <w:pPr>
        <w:ind w:firstLine="709"/>
        <w:jc w:val="both"/>
        <w:rPr>
          <w:b/>
        </w:rPr>
      </w:pPr>
    </w:p>
    <w:p w:rsidR="009A4A58" w:rsidRPr="00A37475" w:rsidRDefault="009A4A58" w:rsidP="00D97067">
      <w:pPr>
        <w:ind w:firstLine="709"/>
        <w:jc w:val="both"/>
        <w:rPr>
          <w:b/>
        </w:rPr>
      </w:pPr>
    </w:p>
    <w:p w:rsidR="00087A85" w:rsidRPr="00D27A47" w:rsidRDefault="004230F2" w:rsidP="00087A85">
      <w:pPr>
        <w:ind w:firstLine="709"/>
        <w:jc w:val="center"/>
        <w:rPr>
          <w:b/>
          <w:color w:val="FFFFFF" w:themeColor="background1"/>
          <w:sz w:val="52"/>
          <w:szCs w:val="52"/>
        </w:rPr>
      </w:pPr>
      <w:r w:rsidRPr="004230F2">
        <w:rPr>
          <w:b/>
          <w:color w:val="FFFFFF" w:themeColor="background1"/>
          <w:sz w:val="52"/>
          <w:szCs w:val="52"/>
        </w:rPr>
        <w:t>2012-2020</w:t>
      </w:r>
    </w:p>
    <w:p w:rsidR="009A4A58" w:rsidRPr="00A37475" w:rsidRDefault="00B30B35" w:rsidP="00D97067">
      <w:pPr>
        <w:ind w:firstLine="709"/>
        <w:jc w:val="both"/>
        <w:rPr>
          <w:b/>
        </w:rPr>
      </w:pPr>
      <w:r>
        <w:rPr>
          <w:b/>
          <w:noProof/>
          <w:lang w:eastAsia="ru-RU"/>
        </w:rPr>
        <mc:AlternateContent>
          <mc:Choice Requires="wps">
            <w:drawing>
              <wp:anchor distT="0" distB="0" distL="114300" distR="114300" simplePos="0" relativeHeight="251656192" behindDoc="0" locked="0" layoutInCell="1" allowOverlap="1">
                <wp:simplePos x="0" y="0"/>
                <wp:positionH relativeFrom="column">
                  <wp:posOffset>-1045210</wp:posOffset>
                </wp:positionH>
                <wp:positionV relativeFrom="paragraph">
                  <wp:posOffset>95250</wp:posOffset>
                </wp:positionV>
                <wp:extent cx="7529195" cy="635"/>
                <wp:effectExtent l="21590" t="19050" r="21590" b="18415"/>
                <wp:wrapNone/>
                <wp:docPr id="7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9195" cy="635"/>
                        </a:xfrm>
                        <a:prstGeom prst="straightConnector1">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82.3pt;margin-top:7.5pt;width:592.8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5IIw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" strokecolor="white" strokeweight="2pt"/>
            </w:pict>
          </mc:Fallback>
        </mc:AlternateContent>
      </w:r>
    </w:p>
    <w:p w:rsidR="009A4A58" w:rsidRPr="00A37475" w:rsidRDefault="00B30B35" w:rsidP="00087A85">
      <w:pPr>
        <w:jc w:val="both"/>
        <w:rPr>
          <w:b/>
          <w:lang w:val="en-US"/>
        </w:rPr>
      </w:pPr>
      <w:r>
        <w:rPr>
          <w:b/>
          <w:noProof/>
          <w:sz w:val="26"/>
          <w:lang w:eastAsia="ru-RU"/>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21590</wp:posOffset>
                </wp:positionV>
                <wp:extent cx="6057900" cy="3139440"/>
                <wp:effectExtent l="0" t="2540" r="0" b="1270"/>
                <wp:wrapNone/>
                <wp:docPr id="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139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07" w:rsidRDefault="00410207">
                            <w:r>
                              <w:rPr>
                                <w:b/>
                                <w:noProof/>
                                <w:color w:val="C0504D"/>
                                <w:sz w:val="26"/>
                                <w:lang w:eastAsia="ru-RU"/>
                              </w:rPr>
                              <w:drawing>
                                <wp:inline distT="0" distB="0" distL="0" distR="0">
                                  <wp:extent cx="5962650" cy="3048000"/>
                                  <wp:effectExtent l="19050" t="0" r="0" b="0"/>
                                  <wp:docPr id="25" name="Рисунок 1" descr="\\Informsektor\userlinks\Папки пользователей\Малащенко\от Седых\Комсомольска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nformsektor\userlinks\Папки пользователей\Малащенко\от Седых\Комсомольская2.jpg"/>
                                          <pic:cNvPicPr>
                                            <a:picLocks noChangeAspect="1" noChangeArrowheads="1"/>
                                          </pic:cNvPicPr>
                                        </pic:nvPicPr>
                                        <pic:blipFill>
                                          <a:blip r:embed="rId12"/>
                                          <a:srcRect/>
                                          <a:stretch>
                                            <a:fillRect/>
                                          </a:stretch>
                                        </pic:blipFill>
                                        <pic:spPr bwMode="auto">
                                          <a:xfrm>
                                            <a:off x="0" y="0"/>
                                            <a:ext cx="5962650" cy="3048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9pt;margin-top:1.7pt;width:477pt;height:24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VrugIAAMI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" filled="f" stroked="f">
                <v:textbox style="mso-fit-shape-to-text:t">
                  <w:txbxContent>
                    <w:p w:rsidR="00410207" w:rsidRDefault="00410207">
                      <w:r>
                        <w:rPr>
                          <w:b/>
                          <w:noProof/>
                          <w:color w:val="C0504D"/>
                          <w:sz w:val="26"/>
                          <w:lang w:eastAsia="ru-RU"/>
                        </w:rPr>
                        <w:drawing>
                          <wp:inline distT="0" distB="0" distL="0" distR="0">
                            <wp:extent cx="5962650" cy="3048000"/>
                            <wp:effectExtent l="19050" t="0" r="0" b="0"/>
                            <wp:docPr id="25" name="Рисунок 1" descr="\\Informsektor\userlinks\Папки пользователей\Малащенко\от Седых\Комсомольска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nformsektor\userlinks\Папки пользователей\Малащенко\от Седых\Комсомольская2.jpg"/>
                                    <pic:cNvPicPr>
                                      <a:picLocks noChangeAspect="1" noChangeArrowheads="1"/>
                                    </pic:cNvPicPr>
                                  </pic:nvPicPr>
                                  <pic:blipFill>
                                    <a:blip r:embed="rId12"/>
                                    <a:srcRect/>
                                    <a:stretch>
                                      <a:fillRect/>
                                    </a:stretch>
                                  </pic:blipFill>
                                  <pic:spPr bwMode="auto">
                                    <a:xfrm>
                                      <a:off x="0" y="0"/>
                                      <a:ext cx="5962650" cy="3048000"/>
                                    </a:xfrm>
                                    <a:prstGeom prst="rect">
                                      <a:avLst/>
                                    </a:prstGeom>
                                    <a:noFill/>
                                    <a:ln w="9525">
                                      <a:noFill/>
                                      <a:miter lim="800000"/>
                                      <a:headEnd/>
                                      <a:tailEnd/>
                                    </a:ln>
                                  </pic:spPr>
                                </pic:pic>
                              </a:graphicData>
                            </a:graphic>
                          </wp:inline>
                        </w:drawing>
                      </w:r>
                    </w:p>
                  </w:txbxContent>
                </v:textbox>
              </v:shape>
            </w:pict>
          </mc:Fallback>
        </mc:AlternateContent>
      </w:r>
    </w:p>
    <w:p w:rsidR="009A4A58" w:rsidRPr="00A37475" w:rsidRDefault="009A4A58" w:rsidP="00D97067">
      <w:pPr>
        <w:ind w:firstLine="709"/>
        <w:jc w:val="both"/>
        <w:rPr>
          <w:b/>
          <w:lang w:val="en-US"/>
        </w:rPr>
      </w:pPr>
    </w:p>
    <w:p w:rsidR="009A4A58" w:rsidRPr="00A37475" w:rsidRDefault="009A4A58" w:rsidP="00D97067">
      <w:pPr>
        <w:ind w:firstLine="709"/>
        <w:jc w:val="both"/>
        <w:rPr>
          <w:b/>
        </w:rPr>
      </w:pPr>
    </w:p>
    <w:p w:rsidR="00087A85" w:rsidRPr="00A37475" w:rsidRDefault="00087A85" w:rsidP="00D97067">
      <w:pPr>
        <w:ind w:firstLine="709"/>
        <w:jc w:val="both"/>
        <w:rPr>
          <w:b/>
        </w:rPr>
      </w:pPr>
    </w:p>
    <w:p w:rsidR="00087A85" w:rsidRPr="00A37475" w:rsidRDefault="00087A85" w:rsidP="00D97067">
      <w:pPr>
        <w:ind w:firstLine="709"/>
        <w:jc w:val="both"/>
        <w:rPr>
          <w:b/>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F0141D" w:rsidRPr="00A37475" w:rsidRDefault="00F0141D" w:rsidP="00087A85">
      <w:pPr>
        <w:ind w:firstLine="709"/>
        <w:jc w:val="center"/>
        <w:rPr>
          <w:b/>
          <w:lang w:val="en-US"/>
        </w:rPr>
      </w:pPr>
    </w:p>
    <w:p w:rsidR="00087A85" w:rsidRPr="00D27A47" w:rsidRDefault="004230F2" w:rsidP="00087A85">
      <w:pPr>
        <w:ind w:firstLine="709"/>
        <w:jc w:val="center"/>
        <w:rPr>
          <w:b/>
          <w:color w:val="FFFFFF" w:themeColor="background1"/>
        </w:rPr>
      </w:pPr>
      <w:r w:rsidRPr="004230F2">
        <w:rPr>
          <w:b/>
          <w:color w:val="FFFFFF" w:themeColor="background1"/>
        </w:rPr>
        <w:t>Владивосток-2012</w:t>
      </w:r>
    </w:p>
    <w:p w:rsidR="000732D7" w:rsidRPr="00A37475" w:rsidRDefault="00435A69" w:rsidP="000732D7">
      <w:pPr>
        <w:rPr>
          <w:rFonts w:ascii="Arial" w:hAnsi="Arial" w:cs="Arial"/>
          <w:b/>
        </w:rPr>
      </w:pPr>
      <w:r>
        <w:rPr>
          <w:b/>
          <w:lang w:val="en-US"/>
        </w:rPr>
        <w:br w:type="page"/>
      </w:r>
      <w:r w:rsidR="004230F2" w:rsidRPr="004230F2">
        <w:rPr>
          <w:rFonts w:ascii="Arial" w:hAnsi="Arial" w:cs="Arial"/>
          <w:b/>
          <w:sz w:val="32"/>
        </w:rPr>
        <w:lastRenderedPageBreak/>
        <w:t>СОДЕРЖАНИЕ</w:t>
      </w:r>
    </w:p>
    <w:p w:rsidR="000732D7" w:rsidRPr="00A37475" w:rsidRDefault="004230F2">
      <w:pPr>
        <w:pStyle w:val="af5"/>
        <w:rPr>
          <w:color w:val="auto"/>
        </w:rPr>
      </w:pPr>
      <w:r w:rsidRPr="004230F2">
        <w:rPr>
          <w:color w:val="auto"/>
        </w:rPr>
        <w:t>Оглавление</w:t>
      </w:r>
    </w:p>
    <w:p w:rsidR="00B8461E" w:rsidRDefault="004230F2">
      <w:pPr>
        <w:pStyle w:val="11"/>
        <w:tabs>
          <w:tab w:val="right" w:leader="dot" w:pos="9629"/>
        </w:tabs>
        <w:rPr>
          <w:rFonts w:asciiTheme="minorHAnsi" w:eastAsiaTheme="minorEastAsia" w:hAnsiTheme="minorHAnsi" w:cstheme="minorBidi"/>
          <w:noProof/>
          <w:sz w:val="22"/>
          <w:szCs w:val="22"/>
          <w:lang w:eastAsia="ru-RU"/>
        </w:rPr>
      </w:pPr>
      <w:r w:rsidRPr="004230F2">
        <w:fldChar w:fldCharType="begin"/>
      </w:r>
      <w:r w:rsidR="00435A69">
        <w:instrText xml:space="preserve"> TOC \o "1-3" \h \z \u </w:instrText>
      </w:r>
      <w:r w:rsidRPr="004230F2">
        <w:fldChar w:fldCharType="separate"/>
      </w:r>
      <w:hyperlink w:anchor="_Toc336190159" w:history="1">
        <w:r w:rsidR="00B8461E" w:rsidRPr="009D5737">
          <w:rPr>
            <w:rStyle w:val="a3"/>
            <w:rFonts w:eastAsia="MS Mincho"/>
            <w:noProof/>
          </w:rPr>
          <w:t>Паспорт программы</w:t>
        </w:r>
        <w:r w:rsidR="00B8461E">
          <w:rPr>
            <w:noProof/>
            <w:webHidden/>
          </w:rPr>
          <w:tab/>
        </w:r>
        <w:r>
          <w:rPr>
            <w:noProof/>
            <w:webHidden/>
          </w:rPr>
          <w:fldChar w:fldCharType="begin"/>
        </w:r>
        <w:r w:rsidR="00B8461E">
          <w:rPr>
            <w:noProof/>
            <w:webHidden/>
          </w:rPr>
          <w:instrText xml:space="preserve"> PAGEREF _Toc336190159 \h </w:instrText>
        </w:r>
        <w:r>
          <w:rPr>
            <w:noProof/>
            <w:webHidden/>
          </w:rPr>
        </w:r>
        <w:r>
          <w:rPr>
            <w:noProof/>
            <w:webHidden/>
          </w:rPr>
          <w:fldChar w:fldCharType="separate"/>
        </w:r>
        <w:r w:rsidR="00FF2070">
          <w:rPr>
            <w:noProof/>
            <w:webHidden/>
          </w:rPr>
          <w:t>4</w:t>
        </w:r>
        <w:r>
          <w:rPr>
            <w:noProof/>
            <w:webHidden/>
          </w:rPr>
          <w:fldChar w:fldCharType="end"/>
        </w:r>
      </w:hyperlink>
    </w:p>
    <w:p w:rsidR="00B8461E" w:rsidRDefault="00B51C12">
      <w:pPr>
        <w:pStyle w:val="11"/>
        <w:tabs>
          <w:tab w:val="right" w:leader="dot" w:pos="9629"/>
        </w:tabs>
        <w:rPr>
          <w:rFonts w:asciiTheme="minorHAnsi" w:eastAsiaTheme="minorEastAsia" w:hAnsiTheme="minorHAnsi" w:cstheme="minorBidi"/>
          <w:noProof/>
          <w:sz w:val="22"/>
          <w:szCs w:val="22"/>
          <w:lang w:eastAsia="ru-RU"/>
        </w:rPr>
      </w:pPr>
      <w:hyperlink w:anchor="_Toc336190160" w:history="1">
        <w:r w:rsidR="00B8461E" w:rsidRPr="009D5737">
          <w:rPr>
            <w:rStyle w:val="a3"/>
            <w:rFonts w:eastAsia="MS Mincho"/>
            <w:noProof/>
          </w:rPr>
          <w:t>Введение</w:t>
        </w:r>
        <w:r w:rsidR="00B8461E">
          <w:rPr>
            <w:noProof/>
            <w:webHidden/>
          </w:rPr>
          <w:tab/>
        </w:r>
        <w:r w:rsidR="004230F2">
          <w:rPr>
            <w:noProof/>
            <w:webHidden/>
          </w:rPr>
          <w:fldChar w:fldCharType="begin"/>
        </w:r>
        <w:r w:rsidR="00B8461E">
          <w:rPr>
            <w:noProof/>
            <w:webHidden/>
          </w:rPr>
          <w:instrText xml:space="preserve"> PAGEREF _Toc336190160 \h </w:instrText>
        </w:r>
        <w:r w:rsidR="004230F2">
          <w:rPr>
            <w:noProof/>
            <w:webHidden/>
          </w:rPr>
        </w:r>
        <w:r w:rsidR="004230F2">
          <w:rPr>
            <w:noProof/>
            <w:webHidden/>
          </w:rPr>
          <w:fldChar w:fldCharType="separate"/>
        </w:r>
        <w:r w:rsidR="00FF2070">
          <w:rPr>
            <w:noProof/>
            <w:webHidden/>
          </w:rPr>
          <w:t>7</w:t>
        </w:r>
        <w:r w:rsidR="004230F2">
          <w:rPr>
            <w:noProof/>
            <w:webHidden/>
          </w:rPr>
          <w:fldChar w:fldCharType="end"/>
        </w:r>
      </w:hyperlink>
    </w:p>
    <w:p w:rsidR="00B8461E" w:rsidRDefault="00B51C12">
      <w:pPr>
        <w:pStyle w:val="11"/>
        <w:tabs>
          <w:tab w:val="right" w:leader="dot" w:pos="9629"/>
        </w:tabs>
        <w:rPr>
          <w:rFonts w:asciiTheme="minorHAnsi" w:eastAsiaTheme="minorEastAsia" w:hAnsiTheme="minorHAnsi" w:cstheme="minorBidi"/>
          <w:noProof/>
          <w:sz w:val="22"/>
          <w:szCs w:val="22"/>
          <w:lang w:eastAsia="ru-RU"/>
        </w:rPr>
      </w:pPr>
      <w:hyperlink w:anchor="_Toc336190161" w:history="1">
        <w:r w:rsidR="00B8461E" w:rsidRPr="009D5737">
          <w:rPr>
            <w:rStyle w:val="a3"/>
            <w:rFonts w:eastAsia="MS Mincho"/>
            <w:noProof/>
            <w:lang w:val="en-US"/>
          </w:rPr>
          <w:t>I</w:t>
        </w:r>
        <w:r w:rsidR="00B8461E" w:rsidRPr="009D5737">
          <w:rPr>
            <w:rStyle w:val="a3"/>
            <w:rFonts w:eastAsia="MS Mincho"/>
            <w:noProof/>
          </w:rPr>
          <w:t>. Комплексный анализ социально-экономического положения городского округа Спасск – Дальний за последние 5 лет (с разбивкой по годам)</w:t>
        </w:r>
        <w:r w:rsidR="00B8461E">
          <w:rPr>
            <w:noProof/>
            <w:webHidden/>
          </w:rPr>
          <w:tab/>
        </w:r>
        <w:r w:rsidR="004230F2">
          <w:rPr>
            <w:noProof/>
            <w:webHidden/>
          </w:rPr>
          <w:fldChar w:fldCharType="begin"/>
        </w:r>
        <w:r w:rsidR="00B8461E">
          <w:rPr>
            <w:noProof/>
            <w:webHidden/>
          </w:rPr>
          <w:instrText xml:space="preserve"> PAGEREF _Toc336190161 \h </w:instrText>
        </w:r>
        <w:r w:rsidR="004230F2">
          <w:rPr>
            <w:noProof/>
            <w:webHidden/>
          </w:rPr>
        </w:r>
        <w:r w:rsidR="004230F2">
          <w:rPr>
            <w:noProof/>
            <w:webHidden/>
          </w:rPr>
          <w:fldChar w:fldCharType="separate"/>
        </w:r>
        <w:r w:rsidR="00FF2070">
          <w:rPr>
            <w:noProof/>
            <w:webHidden/>
          </w:rPr>
          <w:t>9</w:t>
        </w:r>
        <w:r w:rsidR="004230F2">
          <w:rPr>
            <w:noProof/>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62" w:history="1">
        <w:r w:rsidR="00B8461E" w:rsidRPr="009D5737">
          <w:rPr>
            <w:rStyle w:val="a3"/>
          </w:rPr>
          <w:t>1.1. Географическое положение, рельеф, месторождения, климат</w:t>
        </w:r>
        <w:r w:rsidR="00B8461E">
          <w:rPr>
            <w:webHidden/>
          </w:rPr>
          <w:tab/>
        </w:r>
        <w:r w:rsidR="004230F2">
          <w:rPr>
            <w:webHidden/>
          </w:rPr>
          <w:fldChar w:fldCharType="begin"/>
        </w:r>
        <w:r w:rsidR="00B8461E">
          <w:rPr>
            <w:webHidden/>
          </w:rPr>
          <w:instrText xml:space="preserve"> PAGEREF _Toc336190162 \h </w:instrText>
        </w:r>
        <w:r w:rsidR="004230F2">
          <w:rPr>
            <w:webHidden/>
          </w:rPr>
        </w:r>
        <w:r w:rsidR="004230F2">
          <w:rPr>
            <w:webHidden/>
          </w:rPr>
          <w:fldChar w:fldCharType="separate"/>
        </w:r>
        <w:r w:rsidR="00FF2070">
          <w:rPr>
            <w:webHidden/>
          </w:rPr>
          <w:t>9</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63" w:history="1">
        <w:r w:rsidR="00B8461E" w:rsidRPr="009D5737">
          <w:rPr>
            <w:rStyle w:val="a3"/>
          </w:rPr>
          <w:t>1.2. Демография</w:t>
        </w:r>
        <w:r w:rsidR="00B8461E">
          <w:rPr>
            <w:webHidden/>
          </w:rPr>
          <w:tab/>
        </w:r>
        <w:r w:rsidR="00B8461E">
          <w:rPr>
            <w:webHidden/>
          </w:rPr>
          <w:tab/>
        </w:r>
        <w:r w:rsidR="004230F2">
          <w:rPr>
            <w:webHidden/>
          </w:rPr>
          <w:fldChar w:fldCharType="begin"/>
        </w:r>
        <w:r w:rsidR="00B8461E">
          <w:rPr>
            <w:webHidden/>
          </w:rPr>
          <w:instrText xml:space="preserve"> PAGEREF _Toc336190163 \h </w:instrText>
        </w:r>
        <w:r w:rsidR="004230F2">
          <w:rPr>
            <w:webHidden/>
          </w:rPr>
        </w:r>
        <w:r w:rsidR="004230F2">
          <w:rPr>
            <w:webHidden/>
          </w:rPr>
          <w:fldChar w:fldCharType="separate"/>
        </w:r>
        <w:r w:rsidR="00FF2070">
          <w:rPr>
            <w:webHidden/>
          </w:rPr>
          <w:t>11</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64" w:history="1">
        <w:r w:rsidR="00B8461E" w:rsidRPr="009D5737">
          <w:rPr>
            <w:rStyle w:val="a3"/>
          </w:rPr>
          <w:t>1.3. Трудовые ресурсы, рынок труда</w:t>
        </w:r>
        <w:r w:rsidR="00B8461E">
          <w:rPr>
            <w:webHidden/>
          </w:rPr>
          <w:tab/>
        </w:r>
        <w:r w:rsidR="004230F2">
          <w:rPr>
            <w:webHidden/>
          </w:rPr>
          <w:fldChar w:fldCharType="begin"/>
        </w:r>
        <w:r w:rsidR="00B8461E">
          <w:rPr>
            <w:webHidden/>
          </w:rPr>
          <w:instrText xml:space="preserve"> PAGEREF _Toc336190164 \h </w:instrText>
        </w:r>
        <w:r w:rsidR="004230F2">
          <w:rPr>
            <w:webHidden/>
          </w:rPr>
        </w:r>
        <w:r w:rsidR="004230F2">
          <w:rPr>
            <w:webHidden/>
          </w:rPr>
          <w:fldChar w:fldCharType="separate"/>
        </w:r>
        <w:r w:rsidR="00FF2070">
          <w:rPr>
            <w:webHidden/>
          </w:rPr>
          <w:t>13</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65" w:history="1">
        <w:r w:rsidR="00B8461E" w:rsidRPr="009D5737">
          <w:rPr>
            <w:rStyle w:val="a3"/>
          </w:rPr>
          <w:t>1.4. Доходы и уровень жизни населения</w:t>
        </w:r>
        <w:r w:rsidR="00B8461E">
          <w:rPr>
            <w:webHidden/>
          </w:rPr>
          <w:tab/>
        </w:r>
        <w:r w:rsidR="004230F2">
          <w:rPr>
            <w:webHidden/>
          </w:rPr>
          <w:fldChar w:fldCharType="begin"/>
        </w:r>
        <w:r w:rsidR="00B8461E">
          <w:rPr>
            <w:webHidden/>
          </w:rPr>
          <w:instrText xml:space="preserve"> PAGEREF _Toc336190165 \h </w:instrText>
        </w:r>
        <w:r w:rsidR="004230F2">
          <w:rPr>
            <w:webHidden/>
          </w:rPr>
        </w:r>
        <w:r w:rsidR="004230F2">
          <w:rPr>
            <w:webHidden/>
          </w:rPr>
          <w:fldChar w:fldCharType="separate"/>
        </w:r>
        <w:r w:rsidR="00FF2070">
          <w:rPr>
            <w:webHidden/>
          </w:rPr>
          <w:t>14</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66" w:history="1">
        <w:r w:rsidR="00B8461E" w:rsidRPr="009D5737">
          <w:rPr>
            <w:rStyle w:val="a3"/>
          </w:rPr>
          <w:t>1.5. Развитие экономики городского округа (производство в разрезе основных отраслевых групп и ключевых субъектов экономики)</w:t>
        </w:r>
        <w:r w:rsidR="00B8461E">
          <w:rPr>
            <w:webHidden/>
          </w:rPr>
          <w:tab/>
        </w:r>
        <w:r w:rsidR="004230F2">
          <w:rPr>
            <w:webHidden/>
          </w:rPr>
          <w:fldChar w:fldCharType="begin"/>
        </w:r>
        <w:r w:rsidR="00B8461E">
          <w:rPr>
            <w:webHidden/>
          </w:rPr>
          <w:instrText xml:space="preserve"> PAGEREF _Toc336190166 \h </w:instrText>
        </w:r>
        <w:r w:rsidR="004230F2">
          <w:rPr>
            <w:webHidden/>
          </w:rPr>
        </w:r>
        <w:r w:rsidR="004230F2">
          <w:rPr>
            <w:webHidden/>
          </w:rPr>
          <w:fldChar w:fldCharType="separate"/>
        </w:r>
        <w:r w:rsidR="00FF2070">
          <w:rPr>
            <w:webHidden/>
          </w:rPr>
          <w:t>17</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67" w:history="1">
        <w:r w:rsidR="00B8461E" w:rsidRPr="009D5737">
          <w:rPr>
            <w:rStyle w:val="a3"/>
          </w:rPr>
          <w:t>1.6. Ресурсы экономического развития</w:t>
        </w:r>
        <w:r w:rsidR="00B8461E">
          <w:rPr>
            <w:webHidden/>
          </w:rPr>
          <w:tab/>
        </w:r>
        <w:r w:rsidR="004230F2">
          <w:rPr>
            <w:webHidden/>
          </w:rPr>
          <w:fldChar w:fldCharType="begin"/>
        </w:r>
        <w:r w:rsidR="00B8461E">
          <w:rPr>
            <w:webHidden/>
          </w:rPr>
          <w:instrText xml:space="preserve"> PAGEREF _Toc336190167 \h </w:instrText>
        </w:r>
        <w:r w:rsidR="004230F2">
          <w:rPr>
            <w:webHidden/>
          </w:rPr>
        </w:r>
        <w:r w:rsidR="004230F2">
          <w:rPr>
            <w:webHidden/>
          </w:rPr>
          <w:fldChar w:fldCharType="separate"/>
        </w:r>
        <w:r w:rsidR="00FF2070">
          <w:rPr>
            <w:webHidden/>
          </w:rPr>
          <w:t>23</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68" w:history="1">
        <w:r w:rsidR="00B8461E" w:rsidRPr="009D5737">
          <w:rPr>
            <w:rStyle w:val="a3"/>
          </w:rPr>
          <w:t>1.7. Развитие инфраструктуры</w:t>
        </w:r>
        <w:r w:rsidR="00B8461E">
          <w:rPr>
            <w:webHidden/>
          </w:rPr>
          <w:tab/>
        </w:r>
        <w:r w:rsidR="00B8461E">
          <w:rPr>
            <w:webHidden/>
          </w:rPr>
          <w:tab/>
        </w:r>
        <w:r w:rsidR="004230F2">
          <w:rPr>
            <w:webHidden/>
          </w:rPr>
          <w:fldChar w:fldCharType="begin"/>
        </w:r>
        <w:r w:rsidR="00B8461E">
          <w:rPr>
            <w:webHidden/>
          </w:rPr>
          <w:instrText xml:space="preserve"> PAGEREF _Toc336190168 \h </w:instrText>
        </w:r>
        <w:r w:rsidR="004230F2">
          <w:rPr>
            <w:webHidden/>
          </w:rPr>
        </w:r>
        <w:r w:rsidR="004230F2">
          <w:rPr>
            <w:webHidden/>
          </w:rPr>
          <w:fldChar w:fldCharType="separate"/>
        </w:r>
        <w:r w:rsidR="00FF2070">
          <w:rPr>
            <w:webHidden/>
          </w:rPr>
          <w:t>27</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69" w:history="1">
        <w:r w:rsidR="00B8461E" w:rsidRPr="009D5737">
          <w:rPr>
            <w:rStyle w:val="a3"/>
          </w:rPr>
          <w:t>1.8. Жилищно-коммунальное хозяйство и жилищное строительство</w:t>
        </w:r>
        <w:r w:rsidR="00B8461E">
          <w:rPr>
            <w:webHidden/>
          </w:rPr>
          <w:tab/>
        </w:r>
        <w:r w:rsidR="004230F2">
          <w:rPr>
            <w:webHidden/>
          </w:rPr>
          <w:fldChar w:fldCharType="begin"/>
        </w:r>
        <w:r w:rsidR="00B8461E">
          <w:rPr>
            <w:webHidden/>
          </w:rPr>
          <w:instrText xml:space="preserve"> PAGEREF _Toc336190169 \h </w:instrText>
        </w:r>
        <w:r w:rsidR="004230F2">
          <w:rPr>
            <w:webHidden/>
          </w:rPr>
        </w:r>
        <w:r w:rsidR="004230F2">
          <w:rPr>
            <w:webHidden/>
          </w:rPr>
          <w:fldChar w:fldCharType="separate"/>
        </w:r>
        <w:r w:rsidR="00FF2070">
          <w:rPr>
            <w:webHidden/>
          </w:rPr>
          <w:t>37</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70" w:history="1">
        <w:r w:rsidR="00B8461E" w:rsidRPr="009D5737">
          <w:rPr>
            <w:rStyle w:val="a3"/>
          </w:rPr>
          <w:t>1.9.  Инвестиции в производство, сферу услуг и инфраструктуру</w:t>
        </w:r>
        <w:r w:rsidR="00B8461E">
          <w:rPr>
            <w:webHidden/>
          </w:rPr>
          <w:tab/>
        </w:r>
        <w:r w:rsidR="004230F2">
          <w:rPr>
            <w:webHidden/>
          </w:rPr>
          <w:fldChar w:fldCharType="begin"/>
        </w:r>
        <w:r w:rsidR="00B8461E">
          <w:rPr>
            <w:webHidden/>
          </w:rPr>
          <w:instrText xml:space="preserve"> PAGEREF _Toc336190170 \h </w:instrText>
        </w:r>
        <w:r w:rsidR="004230F2">
          <w:rPr>
            <w:webHidden/>
          </w:rPr>
        </w:r>
        <w:r w:rsidR="004230F2">
          <w:rPr>
            <w:webHidden/>
          </w:rPr>
          <w:fldChar w:fldCharType="separate"/>
        </w:r>
        <w:r w:rsidR="00FF2070">
          <w:rPr>
            <w:webHidden/>
          </w:rPr>
          <w:t>41</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71" w:history="1">
        <w:r w:rsidR="00B8461E" w:rsidRPr="009D5737">
          <w:rPr>
            <w:rStyle w:val="a3"/>
          </w:rPr>
          <w:t>1.10. Экология</w:t>
        </w:r>
        <w:r w:rsidR="00B8461E">
          <w:rPr>
            <w:webHidden/>
          </w:rPr>
          <w:tab/>
        </w:r>
        <w:r w:rsidR="00B8461E">
          <w:rPr>
            <w:webHidden/>
          </w:rPr>
          <w:tab/>
        </w:r>
        <w:r w:rsidR="004230F2">
          <w:rPr>
            <w:webHidden/>
          </w:rPr>
          <w:fldChar w:fldCharType="begin"/>
        </w:r>
        <w:r w:rsidR="00B8461E">
          <w:rPr>
            <w:webHidden/>
          </w:rPr>
          <w:instrText xml:space="preserve"> PAGEREF _Toc336190171 \h </w:instrText>
        </w:r>
        <w:r w:rsidR="004230F2">
          <w:rPr>
            <w:webHidden/>
          </w:rPr>
        </w:r>
        <w:r w:rsidR="004230F2">
          <w:rPr>
            <w:webHidden/>
          </w:rPr>
          <w:fldChar w:fldCharType="separate"/>
        </w:r>
        <w:r w:rsidR="00FF2070">
          <w:rPr>
            <w:webHidden/>
          </w:rPr>
          <w:t>43</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72" w:history="1">
        <w:r w:rsidR="00B8461E" w:rsidRPr="009D5737">
          <w:rPr>
            <w:rStyle w:val="a3"/>
          </w:rPr>
          <w:t>1.11. Туризм</w:t>
        </w:r>
        <w:r w:rsidR="00B8461E">
          <w:rPr>
            <w:webHidden/>
          </w:rPr>
          <w:tab/>
        </w:r>
        <w:r w:rsidR="00B8461E">
          <w:rPr>
            <w:webHidden/>
          </w:rPr>
          <w:tab/>
        </w:r>
        <w:r w:rsidR="004230F2">
          <w:rPr>
            <w:webHidden/>
          </w:rPr>
          <w:fldChar w:fldCharType="begin"/>
        </w:r>
        <w:r w:rsidR="00B8461E">
          <w:rPr>
            <w:webHidden/>
          </w:rPr>
          <w:instrText xml:space="preserve"> PAGEREF _Toc336190172 \h </w:instrText>
        </w:r>
        <w:r w:rsidR="004230F2">
          <w:rPr>
            <w:webHidden/>
          </w:rPr>
        </w:r>
        <w:r w:rsidR="004230F2">
          <w:rPr>
            <w:webHidden/>
          </w:rPr>
          <w:fldChar w:fldCharType="separate"/>
        </w:r>
        <w:r w:rsidR="00FF2070">
          <w:rPr>
            <w:webHidden/>
          </w:rPr>
          <w:t>46</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173" w:history="1">
        <w:r w:rsidR="00B8461E" w:rsidRPr="009D5737">
          <w:rPr>
            <w:rStyle w:val="a3"/>
          </w:rPr>
          <w:t>1.12.  Муниципальные финансы</w:t>
        </w:r>
        <w:r w:rsidR="00B8461E">
          <w:rPr>
            <w:webHidden/>
          </w:rPr>
          <w:tab/>
        </w:r>
        <w:r w:rsidR="00B8461E">
          <w:rPr>
            <w:webHidden/>
          </w:rPr>
          <w:tab/>
        </w:r>
        <w:r w:rsidR="004230F2">
          <w:rPr>
            <w:webHidden/>
          </w:rPr>
          <w:fldChar w:fldCharType="begin"/>
        </w:r>
        <w:r w:rsidR="00B8461E">
          <w:rPr>
            <w:webHidden/>
          </w:rPr>
          <w:instrText xml:space="preserve"> PAGEREF _Toc336190173 \h </w:instrText>
        </w:r>
        <w:r w:rsidR="004230F2">
          <w:rPr>
            <w:webHidden/>
          </w:rPr>
        </w:r>
        <w:r w:rsidR="004230F2">
          <w:rPr>
            <w:webHidden/>
          </w:rPr>
          <w:fldChar w:fldCharType="separate"/>
        </w:r>
        <w:r w:rsidR="00FF2070">
          <w:rPr>
            <w:webHidden/>
          </w:rPr>
          <w:t>47</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06" w:history="1">
        <w:r w:rsidR="00B8461E" w:rsidRPr="009D5737">
          <w:rPr>
            <w:rStyle w:val="a3"/>
          </w:rPr>
          <w:t>1.13. Сравнительный анализ социально-экономических показателей городского округа Спасск – Дальний с показателями других муниципальных образований</w:t>
        </w:r>
        <w:r w:rsidR="00B8461E">
          <w:rPr>
            <w:webHidden/>
          </w:rPr>
          <w:tab/>
        </w:r>
        <w:r w:rsidR="004230F2">
          <w:rPr>
            <w:webHidden/>
          </w:rPr>
          <w:fldChar w:fldCharType="begin"/>
        </w:r>
        <w:r w:rsidR="00B8461E">
          <w:rPr>
            <w:webHidden/>
          </w:rPr>
          <w:instrText xml:space="preserve"> PAGEREF _Toc336190306 \h </w:instrText>
        </w:r>
        <w:r w:rsidR="004230F2">
          <w:rPr>
            <w:webHidden/>
          </w:rPr>
        </w:r>
        <w:r w:rsidR="004230F2">
          <w:rPr>
            <w:webHidden/>
          </w:rPr>
          <w:fldChar w:fldCharType="separate"/>
        </w:r>
        <w:r w:rsidR="00FF2070">
          <w:rPr>
            <w:webHidden/>
          </w:rPr>
          <w:t>54</w:t>
        </w:r>
        <w:r w:rsidR="004230F2">
          <w:rPr>
            <w:webHidden/>
          </w:rPr>
          <w:fldChar w:fldCharType="end"/>
        </w:r>
      </w:hyperlink>
    </w:p>
    <w:p w:rsidR="006B3261" w:rsidRDefault="00B51C12">
      <w:pPr>
        <w:pStyle w:val="22"/>
        <w:rPr>
          <w:rFonts w:asciiTheme="minorHAnsi" w:eastAsiaTheme="minorEastAsia" w:hAnsiTheme="minorHAnsi" w:cstheme="minorBidi"/>
          <w:b w:val="0"/>
          <w:sz w:val="22"/>
          <w:szCs w:val="22"/>
          <w:lang w:eastAsia="ru-RU"/>
        </w:rPr>
      </w:pPr>
      <w:hyperlink w:anchor="_Toc336190307" w:history="1">
        <w:r w:rsidR="00B8461E" w:rsidRPr="009D5737">
          <w:rPr>
            <w:rStyle w:val="a3"/>
          </w:rPr>
          <w:t>1.14. Анализ и оценка внешних и внутренних факторов, влияющих  на социально-экономическое развитие городского округа Спасск – Дальний, его роль в Приморском крае</w:t>
        </w:r>
        <w:r w:rsidR="00B8461E">
          <w:rPr>
            <w:webHidden/>
          </w:rPr>
          <w:tab/>
        </w:r>
        <w:r w:rsidR="00B8461E">
          <w:rPr>
            <w:webHidden/>
          </w:rPr>
          <w:tab/>
        </w:r>
        <w:r w:rsidR="004230F2">
          <w:rPr>
            <w:webHidden/>
          </w:rPr>
          <w:fldChar w:fldCharType="begin"/>
        </w:r>
        <w:r w:rsidR="00B8461E">
          <w:rPr>
            <w:webHidden/>
          </w:rPr>
          <w:instrText xml:space="preserve"> PAGEREF _Toc336190307 \h </w:instrText>
        </w:r>
        <w:r w:rsidR="004230F2">
          <w:rPr>
            <w:webHidden/>
          </w:rPr>
        </w:r>
        <w:r w:rsidR="004230F2">
          <w:rPr>
            <w:webHidden/>
          </w:rPr>
          <w:fldChar w:fldCharType="separate"/>
        </w:r>
        <w:r w:rsidR="00FF2070">
          <w:rPr>
            <w:webHidden/>
          </w:rPr>
          <w:t>63</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10" w:history="1">
        <w:r w:rsidR="00B8461E" w:rsidRPr="009D5737">
          <w:rPr>
            <w:rStyle w:val="a3"/>
          </w:rPr>
          <w:t>1.15. Выявление и оценка основных социальных и экономических проблем развития городского округа</w:t>
        </w:r>
        <w:r w:rsidR="00B8461E">
          <w:rPr>
            <w:webHidden/>
          </w:rPr>
          <w:tab/>
        </w:r>
        <w:r w:rsidR="00B8461E">
          <w:rPr>
            <w:webHidden/>
          </w:rPr>
          <w:tab/>
        </w:r>
        <w:r w:rsidR="004230F2">
          <w:rPr>
            <w:webHidden/>
          </w:rPr>
          <w:fldChar w:fldCharType="begin"/>
        </w:r>
        <w:r w:rsidR="00B8461E">
          <w:rPr>
            <w:webHidden/>
          </w:rPr>
          <w:instrText xml:space="preserve"> PAGEREF _Toc336190310 \h </w:instrText>
        </w:r>
        <w:r w:rsidR="004230F2">
          <w:rPr>
            <w:webHidden/>
          </w:rPr>
        </w:r>
        <w:r w:rsidR="004230F2">
          <w:rPr>
            <w:webHidden/>
          </w:rPr>
          <w:fldChar w:fldCharType="separate"/>
        </w:r>
        <w:r w:rsidR="00FF2070">
          <w:rPr>
            <w:webHidden/>
          </w:rPr>
          <w:t>64</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11" w:history="1">
        <w:r w:rsidR="00B8461E" w:rsidRPr="009D5737">
          <w:rPr>
            <w:rStyle w:val="a3"/>
          </w:rPr>
          <w:t>1.16. Определение перспектив развития и конкурентных преимуществ</w:t>
        </w:r>
        <w:r w:rsidR="00B8461E">
          <w:rPr>
            <w:webHidden/>
          </w:rPr>
          <w:tab/>
        </w:r>
        <w:r w:rsidR="004230F2">
          <w:rPr>
            <w:webHidden/>
          </w:rPr>
          <w:fldChar w:fldCharType="begin"/>
        </w:r>
        <w:r w:rsidR="00B8461E">
          <w:rPr>
            <w:webHidden/>
          </w:rPr>
          <w:instrText xml:space="preserve"> PAGEREF _Toc336190311 \h </w:instrText>
        </w:r>
        <w:r w:rsidR="004230F2">
          <w:rPr>
            <w:webHidden/>
          </w:rPr>
        </w:r>
        <w:r w:rsidR="004230F2">
          <w:rPr>
            <w:webHidden/>
          </w:rPr>
          <w:fldChar w:fldCharType="separate"/>
        </w:r>
        <w:r w:rsidR="00FF2070">
          <w:rPr>
            <w:webHidden/>
          </w:rPr>
          <w:t>68</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12" w:history="1">
        <w:r w:rsidR="00B8461E" w:rsidRPr="009D5737">
          <w:rPr>
            <w:rStyle w:val="a3"/>
          </w:rPr>
          <w:t>1.17. SWOT-анализ городского округа Спасск-Дальний</w:t>
        </w:r>
        <w:r w:rsidR="00B8461E">
          <w:rPr>
            <w:webHidden/>
          </w:rPr>
          <w:tab/>
        </w:r>
        <w:r w:rsidR="004230F2">
          <w:rPr>
            <w:webHidden/>
          </w:rPr>
          <w:fldChar w:fldCharType="begin"/>
        </w:r>
        <w:r w:rsidR="00B8461E">
          <w:rPr>
            <w:webHidden/>
          </w:rPr>
          <w:instrText xml:space="preserve"> PAGEREF _Toc336190312 \h </w:instrText>
        </w:r>
        <w:r w:rsidR="004230F2">
          <w:rPr>
            <w:webHidden/>
          </w:rPr>
        </w:r>
        <w:r w:rsidR="004230F2">
          <w:rPr>
            <w:webHidden/>
          </w:rPr>
          <w:fldChar w:fldCharType="separate"/>
        </w:r>
        <w:r w:rsidR="00FF2070">
          <w:rPr>
            <w:webHidden/>
          </w:rPr>
          <w:t>70</w:t>
        </w:r>
        <w:r w:rsidR="004230F2">
          <w:rPr>
            <w:webHidden/>
          </w:rPr>
          <w:fldChar w:fldCharType="end"/>
        </w:r>
      </w:hyperlink>
    </w:p>
    <w:p w:rsidR="00B8461E" w:rsidRDefault="00B51C12">
      <w:pPr>
        <w:pStyle w:val="33"/>
        <w:tabs>
          <w:tab w:val="right" w:leader="dot" w:pos="9629"/>
        </w:tabs>
        <w:rPr>
          <w:rFonts w:asciiTheme="minorHAnsi" w:eastAsiaTheme="minorEastAsia" w:hAnsiTheme="minorHAnsi" w:cstheme="minorBidi"/>
          <w:noProof/>
          <w:sz w:val="22"/>
          <w:szCs w:val="22"/>
          <w:lang w:eastAsia="ru-RU"/>
        </w:rPr>
      </w:pPr>
      <w:hyperlink w:anchor="_Toc336190313" w:history="1">
        <w:r w:rsidR="00B8461E" w:rsidRPr="009D5737">
          <w:rPr>
            <w:rStyle w:val="a3"/>
            <w:rFonts w:eastAsia="MS Mincho"/>
            <w:noProof/>
          </w:rPr>
          <w:t>Сильные стороны</w:t>
        </w:r>
        <w:r w:rsidR="00B8461E">
          <w:rPr>
            <w:noProof/>
            <w:webHidden/>
          </w:rPr>
          <w:tab/>
        </w:r>
        <w:r w:rsidR="004230F2">
          <w:rPr>
            <w:noProof/>
            <w:webHidden/>
          </w:rPr>
          <w:fldChar w:fldCharType="begin"/>
        </w:r>
        <w:r w:rsidR="00B8461E">
          <w:rPr>
            <w:noProof/>
            <w:webHidden/>
          </w:rPr>
          <w:instrText xml:space="preserve"> PAGEREF _Toc336190313 \h </w:instrText>
        </w:r>
        <w:r w:rsidR="004230F2">
          <w:rPr>
            <w:noProof/>
            <w:webHidden/>
          </w:rPr>
        </w:r>
        <w:r w:rsidR="004230F2">
          <w:rPr>
            <w:noProof/>
            <w:webHidden/>
          </w:rPr>
          <w:fldChar w:fldCharType="separate"/>
        </w:r>
        <w:r w:rsidR="00FF2070">
          <w:rPr>
            <w:noProof/>
            <w:webHidden/>
          </w:rPr>
          <w:t>70</w:t>
        </w:r>
        <w:r w:rsidR="004230F2">
          <w:rPr>
            <w:noProof/>
            <w:webHidden/>
          </w:rPr>
          <w:fldChar w:fldCharType="end"/>
        </w:r>
      </w:hyperlink>
    </w:p>
    <w:p w:rsidR="00B8461E" w:rsidRDefault="00B51C12">
      <w:pPr>
        <w:pStyle w:val="33"/>
        <w:tabs>
          <w:tab w:val="right" w:leader="dot" w:pos="9629"/>
        </w:tabs>
        <w:rPr>
          <w:rFonts w:asciiTheme="minorHAnsi" w:eastAsiaTheme="minorEastAsia" w:hAnsiTheme="minorHAnsi" w:cstheme="minorBidi"/>
          <w:noProof/>
          <w:sz w:val="22"/>
          <w:szCs w:val="22"/>
          <w:lang w:eastAsia="ru-RU"/>
        </w:rPr>
      </w:pPr>
      <w:hyperlink w:anchor="_Toc336190314" w:history="1">
        <w:r w:rsidR="00B8461E" w:rsidRPr="009D5737">
          <w:rPr>
            <w:rStyle w:val="a3"/>
            <w:rFonts w:eastAsia="MS Mincho"/>
            <w:noProof/>
          </w:rPr>
          <w:t>Слабые стороны</w:t>
        </w:r>
        <w:r w:rsidR="00B8461E">
          <w:rPr>
            <w:noProof/>
            <w:webHidden/>
          </w:rPr>
          <w:tab/>
        </w:r>
        <w:r w:rsidR="004230F2">
          <w:rPr>
            <w:noProof/>
            <w:webHidden/>
          </w:rPr>
          <w:fldChar w:fldCharType="begin"/>
        </w:r>
        <w:r w:rsidR="00B8461E">
          <w:rPr>
            <w:noProof/>
            <w:webHidden/>
          </w:rPr>
          <w:instrText xml:space="preserve"> PAGEREF _Toc336190314 \h </w:instrText>
        </w:r>
        <w:r w:rsidR="004230F2">
          <w:rPr>
            <w:noProof/>
            <w:webHidden/>
          </w:rPr>
        </w:r>
        <w:r w:rsidR="004230F2">
          <w:rPr>
            <w:noProof/>
            <w:webHidden/>
          </w:rPr>
          <w:fldChar w:fldCharType="separate"/>
        </w:r>
        <w:r w:rsidR="00FF2070">
          <w:rPr>
            <w:noProof/>
            <w:webHidden/>
          </w:rPr>
          <w:t>71</w:t>
        </w:r>
        <w:r w:rsidR="004230F2">
          <w:rPr>
            <w:noProof/>
            <w:webHidden/>
          </w:rPr>
          <w:fldChar w:fldCharType="end"/>
        </w:r>
      </w:hyperlink>
    </w:p>
    <w:p w:rsidR="00B8461E" w:rsidRDefault="00B51C12">
      <w:pPr>
        <w:pStyle w:val="33"/>
        <w:tabs>
          <w:tab w:val="right" w:leader="dot" w:pos="9629"/>
        </w:tabs>
        <w:rPr>
          <w:rFonts w:asciiTheme="minorHAnsi" w:eastAsiaTheme="minorEastAsia" w:hAnsiTheme="minorHAnsi" w:cstheme="minorBidi"/>
          <w:noProof/>
          <w:sz w:val="22"/>
          <w:szCs w:val="22"/>
          <w:lang w:eastAsia="ru-RU"/>
        </w:rPr>
      </w:pPr>
      <w:hyperlink w:anchor="_Toc336190315" w:history="1">
        <w:r w:rsidR="00B8461E" w:rsidRPr="009D5737">
          <w:rPr>
            <w:rStyle w:val="a3"/>
            <w:rFonts w:eastAsia="MS Mincho"/>
            <w:noProof/>
          </w:rPr>
          <w:t>Возможности</w:t>
        </w:r>
        <w:r w:rsidR="00B8461E">
          <w:rPr>
            <w:noProof/>
            <w:webHidden/>
          </w:rPr>
          <w:tab/>
        </w:r>
        <w:r w:rsidR="004230F2">
          <w:rPr>
            <w:noProof/>
            <w:webHidden/>
          </w:rPr>
          <w:fldChar w:fldCharType="begin"/>
        </w:r>
        <w:r w:rsidR="00B8461E">
          <w:rPr>
            <w:noProof/>
            <w:webHidden/>
          </w:rPr>
          <w:instrText xml:space="preserve"> PAGEREF _Toc336190315 \h </w:instrText>
        </w:r>
        <w:r w:rsidR="004230F2">
          <w:rPr>
            <w:noProof/>
            <w:webHidden/>
          </w:rPr>
        </w:r>
        <w:r w:rsidR="004230F2">
          <w:rPr>
            <w:noProof/>
            <w:webHidden/>
          </w:rPr>
          <w:fldChar w:fldCharType="separate"/>
        </w:r>
        <w:r w:rsidR="00FF2070">
          <w:rPr>
            <w:noProof/>
            <w:webHidden/>
          </w:rPr>
          <w:t>72</w:t>
        </w:r>
        <w:r w:rsidR="004230F2">
          <w:rPr>
            <w:noProof/>
            <w:webHidden/>
          </w:rPr>
          <w:fldChar w:fldCharType="end"/>
        </w:r>
      </w:hyperlink>
    </w:p>
    <w:p w:rsidR="00B8461E" w:rsidRDefault="00B51C12">
      <w:pPr>
        <w:pStyle w:val="33"/>
        <w:tabs>
          <w:tab w:val="right" w:leader="dot" w:pos="9629"/>
        </w:tabs>
        <w:rPr>
          <w:rFonts w:asciiTheme="minorHAnsi" w:eastAsiaTheme="minorEastAsia" w:hAnsiTheme="minorHAnsi" w:cstheme="minorBidi"/>
          <w:noProof/>
          <w:sz w:val="22"/>
          <w:szCs w:val="22"/>
          <w:lang w:eastAsia="ru-RU"/>
        </w:rPr>
      </w:pPr>
      <w:hyperlink w:anchor="_Toc336190316" w:history="1">
        <w:r w:rsidR="00B8461E" w:rsidRPr="009D5737">
          <w:rPr>
            <w:rStyle w:val="a3"/>
            <w:rFonts w:eastAsia="MS Mincho"/>
            <w:noProof/>
          </w:rPr>
          <w:t>Угрозы</w:t>
        </w:r>
        <w:r w:rsidR="00B8461E">
          <w:rPr>
            <w:noProof/>
            <w:webHidden/>
          </w:rPr>
          <w:tab/>
        </w:r>
        <w:r w:rsidR="004230F2">
          <w:rPr>
            <w:noProof/>
            <w:webHidden/>
          </w:rPr>
          <w:fldChar w:fldCharType="begin"/>
        </w:r>
        <w:r w:rsidR="00B8461E">
          <w:rPr>
            <w:noProof/>
            <w:webHidden/>
          </w:rPr>
          <w:instrText xml:space="preserve"> PAGEREF _Toc336190316 \h </w:instrText>
        </w:r>
        <w:r w:rsidR="004230F2">
          <w:rPr>
            <w:noProof/>
            <w:webHidden/>
          </w:rPr>
        </w:r>
        <w:r w:rsidR="004230F2">
          <w:rPr>
            <w:noProof/>
            <w:webHidden/>
          </w:rPr>
          <w:fldChar w:fldCharType="separate"/>
        </w:r>
        <w:r w:rsidR="00FF2070">
          <w:rPr>
            <w:noProof/>
            <w:webHidden/>
          </w:rPr>
          <w:t>72</w:t>
        </w:r>
        <w:r w:rsidR="004230F2">
          <w:rPr>
            <w:noProof/>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17" w:history="1">
        <w:r w:rsidR="00B8461E" w:rsidRPr="009D5737">
          <w:rPr>
            <w:rStyle w:val="a3"/>
          </w:rPr>
          <w:t>1.18. Сценарий развития городского округа без реализации Программы</w:t>
        </w:r>
        <w:r w:rsidR="00B8461E">
          <w:rPr>
            <w:webHidden/>
          </w:rPr>
          <w:tab/>
        </w:r>
        <w:r w:rsidR="004230F2">
          <w:rPr>
            <w:webHidden/>
          </w:rPr>
          <w:fldChar w:fldCharType="begin"/>
        </w:r>
        <w:r w:rsidR="00B8461E">
          <w:rPr>
            <w:webHidden/>
          </w:rPr>
          <w:instrText xml:space="preserve"> PAGEREF _Toc336190317 \h </w:instrText>
        </w:r>
        <w:r w:rsidR="004230F2">
          <w:rPr>
            <w:webHidden/>
          </w:rPr>
        </w:r>
        <w:r w:rsidR="004230F2">
          <w:rPr>
            <w:webHidden/>
          </w:rPr>
          <w:fldChar w:fldCharType="separate"/>
        </w:r>
        <w:r w:rsidR="00FF2070">
          <w:rPr>
            <w:webHidden/>
          </w:rPr>
          <w:t>72</w:t>
        </w:r>
        <w:r w:rsidR="004230F2">
          <w:rPr>
            <w:webHidden/>
          </w:rPr>
          <w:fldChar w:fldCharType="end"/>
        </w:r>
      </w:hyperlink>
    </w:p>
    <w:p w:rsidR="00B8461E" w:rsidRDefault="00B51C12">
      <w:pPr>
        <w:pStyle w:val="11"/>
        <w:tabs>
          <w:tab w:val="right" w:leader="dot" w:pos="9629"/>
        </w:tabs>
        <w:rPr>
          <w:rFonts w:asciiTheme="minorHAnsi" w:eastAsiaTheme="minorEastAsia" w:hAnsiTheme="minorHAnsi" w:cstheme="minorBidi"/>
          <w:noProof/>
          <w:sz w:val="22"/>
          <w:szCs w:val="22"/>
          <w:lang w:eastAsia="ru-RU"/>
        </w:rPr>
      </w:pPr>
      <w:hyperlink w:anchor="_Toc336190318" w:history="1">
        <w:r w:rsidR="00B8461E" w:rsidRPr="009D5737">
          <w:rPr>
            <w:rStyle w:val="a3"/>
            <w:rFonts w:eastAsia="MS Mincho"/>
            <w:noProof/>
            <w:lang w:val="en-US"/>
          </w:rPr>
          <w:t>II</w:t>
        </w:r>
        <w:r w:rsidR="00B8461E" w:rsidRPr="009D5737">
          <w:rPr>
            <w:rStyle w:val="a3"/>
            <w:rFonts w:eastAsia="MS Mincho"/>
            <w:noProof/>
          </w:rPr>
          <w:t>. Концепция социально-экономического развития городского округа Спасск – Дальний</w:t>
        </w:r>
        <w:r w:rsidR="00B8461E">
          <w:rPr>
            <w:noProof/>
            <w:webHidden/>
          </w:rPr>
          <w:tab/>
        </w:r>
        <w:r w:rsidR="004230F2">
          <w:rPr>
            <w:noProof/>
            <w:webHidden/>
          </w:rPr>
          <w:fldChar w:fldCharType="begin"/>
        </w:r>
        <w:r w:rsidR="00B8461E">
          <w:rPr>
            <w:noProof/>
            <w:webHidden/>
          </w:rPr>
          <w:instrText xml:space="preserve"> PAGEREF _Toc336190318 \h </w:instrText>
        </w:r>
        <w:r w:rsidR="004230F2">
          <w:rPr>
            <w:noProof/>
            <w:webHidden/>
          </w:rPr>
        </w:r>
        <w:r w:rsidR="004230F2">
          <w:rPr>
            <w:noProof/>
            <w:webHidden/>
          </w:rPr>
          <w:fldChar w:fldCharType="separate"/>
        </w:r>
        <w:r w:rsidR="00FF2070">
          <w:rPr>
            <w:noProof/>
            <w:webHidden/>
          </w:rPr>
          <w:t>74</w:t>
        </w:r>
        <w:r w:rsidR="004230F2">
          <w:rPr>
            <w:noProof/>
            <w:webHidden/>
          </w:rPr>
          <w:fldChar w:fldCharType="end"/>
        </w:r>
      </w:hyperlink>
    </w:p>
    <w:p w:rsidR="00B8461E" w:rsidRDefault="00B51C12">
      <w:pPr>
        <w:pStyle w:val="11"/>
        <w:tabs>
          <w:tab w:val="right" w:leader="dot" w:pos="9629"/>
        </w:tabs>
        <w:rPr>
          <w:rFonts w:asciiTheme="minorHAnsi" w:eastAsiaTheme="minorEastAsia" w:hAnsiTheme="minorHAnsi" w:cstheme="minorBidi"/>
          <w:noProof/>
          <w:sz w:val="22"/>
          <w:szCs w:val="22"/>
          <w:lang w:eastAsia="ru-RU"/>
        </w:rPr>
      </w:pPr>
      <w:hyperlink w:anchor="_Toc336190319" w:history="1">
        <w:r w:rsidR="00B8461E" w:rsidRPr="009D5737">
          <w:rPr>
            <w:rStyle w:val="a3"/>
            <w:rFonts w:eastAsia="MS Mincho"/>
            <w:noProof/>
          </w:rPr>
          <w:t>Программа мероприятий в рамках основных направлений социально-экономического развития городского округа Спасск-Дальний</w:t>
        </w:r>
        <w:r w:rsidR="00B8461E">
          <w:rPr>
            <w:noProof/>
            <w:webHidden/>
          </w:rPr>
          <w:tab/>
        </w:r>
        <w:r w:rsidR="004230F2">
          <w:rPr>
            <w:noProof/>
            <w:webHidden/>
          </w:rPr>
          <w:fldChar w:fldCharType="begin"/>
        </w:r>
        <w:r w:rsidR="00B8461E">
          <w:rPr>
            <w:noProof/>
            <w:webHidden/>
          </w:rPr>
          <w:instrText xml:space="preserve"> PAGEREF _Toc336190319 \h </w:instrText>
        </w:r>
        <w:r w:rsidR="004230F2">
          <w:rPr>
            <w:noProof/>
            <w:webHidden/>
          </w:rPr>
        </w:r>
        <w:r w:rsidR="004230F2">
          <w:rPr>
            <w:noProof/>
            <w:webHidden/>
          </w:rPr>
          <w:fldChar w:fldCharType="separate"/>
        </w:r>
        <w:r w:rsidR="00FF2070">
          <w:rPr>
            <w:noProof/>
            <w:webHidden/>
          </w:rPr>
          <w:t>81</w:t>
        </w:r>
        <w:r w:rsidR="004230F2">
          <w:rPr>
            <w:noProof/>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20" w:history="1">
        <w:r w:rsidR="00B8461E" w:rsidRPr="009D5737">
          <w:rPr>
            <w:rStyle w:val="a3"/>
          </w:rPr>
          <w:t>3.1. Инвестиционные проекты в составе Программы</w:t>
        </w:r>
        <w:r w:rsidR="00B8461E">
          <w:rPr>
            <w:webHidden/>
          </w:rPr>
          <w:tab/>
        </w:r>
        <w:r w:rsidR="004230F2">
          <w:rPr>
            <w:webHidden/>
          </w:rPr>
          <w:fldChar w:fldCharType="begin"/>
        </w:r>
        <w:r w:rsidR="00B8461E">
          <w:rPr>
            <w:webHidden/>
          </w:rPr>
          <w:instrText xml:space="preserve"> PAGEREF _Toc336190320 \h </w:instrText>
        </w:r>
        <w:r w:rsidR="004230F2">
          <w:rPr>
            <w:webHidden/>
          </w:rPr>
        </w:r>
        <w:r w:rsidR="004230F2">
          <w:rPr>
            <w:webHidden/>
          </w:rPr>
          <w:fldChar w:fldCharType="separate"/>
        </w:r>
        <w:r w:rsidR="00FF2070">
          <w:rPr>
            <w:webHidden/>
          </w:rPr>
          <w:t>81</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21" w:history="1">
        <w:r w:rsidR="00B8461E" w:rsidRPr="009D5737">
          <w:rPr>
            <w:rStyle w:val="a3"/>
          </w:rPr>
          <w:t>Блок №1 - Задачи, выполнение которых</w:t>
        </w:r>
        <w:r w:rsidR="00B8461E">
          <w:rPr>
            <w:webHidden/>
          </w:rPr>
          <w:tab/>
        </w:r>
        <w:r w:rsidR="004230F2">
          <w:rPr>
            <w:webHidden/>
          </w:rPr>
          <w:fldChar w:fldCharType="begin"/>
        </w:r>
        <w:r w:rsidR="00B8461E">
          <w:rPr>
            <w:webHidden/>
          </w:rPr>
          <w:instrText xml:space="preserve"> PAGEREF _Toc336190321 \h </w:instrText>
        </w:r>
        <w:r w:rsidR="004230F2">
          <w:rPr>
            <w:webHidden/>
          </w:rPr>
        </w:r>
        <w:r w:rsidR="004230F2">
          <w:rPr>
            <w:webHidden/>
          </w:rPr>
          <w:fldChar w:fldCharType="separate"/>
        </w:r>
        <w:r w:rsidR="00FF2070">
          <w:rPr>
            <w:webHidden/>
          </w:rPr>
          <w:t>82</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22" w:history="1">
        <w:r w:rsidR="00B8461E" w:rsidRPr="009D5737">
          <w:rPr>
            <w:rStyle w:val="a3"/>
          </w:rPr>
          <w:t>обеспечит переход  к этапу трансформации</w:t>
        </w:r>
        <w:r w:rsidR="00B8461E">
          <w:rPr>
            <w:webHidden/>
          </w:rPr>
          <w:tab/>
        </w:r>
        <w:r w:rsidR="004230F2">
          <w:rPr>
            <w:webHidden/>
          </w:rPr>
          <w:fldChar w:fldCharType="begin"/>
        </w:r>
        <w:r w:rsidR="00B8461E">
          <w:rPr>
            <w:webHidden/>
          </w:rPr>
          <w:instrText xml:space="preserve"> PAGEREF _Toc336190322 \h </w:instrText>
        </w:r>
        <w:r w:rsidR="004230F2">
          <w:rPr>
            <w:webHidden/>
          </w:rPr>
        </w:r>
        <w:r w:rsidR="004230F2">
          <w:rPr>
            <w:webHidden/>
          </w:rPr>
          <w:fldChar w:fldCharType="separate"/>
        </w:r>
        <w:r w:rsidR="00FF2070">
          <w:rPr>
            <w:webHidden/>
          </w:rPr>
          <w:t>82</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23" w:history="1">
        <w:r w:rsidR="00B8461E" w:rsidRPr="009D5737">
          <w:rPr>
            <w:rStyle w:val="a3"/>
          </w:rPr>
          <w:t>Модернизация базовых предприятий экономики городского округа</w:t>
        </w:r>
        <w:r w:rsidR="00B8461E">
          <w:rPr>
            <w:webHidden/>
          </w:rPr>
          <w:tab/>
        </w:r>
        <w:r w:rsidR="004230F2">
          <w:rPr>
            <w:webHidden/>
          </w:rPr>
          <w:fldChar w:fldCharType="begin"/>
        </w:r>
        <w:r w:rsidR="00B8461E">
          <w:rPr>
            <w:webHidden/>
          </w:rPr>
          <w:instrText xml:space="preserve"> PAGEREF _Toc336190323 \h </w:instrText>
        </w:r>
        <w:r w:rsidR="004230F2">
          <w:rPr>
            <w:webHidden/>
          </w:rPr>
        </w:r>
        <w:r w:rsidR="004230F2">
          <w:rPr>
            <w:webHidden/>
          </w:rPr>
          <w:fldChar w:fldCharType="separate"/>
        </w:r>
        <w:r w:rsidR="00FF2070">
          <w:rPr>
            <w:webHidden/>
          </w:rPr>
          <w:t>82</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24" w:history="1">
        <w:r w:rsidR="00B8461E" w:rsidRPr="009D5737">
          <w:rPr>
            <w:rStyle w:val="a3"/>
          </w:rPr>
          <w:t>Экономическая диверсификация малого и среднего бизнеса городского округа (Развитие конкурентной среды и предпринимательской инфраструктуры)</w:t>
        </w:r>
        <w:r w:rsidR="00B8461E">
          <w:rPr>
            <w:webHidden/>
          </w:rPr>
          <w:tab/>
        </w:r>
        <w:r w:rsidR="004230F2">
          <w:rPr>
            <w:webHidden/>
          </w:rPr>
          <w:fldChar w:fldCharType="begin"/>
        </w:r>
        <w:r w:rsidR="00B8461E">
          <w:rPr>
            <w:webHidden/>
          </w:rPr>
          <w:instrText xml:space="preserve"> PAGEREF _Toc336190324 \h </w:instrText>
        </w:r>
        <w:r w:rsidR="004230F2">
          <w:rPr>
            <w:webHidden/>
          </w:rPr>
        </w:r>
        <w:r w:rsidR="004230F2">
          <w:rPr>
            <w:webHidden/>
          </w:rPr>
          <w:fldChar w:fldCharType="separate"/>
        </w:r>
        <w:r w:rsidR="00FF2070">
          <w:rPr>
            <w:webHidden/>
          </w:rPr>
          <w:t>89</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25" w:history="1">
        <w:r w:rsidR="00B8461E" w:rsidRPr="009D5737">
          <w:rPr>
            <w:rStyle w:val="a3"/>
          </w:rPr>
          <w:t>Блок № 2 - Задачи обеспечения</w:t>
        </w:r>
        <w:r w:rsidR="00B8461E">
          <w:rPr>
            <w:webHidden/>
          </w:rPr>
          <w:tab/>
        </w:r>
      </w:hyperlink>
      <w:hyperlink w:anchor="_Toc336190326" w:history="1">
        <w:r w:rsidR="00B8461E" w:rsidRPr="009D5737">
          <w:rPr>
            <w:rStyle w:val="a3"/>
          </w:rPr>
          <w:t>социальной стабильности населения</w:t>
        </w:r>
        <w:r w:rsidR="00B8461E">
          <w:rPr>
            <w:webHidden/>
          </w:rPr>
          <w:tab/>
        </w:r>
        <w:r w:rsidR="004230F2">
          <w:rPr>
            <w:webHidden/>
          </w:rPr>
          <w:fldChar w:fldCharType="begin"/>
        </w:r>
        <w:r w:rsidR="00B8461E">
          <w:rPr>
            <w:webHidden/>
          </w:rPr>
          <w:instrText xml:space="preserve"> PAGEREF _Toc336190326 \h </w:instrText>
        </w:r>
        <w:r w:rsidR="004230F2">
          <w:rPr>
            <w:webHidden/>
          </w:rPr>
        </w:r>
        <w:r w:rsidR="004230F2">
          <w:rPr>
            <w:webHidden/>
          </w:rPr>
          <w:fldChar w:fldCharType="separate"/>
        </w:r>
        <w:r w:rsidR="00FF2070">
          <w:rPr>
            <w:webHidden/>
          </w:rPr>
          <w:t>105</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27" w:history="1">
        <w:r w:rsidR="00B8461E" w:rsidRPr="009D5737">
          <w:rPr>
            <w:rStyle w:val="a3"/>
          </w:rPr>
          <w:t>Улучшение качества жизни населения городского округа (развитие социальной инфраструктуры)</w:t>
        </w:r>
        <w:r w:rsidR="00B8461E">
          <w:rPr>
            <w:webHidden/>
          </w:rPr>
          <w:tab/>
        </w:r>
        <w:r w:rsidR="00B8461E">
          <w:rPr>
            <w:webHidden/>
          </w:rPr>
          <w:tab/>
        </w:r>
        <w:r w:rsidR="004230F2">
          <w:rPr>
            <w:webHidden/>
          </w:rPr>
          <w:fldChar w:fldCharType="begin"/>
        </w:r>
        <w:r w:rsidR="00B8461E">
          <w:rPr>
            <w:webHidden/>
          </w:rPr>
          <w:instrText xml:space="preserve"> PAGEREF _Toc336190327 \h </w:instrText>
        </w:r>
        <w:r w:rsidR="004230F2">
          <w:rPr>
            <w:webHidden/>
          </w:rPr>
        </w:r>
        <w:r w:rsidR="004230F2">
          <w:rPr>
            <w:webHidden/>
          </w:rPr>
          <w:fldChar w:fldCharType="separate"/>
        </w:r>
        <w:r w:rsidR="00FF2070">
          <w:rPr>
            <w:webHidden/>
          </w:rPr>
          <w:t>105</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28" w:history="1">
        <w:r w:rsidR="00B8461E" w:rsidRPr="009D5737">
          <w:rPr>
            <w:rStyle w:val="a3"/>
          </w:rPr>
          <w:t>Блок № 3 - Задачи управления хозяйством городского округа</w:t>
        </w:r>
        <w:r w:rsidR="00B8461E">
          <w:rPr>
            <w:webHidden/>
          </w:rPr>
          <w:tab/>
        </w:r>
        <w:r w:rsidR="004230F2">
          <w:rPr>
            <w:webHidden/>
          </w:rPr>
          <w:fldChar w:fldCharType="begin"/>
        </w:r>
        <w:r w:rsidR="00B8461E">
          <w:rPr>
            <w:webHidden/>
          </w:rPr>
          <w:instrText xml:space="preserve"> PAGEREF _Toc336190328 \h </w:instrText>
        </w:r>
        <w:r w:rsidR="004230F2">
          <w:rPr>
            <w:webHidden/>
          </w:rPr>
        </w:r>
        <w:r w:rsidR="004230F2">
          <w:rPr>
            <w:webHidden/>
          </w:rPr>
          <w:fldChar w:fldCharType="separate"/>
        </w:r>
        <w:r w:rsidR="00FF2070">
          <w:rPr>
            <w:webHidden/>
          </w:rPr>
          <w:t>132</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29" w:history="1">
        <w:r w:rsidR="00B8461E" w:rsidRPr="009D5737">
          <w:rPr>
            <w:rStyle w:val="a3"/>
          </w:rPr>
          <w:t>3.2.Ожидаемые риски реализации инвестиционных проектов</w:t>
        </w:r>
        <w:r w:rsidR="00B8461E">
          <w:rPr>
            <w:webHidden/>
          </w:rPr>
          <w:tab/>
        </w:r>
        <w:r w:rsidR="004230F2">
          <w:rPr>
            <w:webHidden/>
          </w:rPr>
          <w:fldChar w:fldCharType="begin"/>
        </w:r>
        <w:r w:rsidR="00B8461E">
          <w:rPr>
            <w:webHidden/>
          </w:rPr>
          <w:instrText xml:space="preserve"> PAGEREF _Toc336190329 \h </w:instrText>
        </w:r>
        <w:r w:rsidR="004230F2">
          <w:rPr>
            <w:webHidden/>
          </w:rPr>
        </w:r>
        <w:r w:rsidR="004230F2">
          <w:rPr>
            <w:webHidden/>
          </w:rPr>
          <w:fldChar w:fldCharType="separate"/>
        </w:r>
        <w:r w:rsidR="00FF2070">
          <w:rPr>
            <w:webHidden/>
          </w:rPr>
          <w:t>159</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30" w:history="1">
        <w:r w:rsidR="00B8461E" w:rsidRPr="009D5737">
          <w:rPr>
            <w:rStyle w:val="a3"/>
          </w:rPr>
          <w:t>3.3.Анализ эффективности действующих ведомственных и долгосрочных целевых программ и разработка предложений о возможной их корректировке, доработке и пролонгации</w:t>
        </w:r>
        <w:r w:rsidR="00B8461E">
          <w:rPr>
            <w:webHidden/>
          </w:rPr>
          <w:tab/>
        </w:r>
        <w:r w:rsidR="00B8461E">
          <w:rPr>
            <w:webHidden/>
          </w:rPr>
          <w:tab/>
        </w:r>
        <w:r w:rsidR="004230F2">
          <w:rPr>
            <w:webHidden/>
          </w:rPr>
          <w:fldChar w:fldCharType="begin"/>
        </w:r>
        <w:r w:rsidR="00B8461E">
          <w:rPr>
            <w:webHidden/>
          </w:rPr>
          <w:instrText xml:space="preserve"> PAGEREF _Toc336190330 \h </w:instrText>
        </w:r>
        <w:r w:rsidR="004230F2">
          <w:rPr>
            <w:webHidden/>
          </w:rPr>
        </w:r>
        <w:r w:rsidR="004230F2">
          <w:rPr>
            <w:webHidden/>
          </w:rPr>
          <w:fldChar w:fldCharType="separate"/>
        </w:r>
        <w:r w:rsidR="00FF2070">
          <w:rPr>
            <w:webHidden/>
          </w:rPr>
          <w:t>160</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32" w:history="1">
        <w:r w:rsidR="00B8461E" w:rsidRPr="009D5737">
          <w:rPr>
            <w:rStyle w:val="a3"/>
          </w:rPr>
          <w:t>3.4. Реализация программ содействия занятости населения</w:t>
        </w:r>
        <w:r w:rsidR="00B8461E">
          <w:rPr>
            <w:webHidden/>
          </w:rPr>
          <w:tab/>
        </w:r>
        <w:r w:rsidR="004230F2">
          <w:rPr>
            <w:webHidden/>
          </w:rPr>
          <w:fldChar w:fldCharType="begin"/>
        </w:r>
        <w:r w:rsidR="00B8461E">
          <w:rPr>
            <w:webHidden/>
          </w:rPr>
          <w:instrText xml:space="preserve"> PAGEREF _Toc336190332 \h </w:instrText>
        </w:r>
        <w:r w:rsidR="004230F2">
          <w:rPr>
            <w:webHidden/>
          </w:rPr>
        </w:r>
        <w:r w:rsidR="004230F2">
          <w:rPr>
            <w:webHidden/>
          </w:rPr>
          <w:fldChar w:fldCharType="separate"/>
        </w:r>
        <w:r w:rsidR="00FF2070">
          <w:rPr>
            <w:webHidden/>
          </w:rPr>
          <w:t>193</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33" w:history="1">
        <w:r w:rsidR="00B8461E" w:rsidRPr="009D5737">
          <w:rPr>
            <w:rStyle w:val="a3"/>
          </w:rPr>
          <w:t>3.5. Формирование перечня муниципальных целевых программ, требующих разработки</w:t>
        </w:r>
        <w:r w:rsidR="00B8461E">
          <w:rPr>
            <w:webHidden/>
          </w:rPr>
          <w:tab/>
        </w:r>
        <w:r w:rsidR="00B8461E">
          <w:rPr>
            <w:webHidden/>
          </w:rPr>
          <w:tab/>
        </w:r>
        <w:r w:rsidR="004230F2">
          <w:rPr>
            <w:webHidden/>
          </w:rPr>
          <w:fldChar w:fldCharType="begin"/>
        </w:r>
        <w:r w:rsidR="00B8461E">
          <w:rPr>
            <w:webHidden/>
          </w:rPr>
          <w:instrText xml:space="preserve"> PAGEREF _Toc336190333 \h </w:instrText>
        </w:r>
        <w:r w:rsidR="004230F2">
          <w:rPr>
            <w:webHidden/>
          </w:rPr>
        </w:r>
        <w:r w:rsidR="004230F2">
          <w:rPr>
            <w:webHidden/>
          </w:rPr>
          <w:fldChar w:fldCharType="separate"/>
        </w:r>
        <w:r w:rsidR="00FF2070">
          <w:rPr>
            <w:webHidden/>
          </w:rPr>
          <w:t>198</w:t>
        </w:r>
        <w:r w:rsidR="004230F2">
          <w:rPr>
            <w:webHidden/>
          </w:rPr>
          <w:fldChar w:fldCharType="end"/>
        </w:r>
      </w:hyperlink>
    </w:p>
    <w:p w:rsidR="00B8461E" w:rsidRDefault="00B51C12">
      <w:pPr>
        <w:pStyle w:val="11"/>
        <w:tabs>
          <w:tab w:val="right" w:leader="dot" w:pos="9629"/>
        </w:tabs>
        <w:rPr>
          <w:rFonts w:asciiTheme="minorHAnsi" w:eastAsiaTheme="minorEastAsia" w:hAnsiTheme="minorHAnsi" w:cstheme="minorBidi"/>
          <w:noProof/>
          <w:sz w:val="22"/>
          <w:szCs w:val="22"/>
          <w:lang w:eastAsia="ru-RU"/>
        </w:rPr>
      </w:pPr>
      <w:hyperlink w:anchor="_Toc336190334" w:history="1">
        <w:r w:rsidR="00B8461E" w:rsidRPr="009D5737">
          <w:rPr>
            <w:rStyle w:val="a3"/>
            <w:rFonts w:eastAsia="MS Mincho"/>
            <w:noProof/>
            <w:lang w:val="en-US"/>
          </w:rPr>
          <w:t>IV</w:t>
        </w:r>
        <w:r w:rsidR="00B8461E" w:rsidRPr="009D5737">
          <w:rPr>
            <w:rStyle w:val="a3"/>
            <w:rFonts w:eastAsia="MS Mincho"/>
            <w:noProof/>
          </w:rPr>
          <w:t>. Оценка эффективности, социально-экономических  и экологических последствий реализации Комплексной программы социально-экономического развития городского округа Спасск – Дальний на 2012-2020 гг.</w:t>
        </w:r>
        <w:r w:rsidR="00B8461E">
          <w:rPr>
            <w:noProof/>
            <w:webHidden/>
          </w:rPr>
          <w:tab/>
        </w:r>
        <w:r w:rsidR="004230F2">
          <w:rPr>
            <w:noProof/>
            <w:webHidden/>
          </w:rPr>
          <w:fldChar w:fldCharType="begin"/>
        </w:r>
        <w:r w:rsidR="00B8461E">
          <w:rPr>
            <w:noProof/>
            <w:webHidden/>
          </w:rPr>
          <w:instrText xml:space="preserve"> PAGEREF _Toc336190334 \h </w:instrText>
        </w:r>
        <w:r w:rsidR="004230F2">
          <w:rPr>
            <w:noProof/>
            <w:webHidden/>
          </w:rPr>
        </w:r>
        <w:r w:rsidR="004230F2">
          <w:rPr>
            <w:noProof/>
            <w:webHidden/>
          </w:rPr>
          <w:fldChar w:fldCharType="separate"/>
        </w:r>
        <w:r w:rsidR="00FF2070">
          <w:rPr>
            <w:noProof/>
            <w:webHidden/>
          </w:rPr>
          <w:t>201</w:t>
        </w:r>
        <w:r w:rsidR="004230F2">
          <w:rPr>
            <w:noProof/>
            <w:webHidden/>
          </w:rPr>
          <w:fldChar w:fldCharType="end"/>
        </w:r>
      </w:hyperlink>
    </w:p>
    <w:p w:rsidR="00B8461E" w:rsidRDefault="00B51C12">
      <w:pPr>
        <w:pStyle w:val="11"/>
        <w:tabs>
          <w:tab w:val="right" w:leader="dot" w:pos="9629"/>
        </w:tabs>
        <w:rPr>
          <w:rFonts w:asciiTheme="minorHAnsi" w:eastAsiaTheme="minorEastAsia" w:hAnsiTheme="minorHAnsi" w:cstheme="minorBidi"/>
          <w:noProof/>
          <w:sz w:val="22"/>
          <w:szCs w:val="22"/>
          <w:lang w:eastAsia="ru-RU"/>
        </w:rPr>
      </w:pPr>
      <w:hyperlink w:anchor="_Toc336190335" w:history="1">
        <w:r w:rsidR="00B8461E" w:rsidRPr="009D5737">
          <w:rPr>
            <w:rStyle w:val="a3"/>
            <w:rFonts w:eastAsia="MS Mincho"/>
            <w:noProof/>
            <w:lang w:val="en-US"/>
          </w:rPr>
          <w:t>V</w:t>
        </w:r>
        <w:r w:rsidR="00B8461E" w:rsidRPr="009D5737">
          <w:rPr>
            <w:rStyle w:val="a3"/>
            <w:rFonts w:eastAsia="MS Mincho"/>
            <w:noProof/>
          </w:rPr>
          <w:t>. Ресурсное обеспечение программных мероприятий</w:t>
        </w:r>
        <w:r w:rsidR="00B8461E">
          <w:rPr>
            <w:noProof/>
            <w:webHidden/>
          </w:rPr>
          <w:tab/>
        </w:r>
        <w:r w:rsidR="004230F2">
          <w:rPr>
            <w:noProof/>
            <w:webHidden/>
          </w:rPr>
          <w:fldChar w:fldCharType="begin"/>
        </w:r>
        <w:r w:rsidR="00B8461E">
          <w:rPr>
            <w:noProof/>
            <w:webHidden/>
          </w:rPr>
          <w:instrText xml:space="preserve"> PAGEREF _Toc336190335 \h </w:instrText>
        </w:r>
        <w:r w:rsidR="004230F2">
          <w:rPr>
            <w:noProof/>
            <w:webHidden/>
          </w:rPr>
        </w:r>
        <w:r w:rsidR="004230F2">
          <w:rPr>
            <w:noProof/>
            <w:webHidden/>
          </w:rPr>
          <w:fldChar w:fldCharType="separate"/>
        </w:r>
        <w:r w:rsidR="00FF2070">
          <w:rPr>
            <w:noProof/>
            <w:webHidden/>
          </w:rPr>
          <w:t>217</w:t>
        </w:r>
        <w:r w:rsidR="004230F2">
          <w:rPr>
            <w:noProof/>
            <w:webHidden/>
          </w:rPr>
          <w:fldChar w:fldCharType="end"/>
        </w:r>
      </w:hyperlink>
    </w:p>
    <w:p w:rsidR="00B8461E" w:rsidRDefault="00B51C12">
      <w:pPr>
        <w:pStyle w:val="11"/>
        <w:tabs>
          <w:tab w:val="right" w:leader="dot" w:pos="9629"/>
        </w:tabs>
        <w:rPr>
          <w:rFonts w:asciiTheme="minorHAnsi" w:eastAsiaTheme="minorEastAsia" w:hAnsiTheme="minorHAnsi" w:cstheme="minorBidi"/>
          <w:noProof/>
          <w:sz w:val="22"/>
          <w:szCs w:val="22"/>
          <w:lang w:eastAsia="ru-RU"/>
        </w:rPr>
      </w:pPr>
      <w:hyperlink w:anchor="_Toc336190336" w:history="1">
        <w:r w:rsidR="00B8461E" w:rsidRPr="009D5737">
          <w:rPr>
            <w:rStyle w:val="a3"/>
            <w:rFonts w:eastAsia="MS Mincho"/>
            <w:noProof/>
            <w:lang w:val="en-US"/>
          </w:rPr>
          <w:t>VI</w:t>
        </w:r>
        <w:r w:rsidR="00B8461E" w:rsidRPr="009D5737">
          <w:rPr>
            <w:rStyle w:val="a3"/>
            <w:rFonts w:eastAsia="MS Mincho"/>
            <w:noProof/>
          </w:rPr>
          <w:t>. Разработка механизма реализации Программы</w:t>
        </w:r>
        <w:r w:rsidR="00B8461E">
          <w:rPr>
            <w:noProof/>
            <w:webHidden/>
          </w:rPr>
          <w:tab/>
        </w:r>
        <w:r w:rsidR="004230F2">
          <w:rPr>
            <w:noProof/>
            <w:webHidden/>
          </w:rPr>
          <w:fldChar w:fldCharType="begin"/>
        </w:r>
        <w:r w:rsidR="00B8461E">
          <w:rPr>
            <w:noProof/>
            <w:webHidden/>
          </w:rPr>
          <w:instrText xml:space="preserve"> PAGEREF _Toc336190336 \h </w:instrText>
        </w:r>
        <w:r w:rsidR="004230F2">
          <w:rPr>
            <w:noProof/>
            <w:webHidden/>
          </w:rPr>
        </w:r>
        <w:r w:rsidR="004230F2">
          <w:rPr>
            <w:noProof/>
            <w:webHidden/>
          </w:rPr>
          <w:fldChar w:fldCharType="separate"/>
        </w:r>
        <w:r w:rsidR="00FF2070">
          <w:rPr>
            <w:noProof/>
            <w:webHidden/>
          </w:rPr>
          <w:t>218</w:t>
        </w:r>
        <w:r w:rsidR="004230F2">
          <w:rPr>
            <w:noProof/>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37" w:history="1">
        <w:r w:rsidR="00B8461E" w:rsidRPr="009D5737">
          <w:rPr>
            <w:rStyle w:val="a3"/>
          </w:rPr>
          <w:t>6.1. Механизмы реализации Программы</w:t>
        </w:r>
        <w:r w:rsidR="00B8461E">
          <w:rPr>
            <w:webHidden/>
          </w:rPr>
          <w:tab/>
        </w:r>
        <w:r w:rsidR="004230F2">
          <w:rPr>
            <w:webHidden/>
          </w:rPr>
          <w:fldChar w:fldCharType="begin"/>
        </w:r>
        <w:r w:rsidR="00B8461E">
          <w:rPr>
            <w:webHidden/>
          </w:rPr>
          <w:instrText xml:space="preserve"> PAGEREF _Toc336190337 \h </w:instrText>
        </w:r>
        <w:r w:rsidR="004230F2">
          <w:rPr>
            <w:webHidden/>
          </w:rPr>
        </w:r>
        <w:r w:rsidR="004230F2">
          <w:rPr>
            <w:webHidden/>
          </w:rPr>
          <w:fldChar w:fldCharType="separate"/>
        </w:r>
        <w:r w:rsidR="00FF2070">
          <w:rPr>
            <w:webHidden/>
          </w:rPr>
          <w:t>218</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38" w:history="1">
        <w:r w:rsidR="00B8461E" w:rsidRPr="009D5737">
          <w:rPr>
            <w:rStyle w:val="a3"/>
          </w:rPr>
          <w:t>6.2. Методы реализации Программы</w:t>
        </w:r>
        <w:r w:rsidR="00B8461E">
          <w:rPr>
            <w:webHidden/>
          </w:rPr>
          <w:tab/>
        </w:r>
        <w:r w:rsidR="004230F2">
          <w:rPr>
            <w:webHidden/>
          </w:rPr>
          <w:fldChar w:fldCharType="begin"/>
        </w:r>
        <w:r w:rsidR="00B8461E">
          <w:rPr>
            <w:webHidden/>
          </w:rPr>
          <w:instrText xml:space="preserve"> PAGEREF _Toc336190338 \h </w:instrText>
        </w:r>
        <w:r w:rsidR="004230F2">
          <w:rPr>
            <w:webHidden/>
          </w:rPr>
        </w:r>
        <w:r w:rsidR="004230F2">
          <w:rPr>
            <w:webHidden/>
          </w:rPr>
          <w:fldChar w:fldCharType="separate"/>
        </w:r>
        <w:r w:rsidR="00FF2070">
          <w:rPr>
            <w:webHidden/>
          </w:rPr>
          <w:t>221</w:t>
        </w:r>
        <w:r w:rsidR="004230F2">
          <w:rPr>
            <w:webHidden/>
          </w:rPr>
          <w:fldChar w:fldCharType="end"/>
        </w:r>
      </w:hyperlink>
    </w:p>
    <w:p w:rsidR="00B8461E" w:rsidRDefault="00B51C12">
      <w:pPr>
        <w:pStyle w:val="22"/>
        <w:rPr>
          <w:rFonts w:asciiTheme="minorHAnsi" w:eastAsiaTheme="minorEastAsia" w:hAnsiTheme="minorHAnsi" w:cstheme="minorBidi"/>
          <w:b w:val="0"/>
          <w:sz w:val="22"/>
          <w:szCs w:val="22"/>
          <w:lang w:eastAsia="ru-RU"/>
        </w:rPr>
      </w:pPr>
      <w:hyperlink w:anchor="_Toc336190339" w:history="1">
        <w:r w:rsidR="00B8461E" w:rsidRPr="009D5737">
          <w:rPr>
            <w:rStyle w:val="a3"/>
          </w:rPr>
          <w:t>6.3. Определение условий для эффективного функционирования предприятий, улучшения инвестиционного климата городского округа</w:t>
        </w:r>
        <w:r w:rsidR="00B8461E">
          <w:rPr>
            <w:webHidden/>
          </w:rPr>
          <w:tab/>
        </w:r>
        <w:r w:rsidR="004230F2">
          <w:rPr>
            <w:webHidden/>
          </w:rPr>
          <w:fldChar w:fldCharType="begin"/>
        </w:r>
        <w:r w:rsidR="00B8461E">
          <w:rPr>
            <w:webHidden/>
          </w:rPr>
          <w:instrText xml:space="preserve"> PAGEREF _Toc336190339 \h </w:instrText>
        </w:r>
        <w:r w:rsidR="004230F2">
          <w:rPr>
            <w:webHidden/>
          </w:rPr>
        </w:r>
        <w:r w:rsidR="004230F2">
          <w:rPr>
            <w:webHidden/>
          </w:rPr>
          <w:fldChar w:fldCharType="separate"/>
        </w:r>
        <w:r w:rsidR="00FF2070">
          <w:rPr>
            <w:webHidden/>
          </w:rPr>
          <w:t>224</w:t>
        </w:r>
        <w:r w:rsidR="004230F2">
          <w:rPr>
            <w:webHidden/>
          </w:rPr>
          <w:fldChar w:fldCharType="end"/>
        </w:r>
      </w:hyperlink>
    </w:p>
    <w:p w:rsidR="00B8461E" w:rsidRDefault="00B51C12">
      <w:pPr>
        <w:pStyle w:val="22"/>
        <w:rPr>
          <w:rStyle w:val="a3"/>
        </w:rPr>
      </w:pPr>
      <w:hyperlink w:anchor="_Toc336190340" w:history="1">
        <w:r w:rsidR="00B8461E" w:rsidRPr="009D5737">
          <w:rPr>
            <w:rStyle w:val="a3"/>
          </w:rPr>
          <w:t>6.4. Способы мобилизации имеющихся в городском округе ресурсов экономического роста и привлечения инвестиций</w:t>
        </w:r>
        <w:r w:rsidR="00B8461E">
          <w:rPr>
            <w:webHidden/>
          </w:rPr>
          <w:tab/>
        </w:r>
        <w:r w:rsidR="00B8461E">
          <w:rPr>
            <w:webHidden/>
          </w:rPr>
          <w:tab/>
        </w:r>
        <w:r w:rsidR="004230F2">
          <w:rPr>
            <w:webHidden/>
          </w:rPr>
          <w:fldChar w:fldCharType="begin"/>
        </w:r>
        <w:r w:rsidR="00B8461E">
          <w:rPr>
            <w:webHidden/>
          </w:rPr>
          <w:instrText xml:space="preserve"> PAGEREF _Toc336190340 \h </w:instrText>
        </w:r>
        <w:r w:rsidR="004230F2">
          <w:rPr>
            <w:webHidden/>
          </w:rPr>
        </w:r>
        <w:r w:rsidR="004230F2">
          <w:rPr>
            <w:webHidden/>
          </w:rPr>
          <w:fldChar w:fldCharType="separate"/>
        </w:r>
        <w:r w:rsidR="00FF2070">
          <w:rPr>
            <w:webHidden/>
          </w:rPr>
          <w:t>225</w:t>
        </w:r>
        <w:r w:rsidR="004230F2">
          <w:rPr>
            <w:webHidden/>
          </w:rPr>
          <w:fldChar w:fldCharType="end"/>
        </w:r>
      </w:hyperlink>
    </w:p>
    <w:p w:rsidR="004230F2" w:rsidRPr="004230F2" w:rsidRDefault="00187BA4" w:rsidP="004230F2">
      <w:pPr>
        <w:ind w:left="240"/>
        <w:rPr>
          <w:rFonts w:eastAsiaTheme="minorEastAsia"/>
          <w:b/>
        </w:rPr>
      </w:pPr>
      <w:r>
        <w:rPr>
          <w:rFonts w:eastAsiaTheme="minorEastAsia"/>
          <w:b/>
          <w:noProof/>
        </w:rPr>
        <w:t>6.5. Деятельность органов местного самоуправления по взаимодействию с бизнес</w:t>
      </w:r>
      <w:r w:rsidR="00643656">
        <w:rPr>
          <w:rFonts w:eastAsiaTheme="minorEastAsia"/>
          <w:b/>
          <w:noProof/>
        </w:rPr>
        <w:t xml:space="preserve"> </w:t>
      </w:r>
      <w:r w:rsidR="00C73D26">
        <w:rPr>
          <w:rFonts w:eastAsiaTheme="minorEastAsia"/>
          <w:b/>
          <w:noProof/>
        </w:rPr>
        <w:t xml:space="preserve"> </w:t>
      </w:r>
      <w:r>
        <w:rPr>
          <w:rFonts w:eastAsiaTheme="minorEastAsia"/>
          <w:b/>
          <w:noProof/>
        </w:rPr>
        <w:t xml:space="preserve">структурами   в рамках реализации инвестиционных проектов и создание  условий для участия бизнеса и общественности в реализации </w:t>
      </w:r>
      <w:r w:rsidR="00643656">
        <w:rPr>
          <w:rFonts w:eastAsiaTheme="minorEastAsia"/>
          <w:b/>
          <w:noProof/>
        </w:rPr>
        <w:t xml:space="preserve"> </w:t>
      </w:r>
      <w:r w:rsidR="00C73D26">
        <w:rPr>
          <w:rFonts w:eastAsiaTheme="minorEastAsia"/>
          <w:b/>
          <w:noProof/>
        </w:rPr>
        <w:t>п</w:t>
      </w:r>
      <w:r>
        <w:rPr>
          <w:rFonts w:eastAsiaTheme="minorEastAsia"/>
          <w:b/>
          <w:noProof/>
        </w:rPr>
        <w:t>рограмм</w:t>
      </w:r>
      <w:r w:rsidR="00643656">
        <w:rPr>
          <w:rFonts w:eastAsiaTheme="minorEastAsia"/>
          <w:b/>
          <w:noProof/>
        </w:rPr>
        <w:t>ы</w:t>
      </w:r>
      <w:r>
        <w:rPr>
          <w:rFonts w:eastAsiaTheme="minorEastAsia"/>
          <w:b/>
          <w:noProof/>
        </w:rPr>
        <w:t>………………………</w:t>
      </w:r>
      <w:r w:rsidR="00643656">
        <w:rPr>
          <w:rFonts w:eastAsiaTheme="minorEastAsia"/>
          <w:b/>
          <w:noProof/>
        </w:rPr>
        <w:t>.........</w:t>
      </w:r>
      <w:r w:rsidR="00C73D26">
        <w:rPr>
          <w:rFonts w:eastAsiaTheme="minorEastAsia"/>
          <w:b/>
          <w:noProof/>
        </w:rPr>
        <w:t>....................................................................................</w:t>
      </w:r>
      <w:r>
        <w:rPr>
          <w:rFonts w:eastAsiaTheme="minorEastAsia"/>
          <w:b/>
          <w:noProof/>
        </w:rPr>
        <w:t>227</w:t>
      </w:r>
    </w:p>
    <w:p w:rsidR="00B8461E" w:rsidRDefault="00B51C12">
      <w:pPr>
        <w:pStyle w:val="22"/>
        <w:rPr>
          <w:rFonts w:asciiTheme="minorHAnsi" w:eastAsiaTheme="minorEastAsia" w:hAnsiTheme="minorHAnsi" w:cstheme="minorBidi"/>
          <w:b w:val="0"/>
          <w:sz w:val="22"/>
          <w:szCs w:val="22"/>
          <w:lang w:eastAsia="ru-RU"/>
        </w:rPr>
      </w:pPr>
      <w:hyperlink w:anchor="_Toc336190341" w:history="1">
        <w:r w:rsidR="00B8461E" w:rsidRPr="009D5737">
          <w:rPr>
            <w:rStyle w:val="a3"/>
          </w:rPr>
          <w:t>6.6. Комплекс мер по продвижению проектов в целевые федеральные и региональные программы</w:t>
        </w:r>
        <w:r w:rsidR="00B8461E">
          <w:rPr>
            <w:webHidden/>
          </w:rPr>
          <w:tab/>
        </w:r>
        <w:r w:rsidR="00B8461E">
          <w:rPr>
            <w:webHidden/>
          </w:rPr>
          <w:tab/>
        </w:r>
        <w:r w:rsidR="004230F2">
          <w:rPr>
            <w:webHidden/>
          </w:rPr>
          <w:fldChar w:fldCharType="begin"/>
        </w:r>
        <w:r w:rsidR="00B8461E">
          <w:rPr>
            <w:webHidden/>
          </w:rPr>
          <w:instrText xml:space="preserve"> PAGEREF _Toc336190341 \h </w:instrText>
        </w:r>
        <w:r w:rsidR="004230F2">
          <w:rPr>
            <w:webHidden/>
          </w:rPr>
        </w:r>
        <w:r w:rsidR="004230F2">
          <w:rPr>
            <w:webHidden/>
          </w:rPr>
          <w:fldChar w:fldCharType="separate"/>
        </w:r>
        <w:r w:rsidR="00FF2070">
          <w:rPr>
            <w:webHidden/>
          </w:rPr>
          <w:t>228</w:t>
        </w:r>
        <w:r w:rsidR="004230F2">
          <w:rPr>
            <w:webHidden/>
          </w:rPr>
          <w:fldChar w:fldCharType="end"/>
        </w:r>
      </w:hyperlink>
    </w:p>
    <w:p w:rsidR="00B8461E" w:rsidRDefault="00B51C12">
      <w:pPr>
        <w:pStyle w:val="11"/>
        <w:tabs>
          <w:tab w:val="right" w:leader="dot" w:pos="9629"/>
        </w:tabs>
        <w:rPr>
          <w:rFonts w:asciiTheme="minorHAnsi" w:eastAsiaTheme="minorEastAsia" w:hAnsiTheme="minorHAnsi" w:cstheme="minorBidi"/>
          <w:noProof/>
          <w:sz w:val="22"/>
          <w:szCs w:val="22"/>
          <w:lang w:eastAsia="ru-RU"/>
        </w:rPr>
      </w:pPr>
      <w:hyperlink w:anchor="_Toc336190342" w:history="1">
        <w:r w:rsidR="00B8461E" w:rsidRPr="009D5737">
          <w:rPr>
            <w:rStyle w:val="a3"/>
            <w:rFonts w:eastAsia="MS Mincho"/>
            <w:noProof/>
            <w:lang w:val="en-US"/>
          </w:rPr>
          <w:t>VII</w:t>
        </w:r>
        <w:r w:rsidR="00B8461E" w:rsidRPr="009D5737">
          <w:rPr>
            <w:rStyle w:val="a3"/>
            <w:rFonts w:eastAsia="MS Mincho"/>
            <w:noProof/>
          </w:rPr>
          <w:t>. Разработка механизма мониторинга, контроля и оценки реализации Программы</w:t>
        </w:r>
        <w:r w:rsidR="00B8461E">
          <w:rPr>
            <w:noProof/>
            <w:webHidden/>
          </w:rPr>
          <w:tab/>
        </w:r>
        <w:r w:rsidR="004230F2">
          <w:rPr>
            <w:noProof/>
            <w:webHidden/>
          </w:rPr>
          <w:fldChar w:fldCharType="begin"/>
        </w:r>
        <w:r w:rsidR="00B8461E">
          <w:rPr>
            <w:noProof/>
            <w:webHidden/>
          </w:rPr>
          <w:instrText xml:space="preserve"> PAGEREF _Toc336190342 \h </w:instrText>
        </w:r>
        <w:r w:rsidR="004230F2">
          <w:rPr>
            <w:noProof/>
            <w:webHidden/>
          </w:rPr>
        </w:r>
        <w:r w:rsidR="004230F2">
          <w:rPr>
            <w:noProof/>
            <w:webHidden/>
          </w:rPr>
          <w:fldChar w:fldCharType="separate"/>
        </w:r>
        <w:r w:rsidR="00FF2070">
          <w:rPr>
            <w:noProof/>
            <w:webHidden/>
          </w:rPr>
          <w:t>229</w:t>
        </w:r>
        <w:r w:rsidR="004230F2">
          <w:rPr>
            <w:noProof/>
            <w:webHidden/>
          </w:rPr>
          <w:fldChar w:fldCharType="end"/>
        </w:r>
      </w:hyperlink>
    </w:p>
    <w:p w:rsidR="00B8461E" w:rsidRDefault="00B51C12">
      <w:pPr>
        <w:pStyle w:val="11"/>
        <w:tabs>
          <w:tab w:val="right" w:leader="dot" w:pos="9629"/>
        </w:tabs>
        <w:rPr>
          <w:rFonts w:asciiTheme="minorHAnsi" w:eastAsiaTheme="minorEastAsia" w:hAnsiTheme="minorHAnsi" w:cstheme="minorBidi"/>
          <w:noProof/>
          <w:sz w:val="22"/>
          <w:szCs w:val="22"/>
          <w:lang w:eastAsia="ru-RU"/>
        </w:rPr>
      </w:pPr>
      <w:hyperlink w:anchor="_Toc336190343" w:history="1">
        <w:r w:rsidR="00B8461E" w:rsidRPr="009D5737">
          <w:rPr>
            <w:rStyle w:val="a3"/>
            <w:rFonts w:eastAsia="MS Mincho"/>
            <w:noProof/>
          </w:rPr>
          <w:t>ПРИЛОЖЕНИЯ</w:t>
        </w:r>
        <w:r w:rsidR="00B8461E">
          <w:rPr>
            <w:noProof/>
            <w:webHidden/>
          </w:rPr>
          <w:tab/>
        </w:r>
        <w:r w:rsidR="004230F2">
          <w:rPr>
            <w:noProof/>
            <w:webHidden/>
          </w:rPr>
          <w:fldChar w:fldCharType="begin"/>
        </w:r>
        <w:r w:rsidR="00B8461E">
          <w:rPr>
            <w:noProof/>
            <w:webHidden/>
          </w:rPr>
          <w:instrText xml:space="preserve"> PAGEREF _Toc336190343 \h </w:instrText>
        </w:r>
        <w:r w:rsidR="004230F2">
          <w:rPr>
            <w:noProof/>
            <w:webHidden/>
          </w:rPr>
        </w:r>
        <w:r w:rsidR="004230F2">
          <w:rPr>
            <w:noProof/>
            <w:webHidden/>
          </w:rPr>
          <w:fldChar w:fldCharType="separate"/>
        </w:r>
        <w:r w:rsidR="00FF2070">
          <w:rPr>
            <w:noProof/>
            <w:webHidden/>
          </w:rPr>
          <w:t>232</w:t>
        </w:r>
        <w:r w:rsidR="004230F2">
          <w:rPr>
            <w:noProof/>
            <w:webHidden/>
          </w:rPr>
          <w:fldChar w:fldCharType="end"/>
        </w:r>
      </w:hyperlink>
    </w:p>
    <w:p w:rsidR="00B8461E" w:rsidRDefault="00B51C12">
      <w:pPr>
        <w:pStyle w:val="33"/>
        <w:tabs>
          <w:tab w:val="right" w:leader="dot" w:pos="9629"/>
        </w:tabs>
        <w:rPr>
          <w:rFonts w:asciiTheme="minorHAnsi" w:eastAsiaTheme="minorEastAsia" w:hAnsiTheme="minorHAnsi" w:cstheme="minorBidi"/>
          <w:noProof/>
          <w:sz w:val="22"/>
          <w:szCs w:val="22"/>
          <w:lang w:eastAsia="ru-RU"/>
        </w:rPr>
      </w:pPr>
      <w:hyperlink w:anchor="_Toc336190345" w:history="1">
        <w:r w:rsidR="00B8461E" w:rsidRPr="009D5737">
          <w:rPr>
            <w:rStyle w:val="a3"/>
            <w:rFonts w:eastAsia="MS Mincho"/>
            <w:b/>
            <w:i/>
            <w:noProof/>
          </w:rPr>
          <w:t>ПРИЛОЖЕНИЕ</w:t>
        </w:r>
        <w:r w:rsidR="00B8461E">
          <w:rPr>
            <w:noProof/>
            <w:webHidden/>
          </w:rPr>
          <w:tab/>
        </w:r>
        <w:r w:rsidR="004230F2">
          <w:rPr>
            <w:noProof/>
            <w:webHidden/>
          </w:rPr>
          <w:fldChar w:fldCharType="begin"/>
        </w:r>
        <w:r w:rsidR="00B8461E">
          <w:rPr>
            <w:noProof/>
            <w:webHidden/>
          </w:rPr>
          <w:instrText xml:space="preserve"> PAGEREF _Toc336190345 \h </w:instrText>
        </w:r>
        <w:r w:rsidR="004230F2">
          <w:rPr>
            <w:noProof/>
            <w:webHidden/>
          </w:rPr>
        </w:r>
        <w:r w:rsidR="004230F2">
          <w:rPr>
            <w:noProof/>
            <w:webHidden/>
          </w:rPr>
          <w:fldChar w:fldCharType="separate"/>
        </w:r>
        <w:r w:rsidR="00FF2070">
          <w:rPr>
            <w:noProof/>
            <w:webHidden/>
          </w:rPr>
          <w:t>259</w:t>
        </w:r>
        <w:r w:rsidR="004230F2">
          <w:rPr>
            <w:noProof/>
            <w:webHidden/>
          </w:rPr>
          <w:fldChar w:fldCharType="end"/>
        </w:r>
      </w:hyperlink>
    </w:p>
    <w:p w:rsidR="004230F2" w:rsidRDefault="004230F2" w:rsidP="004230F2">
      <w:r w:rsidRPr="004230F2">
        <w:rPr>
          <w:b/>
          <w:bCs/>
        </w:rPr>
        <w:fldChar w:fldCharType="end"/>
      </w:r>
      <w:bookmarkStart w:id="2" w:name="_Toc251942765"/>
      <w:bookmarkStart w:id="3" w:name="_Toc257037452"/>
      <w:bookmarkStart w:id="4" w:name="_Toc257076810"/>
      <w:bookmarkStart w:id="5" w:name="_Toc263950649"/>
      <w:r w:rsidRPr="004230F2">
        <w:rPr>
          <w:b/>
          <w:bCs/>
          <w:caps/>
        </w:rPr>
        <w:br w:type="page"/>
      </w:r>
    </w:p>
    <w:p w:rsidR="00B35487" w:rsidRPr="00BC2A8D" w:rsidRDefault="00B35487" w:rsidP="00B35487">
      <w:pPr>
        <w:pStyle w:val="1"/>
      </w:pPr>
      <w:bookmarkStart w:id="6" w:name="_Toc257037451"/>
      <w:bookmarkStart w:id="7" w:name="_Toc257076809"/>
      <w:bookmarkStart w:id="8" w:name="_Toc257342798"/>
      <w:bookmarkStart w:id="9" w:name="_Toc310442985"/>
      <w:bookmarkStart w:id="10" w:name="_Toc336190159"/>
      <w:r w:rsidRPr="00E33ED9">
        <w:lastRenderedPageBreak/>
        <w:t xml:space="preserve">Паспорт </w:t>
      </w:r>
      <w:bookmarkEnd w:id="6"/>
      <w:bookmarkEnd w:id="7"/>
      <w:bookmarkEnd w:id="8"/>
      <w:bookmarkEnd w:id="9"/>
      <w:r>
        <w:t>программы</w:t>
      </w:r>
      <w:bookmarkEnd w:id="10"/>
    </w:p>
    <w:tbl>
      <w:tblPr>
        <w:tblW w:w="9781" w:type="dxa"/>
        <w:tblInd w:w="108" w:type="dxa"/>
        <w:tblBorders>
          <w:top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3"/>
        <w:gridCol w:w="7468"/>
      </w:tblGrid>
      <w:tr w:rsidR="00B35487" w:rsidRPr="00383176" w:rsidTr="00B35487">
        <w:tc>
          <w:tcPr>
            <w:tcW w:w="2313" w:type="dxa"/>
            <w:tcMar>
              <w:top w:w="142" w:type="dxa"/>
              <w:bottom w:w="142" w:type="dxa"/>
            </w:tcMar>
          </w:tcPr>
          <w:p w:rsidR="00B35487" w:rsidRPr="00DC4C21" w:rsidRDefault="00B35487" w:rsidP="007736CC">
            <w:pPr>
              <w:rPr>
                <w:rFonts w:ascii="Arial" w:hAnsi="Arial" w:cs="Arial"/>
                <w:b/>
                <w:color w:val="0070C0"/>
              </w:rPr>
            </w:pPr>
            <w:r w:rsidRPr="00DC4C21">
              <w:rPr>
                <w:rFonts w:ascii="Arial" w:hAnsi="Arial" w:cs="Arial"/>
                <w:b/>
                <w:color w:val="0070C0"/>
              </w:rPr>
              <w:t>Наименование</w:t>
            </w:r>
          </w:p>
        </w:tc>
        <w:tc>
          <w:tcPr>
            <w:tcW w:w="7468" w:type="dxa"/>
            <w:tcMar>
              <w:top w:w="142" w:type="dxa"/>
              <w:bottom w:w="142" w:type="dxa"/>
            </w:tcMar>
          </w:tcPr>
          <w:p w:rsidR="007736CC" w:rsidRDefault="00B35487">
            <w:pPr>
              <w:jc w:val="both"/>
            </w:pPr>
            <w:r w:rsidRPr="00DC4C21">
              <w:t>Комплексн</w:t>
            </w:r>
            <w:r>
              <w:t>ая программа социально-экономического развития городского округа Спасск-Дальний на период 2012-2020 г</w:t>
            </w:r>
            <w:r w:rsidR="00525751">
              <w:t>.</w:t>
            </w:r>
            <w:r>
              <w:t xml:space="preserve"> </w:t>
            </w:r>
            <w:r w:rsidRPr="00DC4C21">
              <w:t xml:space="preserve"> </w:t>
            </w:r>
          </w:p>
        </w:tc>
      </w:tr>
      <w:tr w:rsidR="00B35487" w:rsidRPr="009F0089" w:rsidTr="00B35487">
        <w:trPr>
          <w:trHeight w:val="780"/>
        </w:trPr>
        <w:tc>
          <w:tcPr>
            <w:tcW w:w="2313" w:type="dxa"/>
            <w:tcMar>
              <w:top w:w="142" w:type="dxa"/>
              <w:bottom w:w="142" w:type="dxa"/>
            </w:tcMar>
          </w:tcPr>
          <w:p w:rsidR="007736CC" w:rsidRDefault="00B35487">
            <w:pPr>
              <w:rPr>
                <w:rFonts w:ascii="Arial" w:hAnsi="Arial" w:cs="Arial"/>
                <w:b/>
                <w:color w:val="0070C0"/>
              </w:rPr>
            </w:pPr>
            <w:r w:rsidRPr="00DC4C21">
              <w:rPr>
                <w:rFonts w:ascii="Arial" w:hAnsi="Arial" w:cs="Arial"/>
                <w:b/>
                <w:color w:val="0070C0"/>
              </w:rPr>
              <w:t xml:space="preserve">Основные разработчики программы </w:t>
            </w:r>
          </w:p>
        </w:tc>
        <w:tc>
          <w:tcPr>
            <w:tcW w:w="7468" w:type="dxa"/>
            <w:tcMar>
              <w:top w:w="142" w:type="dxa"/>
              <w:bottom w:w="142" w:type="dxa"/>
            </w:tcMar>
            <w:vAlign w:val="center"/>
          </w:tcPr>
          <w:p w:rsidR="004230F2" w:rsidRDefault="00B35487" w:rsidP="004230F2">
            <w:pPr>
              <w:jc w:val="both"/>
            </w:pPr>
            <w:r>
              <w:t>Администрация городского округа Спасск-Дальний</w:t>
            </w:r>
          </w:p>
          <w:p w:rsidR="004230F2" w:rsidRDefault="003D3297" w:rsidP="004230F2">
            <w:pPr>
              <w:jc w:val="both"/>
              <w:rPr>
                <w:rFonts w:eastAsia="MS Mincho"/>
                <w:b/>
                <w:sz w:val="28"/>
              </w:rPr>
            </w:pPr>
            <w:r>
              <w:t>ООО «Инновационно-консалтинговая группа «Маркетинг. Инвестиции. Развитие»</w:t>
            </w:r>
          </w:p>
        </w:tc>
      </w:tr>
      <w:tr w:rsidR="00B35487" w:rsidRPr="009F0089" w:rsidTr="00B35487">
        <w:tc>
          <w:tcPr>
            <w:tcW w:w="2313" w:type="dxa"/>
            <w:tcMar>
              <w:top w:w="142" w:type="dxa"/>
              <w:bottom w:w="142" w:type="dxa"/>
            </w:tcMar>
          </w:tcPr>
          <w:p w:rsidR="00B35487" w:rsidRPr="00DC4C21" w:rsidRDefault="00B35487" w:rsidP="007370A8">
            <w:pPr>
              <w:rPr>
                <w:rFonts w:ascii="Arial" w:hAnsi="Arial" w:cs="Arial"/>
                <w:b/>
                <w:color w:val="0070C0"/>
              </w:rPr>
            </w:pPr>
            <w:r w:rsidRPr="00DC4C21">
              <w:rPr>
                <w:rFonts w:ascii="Arial" w:hAnsi="Arial" w:cs="Arial"/>
                <w:b/>
                <w:color w:val="0070C0"/>
              </w:rPr>
              <w:t xml:space="preserve">Цели и задачи разработки </w:t>
            </w:r>
            <w:r w:rsidR="007370A8">
              <w:rPr>
                <w:rFonts w:ascii="Arial" w:hAnsi="Arial" w:cs="Arial"/>
                <w:b/>
                <w:color w:val="0070C0"/>
              </w:rPr>
              <w:t>Программы</w:t>
            </w:r>
          </w:p>
        </w:tc>
        <w:tc>
          <w:tcPr>
            <w:tcW w:w="7468" w:type="dxa"/>
            <w:tcMar>
              <w:top w:w="142" w:type="dxa"/>
              <w:bottom w:w="142" w:type="dxa"/>
            </w:tcMar>
            <w:vAlign w:val="center"/>
          </w:tcPr>
          <w:p w:rsidR="00B35487" w:rsidRPr="00DC4C21" w:rsidRDefault="00B35487" w:rsidP="007736CC">
            <w:pPr>
              <w:ind w:firstLine="414"/>
              <w:jc w:val="both"/>
            </w:pPr>
            <w:r w:rsidRPr="00DC4C21">
              <w:rPr>
                <w:b/>
              </w:rPr>
              <w:t>Цел</w:t>
            </w:r>
            <w:r>
              <w:rPr>
                <w:b/>
              </w:rPr>
              <w:t>ь</w:t>
            </w:r>
            <w:r w:rsidRPr="00DC4C21">
              <w:t xml:space="preserve">: </w:t>
            </w:r>
          </w:p>
          <w:p w:rsidR="00B35487" w:rsidRPr="003D6031" w:rsidRDefault="004230F2" w:rsidP="007736CC">
            <w:pPr>
              <w:spacing w:before="240"/>
              <w:ind w:firstLine="414"/>
              <w:jc w:val="both"/>
            </w:pPr>
            <w:r w:rsidRPr="004230F2">
              <w:rPr>
                <w:spacing w:val="-4"/>
              </w:rPr>
              <w:t xml:space="preserve">Обеспечение динамичного устойчивого развития городского округа Спасск – Дальний в перспективе до 2016 г. посредством решения </w:t>
            </w:r>
            <w:r w:rsidRPr="004230F2">
              <w:t>хозяйственно-оперативных и стратегических задач развития социально-экономических систем городского округа, нацеленных на развитие экономической и социальной систем, привлечение инвестиций и реализацию эффективных инвестиционных проектов, что в совокупности должно содействовать повышению благосостояния населения к 2020 г.</w:t>
            </w:r>
          </w:p>
          <w:p w:rsidR="004230F2" w:rsidRDefault="004230F2" w:rsidP="004230F2">
            <w:pPr>
              <w:ind w:firstLine="414"/>
              <w:jc w:val="both"/>
            </w:pPr>
            <w:r w:rsidRPr="004230F2">
              <w:rPr>
                <w:b/>
              </w:rPr>
              <w:t>Задачи</w:t>
            </w:r>
            <w:r w:rsidRPr="004230F2">
              <w:t xml:space="preserve">: </w:t>
            </w:r>
          </w:p>
          <w:p w:rsidR="004230F2" w:rsidRPr="004230F2" w:rsidRDefault="004230F2" w:rsidP="004230F2">
            <w:pPr>
              <w:ind w:firstLine="720"/>
              <w:jc w:val="both"/>
              <w:rPr>
                <w:b/>
              </w:rPr>
            </w:pPr>
            <w:r w:rsidRPr="004230F2">
              <w:rPr>
                <w:b/>
              </w:rPr>
              <w:t>Блок № 1 Задачи, выполнение которых обеспечит переход к этапу трансформации</w:t>
            </w:r>
            <w:r w:rsidR="003D6031">
              <w:rPr>
                <w:b/>
              </w:rPr>
              <w:t>:</w:t>
            </w:r>
            <w:r w:rsidRPr="004230F2">
              <w:rPr>
                <w:b/>
              </w:rPr>
              <w:t xml:space="preserve"> </w:t>
            </w:r>
          </w:p>
          <w:p w:rsidR="004230F2" w:rsidRPr="004230F2" w:rsidRDefault="004230F2" w:rsidP="004230F2">
            <w:pPr>
              <w:ind w:firstLine="720"/>
              <w:jc w:val="both"/>
            </w:pPr>
            <w:r w:rsidRPr="004230F2">
              <w:t>Развитие новых промышленных зон, в первую очередь связанных с отраслью производства строительных материалов «нового образца»</w:t>
            </w:r>
            <w:r w:rsidR="003D6031">
              <w:t>;</w:t>
            </w:r>
          </w:p>
          <w:p w:rsidR="004230F2" w:rsidRPr="004230F2" w:rsidRDefault="004230F2" w:rsidP="004230F2">
            <w:pPr>
              <w:ind w:firstLine="720"/>
              <w:jc w:val="both"/>
            </w:pPr>
            <w:r w:rsidRPr="004230F2">
              <w:t xml:space="preserve">Развитие рекреационных зон городского округа: создание зон комфортного отдыха с соответствующей инфраструктурой отдыха, не нарушающей зеленых массивов города, с одновременным повышением уровня озеленённости территории; </w:t>
            </w:r>
          </w:p>
          <w:p w:rsidR="004230F2" w:rsidRPr="004230F2" w:rsidRDefault="004230F2" w:rsidP="004230F2">
            <w:pPr>
              <w:ind w:firstLine="720"/>
              <w:jc w:val="both"/>
            </w:pPr>
            <w:r w:rsidRPr="004230F2">
              <w:t>Развитие новой отрасли городского хозяйства – туризма с использованием потенциала исторических и пригородных памятников, расположенных на территории городского округа и муниципального района;</w:t>
            </w:r>
          </w:p>
          <w:p w:rsidR="004230F2" w:rsidRPr="004230F2" w:rsidRDefault="004230F2" w:rsidP="004230F2">
            <w:pPr>
              <w:ind w:firstLine="720"/>
              <w:jc w:val="both"/>
            </w:pPr>
            <w:r w:rsidRPr="004230F2">
              <w:t xml:space="preserve">Развитие городского округа как логистического узла Транссиба – стимулирование создания и развития комплексов по транспортировке и  перегрузке различных грузов с железнодорожного и автомобильного видов транспорта на морской и обратно, хранение и переработка грузов и др. </w:t>
            </w:r>
          </w:p>
          <w:p w:rsidR="004230F2" w:rsidRPr="004230F2" w:rsidRDefault="004230F2" w:rsidP="004230F2">
            <w:pPr>
              <w:ind w:firstLine="720"/>
              <w:jc w:val="both"/>
              <w:rPr>
                <w:b/>
              </w:rPr>
            </w:pPr>
            <w:r w:rsidRPr="004230F2">
              <w:rPr>
                <w:b/>
              </w:rPr>
              <w:t>Блок № 2 Задачи обеспечения социальной стабильности населения</w:t>
            </w:r>
            <w:r w:rsidR="003D6031">
              <w:rPr>
                <w:b/>
              </w:rPr>
              <w:t>:</w:t>
            </w:r>
            <w:r w:rsidRPr="004230F2">
              <w:rPr>
                <w:b/>
              </w:rPr>
              <w:t xml:space="preserve"> </w:t>
            </w:r>
          </w:p>
          <w:p w:rsidR="004230F2" w:rsidRPr="004230F2" w:rsidRDefault="004230F2" w:rsidP="004230F2">
            <w:pPr>
              <w:ind w:firstLine="720"/>
              <w:jc w:val="both"/>
              <w:rPr>
                <w:lang w:eastAsia="ru-RU"/>
              </w:rPr>
            </w:pPr>
            <w:r w:rsidRPr="004230F2">
              <w:rPr>
                <w:lang w:eastAsia="ru-RU"/>
              </w:rPr>
              <w:t>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w:t>
            </w:r>
          </w:p>
          <w:p w:rsidR="004230F2" w:rsidRPr="004230F2" w:rsidRDefault="004230F2" w:rsidP="004230F2">
            <w:pPr>
              <w:ind w:firstLine="720"/>
              <w:jc w:val="both"/>
              <w:rPr>
                <w:lang w:eastAsia="ru-RU"/>
              </w:rPr>
            </w:pPr>
            <w:r w:rsidRPr="004230F2">
              <w:rPr>
                <w:lang w:eastAsia="ru-RU"/>
              </w:rPr>
              <w:t>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w:t>
            </w:r>
            <w:r w:rsidR="003D6031">
              <w:rPr>
                <w:lang w:eastAsia="ru-RU"/>
              </w:rPr>
              <w:t>;</w:t>
            </w:r>
            <w:r w:rsidRPr="004230F2">
              <w:rPr>
                <w:lang w:eastAsia="ru-RU"/>
              </w:rPr>
              <w:t xml:space="preserve"> </w:t>
            </w:r>
          </w:p>
          <w:p w:rsidR="004230F2" w:rsidRPr="004230F2" w:rsidRDefault="004230F2" w:rsidP="004230F2">
            <w:pPr>
              <w:ind w:firstLine="720"/>
              <w:jc w:val="both"/>
              <w:rPr>
                <w:lang w:eastAsia="ru-RU"/>
              </w:rPr>
            </w:pPr>
            <w:r w:rsidRPr="004230F2">
              <w:rPr>
                <w:lang w:eastAsia="ru-RU"/>
              </w:rPr>
              <w:t xml:space="preserve">Привлечение мигрантов в соответствии с потребностями демографического и социально-экономического развития, с учетом существующих возможностей для выполнения их социальной </w:t>
            </w:r>
            <w:r w:rsidRPr="004230F2">
              <w:rPr>
                <w:lang w:eastAsia="ru-RU"/>
              </w:rPr>
              <w:lastRenderedPageBreak/>
              <w:t xml:space="preserve">адаптации и интеграции. </w:t>
            </w:r>
          </w:p>
          <w:p w:rsidR="004230F2" w:rsidRPr="004230F2" w:rsidRDefault="004230F2" w:rsidP="004230F2">
            <w:pPr>
              <w:ind w:firstLine="720"/>
              <w:jc w:val="both"/>
              <w:rPr>
                <w:b/>
              </w:rPr>
            </w:pPr>
            <w:r w:rsidRPr="004230F2">
              <w:rPr>
                <w:b/>
              </w:rPr>
              <w:t>Блок № 3 Задачи управления хозяйством городского округа</w:t>
            </w:r>
          </w:p>
          <w:p w:rsidR="004230F2" w:rsidRPr="004230F2" w:rsidRDefault="004230F2" w:rsidP="004230F2">
            <w:pPr>
              <w:ind w:firstLine="720"/>
              <w:jc w:val="both"/>
            </w:pPr>
            <w:r w:rsidRPr="004230F2">
              <w:t>Развитие улично-дорожной сети и транспортных планировочных линий</w:t>
            </w:r>
            <w:r w:rsidR="003D6031">
              <w:t>;</w:t>
            </w:r>
            <w:r w:rsidRPr="004230F2">
              <w:t xml:space="preserve"> </w:t>
            </w:r>
          </w:p>
          <w:p w:rsidR="004230F2" w:rsidRPr="004230F2" w:rsidRDefault="004230F2" w:rsidP="004230F2">
            <w:pPr>
              <w:ind w:firstLine="720"/>
              <w:jc w:val="both"/>
            </w:pPr>
            <w:r w:rsidRPr="004230F2">
              <w:t>Обеспечение нормального функционирования главных магистральных направлений и обеспечение доступа к внешним автомобильным дорогам;</w:t>
            </w:r>
          </w:p>
          <w:p w:rsidR="004230F2" w:rsidRPr="004230F2" w:rsidRDefault="004230F2" w:rsidP="004230F2">
            <w:pPr>
              <w:ind w:firstLine="720"/>
              <w:jc w:val="both"/>
            </w:pPr>
            <w:r w:rsidRPr="004230F2">
              <w:t>Обеспечение эффективного функционирования транспортных узловых улиц в местах пересечения железнодорожной линии;</w:t>
            </w:r>
          </w:p>
          <w:p w:rsidR="004230F2" w:rsidRPr="004230F2" w:rsidRDefault="004230F2" w:rsidP="004230F2">
            <w:pPr>
              <w:ind w:firstLine="720"/>
              <w:jc w:val="both"/>
            </w:pPr>
            <w:r w:rsidRPr="004230F2">
              <w:t xml:space="preserve">Развитие жилищного строительства; </w:t>
            </w:r>
          </w:p>
          <w:p w:rsidR="004230F2" w:rsidRPr="004230F2" w:rsidRDefault="004230F2" w:rsidP="004230F2">
            <w:pPr>
              <w:ind w:firstLine="720"/>
              <w:jc w:val="both"/>
            </w:pPr>
            <w:r w:rsidRPr="004230F2">
              <w:t>Развитие социально-производственной инфраструктуры системы санитарной очистки и уборки территории городского округа Спасск-Дальний;</w:t>
            </w:r>
          </w:p>
          <w:p w:rsidR="004230F2" w:rsidRPr="004230F2" w:rsidRDefault="004230F2" w:rsidP="004230F2">
            <w:pPr>
              <w:ind w:firstLine="720"/>
              <w:jc w:val="both"/>
            </w:pPr>
            <w:r w:rsidRPr="004230F2">
              <w:t>Разработка и реализация работ по организации, сбору, удалению и обезвреживанию муниципальных отходов и уборке городских территорий</w:t>
            </w:r>
            <w:r w:rsidR="003D6031">
              <w:t>;</w:t>
            </w:r>
          </w:p>
          <w:p w:rsidR="004230F2" w:rsidRPr="004230F2" w:rsidRDefault="004230F2" w:rsidP="004230F2">
            <w:pPr>
              <w:ind w:firstLine="720"/>
              <w:jc w:val="both"/>
              <w:rPr>
                <w:sz w:val="28"/>
                <w:szCs w:val="28"/>
              </w:rPr>
            </w:pPr>
            <w:r w:rsidRPr="004230F2">
              <w:t>Организация эффективной системы водоснабжения населений, предприятий городского округа Спасск-Дальний и Спасского муниципального района качественной питьевой и технической водой, создание эффективной системы защиты территории от паводковых вод.</w:t>
            </w:r>
          </w:p>
        </w:tc>
      </w:tr>
      <w:tr w:rsidR="00B35487" w:rsidRPr="009F0089" w:rsidTr="00B35487">
        <w:tc>
          <w:tcPr>
            <w:tcW w:w="2313" w:type="dxa"/>
            <w:tcMar>
              <w:top w:w="142" w:type="dxa"/>
              <w:bottom w:w="142" w:type="dxa"/>
            </w:tcMar>
          </w:tcPr>
          <w:p w:rsidR="007736CC" w:rsidRDefault="003D6031">
            <w:pPr>
              <w:rPr>
                <w:rFonts w:ascii="Arial" w:hAnsi="Arial" w:cs="Arial"/>
                <w:b/>
                <w:color w:val="0070C0"/>
              </w:rPr>
            </w:pPr>
            <w:r>
              <w:rPr>
                <w:rFonts w:ascii="Arial" w:hAnsi="Arial" w:cs="Arial"/>
                <w:b/>
                <w:color w:val="0070C0"/>
              </w:rPr>
              <w:lastRenderedPageBreak/>
              <w:t>Н</w:t>
            </w:r>
            <w:r w:rsidR="00B35487" w:rsidRPr="00DC4C21">
              <w:rPr>
                <w:rFonts w:ascii="Arial" w:hAnsi="Arial" w:cs="Arial"/>
                <w:b/>
                <w:color w:val="0070C0"/>
              </w:rPr>
              <w:t xml:space="preserve">аправления </w:t>
            </w:r>
            <w:r>
              <w:rPr>
                <w:rFonts w:ascii="Arial" w:hAnsi="Arial" w:cs="Arial"/>
                <w:b/>
                <w:color w:val="0070C0"/>
              </w:rPr>
              <w:t>инвестиционных проектов Программы</w:t>
            </w:r>
          </w:p>
        </w:tc>
        <w:tc>
          <w:tcPr>
            <w:tcW w:w="7468" w:type="dxa"/>
            <w:tcMar>
              <w:top w:w="142" w:type="dxa"/>
              <w:bottom w:w="142" w:type="dxa"/>
            </w:tcMar>
            <w:vAlign w:val="center"/>
          </w:tcPr>
          <w:p w:rsidR="00B35487" w:rsidRPr="00DC4C21" w:rsidRDefault="00086AC9" w:rsidP="00B35487">
            <w:pPr>
              <w:numPr>
                <w:ilvl w:val="0"/>
                <w:numId w:val="61"/>
              </w:numPr>
              <w:suppressAutoHyphens w:val="0"/>
              <w:ind w:left="0" w:firstLine="414"/>
              <w:jc w:val="both"/>
            </w:pPr>
            <w:r w:rsidRPr="00086AC9">
              <w:t>Модернизация предприятий базовых отраслей экономики</w:t>
            </w:r>
            <w:r w:rsidR="00B35487" w:rsidRPr="00DC4C21">
              <w:t xml:space="preserve">. </w:t>
            </w:r>
          </w:p>
          <w:p w:rsidR="00B35487" w:rsidRPr="00DC4C21" w:rsidRDefault="00086AC9" w:rsidP="00B35487">
            <w:pPr>
              <w:numPr>
                <w:ilvl w:val="0"/>
                <w:numId w:val="61"/>
              </w:numPr>
              <w:suppressAutoHyphens w:val="0"/>
              <w:ind w:left="0" w:firstLine="414"/>
              <w:jc w:val="both"/>
            </w:pPr>
            <w:r w:rsidRPr="00086AC9">
              <w:t xml:space="preserve">Экономическая диверсификация малого и среднего бизнеса </w:t>
            </w:r>
            <w:r>
              <w:t>городского округа Спасск-Дальний</w:t>
            </w:r>
            <w:r w:rsidR="00B35487" w:rsidRPr="00DC4C21">
              <w:t>.</w:t>
            </w:r>
          </w:p>
          <w:p w:rsidR="00B35487" w:rsidRPr="00DC4C21" w:rsidRDefault="00086AC9" w:rsidP="00B35487">
            <w:pPr>
              <w:numPr>
                <w:ilvl w:val="0"/>
                <w:numId w:val="61"/>
              </w:numPr>
              <w:suppressAutoHyphens w:val="0"/>
              <w:ind w:left="0" w:firstLine="414"/>
              <w:jc w:val="both"/>
            </w:pPr>
            <w:r w:rsidRPr="00086AC9">
              <w:t>Улучшение качества жизни населения городского округа (развитие социальной инфраструктуры)</w:t>
            </w:r>
            <w:r w:rsidR="00B35487" w:rsidRPr="00DC4C21">
              <w:t>.</w:t>
            </w:r>
          </w:p>
        </w:tc>
      </w:tr>
      <w:tr w:rsidR="00B35487" w:rsidRPr="009F0089" w:rsidTr="00B35487">
        <w:tc>
          <w:tcPr>
            <w:tcW w:w="2313" w:type="dxa"/>
            <w:tcMar>
              <w:top w:w="142" w:type="dxa"/>
              <w:bottom w:w="142" w:type="dxa"/>
            </w:tcMar>
          </w:tcPr>
          <w:p w:rsidR="007736CC" w:rsidRDefault="00B35487">
            <w:pPr>
              <w:rPr>
                <w:rFonts w:ascii="Arial" w:hAnsi="Arial" w:cs="Arial"/>
                <w:b/>
                <w:color w:val="0070C0"/>
              </w:rPr>
            </w:pPr>
            <w:r w:rsidRPr="00DC4C21">
              <w:rPr>
                <w:rFonts w:ascii="Arial" w:hAnsi="Arial" w:cs="Arial"/>
                <w:b/>
                <w:color w:val="0070C0"/>
              </w:rPr>
              <w:t xml:space="preserve">Сроки и этапы реализации </w:t>
            </w:r>
            <w:r w:rsidR="00086AC9">
              <w:rPr>
                <w:rFonts w:ascii="Arial" w:hAnsi="Arial" w:cs="Arial"/>
                <w:b/>
                <w:color w:val="0070C0"/>
              </w:rPr>
              <w:t>Программы</w:t>
            </w:r>
          </w:p>
        </w:tc>
        <w:tc>
          <w:tcPr>
            <w:tcW w:w="7468" w:type="dxa"/>
            <w:tcMar>
              <w:top w:w="142" w:type="dxa"/>
              <w:bottom w:w="142" w:type="dxa"/>
            </w:tcMar>
            <w:vAlign w:val="center"/>
          </w:tcPr>
          <w:p w:rsidR="004230F2" w:rsidRDefault="00B35487" w:rsidP="004230F2">
            <w:pPr>
              <w:ind w:firstLine="414"/>
              <w:jc w:val="both"/>
              <w:rPr>
                <w:rFonts w:eastAsia="MS Mincho"/>
                <w:b/>
                <w:sz w:val="28"/>
              </w:rPr>
            </w:pPr>
            <w:r w:rsidRPr="00DC4C21">
              <w:t xml:space="preserve">Реализация </w:t>
            </w:r>
            <w:r w:rsidR="00086AC9">
              <w:t>Программы</w:t>
            </w:r>
            <w:r w:rsidRPr="00DC4C21">
              <w:t xml:space="preserve"> предусматривается в период 20</w:t>
            </w:r>
            <w:r w:rsidR="00086AC9">
              <w:t>12</w:t>
            </w:r>
            <w:r w:rsidRPr="00DC4C21">
              <w:t xml:space="preserve"> – 20</w:t>
            </w:r>
            <w:r w:rsidR="00086AC9">
              <w:t>20</w:t>
            </w:r>
            <w:r w:rsidRPr="00DC4C21">
              <w:t xml:space="preserve"> г. поэтапно.</w:t>
            </w:r>
          </w:p>
        </w:tc>
      </w:tr>
      <w:tr w:rsidR="00B35487" w:rsidRPr="009F0089" w:rsidTr="00B35487">
        <w:tc>
          <w:tcPr>
            <w:tcW w:w="2313" w:type="dxa"/>
            <w:tcMar>
              <w:top w:w="142" w:type="dxa"/>
              <w:bottom w:w="142" w:type="dxa"/>
            </w:tcMar>
          </w:tcPr>
          <w:p w:rsidR="00B35487" w:rsidRPr="00DC4C21" w:rsidRDefault="00B35487" w:rsidP="007736CC">
            <w:pPr>
              <w:rPr>
                <w:rFonts w:ascii="Arial" w:hAnsi="Arial" w:cs="Arial"/>
                <w:b/>
                <w:color w:val="0070C0"/>
              </w:rPr>
            </w:pPr>
            <w:r w:rsidRPr="00DC4C21">
              <w:rPr>
                <w:rFonts w:ascii="Arial" w:hAnsi="Arial" w:cs="Arial"/>
                <w:b/>
                <w:color w:val="0070C0"/>
              </w:rPr>
              <w:t>Основные мероприятия,</w:t>
            </w:r>
          </w:p>
          <w:p w:rsidR="007736CC" w:rsidRDefault="00B35487">
            <w:pPr>
              <w:rPr>
                <w:rFonts w:ascii="Arial" w:hAnsi="Arial" w:cs="Arial"/>
                <w:b/>
                <w:color w:val="0070C0"/>
              </w:rPr>
            </w:pPr>
            <w:r w:rsidRPr="00DC4C21">
              <w:rPr>
                <w:rFonts w:ascii="Arial" w:hAnsi="Arial" w:cs="Arial"/>
                <w:b/>
                <w:color w:val="0070C0"/>
              </w:rPr>
              <w:t xml:space="preserve">Ключевые инвестиционные проекты </w:t>
            </w:r>
            <w:r w:rsidR="00525751">
              <w:rPr>
                <w:rFonts w:ascii="Arial" w:hAnsi="Arial" w:cs="Arial"/>
                <w:b/>
                <w:color w:val="0070C0"/>
              </w:rPr>
              <w:t>Программы</w:t>
            </w:r>
          </w:p>
        </w:tc>
        <w:tc>
          <w:tcPr>
            <w:tcW w:w="7468" w:type="dxa"/>
            <w:tcMar>
              <w:top w:w="142" w:type="dxa"/>
              <w:bottom w:w="142" w:type="dxa"/>
            </w:tcMar>
          </w:tcPr>
          <w:p w:rsidR="00B35487" w:rsidRPr="0063492A" w:rsidRDefault="00B35487" w:rsidP="007736CC">
            <w:pPr>
              <w:ind w:firstLine="414"/>
              <w:jc w:val="both"/>
            </w:pPr>
            <w:r w:rsidRPr="0063492A">
              <w:rPr>
                <w:b/>
              </w:rPr>
              <w:t>Мероприятия</w:t>
            </w:r>
            <w:r w:rsidRPr="0063492A">
              <w:t>:</w:t>
            </w:r>
          </w:p>
          <w:p w:rsidR="00B35487" w:rsidRPr="0063492A" w:rsidRDefault="00B35487" w:rsidP="007736CC">
            <w:pPr>
              <w:ind w:firstLine="414"/>
              <w:jc w:val="both"/>
            </w:pPr>
            <w:r w:rsidRPr="0063492A">
              <w:t xml:space="preserve">1) создание </w:t>
            </w:r>
            <w:r w:rsidR="00525751">
              <w:t>Совета Дирекции</w:t>
            </w:r>
            <w:r w:rsidRPr="0063492A">
              <w:t xml:space="preserve"> по реализации </w:t>
            </w:r>
            <w:r w:rsidR="00525751" w:rsidRPr="00DC4C21">
              <w:t>Комплексн</w:t>
            </w:r>
            <w:r w:rsidR="00525751">
              <w:t>ой программы социально-экономического развития городского округа Спасск-Дальний на период 2012-2020 г</w:t>
            </w:r>
            <w:r w:rsidRPr="0063492A">
              <w:t>;</w:t>
            </w:r>
          </w:p>
          <w:p w:rsidR="00B35487" w:rsidRPr="0063492A" w:rsidRDefault="00B35487" w:rsidP="007736CC">
            <w:pPr>
              <w:ind w:firstLine="414"/>
              <w:jc w:val="both"/>
            </w:pPr>
            <w:r w:rsidRPr="0063492A">
              <w:t xml:space="preserve">2) создание проектных групп, осуществляющих общий контроль за реализацией проектов, в состав которых будут входить представители инвестора, </w:t>
            </w:r>
            <w:r w:rsidR="00083C27">
              <w:t>А</w:t>
            </w:r>
            <w:r w:rsidRPr="0063492A">
              <w:t>дминистрации городского округа, других участников и заинтересованных сторон по проекту;</w:t>
            </w:r>
          </w:p>
          <w:p w:rsidR="00B35487" w:rsidRPr="0063492A" w:rsidRDefault="00B35487" w:rsidP="007736CC">
            <w:pPr>
              <w:ind w:firstLine="414"/>
              <w:jc w:val="both"/>
            </w:pPr>
            <w:r w:rsidRPr="0063492A">
              <w:t>3) организация процессов частно-государственного партнерства между органами муниципального и краевого управления, имеющими ресурсы для принятия стратегических управленческих решений, а также – представителями бизнеса и горожанами через различные формы общественных инициатив.</w:t>
            </w:r>
          </w:p>
          <w:p w:rsidR="00B35487" w:rsidRPr="0063492A" w:rsidRDefault="00B35487" w:rsidP="007736CC">
            <w:pPr>
              <w:spacing w:before="240"/>
              <w:ind w:firstLine="414"/>
              <w:jc w:val="both"/>
            </w:pPr>
            <w:r w:rsidRPr="0063492A">
              <w:rPr>
                <w:b/>
              </w:rPr>
              <w:t>Основные направления</w:t>
            </w:r>
            <w:r w:rsidRPr="0063492A">
              <w:t xml:space="preserve"> реализации </w:t>
            </w:r>
            <w:r w:rsidR="00525751">
              <w:t>Программы</w:t>
            </w:r>
            <w:r w:rsidRPr="0063492A">
              <w:t>:</w:t>
            </w:r>
          </w:p>
          <w:p w:rsidR="00B35487" w:rsidRPr="0063492A" w:rsidRDefault="00B35487" w:rsidP="007736CC">
            <w:pPr>
              <w:ind w:firstLine="414"/>
              <w:jc w:val="both"/>
            </w:pPr>
            <w:r w:rsidRPr="0063492A">
              <w:t xml:space="preserve">1. Модернизация предприятий </w:t>
            </w:r>
            <w:r w:rsidR="00525751">
              <w:t>базовых</w:t>
            </w:r>
            <w:r w:rsidRPr="0063492A">
              <w:t xml:space="preserve"> отраслей экономики:</w:t>
            </w:r>
          </w:p>
          <w:p w:rsidR="00B35487" w:rsidRPr="00083C27" w:rsidRDefault="004230F2" w:rsidP="007736CC">
            <w:pPr>
              <w:ind w:firstLine="414"/>
              <w:jc w:val="both"/>
            </w:pPr>
            <w:r w:rsidRPr="004230F2">
              <w:rPr>
                <w:i/>
              </w:rPr>
              <w:t>ключевые инвестиционные проекты</w:t>
            </w:r>
            <w:r w:rsidRPr="004230F2">
              <w:t>:</w:t>
            </w:r>
          </w:p>
          <w:p w:rsidR="00B35487" w:rsidRPr="0063492A" w:rsidRDefault="00B35487" w:rsidP="007736CC">
            <w:pPr>
              <w:spacing w:after="120"/>
              <w:ind w:firstLine="414"/>
              <w:jc w:val="both"/>
            </w:pPr>
            <w:r w:rsidRPr="0063492A">
              <w:t xml:space="preserve"> - «</w:t>
            </w:r>
            <w:r w:rsidR="007574A5" w:rsidRPr="007574A5">
              <w:t xml:space="preserve">Строительство цеха по изготовлению крупногабаритных </w:t>
            </w:r>
            <w:r w:rsidR="007574A5" w:rsidRPr="007574A5">
              <w:lastRenderedPageBreak/>
              <w:t xml:space="preserve">металлических изделий ООО </w:t>
            </w:r>
            <w:r w:rsidR="007574A5">
              <w:t>«СМЗ</w:t>
            </w:r>
            <w:r w:rsidRPr="0063492A">
              <w:t>»;</w:t>
            </w:r>
          </w:p>
          <w:p w:rsidR="00B35487" w:rsidRPr="0063492A" w:rsidRDefault="00B35487" w:rsidP="007736CC">
            <w:pPr>
              <w:spacing w:after="120"/>
              <w:ind w:firstLine="414"/>
              <w:jc w:val="both"/>
            </w:pPr>
            <w:r w:rsidRPr="0063492A">
              <w:t xml:space="preserve"> - «</w:t>
            </w:r>
            <w:r w:rsidR="007574A5" w:rsidRPr="007574A5">
              <w:t>Производство новых  видов строительных материалов на базе ОАО «СКАЦИ»</w:t>
            </w:r>
            <w:r w:rsidR="007574A5">
              <w:t>.</w:t>
            </w:r>
          </w:p>
          <w:p w:rsidR="00B35487" w:rsidRPr="0063492A" w:rsidRDefault="00B35487" w:rsidP="007736CC">
            <w:pPr>
              <w:ind w:firstLine="414"/>
              <w:jc w:val="both"/>
            </w:pPr>
            <w:r w:rsidRPr="0063492A">
              <w:t xml:space="preserve">2. </w:t>
            </w:r>
            <w:r w:rsidR="007574A5" w:rsidRPr="00086AC9">
              <w:t xml:space="preserve">Экономическая диверсификация малого и среднего бизнеса </w:t>
            </w:r>
            <w:r w:rsidR="007574A5">
              <w:t>городского округа Спасск-Дальний</w:t>
            </w:r>
            <w:r w:rsidRPr="0063492A">
              <w:t>:</w:t>
            </w:r>
          </w:p>
          <w:p w:rsidR="00B35487" w:rsidRPr="00083C27" w:rsidRDefault="004230F2" w:rsidP="007736CC">
            <w:pPr>
              <w:ind w:firstLine="414"/>
              <w:jc w:val="both"/>
            </w:pPr>
            <w:r w:rsidRPr="004230F2">
              <w:rPr>
                <w:i/>
              </w:rPr>
              <w:t>ключевые инвестиционные проекты</w:t>
            </w:r>
            <w:r w:rsidRPr="004230F2">
              <w:t>:</w:t>
            </w:r>
          </w:p>
          <w:p w:rsidR="00B35487" w:rsidRPr="0063492A" w:rsidRDefault="00B35487" w:rsidP="007736CC">
            <w:pPr>
              <w:spacing w:after="120"/>
              <w:ind w:firstLine="414"/>
              <w:jc w:val="both"/>
            </w:pPr>
            <w:r w:rsidRPr="0063492A">
              <w:t>- «</w:t>
            </w:r>
            <w:r w:rsidR="007574A5" w:rsidRPr="007574A5">
              <w:t>Создание инновационных промышленных зон производства строительных материалов «нового образца»</w:t>
            </w:r>
            <w:r w:rsidRPr="0063492A">
              <w:t>;</w:t>
            </w:r>
          </w:p>
          <w:p w:rsidR="00B35487" w:rsidRPr="0063492A" w:rsidRDefault="00B35487" w:rsidP="007736CC">
            <w:pPr>
              <w:spacing w:after="120"/>
              <w:ind w:firstLine="414"/>
              <w:jc w:val="both"/>
              <w:rPr>
                <w:szCs w:val="28"/>
              </w:rPr>
            </w:pPr>
            <w:r w:rsidRPr="0063492A">
              <w:t>-</w:t>
            </w:r>
            <w:r w:rsidRPr="0063492A">
              <w:rPr>
                <w:szCs w:val="28"/>
              </w:rPr>
              <w:t>«</w:t>
            </w:r>
            <w:r w:rsidR="007574A5" w:rsidRPr="007574A5">
              <w:rPr>
                <w:szCs w:val="28"/>
              </w:rPr>
              <w:t>Создание мультимодального логистического узла-центра Транссиба</w:t>
            </w:r>
            <w:r w:rsidRPr="0063492A">
              <w:rPr>
                <w:szCs w:val="28"/>
              </w:rPr>
              <w:t>»;</w:t>
            </w:r>
          </w:p>
          <w:p w:rsidR="00B35487" w:rsidRPr="0063492A" w:rsidRDefault="00B35487" w:rsidP="007736CC">
            <w:pPr>
              <w:spacing w:after="120"/>
              <w:ind w:firstLine="414"/>
              <w:jc w:val="both"/>
            </w:pPr>
            <w:r w:rsidRPr="0063492A">
              <w:t xml:space="preserve">- </w:t>
            </w:r>
            <w:r w:rsidRPr="0063492A">
              <w:rPr>
                <w:szCs w:val="28"/>
              </w:rPr>
              <w:t>«</w:t>
            </w:r>
            <w:r w:rsidR="007574A5" w:rsidRPr="007574A5">
              <w:rPr>
                <w:szCs w:val="28"/>
              </w:rPr>
              <w:t>Создание многофункционального туристского кластера</w:t>
            </w:r>
            <w:r w:rsidRPr="0063492A">
              <w:rPr>
                <w:szCs w:val="28"/>
              </w:rPr>
              <w:t>»</w:t>
            </w:r>
            <w:r w:rsidR="007574A5">
              <w:rPr>
                <w:szCs w:val="28"/>
              </w:rPr>
              <w:t>.</w:t>
            </w:r>
          </w:p>
          <w:p w:rsidR="00B35487" w:rsidRPr="0063492A" w:rsidRDefault="00B35487" w:rsidP="007736CC">
            <w:pPr>
              <w:ind w:firstLine="414"/>
              <w:jc w:val="both"/>
            </w:pPr>
            <w:r w:rsidRPr="0063492A">
              <w:t xml:space="preserve">3. </w:t>
            </w:r>
            <w:r w:rsidR="0044288A" w:rsidRPr="00086AC9">
              <w:t>Улучшение качества жизни населения городского округа (развитие социальной инфраструктуры)</w:t>
            </w:r>
            <w:r w:rsidR="0044288A" w:rsidRPr="00DC4C21">
              <w:t>.</w:t>
            </w:r>
          </w:p>
          <w:p w:rsidR="00B35487" w:rsidRPr="00083C27" w:rsidRDefault="004230F2" w:rsidP="007736CC">
            <w:pPr>
              <w:ind w:firstLine="414"/>
              <w:jc w:val="both"/>
            </w:pPr>
            <w:r w:rsidRPr="004230F2">
              <w:rPr>
                <w:i/>
              </w:rPr>
              <w:t>ключевые инвестиционные проекты</w:t>
            </w:r>
            <w:r w:rsidRPr="004230F2">
              <w:t>:</w:t>
            </w:r>
          </w:p>
          <w:p w:rsidR="00B35487" w:rsidRDefault="00B35487" w:rsidP="007736CC">
            <w:pPr>
              <w:spacing w:after="120"/>
              <w:ind w:firstLine="414"/>
              <w:jc w:val="both"/>
            </w:pPr>
            <w:r w:rsidRPr="0063492A">
              <w:t>- «</w:t>
            </w:r>
            <w:r w:rsidR="0044288A" w:rsidRPr="0044288A">
              <w:t>Создание зон комфортного отдыха и реновации человеческого капитала в городском округе Спасск-Дальний</w:t>
            </w:r>
            <w:r w:rsidRPr="0063492A">
              <w:t>»;</w:t>
            </w:r>
          </w:p>
          <w:p w:rsidR="00B35487" w:rsidRPr="0063492A" w:rsidRDefault="00B35487" w:rsidP="007736CC">
            <w:pPr>
              <w:spacing w:after="120"/>
              <w:ind w:firstLine="414"/>
              <w:jc w:val="both"/>
            </w:pPr>
            <w:r>
              <w:t xml:space="preserve">- </w:t>
            </w:r>
            <w:r w:rsidRPr="0063492A">
              <w:t>«</w:t>
            </w:r>
            <w:r w:rsidR="0044288A" w:rsidRPr="0044288A">
              <w:t>Перевод теплоисточников городского округа Спасск-Дальний, работающих на мазуте, на использование твердого топлива приморских угольных разрезов</w:t>
            </w:r>
            <w:r w:rsidRPr="0063492A">
              <w:t>»;</w:t>
            </w:r>
          </w:p>
          <w:p w:rsidR="00B35487" w:rsidRPr="0063492A" w:rsidRDefault="00B35487" w:rsidP="007736CC">
            <w:pPr>
              <w:spacing w:after="120"/>
              <w:ind w:firstLine="414"/>
              <w:jc w:val="both"/>
            </w:pPr>
            <w:r w:rsidRPr="0063492A">
              <w:t>- «</w:t>
            </w:r>
            <w:r w:rsidR="0044288A" w:rsidRPr="0044288A">
              <w:t>Газификация городского округа Спасск-Дальний</w:t>
            </w:r>
            <w:r w:rsidRPr="0063492A">
              <w:t>»</w:t>
            </w:r>
            <w:r w:rsidR="0044288A">
              <w:t>.</w:t>
            </w:r>
          </w:p>
        </w:tc>
      </w:tr>
      <w:tr w:rsidR="00B35487" w:rsidRPr="00D51FAB" w:rsidTr="00B35487">
        <w:trPr>
          <w:trHeight w:val="290"/>
        </w:trPr>
        <w:tc>
          <w:tcPr>
            <w:tcW w:w="2313" w:type="dxa"/>
            <w:tcMar>
              <w:top w:w="142" w:type="dxa"/>
              <w:bottom w:w="142" w:type="dxa"/>
            </w:tcMar>
          </w:tcPr>
          <w:p w:rsidR="00B35487" w:rsidRPr="00DC4C21" w:rsidRDefault="00B35487">
            <w:pPr>
              <w:rPr>
                <w:rFonts w:ascii="Arial" w:hAnsi="Arial" w:cs="Arial"/>
                <w:b/>
                <w:color w:val="0070C0"/>
              </w:rPr>
            </w:pPr>
            <w:r w:rsidRPr="00DC4C21">
              <w:rPr>
                <w:rFonts w:ascii="Arial" w:hAnsi="Arial" w:cs="Arial"/>
                <w:b/>
                <w:color w:val="0070C0"/>
              </w:rPr>
              <w:lastRenderedPageBreak/>
              <w:t xml:space="preserve">Источники и объемы финансирования </w:t>
            </w:r>
            <w:r w:rsidR="003B4E80">
              <w:rPr>
                <w:rFonts w:ascii="Arial" w:hAnsi="Arial" w:cs="Arial"/>
                <w:b/>
                <w:color w:val="0070C0"/>
              </w:rPr>
              <w:t>Программы</w:t>
            </w:r>
          </w:p>
        </w:tc>
        <w:tc>
          <w:tcPr>
            <w:tcW w:w="7468" w:type="dxa"/>
            <w:tcMar>
              <w:top w:w="142" w:type="dxa"/>
              <w:bottom w:w="142" w:type="dxa"/>
            </w:tcMar>
          </w:tcPr>
          <w:p w:rsidR="00B35487" w:rsidRPr="008A0354" w:rsidRDefault="00B35487" w:rsidP="007736CC">
            <w:pPr>
              <w:rPr>
                <w:color w:val="000000"/>
              </w:rPr>
            </w:pPr>
            <w:r w:rsidRPr="008A0354">
              <w:rPr>
                <w:color w:val="000000"/>
              </w:rPr>
              <w:t xml:space="preserve">Общий объем финансирования </w:t>
            </w:r>
            <w:r w:rsidR="003B4E80">
              <w:rPr>
                <w:color w:val="000000"/>
              </w:rPr>
              <w:t>инвестиционных проектов Программы</w:t>
            </w:r>
            <w:r w:rsidRPr="008A0354">
              <w:rPr>
                <w:color w:val="000000"/>
              </w:rPr>
              <w:t xml:space="preserve">: </w:t>
            </w:r>
            <w:r w:rsidR="003B4E80">
              <w:rPr>
                <w:b/>
                <w:color w:val="000000"/>
              </w:rPr>
              <w:t>3181,47</w:t>
            </w:r>
            <w:r w:rsidRPr="008A0354">
              <w:rPr>
                <w:b/>
                <w:color w:val="000000"/>
              </w:rPr>
              <w:t xml:space="preserve"> </w:t>
            </w:r>
            <w:r w:rsidRPr="008A0354">
              <w:rPr>
                <w:color w:val="000000"/>
              </w:rPr>
              <w:t>млн. рублей,</w:t>
            </w:r>
          </w:p>
          <w:p w:rsidR="00B35487" w:rsidRPr="008A0354" w:rsidRDefault="00B35487" w:rsidP="007736CC">
            <w:pPr>
              <w:rPr>
                <w:color w:val="000000"/>
              </w:rPr>
            </w:pPr>
          </w:p>
          <w:p w:rsidR="00B35487" w:rsidRPr="008A0354" w:rsidRDefault="00B35487" w:rsidP="007736CC">
            <w:pPr>
              <w:jc w:val="both"/>
              <w:rPr>
                <w:color w:val="000000"/>
              </w:rPr>
            </w:pPr>
            <w:r w:rsidRPr="008A0354">
              <w:rPr>
                <w:color w:val="000000"/>
              </w:rPr>
              <w:t>в том числе:</w:t>
            </w:r>
          </w:p>
          <w:p w:rsidR="00B35487" w:rsidRPr="008A0354" w:rsidRDefault="00B35487" w:rsidP="007736CC">
            <w:pPr>
              <w:ind w:left="556" w:hanging="283"/>
              <w:jc w:val="both"/>
              <w:rPr>
                <w:color w:val="000000"/>
              </w:rPr>
            </w:pPr>
            <w:r w:rsidRPr="008A0354">
              <w:rPr>
                <w:color w:val="000000"/>
              </w:rPr>
              <w:t xml:space="preserve">- за счет средств федерального бюджета – </w:t>
            </w:r>
            <w:r w:rsidR="003B4E80">
              <w:rPr>
                <w:color w:val="000000"/>
              </w:rPr>
              <w:t>488,22</w:t>
            </w:r>
            <w:r w:rsidRPr="008A0354">
              <w:rPr>
                <w:color w:val="000000"/>
              </w:rPr>
              <w:t xml:space="preserve"> млн. рублей;</w:t>
            </w:r>
          </w:p>
          <w:p w:rsidR="004230F2" w:rsidRDefault="00B35487" w:rsidP="004230F2">
            <w:pPr>
              <w:tabs>
                <w:tab w:val="left" w:pos="414"/>
              </w:tabs>
              <w:ind w:left="414" w:hanging="141"/>
              <w:jc w:val="both"/>
              <w:rPr>
                <w:rFonts w:eastAsia="MS Mincho"/>
                <w:b/>
                <w:color w:val="000000"/>
                <w:sz w:val="28"/>
              </w:rPr>
            </w:pPr>
            <w:r w:rsidRPr="008A0354">
              <w:rPr>
                <w:color w:val="000000"/>
              </w:rPr>
              <w:t>-</w:t>
            </w:r>
            <w:r w:rsidR="00EC6D7B">
              <w:rPr>
                <w:color w:val="000000"/>
              </w:rPr>
              <w:t xml:space="preserve"> </w:t>
            </w:r>
            <w:r w:rsidRPr="008A0354">
              <w:rPr>
                <w:color w:val="000000"/>
              </w:rPr>
              <w:t xml:space="preserve">за счет средств бюджета Приморского края – </w:t>
            </w:r>
            <w:r w:rsidR="003B4E80">
              <w:rPr>
                <w:color w:val="000000"/>
              </w:rPr>
              <w:t>1429,24</w:t>
            </w:r>
            <w:r w:rsidRPr="008A0354">
              <w:rPr>
                <w:color w:val="000000"/>
              </w:rPr>
              <w:t xml:space="preserve"> млн. рублей;</w:t>
            </w:r>
          </w:p>
          <w:p w:rsidR="00B35487" w:rsidRPr="008A0354" w:rsidRDefault="00B35487" w:rsidP="007736CC">
            <w:pPr>
              <w:ind w:left="556" w:hanging="283"/>
              <w:jc w:val="both"/>
              <w:rPr>
                <w:color w:val="000000"/>
              </w:rPr>
            </w:pPr>
            <w:r w:rsidRPr="008A0354">
              <w:rPr>
                <w:color w:val="000000"/>
              </w:rPr>
              <w:t>- за счет средств местного бюджета –</w:t>
            </w:r>
            <w:r w:rsidR="003B4E80">
              <w:rPr>
                <w:color w:val="000000"/>
              </w:rPr>
              <w:t xml:space="preserve"> 546,15 </w:t>
            </w:r>
            <w:r w:rsidRPr="008A0354">
              <w:rPr>
                <w:color w:val="000000"/>
              </w:rPr>
              <w:t>млн. рублей;</w:t>
            </w:r>
          </w:p>
          <w:p w:rsidR="004230F2" w:rsidRDefault="00B35487" w:rsidP="004230F2">
            <w:pPr>
              <w:ind w:left="556" w:hanging="283"/>
              <w:jc w:val="both"/>
              <w:rPr>
                <w:rFonts w:eastAsia="MS Mincho"/>
                <w:b/>
                <w:color w:val="000000"/>
                <w:sz w:val="28"/>
                <w:highlight w:val="cyan"/>
              </w:rPr>
            </w:pPr>
            <w:r w:rsidRPr="008A0354">
              <w:rPr>
                <w:color w:val="000000"/>
              </w:rPr>
              <w:t xml:space="preserve">- за счет частных инвестиций – </w:t>
            </w:r>
            <w:r w:rsidR="007370A8">
              <w:rPr>
                <w:color w:val="000000"/>
              </w:rPr>
              <w:t>717</w:t>
            </w:r>
            <w:r w:rsidR="003B4E80">
              <w:rPr>
                <w:color w:val="000000"/>
              </w:rPr>
              <w:t xml:space="preserve">,86 </w:t>
            </w:r>
            <w:r w:rsidRPr="008A0354">
              <w:rPr>
                <w:color w:val="000000"/>
              </w:rPr>
              <w:t>млн. рублей</w:t>
            </w:r>
          </w:p>
        </w:tc>
      </w:tr>
    </w:tbl>
    <w:p w:rsidR="00D97067" w:rsidRPr="00F47980" w:rsidRDefault="00B35487" w:rsidP="00D97067">
      <w:pPr>
        <w:pStyle w:val="1"/>
      </w:pPr>
      <w:r w:rsidRPr="006D7DF5">
        <w:br w:type="page"/>
      </w:r>
      <w:bookmarkStart w:id="11" w:name="_Toc336190160"/>
      <w:r w:rsidR="004230F2" w:rsidRPr="004230F2">
        <w:lastRenderedPageBreak/>
        <w:t>В</w:t>
      </w:r>
      <w:bookmarkEnd w:id="2"/>
      <w:r w:rsidR="004230F2" w:rsidRPr="004230F2">
        <w:t>ведение</w:t>
      </w:r>
      <w:bookmarkEnd w:id="3"/>
      <w:bookmarkEnd w:id="4"/>
      <w:bookmarkEnd w:id="5"/>
      <w:bookmarkEnd w:id="11"/>
    </w:p>
    <w:p w:rsidR="00D97067" w:rsidRPr="00A37475" w:rsidRDefault="004230F2" w:rsidP="00E4362E">
      <w:pPr>
        <w:widowControl w:val="0"/>
        <w:spacing w:line="360" w:lineRule="auto"/>
        <w:ind w:firstLine="720"/>
        <w:jc w:val="both"/>
        <w:rPr>
          <w:sz w:val="28"/>
          <w:szCs w:val="28"/>
        </w:rPr>
      </w:pPr>
      <w:r w:rsidRPr="004230F2">
        <w:rPr>
          <w:sz w:val="28"/>
          <w:szCs w:val="28"/>
        </w:rPr>
        <w:t>Комплексная программа социально-экономического развития городского округа Спасск-Дальний на 2012-2020</w:t>
      </w:r>
      <w:r w:rsidR="00083C27">
        <w:rPr>
          <w:sz w:val="28"/>
          <w:szCs w:val="28"/>
        </w:rPr>
        <w:t>г</w:t>
      </w:r>
      <w:r w:rsidRPr="004230F2">
        <w:rPr>
          <w:sz w:val="28"/>
          <w:szCs w:val="28"/>
        </w:rPr>
        <w:t>г. (далее - Программа) разработана в соответствии со Стратегией социально-экономического развития Приморского края на период до 2025г., Генеральным планом и Стратегией социально-экономического развития городского округа Спасск-Дальний, утвержденными решением Думы  городского округа Спасск-Дальний от 14 июля 2009г. № 63.</w:t>
      </w:r>
    </w:p>
    <w:p w:rsidR="00D97067" w:rsidRPr="00A37475" w:rsidRDefault="004230F2" w:rsidP="00E4362E">
      <w:pPr>
        <w:widowControl w:val="0"/>
        <w:spacing w:line="360" w:lineRule="auto"/>
        <w:ind w:firstLine="720"/>
        <w:jc w:val="both"/>
        <w:rPr>
          <w:sz w:val="28"/>
          <w:szCs w:val="28"/>
        </w:rPr>
      </w:pPr>
      <w:r w:rsidRPr="004230F2">
        <w:rPr>
          <w:sz w:val="28"/>
          <w:szCs w:val="28"/>
        </w:rPr>
        <w:t>В процессе разработки Программы учтены основные положения:</w:t>
      </w:r>
    </w:p>
    <w:p w:rsidR="00D97067" w:rsidRPr="00A37475" w:rsidRDefault="004230F2" w:rsidP="00113F8A">
      <w:pPr>
        <w:widowControl w:val="0"/>
        <w:numPr>
          <w:ilvl w:val="0"/>
          <w:numId w:val="11"/>
        </w:numPr>
        <w:tabs>
          <w:tab w:val="clear" w:pos="1440"/>
          <w:tab w:val="left" w:pos="567"/>
        </w:tabs>
        <w:suppressAutoHyphens w:val="0"/>
        <w:spacing w:line="360" w:lineRule="auto"/>
        <w:ind w:left="0" w:firstLine="720"/>
        <w:jc w:val="both"/>
        <w:rPr>
          <w:sz w:val="28"/>
          <w:szCs w:val="28"/>
        </w:rPr>
      </w:pPr>
      <w:r w:rsidRPr="004230F2">
        <w:rPr>
          <w:sz w:val="28"/>
          <w:szCs w:val="28"/>
        </w:rPr>
        <w:t>федеральных, краевых и муниципальных целевых программ, региональных адресных инвестиционных программ</w:t>
      </w:r>
      <w:r w:rsidR="00083C27">
        <w:rPr>
          <w:sz w:val="28"/>
          <w:szCs w:val="28"/>
        </w:rPr>
        <w:t xml:space="preserve">, </w:t>
      </w:r>
      <w:r w:rsidRPr="004230F2">
        <w:rPr>
          <w:sz w:val="28"/>
          <w:szCs w:val="28"/>
        </w:rPr>
        <w:t xml:space="preserve"> национальных проектов; </w:t>
      </w:r>
    </w:p>
    <w:p w:rsidR="00F66416" w:rsidRPr="00A37475" w:rsidRDefault="004230F2" w:rsidP="00113F8A">
      <w:pPr>
        <w:widowControl w:val="0"/>
        <w:numPr>
          <w:ilvl w:val="0"/>
          <w:numId w:val="11"/>
        </w:numPr>
        <w:tabs>
          <w:tab w:val="clear" w:pos="1440"/>
          <w:tab w:val="left" w:pos="567"/>
        </w:tabs>
        <w:suppressAutoHyphens w:val="0"/>
        <w:spacing w:line="360" w:lineRule="auto"/>
        <w:ind w:left="0" w:firstLine="720"/>
        <w:jc w:val="both"/>
        <w:rPr>
          <w:sz w:val="28"/>
          <w:szCs w:val="28"/>
        </w:rPr>
      </w:pPr>
      <w:r w:rsidRPr="004230F2">
        <w:rPr>
          <w:sz w:val="28"/>
          <w:szCs w:val="28"/>
        </w:rPr>
        <w:t>программ развития бюджетных учреждений городского округа;</w:t>
      </w:r>
    </w:p>
    <w:p w:rsidR="00D97067" w:rsidRPr="00A37475" w:rsidRDefault="004230F2" w:rsidP="00113F8A">
      <w:pPr>
        <w:widowControl w:val="0"/>
        <w:numPr>
          <w:ilvl w:val="0"/>
          <w:numId w:val="11"/>
        </w:numPr>
        <w:tabs>
          <w:tab w:val="clear" w:pos="1440"/>
          <w:tab w:val="left" w:pos="567"/>
        </w:tabs>
        <w:suppressAutoHyphens w:val="0"/>
        <w:spacing w:line="360" w:lineRule="auto"/>
        <w:ind w:left="0" w:firstLine="720"/>
        <w:jc w:val="both"/>
        <w:rPr>
          <w:sz w:val="28"/>
          <w:szCs w:val="28"/>
        </w:rPr>
      </w:pPr>
      <w:r w:rsidRPr="004230F2">
        <w:rPr>
          <w:sz w:val="28"/>
          <w:szCs w:val="28"/>
        </w:rPr>
        <w:t>инвестиционных проектов, согласованных с ключевыми инициаторами;</w:t>
      </w:r>
    </w:p>
    <w:p w:rsidR="00D97067" w:rsidRPr="00A37475" w:rsidRDefault="004230F2" w:rsidP="00113F8A">
      <w:pPr>
        <w:pStyle w:val="a7"/>
        <w:widowControl w:val="0"/>
        <w:numPr>
          <w:ilvl w:val="0"/>
          <w:numId w:val="11"/>
        </w:numPr>
        <w:tabs>
          <w:tab w:val="clear" w:pos="1440"/>
          <w:tab w:val="left" w:pos="180"/>
          <w:tab w:val="left" w:pos="567"/>
        </w:tabs>
        <w:spacing w:after="0"/>
        <w:ind w:left="0" w:firstLine="720"/>
        <w:jc w:val="both"/>
        <w:rPr>
          <w:szCs w:val="28"/>
        </w:rPr>
      </w:pPr>
      <w:r w:rsidRPr="004230F2">
        <w:rPr>
          <w:szCs w:val="28"/>
        </w:rPr>
        <w:t xml:space="preserve">предложений, подготовленных специалистами органов местного самоуправления, предприятиями и организациями различных форм собственности, населением города. </w:t>
      </w:r>
    </w:p>
    <w:p w:rsidR="00D97067" w:rsidRPr="00A37475" w:rsidRDefault="004230F2" w:rsidP="00E4362E">
      <w:pPr>
        <w:tabs>
          <w:tab w:val="left" w:pos="180"/>
        </w:tabs>
        <w:spacing w:line="360" w:lineRule="auto"/>
        <w:ind w:firstLine="720"/>
        <w:jc w:val="both"/>
        <w:rPr>
          <w:sz w:val="28"/>
          <w:szCs w:val="28"/>
        </w:rPr>
      </w:pPr>
      <w:r w:rsidRPr="004230F2">
        <w:rPr>
          <w:sz w:val="28"/>
          <w:szCs w:val="28"/>
        </w:rPr>
        <w:t xml:space="preserve">Главной целью Программы является </w:t>
      </w:r>
      <w:r w:rsidRPr="004230F2">
        <w:rPr>
          <w:spacing w:val="-4"/>
          <w:sz w:val="28"/>
          <w:szCs w:val="28"/>
        </w:rPr>
        <w:t xml:space="preserve">обеспечение динамичного устойчивого развития городского округа Спасск – Дальний в перспективе до </w:t>
      </w:r>
      <w:r w:rsidR="00083C27">
        <w:rPr>
          <w:spacing w:val="-4"/>
          <w:sz w:val="28"/>
          <w:szCs w:val="28"/>
        </w:rPr>
        <w:t xml:space="preserve">         </w:t>
      </w:r>
      <w:r w:rsidRPr="004230F2">
        <w:rPr>
          <w:spacing w:val="-4"/>
          <w:sz w:val="28"/>
          <w:szCs w:val="28"/>
        </w:rPr>
        <w:t xml:space="preserve">2016 г. посредством решения </w:t>
      </w:r>
      <w:r w:rsidRPr="004230F2">
        <w:rPr>
          <w:sz w:val="28"/>
          <w:szCs w:val="28"/>
        </w:rPr>
        <w:t>хозяйственно-оперативных и стратегических задач развития социально-экономических систем городского округа, нацеленных на развитие экономической и социальной систем, привлечение инвестиций и реализацию эффективных инвестиционных проектов, что в совокупности должно содействовать повышению благосостояния населения к 2020 г.</w:t>
      </w:r>
    </w:p>
    <w:p w:rsidR="00D97067" w:rsidRPr="00A37475" w:rsidRDefault="004230F2" w:rsidP="00E4362E">
      <w:pPr>
        <w:pStyle w:val="a4"/>
        <w:widowControl w:val="0"/>
        <w:tabs>
          <w:tab w:val="left" w:pos="180"/>
        </w:tabs>
        <w:spacing w:after="0"/>
        <w:ind w:firstLine="720"/>
        <w:jc w:val="both"/>
        <w:rPr>
          <w:szCs w:val="28"/>
        </w:rPr>
      </w:pPr>
      <w:r w:rsidRPr="004230F2">
        <w:rPr>
          <w:szCs w:val="28"/>
        </w:rPr>
        <w:t xml:space="preserve">В основу Программы положено следующее </w:t>
      </w:r>
      <w:r w:rsidRPr="004230F2">
        <w:rPr>
          <w:b/>
          <w:szCs w:val="28"/>
        </w:rPr>
        <w:t>видение городского округа:</w:t>
      </w:r>
      <w:r w:rsidRPr="004230F2">
        <w:rPr>
          <w:szCs w:val="28"/>
        </w:rPr>
        <w:t xml:space="preserve"> к 2020г. городской округ Спасск-Дальний должен существенно повысить диверсификацию экономики, где наряду с традиционными производствами, перешедшими на выпуск конкурентоспособной продукции с высокой долей добавленной стоимости, активно развиваются высокотехнологичные виды экономической деятельности, сфера услуг, средний и малый бизнес. Спасск-</w:t>
      </w:r>
      <w:r w:rsidRPr="004230F2">
        <w:rPr>
          <w:szCs w:val="28"/>
        </w:rPr>
        <w:lastRenderedPageBreak/>
        <w:t xml:space="preserve">Дальний трансформируется в территорию с высоким уровнем экологической безопасности, комфортной средой проживания, растущей численностью населения, развитым сектором услуг, высоким уровнем качества жизни населения. </w:t>
      </w:r>
    </w:p>
    <w:p w:rsidR="00D319D9" w:rsidRPr="00A37475" w:rsidRDefault="004230F2" w:rsidP="00D319D9">
      <w:pPr>
        <w:pStyle w:val="a4"/>
        <w:widowControl w:val="0"/>
        <w:spacing w:after="0"/>
        <w:ind w:firstLine="720"/>
        <w:jc w:val="both"/>
      </w:pPr>
      <w:r w:rsidRPr="004230F2">
        <w:rPr>
          <w:b/>
          <w:bCs/>
          <w:szCs w:val="28"/>
        </w:rPr>
        <w:t>Миссией городского округа</w:t>
      </w:r>
      <w:r w:rsidRPr="004230F2">
        <w:rPr>
          <w:szCs w:val="28"/>
        </w:rPr>
        <w:t xml:space="preserve"> </w:t>
      </w:r>
      <w:r w:rsidRPr="004230F2">
        <w:t xml:space="preserve">является формирование кластера динамичного социально-экономического развития северо-западных территорий региона на основе трансформации из исторически сложившегося индустриального района Приморского края – основного производителя строительных материалов для строительной отрасли региона - в современный многофункциональный центр экономической деятельности, встроенный в региональные и страновые инновационные процессы, с комфортной средой проживания и высоким качеством жизни. </w:t>
      </w:r>
    </w:p>
    <w:p w:rsidR="004230F2" w:rsidRPr="004230F2" w:rsidRDefault="004230F2" w:rsidP="004230F2">
      <w:pPr>
        <w:pStyle w:val="1"/>
        <w:tabs>
          <w:tab w:val="left" w:pos="284"/>
          <w:tab w:val="left" w:pos="426"/>
          <w:tab w:val="left" w:pos="709"/>
        </w:tabs>
        <w:jc w:val="both"/>
      </w:pPr>
      <w:r w:rsidRPr="004230F2">
        <w:rPr>
          <w:color w:val="auto"/>
        </w:rPr>
        <w:br w:type="page"/>
      </w:r>
      <w:bookmarkStart w:id="12" w:name="_Toc336190161"/>
      <w:r w:rsidRPr="004230F2">
        <w:rPr>
          <w:lang w:val="en-US"/>
        </w:rPr>
        <w:lastRenderedPageBreak/>
        <w:t>I</w:t>
      </w:r>
      <w:r w:rsidRPr="004230F2">
        <w:t>.</w:t>
      </w:r>
      <w:r w:rsidR="00835261">
        <w:t xml:space="preserve"> </w:t>
      </w:r>
      <w:r w:rsidRPr="004230F2">
        <w:t>Комплексный анализ социально-экономического положения городского округа Спасск – Дальний за последние 5 лет (с разбивкой по годам)</w:t>
      </w:r>
      <w:bookmarkEnd w:id="12"/>
    </w:p>
    <w:p w:rsidR="004230F2" w:rsidRPr="004230F2" w:rsidRDefault="004230F2" w:rsidP="004230F2">
      <w:pPr>
        <w:pStyle w:val="2"/>
        <w:spacing w:after="120" w:line="360" w:lineRule="auto"/>
      </w:pPr>
      <w:bookmarkStart w:id="13" w:name="_Toc336190162"/>
      <w:r w:rsidRPr="004230F2">
        <w:t xml:space="preserve">1.1. </w:t>
      </w:r>
      <w:hyperlink w:anchor="_Toc310442994" w:history="1">
        <w:r w:rsidRPr="004230F2">
          <w:t>Географическое положение</w:t>
        </w:r>
      </w:hyperlink>
      <w:r w:rsidRPr="004230F2">
        <w:t xml:space="preserve">, </w:t>
      </w:r>
      <w:hyperlink w:anchor="_Toc310442995" w:history="1">
        <w:r w:rsidRPr="004230F2">
          <w:t>рельеф, месторождения</w:t>
        </w:r>
      </w:hyperlink>
      <w:r w:rsidRPr="004230F2">
        <w:t>, климат</w:t>
      </w:r>
      <w:bookmarkEnd w:id="13"/>
    </w:p>
    <w:p w:rsidR="0098031C" w:rsidRPr="00A37475" w:rsidRDefault="004230F2">
      <w:pPr>
        <w:spacing w:line="360" w:lineRule="auto"/>
        <w:ind w:firstLine="720"/>
        <w:jc w:val="both"/>
        <w:rPr>
          <w:rStyle w:val="apple-style-span"/>
          <w:sz w:val="28"/>
          <w:szCs w:val="28"/>
        </w:rPr>
      </w:pPr>
      <w:r w:rsidRPr="004230F2">
        <w:rPr>
          <w:rStyle w:val="a3"/>
          <w:noProof/>
          <w:color w:val="auto"/>
          <w:sz w:val="28"/>
          <w:szCs w:val="28"/>
          <w:u w:val="none"/>
        </w:rPr>
        <w:t xml:space="preserve"> </w:t>
      </w:r>
      <w:r w:rsidRPr="004230F2">
        <w:rPr>
          <w:bCs/>
          <w:sz w:val="28"/>
          <w:szCs w:val="28"/>
        </w:rPr>
        <w:t xml:space="preserve">Городской округ Спасск-Дальний </w:t>
      </w:r>
      <w:r w:rsidRPr="004230F2">
        <w:rPr>
          <w:sz w:val="28"/>
          <w:szCs w:val="28"/>
        </w:rPr>
        <w:t>Приморского края Российской Федерации — город краевого подчинения в</w:t>
      </w:r>
      <w:r w:rsidR="00435A69">
        <w:rPr>
          <w:rStyle w:val="apple-converted-space"/>
          <w:sz w:val="28"/>
          <w:szCs w:val="28"/>
        </w:rPr>
        <w:t> </w:t>
      </w:r>
      <w:hyperlink r:id="rId13" w:tooltip="Россия" w:history="1">
        <w:r w:rsidR="00435A69">
          <w:rPr>
            <w:rStyle w:val="a3"/>
            <w:color w:val="auto"/>
            <w:sz w:val="28"/>
            <w:szCs w:val="28"/>
            <w:u w:val="none"/>
          </w:rPr>
          <w:t>России</w:t>
        </w:r>
      </w:hyperlink>
      <w:r w:rsidRPr="004230F2">
        <w:rPr>
          <w:sz w:val="28"/>
          <w:szCs w:val="28"/>
        </w:rPr>
        <w:t>, административный центр</w:t>
      </w:r>
      <w:r w:rsidR="00435A69">
        <w:rPr>
          <w:rStyle w:val="apple-converted-space"/>
          <w:sz w:val="28"/>
          <w:szCs w:val="28"/>
        </w:rPr>
        <w:t> </w:t>
      </w:r>
      <w:hyperlink r:id="rId14" w:tooltip="Спасский район Приморского края" w:history="1">
        <w:r w:rsidR="00435A69">
          <w:rPr>
            <w:rStyle w:val="a3"/>
            <w:color w:val="auto"/>
            <w:sz w:val="28"/>
            <w:szCs w:val="28"/>
            <w:u w:val="none"/>
          </w:rPr>
          <w:t>Спасского муниципального района</w:t>
        </w:r>
      </w:hyperlink>
      <w:r w:rsidRPr="004230F2">
        <w:rPr>
          <w:sz w:val="28"/>
          <w:szCs w:val="28"/>
        </w:rPr>
        <w:t xml:space="preserve"> </w:t>
      </w:r>
      <w:hyperlink r:id="rId15" w:tooltip="Приморский край" w:history="1">
        <w:r w:rsidR="00435A69">
          <w:rPr>
            <w:rStyle w:val="a3"/>
            <w:color w:val="auto"/>
            <w:sz w:val="28"/>
            <w:szCs w:val="28"/>
            <w:u w:val="none"/>
          </w:rPr>
          <w:t>Приморского края</w:t>
        </w:r>
      </w:hyperlink>
      <w:r w:rsidRPr="004230F2">
        <w:rPr>
          <w:sz w:val="28"/>
          <w:szCs w:val="28"/>
        </w:rPr>
        <w:t xml:space="preserve">. Город расположен на </w:t>
      </w:r>
      <w:r w:rsidR="00435A69">
        <w:rPr>
          <w:rStyle w:val="apple-style-span"/>
          <w:sz w:val="28"/>
          <w:szCs w:val="28"/>
        </w:rPr>
        <w:t>Приханкайской низменности, в месте слияния реки Спас</w:t>
      </w:r>
      <w:r w:rsidR="000944A8">
        <w:rPr>
          <w:rStyle w:val="apple-style-span"/>
          <w:sz w:val="28"/>
          <w:szCs w:val="28"/>
        </w:rPr>
        <w:t>с</w:t>
      </w:r>
      <w:r w:rsidR="00435A69">
        <w:rPr>
          <w:rStyle w:val="apple-style-span"/>
          <w:sz w:val="28"/>
          <w:szCs w:val="28"/>
        </w:rPr>
        <w:t>овки (длина -83 км, площадь водосбора - 1260 кв. км, скорость течения - 0,1 м/сек.) и ее притока – реки Кулешовки (</w:t>
      </w:r>
      <w:r w:rsidRPr="004230F2">
        <w:rPr>
          <w:rStyle w:val="apple-style-span"/>
          <w:sz w:val="28"/>
          <w:szCs w:val="28"/>
        </w:rPr>
        <w:t xml:space="preserve">соответственно, длина </w:t>
      </w:r>
      <w:r w:rsidR="00435A69">
        <w:rPr>
          <w:rStyle w:val="apple-style-span"/>
          <w:sz w:val="28"/>
          <w:szCs w:val="28"/>
        </w:rPr>
        <w:t>42 км, площадь водосбора – 324км., скорость течения - 0,4-0,7м/сек.), которые протекают с юго-запада и юго-востока в северном направлении и являются небольшими водостоками, сложившимися в период образования системы Сихотэ-Алиня и прогибания западной части Ханкайского массива (примерно 100 млн. лет назад);</w:t>
      </w:r>
      <w:r w:rsidR="00435A69">
        <w:rPr>
          <w:sz w:val="28"/>
          <w:szCs w:val="28"/>
        </w:rPr>
        <w:t xml:space="preserve"> в 20 км от озера</w:t>
      </w:r>
      <w:r w:rsidR="00435A69">
        <w:rPr>
          <w:rStyle w:val="apple-converted-space"/>
          <w:sz w:val="28"/>
          <w:szCs w:val="28"/>
        </w:rPr>
        <w:t> </w:t>
      </w:r>
      <w:hyperlink r:id="rId16" w:tooltip="Ханка (озеро)" w:history="1">
        <w:r w:rsidR="00435A69">
          <w:rPr>
            <w:rStyle w:val="a3"/>
            <w:color w:val="auto"/>
            <w:sz w:val="28"/>
            <w:szCs w:val="28"/>
            <w:u w:val="none"/>
          </w:rPr>
          <w:t>Ханка</w:t>
        </w:r>
      </w:hyperlink>
      <w:r w:rsidRPr="004230F2">
        <w:rPr>
          <w:sz w:val="28"/>
          <w:szCs w:val="28"/>
        </w:rPr>
        <w:t>; г</w:t>
      </w:r>
      <w:r w:rsidR="00435A69">
        <w:rPr>
          <w:rStyle w:val="apple-style-span"/>
          <w:sz w:val="28"/>
          <w:szCs w:val="28"/>
        </w:rPr>
        <w:t xml:space="preserve">еографические координаты центра города -132° 48* 8" в.д. и 44° 35' 8" с.ш. Разница во времени с Москвой - составляет + 7 часов. Расстояние до Москвы - 9048 км, до </w:t>
      </w:r>
      <w:r w:rsidRPr="004230F2">
        <w:rPr>
          <w:rStyle w:val="apple-style-span"/>
          <w:sz w:val="28"/>
          <w:szCs w:val="28"/>
        </w:rPr>
        <w:t>г. Владивостока</w:t>
      </w:r>
      <w:r w:rsidR="00435A69">
        <w:rPr>
          <w:rStyle w:val="apple-style-span"/>
          <w:sz w:val="28"/>
          <w:szCs w:val="28"/>
        </w:rPr>
        <w:t xml:space="preserve">: по ж/д. – 231 км., по федеральной автомагистрали - 242 км. Территория </w:t>
      </w:r>
      <w:r w:rsidRPr="004230F2">
        <w:rPr>
          <w:rStyle w:val="apple-style-span"/>
          <w:sz w:val="28"/>
          <w:szCs w:val="28"/>
        </w:rPr>
        <w:t xml:space="preserve">городского округа Спасск-Дальний </w:t>
      </w:r>
      <w:r w:rsidR="00435A69">
        <w:rPr>
          <w:rStyle w:val="apple-style-span"/>
          <w:sz w:val="28"/>
          <w:szCs w:val="28"/>
        </w:rPr>
        <w:t xml:space="preserve">– 43,5 кв. км. </w:t>
      </w:r>
    </w:p>
    <w:p w:rsidR="0084161B" w:rsidRPr="00A37475" w:rsidRDefault="00435A69">
      <w:pPr>
        <w:pStyle w:val="a6"/>
        <w:spacing w:before="0" w:beforeAutospacing="0" w:after="0" w:afterAutospacing="0"/>
        <w:ind w:firstLine="720"/>
        <w:jc w:val="both"/>
        <w:textAlignment w:val="baseline"/>
        <w:rPr>
          <w:rFonts w:ascii="Times New Roman" w:hAnsi="Times New Roman"/>
          <w:color w:val="auto"/>
          <w:sz w:val="28"/>
          <w:szCs w:val="28"/>
        </w:rPr>
      </w:pPr>
      <w:r>
        <w:rPr>
          <w:rStyle w:val="apple-style-span"/>
          <w:rFonts w:ascii="Times New Roman" w:eastAsia="Times New Roman" w:hAnsi="Times New Roman"/>
          <w:color w:val="auto"/>
          <w:sz w:val="28"/>
          <w:szCs w:val="28"/>
          <w:lang w:eastAsia="ar-SA"/>
        </w:rPr>
        <w:t>Территория представляет самый древний участок земной коры Приморья - Ханкайский срединный массив, складывание которого началось свыше 1,5 млрд. лет назад. Рельеф - слабо всхолмленная равнина Приханковья. На юго-западе возвышаются сопки, или гряды - г.Спасская, г.Малая Спасская, г.Длинная и др. (150-200 м). Основная часть застроек городского округа Спасск-Дальний расположена в пределах озерной террасы с абсолютной отметкой 85-94 м. Озеро. Ханка - 20 км, хребет Синий - 30 км.</w:t>
      </w:r>
      <w:r>
        <w:rPr>
          <w:rStyle w:val="apple-style-span"/>
          <w:rFonts w:ascii="Times New Roman" w:eastAsia="Times New Roman" w:hAnsi="Times New Roman"/>
          <w:color w:val="auto"/>
          <w:sz w:val="28"/>
          <w:szCs w:val="28"/>
          <w:lang w:eastAsia="ar-SA"/>
        </w:rPr>
        <w:br/>
      </w:r>
      <w:r w:rsidR="004230F2" w:rsidRPr="004230F2">
        <w:rPr>
          <w:rFonts w:ascii="Times New Roman" w:hAnsi="Times New Roman"/>
          <w:color w:val="auto"/>
          <w:sz w:val="28"/>
          <w:szCs w:val="28"/>
        </w:rPr>
        <w:t xml:space="preserve">Через Спасск-Дальний проходит </w:t>
      </w:r>
      <w:hyperlink r:id="rId17" w:tooltip="Транссибирская магистраль" w:history="1">
        <w:r w:rsidR="004230F2" w:rsidRPr="004230F2">
          <w:rPr>
            <w:rStyle w:val="a3"/>
            <w:rFonts w:ascii="Times New Roman" w:hAnsi="Times New Roman"/>
            <w:color w:val="auto"/>
            <w:sz w:val="28"/>
            <w:szCs w:val="28"/>
            <w:u w:val="none"/>
          </w:rPr>
          <w:t>Транссибирская магистраль</w:t>
        </w:r>
      </w:hyperlink>
      <w:r w:rsidR="004230F2" w:rsidRPr="004230F2">
        <w:rPr>
          <w:rFonts w:ascii="Times New Roman" w:hAnsi="Times New Roman"/>
          <w:color w:val="auto"/>
          <w:sz w:val="28"/>
          <w:szCs w:val="28"/>
        </w:rPr>
        <w:t>, разделяя город на две части — западную и восточную.</w:t>
      </w:r>
    </w:p>
    <w:p w:rsidR="0084161B" w:rsidRPr="00A37475" w:rsidRDefault="004230F2" w:rsidP="0036488F">
      <w:pPr>
        <w:spacing w:line="360" w:lineRule="auto"/>
        <w:ind w:firstLine="720"/>
        <w:jc w:val="both"/>
        <w:rPr>
          <w:sz w:val="28"/>
          <w:szCs w:val="28"/>
        </w:rPr>
      </w:pPr>
      <w:r w:rsidRPr="004230F2">
        <w:rPr>
          <w:sz w:val="28"/>
          <w:szCs w:val="28"/>
        </w:rPr>
        <w:lastRenderedPageBreak/>
        <w:t>В западной части города, исторически более старой, расположен</w:t>
      </w:r>
      <w:r w:rsidR="00435A69">
        <w:rPr>
          <w:rStyle w:val="apple-converted-space"/>
          <w:sz w:val="28"/>
          <w:szCs w:val="28"/>
        </w:rPr>
        <w:t> </w:t>
      </w:r>
      <w:hyperlink r:id="rId18" w:tooltip="Железнодорожный вокзал" w:history="1">
        <w:r w:rsidR="00435A69">
          <w:rPr>
            <w:rStyle w:val="a3"/>
            <w:color w:val="auto"/>
            <w:sz w:val="28"/>
            <w:szCs w:val="28"/>
            <w:u w:val="none"/>
          </w:rPr>
          <w:t>железнодорожный вокзал</w:t>
        </w:r>
      </w:hyperlink>
      <w:r w:rsidRPr="004230F2">
        <w:rPr>
          <w:sz w:val="28"/>
          <w:szCs w:val="28"/>
        </w:rPr>
        <w:t xml:space="preserve"> станции</w:t>
      </w:r>
      <w:r w:rsidR="00435A69">
        <w:rPr>
          <w:rStyle w:val="apple-converted-space"/>
          <w:sz w:val="28"/>
          <w:szCs w:val="28"/>
        </w:rPr>
        <w:t xml:space="preserve"> «</w:t>
      </w:r>
      <w:hyperlink r:id="rId19" w:tooltip="Спасск-Дальний (станция) (страница отсутствует)" w:history="1">
        <w:r w:rsidR="00435A69">
          <w:rPr>
            <w:rStyle w:val="a3"/>
            <w:color w:val="auto"/>
            <w:sz w:val="28"/>
            <w:szCs w:val="28"/>
            <w:u w:val="none"/>
          </w:rPr>
          <w:t>Спасск-Дальний</w:t>
        </w:r>
      </w:hyperlink>
      <w:r w:rsidRPr="004230F2">
        <w:rPr>
          <w:sz w:val="28"/>
          <w:szCs w:val="28"/>
        </w:rPr>
        <w:t>»,</w:t>
      </w:r>
      <w:r w:rsidR="00435A69">
        <w:rPr>
          <w:rStyle w:val="apple-converted-space"/>
          <w:sz w:val="28"/>
          <w:szCs w:val="28"/>
        </w:rPr>
        <w:t> </w:t>
      </w:r>
      <w:hyperlink r:id="rId20" w:tooltip="Автовокзал" w:history="1">
        <w:r w:rsidR="00435A69">
          <w:rPr>
            <w:rStyle w:val="a3"/>
            <w:color w:val="auto"/>
            <w:sz w:val="28"/>
            <w:szCs w:val="28"/>
            <w:u w:val="none"/>
          </w:rPr>
          <w:t>автовокзал</w:t>
        </w:r>
      </w:hyperlink>
      <w:r w:rsidRPr="004230F2">
        <w:rPr>
          <w:sz w:val="28"/>
          <w:szCs w:val="28"/>
        </w:rPr>
        <w:t>, обширный сектор одноэтажных частных домов, историческая застройка начала</w:t>
      </w:r>
      <w:r w:rsidR="00435A69">
        <w:rPr>
          <w:rStyle w:val="apple-converted-space"/>
          <w:sz w:val="28"/>
          <w:szCs w:val="28"/>
        </w:rPr>
        <w:t> </w:t>
      </w:r>
      <w:hyperlink r:id="rId21" w:tooltip="XX век" w:history="1">
        <w:r w:rsidR="00435A69">
          <w:rPr>
            <w:rStyle w:val="a3"/>
            <w:color w:val="auto"/>
            <w:sz w:val="28"/>
            <w:szCs w:val="28"/>
            <w:u w:val="none"/>
          </w:rPr>
          <w:t>XX века</w:t>
        </w:r>
      </w:hyperlink>
      <w:r w:rsidRPr="004230F2">
        <w:rPr>
          <w:sz w:val="28"/>
          <w:szCs w:val="28"/>
        </w:rPr>
        <w:t>, административные и жилые здания 1960-х — 1970-х г. К западной части города вплотную прилегает с. Спасское.</w:t>
      </w:r>
    </w:p>
    <w:p w:rsidR="0084161B" w:rsidRPr="00A37475" w:rsidRDefault="004230F2" w:rsidP="0036488F">
      <w:pPr>
        <w:spacing w:line="360" w:lineRule="auto"/>
        <w:ind w:firstLine="720"/>
        <w:jc w:val="both"/>
        <w:rPr>
          <w:sz w:val="28"/>
          <w:szCs w:val="28"/>
        </w:rPr>
      </w:pPr>
      <w:r w:rsidRPr="004230F2">
        <w:rPr>
          <w:sz w:val="28"/>
          <w:szCs w:val="28"/>
        </w:rPr>
        <w:t>В восточной части города (гарнизон) находились воинские части. В настоящее время расположены пятиэтажные жилые дома 1960-х — 1980-х г.  По окраинам города расположены промышленные предприятия.</w:t>
      </w:r>
    </w:p>
    <w:p w:rsidR="0084161B" w:rsidRPr="00A37475" w:rsidRDefault="004230F2" w:rsidP="0036488F">
      <w:pPr>
        <w:spacing w:line="360" w:lineRule="auto"/>
        <w:ind w:firstLine="720"/>
        <w:jc w:val="both"/>
        <w:rPr>
          <w:sz w:val="28"/>
          <w:szCs w:val="28"/>
        </w:rPr>
      </w:pPr>
      <w:r w:rsidRPr="004230F2">
        <w:rPr>
          <w:sz w:val="28"/>
          <w:szCs w:val="28"/>
        </w:rPr>
        <w:t>Поселение на месте городского округа было основано переселенцами в</w:t>
      </w:r>
      <w:r w:rsidR="00435A69">
        <w:rPr>
          <w:rStyle w:val="apple-converted-space"/>
          <w:sz w:val="28"/>
          <w:szCs w:val="28"/>
        </w:rPr>
        <w:t xml:space="preserve"> </w:t>
      </w:r>
      <w:hyperlink r:id="rId22" w:tooltip="1886" w:history="1">
        <w:r w:rsidR="00435A69">
          <w:rPr>
            <w:rStyle w:val="a3"/>
            <w:color w:val="auto"/>
            <w:sz w:val="28"/>
            <w:szCs w:val="28"/>
            <w:u w:val="none"/>
          </w:rPr>
          <w:t>1886</w:t>
        </w:r>
      </w:hyperlink>
      <w:r w:rsidRPr="004230F2">
        <w:rPr>
          <w:sz w:val="28"/>
          <w:szCs w:val="28"/>
        </w:rPr>
        <w:t xml:space="preserve">г. как с. </w:t>
      </w:r>
      <w:r w:rsidRPr="004230F2">
        <w:rPr>
          <w:bCs/>
          <w:sz w:val="28"/>
          <w:szCs w:val="28"/>
        </w:rPr>
        <w:t>Спасское</w:t>
      </w:r>
      <w:r w:rsidRPr="004230F2">
        <w:rPr>
          <w:sz w:val="28"/>
          <w:szCs w:val="28"/>
        </w:rPr>
        <w:t xml:space="preserve">. В </w:t>
      </w:r>
      <w:hyperlink r:id="rId23" w:tooltip="1906" w:history="1">
        <w:r w:rsidR="00435A69">
          <w:rPr>
            <w:rStyle w:val="a3"/>
            <w:color w:val="auto"/>
            <w:sz w:val="28"/>
            <w:szCs w:val="28"/>
            <w:u w:val="none"/>
          </w:rPr>
          <w:t>1906</w:t>
        </w:r>
      </w:hyperlink>
      <w:r w:rsidRPr="004230F2">
        <w:rPr>
          <w:sz w:val="28"/>
          <w:szCs w:val="28"/>
        </w:rPr>
        <w:t xml:space="preserve">г. была построена железнодорожная станция Евгеньевка и рабочий посёлок при ней, Спасская слобода, в которой проживали торговцы и ремесленники. В </w:t>
      </w:r>
      <w:hyperlink r:id="rId24" w:tooltip="1917" w:history="1">
        <w:r w:rsidR="00435A69">
          <w:rPr>
            <w:rStyle w:val="a3"/>
            <w:color w:val="auto"/>
            <w:sz w:val="28"/>
            <w:szCs w:val="28"/>
            <w:u w:val="none"/>
          </w:rPr>
          <w:t>1917</w:t>
        </w:r>
      </w:hyperlink>
      <w:r w:rsidRPr="004230F2">
        <w:rPr>
          <w:sz w:val="28"/>
          <w:szCs w:val="28"/>
        </w:rPr>
        <w:t>г. территория станции Евгеньевка, рабочий посёлок и Спасская слобода образовали город, которому было присвоено название Спасск-Приморский. В</w:t>
      </w:r>
      <w:r w:rsidR="00435A69">
        <w:rPr>
          <w:rStyle w:val="apple-converted-space"/>
          <w:sz w:val="28"/>
          <w:szCs w:val="28"/>
        </w:rPr>
        <w:t xml:space="preserve"> </w:t>
      </w:r>
      <w:hyperlink r:id="rId25" w:tooltip="1929" w:history="1">
        <w:r w:rsidR="00435A69">
          <w:rPr>
            <w:rStyle w:val="a3"/>
            <w:color w:val="auto"/>
            <w:sz w:val="28"/>
            <w:szCs w:val="28"/>
            <w:u w:val="none"/>
          </w:rPr>
          <w:t>1929</w:t>
        </w:r>
      </w:hyperlink>
      <w:r w:rsidRPr="004230F2">
        <w:rPr>
          <w:sz w:val="28"/>
          <w:szCs w:val="28"/>
        </w:rPr>
        <w:t>г. город был переименован в г.</w:t>
      </w:r>
      <w:r w:rsidRPr="004230F2">
        <w:rPr>
          <w:bCs/>
          <w:sz w:val="28"/>
          <w:szCs w:val="28"/>
        </w:rPr>
        <w:t>Спасск-Дальний</w:t>
      </w:r>
      <w:r w:rsidRPr="004230F2">
        <w:rPr>
          <w:sz w:val="28"/>
          <w:szCs w:val="28"/>
        </w:rPr>
        <w:t>.</w:t>
      </w:r>
    </w:p>
    <w:p w:rsidR="00990B7D" w:rsidRPr="00A37475" w:rsidRDefault="00435A69" w:rsidP="0036488F">
      <w:pPr>
        <w:spacing w:line="360" w:lineRule="auto"/>
        <w:ind w:firstLine="720"/>
        <w:jc w:val="both"/>
        <w:rPr>
          <w:rStyle w:val="apple-style-span"/>
          <w:sz w:val="28"/>
          <w:szCs w:val="28"/>
        </w:rPr>
      </w:pPr>
      <w:r>
        <w:rPr>
          <w:rStyle w:val="apple-style-span"/>
          <w:sz w:val="28"/>
          <w:szCs w:val="28"/>
        </w:rPr>
        <w:t>Климат муссонный. В январе среднемесячная температура воздуха составляет -19,4 °С; в отдельные годы опускалась до -35,5 °С; абсолютный минимум -44 °С. В июле среднемесячная температура +21,4 °С;  В наиб</w:t>
      </w:r>
      <w:r w:rsidR="004230F2" w:rsidRPr="004230F2">
        <w:rPr>
          <w:rStyle w:val="apple-style-span"/>
          <w:sz w:val="28"/>
          <w:szCs w:val="28"/>
        </w:rPr>
        <w:t>олее</w:t>
      </w:r>
      <w:r>
        <w:rPr>
          <w:rStyle w:val="apple-style-span"/>
          <w:sz w:val="28"/>
          <w:szCs w:val="28"/>
        </w:rPr>
        <w:t xml:space="preserve"> жаркие годы поднимается до +32,9 °С, абсолютный макс. +39 °С. Безморозный период - 156 дней, в начале октября - </w:t>
      </w:r>
      <w:r w:rsidR="004230F2" w:rsidRPr="004230F2">
        <w:rPr>
          <w:rStyle w:val="apple-style-span"/>
          <w:sz w:val="28"/>
          <w:szCs w:val="28"/>
        </w:rPr>
        <w:t>первый</w:t>
      </w:r>
      <w:r>
        <w:rPr>
          <w:rStyle w:val="apple-style-span"/>
          <w:sz w:val="28"/>
          <w:szCs w:val="28"/>
        </w:rPr>
        <w:t xml:space="preserve"> заморозок, последний - в начале мая. Устойчивые морозы длятся 115 дней. Глубина промерзания земли - 1,2-1,5 м, макс. -2м (средняя - 1,7 м). Снежный покров - 10-20 см, в отдельные годы - 70-90 см. Минимальная влажность - 62 % (апрель), максимальная - 80 % (август). За год в среднем выпадает 651 мм осадков. Преобладающие ветры - юго-западный, среднемесячная скорость: в январе - 0,8 м/сек, в апреле - до 3,7 м/сек. Сильных ветров со скоростью св. 15 м/сек в среднем 12 дней в году. В целом, к</w:t>
      </w:r>
      <w:r>
        <w:rPr>
          <w:sz w:val="28"/>
          <w:szCs w:val="28"/>
        </w:rPr>
        <w:t xml:space="preserve">лимат летом – один из наиболее благоприятных в Приморье. </w:t>
      </w:r>
    </w:p>
    <w:p w:rsidR="008E0B46" w:rsidRPr="00A37475" w:rsidRDefault="00435A69" w:rsidP="0036488F">
      <w:pPr>
        <w:suppressAutoHyphens w:val="0"/>
        <w:spacing w:line="360" w:lineRule="auto"/>
        <w:ind w:firstLine="720"/>
        <w:jc w:val="both"/>
        <w:textAlignment w:val="baseline"/>
        <w:rPr>
          <w:sz w:val="28"/>
          <w:szCs w:val="28"/>
        </w:rPr>
      </w:pPr>
      <w:r>
        <w:rPr>
          <w:rStyle w:val="apple-style-span"/>
          <w:sz w:val="28"/>
          <w:szCs w:val="28"/>
        </w:rPr>
        <w:t xml:space="preserve">Полезные ископаемые: Спасское месторождение известняков нижнекембрийского возраста (эксплуатация - с 1908г.), Длинногорское месторождение известняков кембрийского возраста (эксплуатация - с 1935г.), </w:t>
      </w:r>
      <w:r>
        <w:rPr>
          <w:rStyle w:val="apple-style-span"/>
          <w:sz w:val="28"/>
          <w:szCs w:val="28"/>
        </w:rPr>
        <w:lastRenderedPageBreak/>
        <w:t xml:space="preserve">Междуреченское месторождение строительных песков, </w:t>
      </w:r>
      <w:r>
        <w:rPr>
          <w:sz w:val="28"/>
          <w:szCs w:val="28"/>
          <w:lang w:eastAsia="ru-RU"/>
        </w:rPr>
        <w:t xml:space="preserve">Спасское месторождение цементных глин (эксплуатация – с 1908 – </w:t>
      </w:r>
      <w:r w:rsidR="004230F2" w:rsidRPr="004230F2">
        <w:rPr>
          <w:sz w:val="28"/>
          <w:szCs w:val="28"/>
          <w:lang w:eastAsia="ru-RU"/>
        </w:rPr>
        <w:t xml:space="preserve">до середины </w:t>
      </w:r>
      <w:r w:rsidR="00083C27">
        <w:rPr>
          <w:sz w:val="28"/>
          <w:szCs w:val="28"/>
          <w:lang w:eastAsia="ru-RU"/>
        </w:rPr>
        <w:t xml:space="preserve">              </w:t>
      </w:r>
      <w:r w:rsidR="004230F2" w:rsidRPr="004230F2">
        <w:rPr>
          <w:sz w:val="28"/>
          <w:szCs w:val="28"/>
          <w:lang w:eastAsia="ru-RU"/>
        </w:rPr>
        <w:t>1960-х г</w:t>
      </w:r>
      <w:r>
        <w:rPr>
          <w:sz w:val="28"/>
          <w:szCs w:val="28"/>
          <w:lang w:eastAsia="ru-RU"/>
        </w:rPr>
        <w:t>.; минералогический состав песка: кварц - 55%</w:t>
      </w:r>
      <w:r w:rsidR="004230F2" w:rsidRPr="004230F2">
        <w:rPr>
          <w:sz w:val="28"/>
          <w:szCs w:val="28"/>
          <w:lang w:eastAsia="ru-RU"/>
        </w:rPr>
        <w:t>,</w:t>
      </w:r>
      <w:r>
        <w:rPr>
          <w:sz w:val="28"/>
          <w:szCs w:val="28"/>
          <w:lang w:eastAsia="ru-RU"/>
        </w:rPr>
        <w:t xml:space="preserve"> полевой шпат - 47%,), Кулешовское месторождение цементных глин (эксплуатация – с 1976 г.), Спасское месторождение кирпичных глин (эксплуатация - с 1902 по1945 г.), </w:t>
      </w:r>
      <w:r>
        <w:rPr>
          <w:sz w:val="28"/>
          <w:szCs w:val="28"/>
        </w:rPr>
        <w:t>М</w:t>
      </w:r>
      <w:r>
        <w:rPr>
          <w:sz w:val="28"/>
          <w:szCs w:val="28"/>
          <w:lang w:eastAsia="ru-RU"/>
        </w:rPr>
        <w:t>еждуреченское месторождение графита</w:t>
      </w:r>
      <w:r>
        <w:rPr>
          <w:sz w:val="28"/>
          <w:szCs w:val="28"/>
        </w:rPr>
        <w:t xml:space="preserve">. </w:t>
      </w:r>
    </w:p>
    <w:p w:rsidR="002D4690" w:rsidRDefault="00435A69" w:rsidP="0036488F">
      <w:pPr>
        <w:suppressAutoHyphens w:val="0"/>
        <w:spacing w:line="360" w:lineRule="auto"/>
        <w:ind w:firstLine="720"/>
        <w:jc w:val="both"/>
        <w:textAlignment w:val="baseline"/>
        <w:rPr>
          <w:sz w:val="28"/>
          <w:szCs w:val="28"/>
        </w:rPr>
      </w:pPr>
      <w:r>
        <w:rPr>
          <w:rStyle w:val="apple-style-span"/>
          <w:sz w:val="28"/>
          <w:szCs w:val="28"/>
        </w:rPr>
        <w:t>Водные ресурсы сформированы водами Спасского артезианского бассейна (запасы 90 тыс. куб. м/сут. при площади 850 кв. км, мощность водоносного слоя от 27 до 120 м) и Вишневского водохранилища</w:t>
      </w:r>
      <w:r>
        <w:rPr>
          <w:sz w:val="28"/>
          <w:szCs w:val="28"/>
        </w:rPr>
        <w:t>. </w:t>
      </w:r>
    </w:p>
    <w:p w:rsidR="004230F2" w:rsidRPr="004230F2" w:rsidRDefault="004230F2" w:rsidP="004230F2">
      <w:pPr>
        <w:pStyle w:val="2"/>
        <w:spacing w:before="240" w:after="120" w:line="360" w:lineRule="auto"/>
      </w:pPr>
      <w:bookmarkStart w:id="14" w:name="_Toc336190163"/>
      <w:r w:rsidRPr="004230F2">
        <w:t>1.2.</w:t>
      </w:r>
      <w:r w:rsidR="00EC6D7B">
        <w:t xml:space="preserve"> </w:t>
      </w:r>
      <w:r w:rsidRPr="004230F2">
        <w:t>Демография</w:t>
      </w:r>
      <w:bookmarkEnd w:id="14"/>
    </w:p>
    <w:p w:rsidR="004B587D" w:rsidRPr="00A37475" w:rsidRDefault="004230F2" w:rsidP="0036488F">
      <w:pPr>
        <w:spacing w:line="360" w:lineRule="auto"/>
        <w:ind w:firstLine="720"/>
        <w:jc w:val="both"/>
        <w:rPr>
          <w:rStyle w:val="a3"/>
          <w:noProof/>
          <w:color w:val="auto"/>
          <w:sz w:val="28"/>
          <w:szCs w:val="28"/>
          <w:u w:val="none"/>
        </w:rPr>
      </w:pPr>
      <w:r w:rsidRPr="004230F2">
        <w:rPr>
          <w:rStyle w:val="a3"/>
          <w:noProof/>
          <w:color w:val="auto"/>
          <w:sz w:val="28"/>
          <w:szCs w:val="28"/>
          <w:u w:val="none"/>
        </w:rPr>
        <w:t xml:space="preserve">По состоянию на 1 января 2011г. численность населения городского округа Спасск-Дальний составила 44 094 чел., сократившись по сравнению с 2007 г. на 4,0 процента, в основном за счет превышения числа умерших над числом родившихся (в 2007г. – в 1,8 раза, в 2011г. – порядка в 1,5 раза); превышения числа выбывших над числом прибывших граждан (в 2007 г. – в 1,1 раза, в 2011г. – порядка в 1,2 раза). </w:t>
      </w:r>
    </w:p>
    <w:p w:rsidR="00C96E4C" w:rsidRPr="00A37475" w:rsidRDefault="00EB11CC" w:rsidP="00081DF7">
      <w:pPr>
        <w:spacing w:line="360" w:lineRule="auto"/>
        <w:jc w:val="both"/>
        <w:rPr>
          <w:rStyle w:val="a3"/>
          <w:i/>
          <w:noProof/>
          <w:color w:val="auto"/>
          <w:sz w:val="28"/>
          <w:szCs w:val="28"/>
          <w:u w:val="none"/>
        </w:rPr>
      </w:pPr>
      <w:r>
        <w:rPr>
          <w:noProof/>
          <w:lang w:eastAsia="ru-RU"/>
        </w:rPr>
        <w:drawing>
          <wp:inline distT="0" distB="0" distL="0" distR="0">
            <wp:extent cx="5895975" cy="2533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5895975" cy="2533650"/>
                    </a:xfrm>
                    <a:prstGeom prst="rect">
                      <a:avLst/>
                    </a:prstGeom>
                    <a:noFill/>
                    <a:ln w="9525">
                      <a:noFill/>
                      <a:miter lim="800000"/>
                      <a:headEnd/>
                      <a:tailEnd/>
                    </a:ln>
                  </pic:spPr>
                </pic:pic>
              </a:graphicData>
            </a:graphic>
          </wp:inline>
        </w:drawing>
      </w:r>
    </w:p>
    <w:p w:rsidR="00C96E4C" w:rsidRPr="00E0607D" w:rsidRDefault="004230F2" w:rsidP="00081DF7">
      <w:pPr>
        <w:spacing w:line="360" w:lineRule="auto"/>
        <w:ind w:firstLine="709"/>
        <w:jc w:val="center"/>
        <w:rPr>
          <w:rStyle w:val="a3"/>
          <w:b/>
          <w:noProof/>
          <w:color w:val="auto"/>
          <w:u w:val="none"/>
        </w:rPr>
      </w:pPr>
      <w:r w:rsidRPr="004230F2">
        <w:rPr>
          <w:rStyle w:val="a3"/>
          <w:b/>
          <w:noProof/>
          <w:color w:val="auto"/>
          <w:u w:val="none"/>
        </w:rPr>
        <w:t xml:space="preserve">Рис.1 – Динамика демографических показателей ГО СД, чел.  </w:t>
      </w:r>
    </w:p>
    <w:p w:rsidR="004230F2" w:rsidRDefault="004230F2" w:rsidP="004230F2">
      <w:pPr>
        <w:spacing w:before="120" w:line="360" w:lineRule="auto"/>
        <w:ind w:firstLine="709"/>
        <w:jc w:val="both"/>
        <w:rPr>
          <w:rStyle w:val="a3"/>
          <w:noProof/>
          <w:color w:val="auto"/>
          <w:sz w:val="28"/>
          <w:szCs w:val="28"/>
          <w:u w:val="none"/>
        </w:rPr>
      </w:pPr>
      <w:r w:rsidRPr="004230F2">
        <w:rPr>
          <w:rStyle w:val="a3"/>
          <w:noProof/>
          <w:color w:val="auto"/>
          <w:sz w:val="28"/>
          <w:szCs w:val="28"/>
          <w:u w:val="none"/>
        </w:rPr>
        <w:t>За период 2007-2011г. ежегодно отмечалось сокращение численности населения городского округа в пределах 1%, за исключением 2010г., по итогам которого значение данного показателя составило 2,5%.</w:t>
      </w:r>
    </w:p>
    <w:p w:rsidR="00C90450" w:rsidRPr="00A37475" w:rsidRDefault="00EB11CC" w:rsidP="005D6A68">
      <w:pPr>
        <w:spacing w:line="360" w:lineRule="auto"/>
        <w:ind w:firstLine="709"/>
        <w:jc w:val="both"/>
        <w:rPr>
          <w:rStyle w:val="a3"/>
          <w:noProof/>
          <w:color w:val="auto"/>
          <w:sz w:val="28"/>
          <w:szCs w:val="28"/>
          <w:u w:val="none"/>
        </w:rPr>
      </w:pPr>
      <w:r>
        <w:rPr>
          <w:noProof/>
          <w:lang w:eastAsia="ru-RU"/>
        </w:rPr>
        <w:lastRenderedPageBreak/>
        <w:drawing>
          <wp:inline distT="0" distB="0" distL="0" distR="0">
            <wp:extent cx="5895975" cy="2819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895975" cy="2819400"/>
                    </a:xfrm>
                    <a:prstGeom prst="rect">
                      <a:avLst/>
                    </a:prstGeom>
                    <a:noFill/>
                    <a:ln w="9525">
                      <a:noFill/>
                      <a:miter lim="800000"/>
                      <a:headEnd/>
                      <a:tailEnd/>
                    </a:ln>
                  </pic:spPr>
                </pic:pic>
              </a:graphicData>
            </a:graphic>
          </wp:inline>
        </w:drawing>
      </w:r>
    </w:p>
    <w:p w:rsidR="00C90450" w:rsidRPr="00E0607D" w:rsidRDefault="004230F2" w:rsidP="00EC74FE">
      <w:pPr>
        <w:spacing w:line="360" w:lineRule="auto"/>
        <w:ind w:firstLine="709"/>
        <w:jc w:val="center"/>
        <w:rPr>
          <w:rStyle w:val="a3"/>
          <w:b/>
          <w:noProof/>
          <w:color w:val="auto"/>
          <w:u w:val="none"/>
        </w:rPr>
      </w:pPr>
      <w:r w:rsidRPr="004230F2">
        <w:rPr>
          <w:rStyle w:val="a3"/>
          <w:b/>
          <w:noProof/>
          <w:color w:val="auto"/>
          <w:u w:val="none"/>
        </w:rPr>
        <w:t>Рис. 2 – Динамика миграционной активности населения ГО СД, чел.</w:t>
      </w:r>
    </w:p>
    <w:p w:rsidR="004230F2" w:rsidRPr="004230F2" w:rsidRDefault="004230F2" w:rsidP="004230F2">
      <w:pPr>
        <w:spacing w:before="120" w:line="360" w:lineRule="auto"/>
        <w:ind w:firstLine="709"/>
        <w:jc w:val="both"/>
        <w:rPr>
          <w:rStyle w:val="a3"/>
          <w:noProof/>
          <w:color w:val="auto"/>
          <w:sz w:val="28"/>
          <w:szCs w:val="28"/>
          <w:u w:val="none"/>
        </w:rPr>
      </w:pPr>
      <w:r w:rsidRPr="004230F2">
        <w:rPr>
          <w:rStyle w:val="a3"/>
          <w:noProof/>
          <w:color w:val="auto"/>
          <w:sz w:val="28"/>
          <w:szCs w:val="28"/>
          <w:u w:val="none"/>
        </w:rPr>
        <w:t xml:space="preserve">Сопоставление числа выбывших над числом умерших граждан показывает, что на численность населения городского округа в большей мере оказывает влияние естественная убыль населения, а не миграционные процессы (табл. 1), хотя в 2011г. весомость влияния выезда граждан на численность проживающих отмечена высоким значением в 0,45%.  </w:t>
      </w:r>
    </w:p>
    <w:p w:rsidR="004230F2" w:rsidRPr="004230F2" w:rsidRDefault="004230F2" w:rsidP="004230F2">
      <w:pPr>
        <w:spacing w:after="120"/>
        <w:ind w:firstLine="709"/>
        <w:jc w:val="center"/>
        <w:rPr>
          <w:rStyle w:val="a3"/>
          <w:b/>
          <w:noProof/>
          <w:color w:val="auto"/>
          <w:u w:val="none"/>
        </w:rPr>
      </w:pPr>
      <w:r w:rsidRPr="004230F2">
        <w:rPr>
          <w:rStyle w:val="a3"/>
          <w:b/>
          <w:noProof/>
          <w:color w:val="auto"/>
          <w:u w:val="none"/>
        </w:rPr>
        <w:t>Таблица 1 – Оценка влияния факторов на численность населения  городского округа Спасск - Дальний</w:t>
      </w:r>
    </w:p>
    <w:tbl>
      <w:tblPr>
        <w:tblW w:w="9805" w:type="dxa"/>
        <w:tblInd w:w="103" w:type="dxa"/>
        <w:tblLook w:val="0000" w:firstRow="0" w:lastRow="0" w:firstColumn="0" w:lastColumn="0" w:noHBand="0" w:noVBand="0"/>
      </w:tblPr>
      <w:tblGrid>
        <w:gridCol w:w="4825"/>
        <w:gridCol w:w="996"/>
        <w:gridCol w:w="996"/>
        <w:gridCol w:w="996"/>
        <w:gridCol w:w="996"/>
        <w:gridCol w:w="996"/>
      </w:tblGrid>
      <w:tr w:rsidR="00ED5ECB" w:rsidRPr="00A37475" w:rsidTr="00EC6D7B">
        <w:trPr>
          <w:trHeight w:val="255"/>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ECB" w:rsidRPr="00EC6D7B" w:rsidRDefault="004230F2">
            <w:pPr>
              <w:suppressAutoHyphens w:val="0"/>
              <w:rPr>
                <w:b/>
                <w:lang w:eastAsia="ru-RU"/>
              </w:rPr>
            </w:pPr>
            <w:r w:rsidRPr="004230F2">
              <w:rPr>
                <w:b/>
                <w:lang w:eastAsia="ru-RU"/>
              </w:rPr>
              <w:t> Наименование факторов</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4230F2" w:rsidRDefault="004230F2" w:rsidP="004230F2">
            <w:pPr>
              <w:suppressAutoHyphens w:val="0"/>
              <w:jc w:val="center"/>
              <w:rPr>
                <w:b/>
                <w:lang w:eastAsia="ru-RU"/>
              </w:rPr>
            </w:pPr>
            <w:r w:rsidRPr="004230F2">
              <w:rPr>
                <w:b/>
                <w:lang w:eastAsia="ru-RU"/>
              </w:rPr>
              <w:t>2007</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4230F2" w:rsidRDefault="004230F2" w:rsidP="004230F2">
            <w:pPr>
              <w:suppressAutoHyphens w:val="0"/>
              <w:jc w:val="center"/>
              <w:rPr>
                <w:b/>
                <w:lang w:eastAsia="ru-RU"/>
              </w:rPr>
            </w:pPr>
            <w:r w:rsidRPr="004230F2">
              <w:rPr>
                <w:b/>
                <w:lang w:eastAsia="ru-RU"/>
              </w:rPr>
              <w:t>2008</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4230F2" w:rsidRDefault="004230F2" w:rsidP="004230F2">
            <w:pPr>
              <w:suppressAutoHyphens w:val="0"/>
              <w:jc w:val="center"/>
              <w:rPr>
                <w:b/>
                <w:lang w:eastAsia="ru-RU"/>
              </w:rPr>
            </w:pPr>
            <w:r w:rsidRPr="004230F2">
              <w:rPr>
                <w:b/>
                <w:lang w:eastAsia="ru-RU"/>
              </w:rPr>
              <w:t>2009</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4230F2" w:rsidRDefault="004230F2" w:rsidP="004230F2">
            <w:pPr>
              <w:suppressAutoHyphens w:val="0"/>
              <w:jc w:val="center"/>
              <w:rPr>
                <w:b/>
                <w:lang w:eastAsia="ru-RU"/>
              </w:rPr>
            </w:pPr>
            <w:r w:rsidRPr="004230F2">
              <w:rPr>
                <w:b/>
                <w:lang w:eastAsia="ru-RU"/>
              </w:rPr>
              <w:t>2010</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4230F2" w:rsidRDefault="004230F2" w:rsidP="004230F2">
            <w:pPr>
              <w:suppressAutoHyphens w:val="0"/>
              <w:jc w:val="center"/>
              <w:rPr>
                <w:b/>
                <w:lang w:eastAsia="ru-RU"/>
              </w:rPr>
            </w:pPr>
            <w:r w:rsidRPr="004230F2">
              <w:rPr>
                <w:b/>
                <w:lang w:eastAsia="ru-RU"/>
              </w:rPr>
              <w:t>2011</w:t>
            </w:r>
          </w:p>
        </w:tc>
      </w:tr>
      <w:tr w:rsidR="00ED5ECB" w:rsidRPr="00A37475" w:rsidTr="00EC6D7B">
        <w:trPr>
          <w:trHeight w:val="255"/>
        </w:trPr>
        <w:tc>
          <w:tcPr>
            <w:tcW w:w="4825" w:type="dxa"/>
            <w:tcBorders>
              <w:top w:val="nil"/>
              <w:left w:val="single" w:sz="4" w:space="0" w:color="auto"/>
              <w:bottom w:val="single" w:sz="4" w:space="0" w:color="auto"/>
              <w:right w:val="single" w:sz="4" w:space="0" w:color="auto"/>
            </w:tcBorders>
            <w:shd w:val="clear" w:color="auto" w:fill="auto"/>
            <w:noWrap/>
            <w:vAlign w:val="bottom"/>
          </w:tcPr>
          <w:p w:rsidR="00ED5ECB" w:rsidRPr="00A37475" w:rsidRDefault="004230F2" w:rsidP="00ED5ECB">
            <w:pPr>
              <w:suppressAutoHyphens w:val="0"/>
              <w:rPr>
                <w:lang w:eastAsia="ru-RU"/>
              </w:rPr>
            </w:pPr>
            <w:r w:rsidRPr="004230F2">
              <w:rPr>
                <w:lang w:eastAsia="ru-RU"/>
              </w:rPr>
              <w:t>Коэффициент естественной убыли населения / численность населения, %</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0,76</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0,64</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0,30</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0,34</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0,52</w:t>
            </w:r>
          </w:p>
        </w:tc>
      </w:tr>
      <w:tr w:rsidR="00ED5ECB" w:rsidRPr="00A37475" w:rsidTr="00EC6D7B">
        <w:trPr>
          <w:trHeight w:val="255"/>
        </w:trPr>
        <w:tc>
          <w:tcPr>
            <w:tcW w:w="4825" w:type="dxa"/>
            <w:tcBorders>
              <w:top w:val="nil"/>
              <w:left w:val="single" w:sz="4" w:space="0" w:color="auto"/>
              <w:bottom w:val="single" w:sz="4" w:space="0" w:color="auto"/>
              <w:right w:val="single" w:sz="4" w:space="0" w:color="auto"/>
            </w:tcBorders>
            <w:shd w:val="clear" w:color="auto" w:fill="auto"/>
            <w:noWrap/>
            <w:vAlign w:val="bottom"/>
          </w:tcPr>
          <w:p w:rsidR="00ED5ECB" w:rsidRPr="00A37475" w:rsidRDefault="004230F2" w:rsidP="00ED5ECB">
            <w:pPr>
              <w:suppressAutoHyphens w:val="0"/>
              <w:rPr>
                <w:lang w:eastAsia="ru-RU"/>
              </w:rPr>
            </w:pPr>
            <w:r w:rsidRPr="004230F2">
              <w:rPr>
                <w:lang w:eastAsia="ru-RU"/>
              </w:rPr>
              <w:t>Коэффициент миграционной убыли населения / численность населения, %</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0,17</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0,17</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-0,01</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-0,02</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sz w:val="28"/>
                <w:lang w:eastAsia="ru-RU"/>
              </w:rPr>
            </w:pPr>
            <w:r w:rsidRPr="004230F2">
              <w:rPr>
                <w:lang w:eastAsia="ru-RU"/>
              </w:rPr>
              <w:t>0,45</w:t>
            </w:r>
          </w:p>
        </w:tc>
      </w:tr>
      <w:tr w:rsidR="00ED5ECB" w:rsidRPr="00A37475" w:rsidTr="00EC6D7B">
        <w:trPr>
          <w:trHeight w:val="300"/>
        </w:trPr>
        <w:tc>
          <w:tcPr>
            <w:tcW w:w="4825" w:type="dxa"/>
            <w:tcBorders>
              <w:top w:val="nil"/>
              <w:left w:val="single" w:sz="4" w:space="0" w:color="auto"/>
              <w:bottom w:val="single" w:sz="4" w:space="0" w:color="auto"/>
              <w:right w:val="single" w:sz="4" w:space="0" w:color="auto"/>
            </w:tcBorders>
            <w:shd w:val="clear" w:color="auto" w:fill="auto"/>
            <w:noWrap/>
            <w:vAlign w:val="bottom"/>
          </w:tcPr>
          <w:p w:rsidR="00ED5ECB" w:rsidRPr="00A37475" w:rsidRDefault="004230F2" w:rsidP="00ED5ECB">
            <w:pPr>
              <w:suppressAutoHyphens w:val="0"/>
              <w:rPr>
                <w:i/>
                <w:lang w:eastAsia="ru-RU"/>
              </w:rPr>
            </w:pPr>
            <w:r w:rsidRPr="004230F2">
              <w:rPr>
                <w:i/>
                <w:lang w:eastAsia="ru-RU"/>
              </w:rPr>
              <w:t>Справочно: численность населения, чел.</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i/>
                <w:sz w:val="28"/>
                <w:lang w:eastAsia="ru-RU"/>
              </w:rPr>
            </w:pPr>
            <w:r w:rsidRPr="004230F2">
              <w:rPr>
                <w:i/>
                <w:lang w:eastAsia="ru-RU"/>
              </w:rPr>
              <w:t>45</w:t>
            </w:r>
            <w:r w:rsidR="00EC6D7B">
              <w:rPr>
                <w:i/>
                <w:lang w:eastAsia="ru-RU"/>
              </w:rPr>
              <w:t xml:space="preserve"> </w:t>
            </w:r>
            <w:r w:rsidRPr="004230F2">
              <w:rPr>
                <w:i/>
                <w:lang w:eastAsia="ru-RU"/>
              </w:rPr>
              <w:t>900</w:t>
            </w:r>
          </w:p>
        </w:tc>
        <w:tc>
          <w:tcPr>
            <w:tcW w:w="996" w:type="dxa"/>
            <w:tcBorders>
              <w:top w:val="nil"/>
              <w:left w:val="nil"/>
              <w:bottom w:val="single" w:sz="4" w:space="0" w:color="auto"/>
              <w:right w:val="single" w:sz="4" w:space="0" w:color="auto"/>
            </w:tcBorders>
            <w:shd w:val="clear" w:color="auto" w:fill="auto"/>
            <w:noWrap/>
            <w:vAlign w:val="center"/>
          </w:tcPr>
          <w:p w:rsidR="004230F2" w:rsidRDefault="004230F2" w:rsidP="004230F2">
            <w:pPr>
              <w:suppressAutoHyphens w:val="0"/>
              <w:jc w:val="center"/>
              <w:rPr>
                <w:rFonts w:eastAsia="MS Mincho"/>
                <w:b/>
                <w:i/>
                <w:sz w:val="28"/>
                <w:lang w:eastAsia="ru-RU"/>
              </w:rPr>
            </w:pPr>
            <w:r w:rsidRPr="004230F2">
              <w:rPr>
                <w:i/>
                <w:lang w:eastAsia="ru-RU"/>
              </w:rPr>
              <w:t>45</w:t>
            </w:r>
            <w:r w:rsidR="00EC6D7B">
              <w:rPr>
                <w:i/>
                <w:lang w:eastAsia="ru-RU"/>
              </w:rPr>
              <w:t xml:space="preserve"> </w:t>
            </w:r>
            <w:r w:rsidRPr="004230F2">
              <w:rPr>
                <w:i/>
                <w:lang w:eastAsia="ru-RU"/>
              </w:rPr>
              <w:t>800</w:t>
            </w:r>
          </w:p>
        </w:tc>
        <w:tc>
          <w:tcPr>
            <w:tcW w:w="996" w:type="dxa"/>
            <w:tcBorders>
              <w:top w:val="nil"/>
              <w:left w:val="nil"/>
              <w:bottom w:val="single" w:sz="4" w:space="0" w:color="auto"/>
              <w:right w:val="single" w:sz="4" w:space="0" w:color="auto"/>
            </w:tcBorders>
            <w:shd w:val="clear" w:color="auto" w:fill="auto"/>
            <w:vAlign w:val="center"/>
          </w:tcPr>
          <w:p w:rsidR="004230F2" w:rsidRDefault="004230F2" w:rsidP="004230F2">
            <w:pPr>
              <w:suppressAutoHyphens w:val="0"/>
              <w:jc w:val="center"/>
              <w:rPr>
                <w:rFonts w:eastAsia="MS Mincho"/>
                <w:b/>
                <w:i/>
                <w:sz w:val="28"/>
                <w:lang w:eastAsia="ru-RU"/>
              </w:rPr>
            </w:pPr>
            <w:r w:rsidRPr="004230F2">
              <w:rPr>
                <w:i/>
                <w:lang w:eastAsia="ru-RU"/>
              </w:rPr>
              <w:t>45</w:t>
            </w:r>
            <w:r w:rsidR="00EC6D7B">
              <w:rPr>
                <w:i/>
                <w:lang w:eastAsia="ru-RU"/>
              </w:rPr>
              <w:t xml:space="preserve"> </w:t>
            </w:r>
            <w:r w:rsidRPr="004230F2">
              <w:rPr>
                <w:i/>
                <w:lang w:eastAsia="ru-RU"/>
              </w:rPr>
              <w:t>400</w:t>
            </w:r>
          </w:p>
        </w:tc>
        <w:tc>
          <w:tcPr>
            <w:tcW w:w="996" w:type="dxa"/>
            <w:tcBorders>
              <w:top w:val="nil"/>
              <w:left w:val="nil"/>
              <w:bottom w:val="single" w:sz="4" w:space="0" w:color="auto"/>
              <w:right w:val="single" w:sz="4" w:space="0" w:color="auto"/>
            </w:tcBorders>
            <w:shd w:val="clear" w:color="auto" w:fill="auto"/>
            <w:vAlign w:val="center"/>
          </w:tcPr>
          <w:p w:rsidR="004230F2" w:rsidRDefault="004230F2" w:rsidP="004230F2">
            <w:pPr>
              <w:suppressAutoHyphens w:val="0"/>
              <w:jc w:val="center"/>
              <w:rPr>
                <w:rFonts w:eastAsia="MS Mincho"/>
                <w:b/>
                <w:i/>
                <w:sz w:val="28"/>
                <w:lang w:eastAsia="ru-RU"/>
              </w:rPr>
            </w:pPr>
            <w:r w:rsidRPr="004230F2">
              <w:rPr>
                <w:i/>
                <w:lang w:eastAsia="ru-RU"/>
              </w:rPr>
              <w:t>44</w:t>
            </w:r>
            <w:r w:rsidR="00EC6D7B">
              <w:rPr>
                <w:i/>
                <w:lang w:eastAsia="ru-RU"/>
              </w:rPr>
              <w:t xml:space="preserve"> </w:t>
            </w:r>
            <w:r w:rsidRPr="004230F2">
              <w:rPr>
                <w:i/>
                <w:lang w:eastAsia="ru-RU"/>
              </w:rPr>
              <w:t>300</w:t>
            </w:r>
          </w:p>
        </w:tc>
        <w:tc>
          <w:tcPr>
            <w:tcW w:w="996" w:type="dxa"/>
            <w:tcBorders>
              <w:top w:val="nil"/>
              <w:left w:val="nil"/>
              <w:bottom w:val="single" w:sz="4" w:space="0" w:color="auto"/>
              <w:right w:val="single" w:sz="4" w:space="0" w:color="auto"/>
            </w:tcBorders>
            <w:shd w:val="clear" w:color="auto" w:fill="auto"/>
            <w:vAlign w:val="center"/>
          </w:tcPr>
          <w:p w:rsidR="004230F2" w:rsidRDefault="004230F2" w:rsidP="004230F2">
            <w:pPr>
              <w:suppressAutoHyphens w:val="0"/>
              <w:jc w:val="center"/>
              <w:rPr>
                <w:rFonts w:eastAsia="MS Mincho"/>
                <w:b/>
                <w:i/>
                <w:sz w:val="28"/>
                <w:lang w:eastAsia="ru-RU"/>
              </w:rPr>
            </w:pPr>
            <w:r w:rsidRPr="004230F2">
              <w:rPr>
                <w:i/>
                <w:lang w:eastAsia="ru-RU"/>
              </w:rPr>
              <w:t>44</w:t>
            </w:r>
            <w:r w:rsidR="00EC6D7B">
              <w:rPr>
                <w:i/>
                <w:lang w:eastAsia="ru-RU"/>
              </w:rPr>
              <w:t xml:space="preserve"> </w:t>
            </w:r>
            <w:r w:rsidRPr="004230F2">
              <w:rPr>
                <w:i/>
                <w:lang w:eastAsia="ru-RU"/>
              </w:rPr>
              <w:t>100</w:t>
            </w:r>
          </w:p>
        </w:tc>
      </w:tr>
    </w:tbl>
    <w:p w:rsidR="004230F2" w:rsidRDefault="004230F2" w:rsidP="004230F2">
      <w:pPr>
        <w:spacing w:before="240" w:line="360" w:lineRule="auto"/>
        <w:ind w:firstLine="709"/>
        <w:jc w:val="both"/>
        <w:rPr>
          <w:rStyle w:val="a3"/>
          <w:noProof/>
          <w:color w:val="auto"/>
          <w:sz w:val="28"/>
          <w:szCs w:val="28"/>
          <w:u w:val="none"/>
        </w:rPr>
      </w:pPr>
      <w:r w:rsidRPr="004230F2">
        <w:rPr>
          <w:rStyle w:val="a3"/>
          <w:noProof/>
          <w:color w:val="auto"/>
          <w:sz w:val="28"/>
          <w:szCs w:val="28"/>
          <w:u w:val="none"/>
        </w:rPr>
        <w:t xml:space="preserve">Наиболее негативной особенностью процесса естественной убыли населения городского округа Спасск-Дальний является рост смертности детей, не достигших возраста 1 года. Так, по итогам 2011г. этот показатель превышает значение по состоянию на начало 2007г. в 1,4 раза, наибольшее значение отмечено в 2010г. – 14 чел. Соотношение числа детей, умерших до 1 года к числу родившихся детей, показывает, что по итогам 2011г.  городской округ Спасск-Дальний среди городских округов (за исключением ЗАТО городской округ Большой Камень, ЗАТО городской округ Фокино) находится на третьем месте, после Арсеньевского и Лесозаводского городских округов; это </w:t>
      </w:r>
      <w:r w:rsidRPr="004230F2">
        <w:rPr>
          <w:rStyle w:val="a3"/>
          <w:noProof/>
          <w:color w:val="auto"/>
          <w:sz w:val="28"/>
          <w:szCs w:val="28"/>
          <w:u w:val="none"/>
        </w:rPr>
        <w:lastRenderedPageBreak/>
        <w:t xml:space="preserve">характерзует некоторое улучшение  демографической ситуации 2007г., когда городской округ Спасск-Дальний по указанному показателю находился на первом месте среди городских округов. </w:t>
      </w:r>
    </w:p>
    <w:p w:rsidR="004230F2" w:rsidRPr="004230F2" w:rsidRDefault="004230F2" w:rsidP="004230F2">
      <w:pPr>
        <w:pStyle w:val="2"/>
        <w:spacing w:before="240" w:after="120" w:line="360" w:lineRule="auto"/>
      </w:pPr>
      <w:bookmarkStart w:id="15" w:name="_Toc336190164"/>
      <w:r w:rsidRPr="004230F2">
        <w:t>1.3.</w:t>
      </w:r>
      <w:r w:rsidR="00EC6D7B">
        <w:t xml:space="preserve"> </w:t>
      </w:r>
      <w:r w:rsidRPr="004230F2">
        <w:t>Трудовые ресурсы, рынок труда</w:t>
      </w:r>
      <w:bookmarkEnd w:id="15"/>
    </w:p>
    <w:p w:rsidR="00E53E25" w:rsidRPr="00A37475" w:rsidRDefault="004230F2">
      <w:pPr>
        <w:spacing w:line="360" w:lineRule="auto"/>
        <w:ind w:firstLine="709"/>
        <w:jc w:val="both"/>
        <w:rPr>
          <w:rStyle w:val="a3"/>
          <w:noProof/>
          <w:color w:val="auto"/>
          <w:sz w:val="28"/>
          <w:szCs w:val="28"/>
          <w:u w:val="none"/>
        </w:rPr>
      </w:pPr>
      <w:r w:rsidRPr="004230F2">
        <w:rPr>
          <w:rStyle w:val="a3"/>
          <w:noProof/>
          <w:color w:val="auto"/>
          <w:sz w:val="28"/>
          <w:szCs w:val="28"/>
          <w:u w:val="none"/>
        </w:rPr>
        <w:t xml:space="preserve">По состоянию на 1 января 2012г. численность трудовых ресурсов в городском округе Спасск-Дальний составила 30700 чел., что превышает значение уровня </w:t>
      </w:r>
      <w:r w:rsidR="00002157">
        <w:rPr>
          <w:rStyle w:val="a3"/>
          <w:noProof/>
          <w:color w:val="auto"/>
          <w:sz w:val="28"/>
          <w:szCs w:val="28"/>
          <w:u w:val="none"/>
        </w:rPr>
        <w:t xml:space="preserve"> </w:t>
      </w:r>
      <w:r w:rsidRPr="004230F2">
        <w:rPr>
          <w:rStyle w:val="a3"/>
          <w:noProof/>
          <w:color w:val="auto"/>
          <w:sz w:val="28"/>
          <w:szCs w:val="28"/>
          <w:u w:val="none"/>
        </w:rPr>
        <w:t>2007г. на 1,0%. При этом, ра</w:t>
      </w:r>
      <w:r w:rsidR="00B121C2">
        <w:rPr>
          <w:rStyle w:val="a3"/>
          <w:noProof/>
          <w:color w:val="auto"/>
          <w:sz w:val="28"/>
          <w:szCs w:val="28"/>
          <w:u w:val="none"/>
        </w:rPr>
        <w:t>сп</w:t>
      </w:r>
      <w:r w:rsidRPr="004230F2">
        <w:rPr>
          <w:rStyle w:val="a3"/>
          <w:noProof/>
          <w:color w:val="auto"/>
          <w:sz w:val="28"/>
          <w:szCs w:val="28"/>
          <w:u w:val="none"/>
        </w:rPr>
        <w:t>ределение численности занятых в экономике показывает, что 55,0% функционирует на предприятиях частного сектора экономики, 18-19,0% за период 2009-201</w:t>
      </w:r>
      <w:r w:rsidR="00002157">
        <w:rPr>
          <w:rStyle w:val="a3"/>
          <w:noProof/>
          <w:color w:val="auto"/>
          <w:sz w:val="28"/>
          <w:szCs w:val="28"/>
          <w:u w:val="none"/>
        </w:rPr>
        <w:t>1</w:t>
      </w:r>
      <w:r w:rsidRPr="004230F2">
        <w:rPr>
          <w:rStyle w:val="a3"/>
          <w:noProof/>
          <w:color w:val="auto"/>
          <w:sz w:val="28"/>
          <w:szCs w:val="28"/>
          <w:u w:val="none"/>
        </w:rPr>
        <w:t>г. – на предприятиях государственной и муниципальной форм собственности. В структуре занятых в частном секторе преобладающая часть (66-67,0%) организуют свою деятельность в форме индивидульных предпринимателей; соотвественно, 33,0% занятых в экономике работают на малых предприятиях, расположенных на территории ГО.</w:t>
      </w:r>
    </w:p>
    <w:p w:rsidR="004230F2" w:rsidRDefault="004230F2" w:rsidP="004230F2">
      <w:pPr>
        <w:spacing w:line="360" w:lineRule="auto"/>
        <w:ind w:firstLine="709"/>
        <w:jc w:val="both"/>
        <w:rPr>
          <w:rStyle w:val="a3"/>
          <w:noProof/>
          <w:color w:val="auto"/>
          <w:sz w:val="28"/>
          <w:szCs w:val="28"/>
          <w:u w:val="none"/>
        </w:rPr>
      </w:pPr>
      <w:r w:rsidRPr="004230F2">
        <w:rPr>
          <w:rStyle w:val="a3"/>
          <w:noProof/>
          <w:color w:val="auto"/>
          <w:sz w:val="28"/>
          <w:szCs w:val="28"/>
          <w:u w:val="none"/>
        </w:rPr>
        <w:t>Структура занятых показывает, что наибольшая ср</w:t>
      </w:r>
      <w:r w:rsidR="00CF3407">
        <w:rPr>
          <w:rStyle w:val="a3"/>
          <w:noProof/>
          <w:color w:val="auto"/>
          <w:sz w:val="28"/>
          <w:szCs w:val="28"/>
          <w:u w:val="none"/>
        </w:rPr>
        <w:t>е</w:t>
      </w:r>
      <w:r w:rsidRPr="004230F2">
        <w:rPr>
          <w:rStyle w:val="a3"/>
          <w:noProof/>
          <w:color w:val="auto"/>
          <w:sz w:val="28"/>
          <w:szCs w:val="28"/>
          <w:u w:val="none"/>
        </w:rPr>
        <w:t>днесписочная численность сотрудников (более 10,0% в численности работающих в орг</w:t>
      </w:r>
      <w:r w:rsidR="00C52EB9">
        <w:rPr>
          <w:rStyle w:val="a3"/>
          <w:noProof/>
          <w:color w:val="auto"/>
          <w:sz w:val="28"/>
          <w:szCs w:val="28"/>
          <w:u w:val="none"/>
        </w:rPr>
        <w:t>а</w:t>
      </w:r>
      <w:r w:rsidRPr="004230F2">
        <w:rPr>
          <w:rStyle w:val="a3"/>
          <w:noProof/>
          <w:color w:val="auto"/>
          <w:sz w:val="28"/>
          <w:szCs w:val="28"/>
          <w:u w:val="none"/>
        </w:rPr>
        <w:t>низ</w:t>
      </w:r>
      <w:r w:rsidR="00C52EB9">
        <w:rPr>
          <w:rStyle w:val="a3"/>
          <w:noProof/>
          <w:color w:val="auto"/>
          <w:sz w:val="28"/>
          <w:szCs w:val="28"/>
          <w:u w:val="none"/>
        </w:rPr>
        <w:t>а</w:t>
      </w:r>
      <w:r w:rsidRPr="004230F2">
        <w:rPr>
          <w:rStyle w:val="a3"/>
          <w:noProof/>
          <w:color w:val="auto"/>
          <w:sz w:val="28"/>
          <w:szCs w:val="28"/>
          <w:u w:val="none"/>
        </w:rPr>
        <w:t xml:space="preserve">циях  городского округа Спасск-Дальний) отмечена </w:t>
      </w:r>
      <w:r w:rsidR="0070425F">
        <w:rPr>
          <w:rStyle w:val="a3"/>
          <w:noProof/>
          <w:color w:val="auto"/>
          <w:sz w:val="28"/>
          <w:szCs w:val="28"/>
          <w:u w:val="none"/>
        </w:rPr>
        <w:t xml:space="preserve">в организациях </w:t>
      </w:r>
      <w:r w:rsidRPr="004230F2">
        <w:rPr>
          <w:rStyle w:val="a3"/>
          <w:noProof/>
          <w:color w:val="auto"/>
          <w:sz w:val="28"/>
          <w:szCs w:val="28"/>
          <w:u w:val="none"/>
        </w:rPr>
        <w:t xml:space="preserve"> по производству и распределению электроэнергии, газа и воды (19,0% по итогам 2010г.); учреждениях образования (19,9%); органов государственного и муниципального управления (17,6%), учреждениях здравоохранения и предоста</w:t>
      </w:r>
      <w:r w:rsidR="00C52EB9">
        <w:rPr>
          <w:rStyle w:val="a3"/>
          <w:noProof/>
          <w:color w:val="auto"/>
          <w:sz w:val="28"/>
          <w:szCs w:val="28"/>
          <w:u w:val="none"/>
        </w:rPr>
        <w:t>в</w:t>
      </w:r>
      <w:r w:rsidRPr="004230F2">
        <w:rPr>
          <w:rStyle w:val="a3"/>
          <w:noProof/>
          <w:color w:val="auto"/>
          <w:sz w:val="28"/>
          <w:szCs w:val="28"/>
          <w:u w:val="none"/>
        </w:rPr>
        <w:t>ления социальных услуг (15,2%). Менее 10% численности работающих в орагниазциях  городского округа Спасск-Дальний заняты в обрабатывающих производствах (9,2%), предприятиях, предоставляющих услуги транспорта и связи (7,0%), предприятиях торговли и предоставления бытовых услуг (2,0%), сельскоозяйственных предприятиях (1,2%).</w:t>
      </w:r>
      <w:r w:rsidR="00CF3407">
        <w:rPr>
          <w:rStyle w:val="a3"/>
          <w:noProof/>
          <w:color w:val="auto"/>
          <w:sz w:val="28"/>
          <w:szCs w:val="28"/>
          <w:u w:val="none"/>
        </w:rPr>
        <w:t xml:space="preserve"> </w:t>
      </w:r>
      <w:r w:rsidR="00CF3407" w:rsidRPr="003D14AE">
        <w:rPr>
          <w:rStyle w:val="a3"/>
          <w:noProof/>
          <w:color w:val="auto"/>
          <w:sz w:val="28"/>
          <w:szCs w:val="28"/>
          <w:u w:val="none"/>
        </w:rPr>
        <w:t>Из общей численности занятых на частных предприятиях за период 2007-2011г. около 30-35,0% функционируют на малых предприятиях городского округа.</w:t>
      </w:r>
    </w:p>
    <w:p w:rsidR="00D90AA6" w:rsidRPr="00A37475" w:rsidRDefault="004230F2" w:rsidP="00155A30">
      <w:pPr>
        <w:spacing w:line="360" w:lineRule="auto"/>
        <w:ind w:firstLine="709"/>
        <w:jc w:val="both"/>
        <w:rPr>
          <w:rStyle w:val="a3"/>
          <w:noProof/>
          <w:color w:val="auto"/>
          <w:sz w:val="28"/>
          <w:szCs w:val="28"/>
          <w:u w:val="none"/>
        </w:rPr>
      </w:pPr>
      <w:r w:rsidRPr="004230F2">
        <w:rPr>
          <w:rStyle w:val="a3"/>
          <w:noProof/>
          <w:color w:val="auto"/>
          <w:sz w:val="28"/>
          <w:szCs w:val="28"/>
          <w:u w:val="none"/>
        </w:rPr>
        <w:t xml:space="preserve">На фоне роста численности трудовых ресурсов за ряд последних лет сокращается среднесписочная численность работников организаций  </w:t>
      </w:r>
      <w:r w:rsidRPr="004230F2">
        <w:rPr>
          <w:rStyle w:val="a3"/>
          <w:noProof/>
          <w:color w:val="auto"/>
          <w:sz w:val="28"/>
          <w:szCs w:val="28"/>
          <w:u w:val="none"/>
        </w:rPr>
        <w:lastRenderedPageBreak/>
        <w:t>городского округа Спасск-Дальний. Так, за период 200</w:t>
      </w:r>
      <w:r w:rsidR="00CF3407">
        <w:rPr>
          <w:rStyle w:val="a3"/>
          <w:noProof/>
          <w:color w:val="auto"/>
          <w:sz w:val="28"/>
          <w:szCs w:val="28"/>
          <w:u w:val="none"/>
        </w:rPr>
        <w:t>7</w:t>
      </w:r>
      <w:r w:rsidRPr="004230F2">
        <w:rPr>
          <w:rStyle w:val="a3"/>
          <w:noProof/>
          <w:color w:val="auto"/>
          <w:sz w:val="28"/>
          <w:szCs w:val="28"/>
          <w:u w:val="none"/>
        </w:rPr>
        <w:t>-201</w:t>
      </w:r>
      <w:r w:rsidR="00CF3407">
        <w:rPr>
          <w:rStyle w:val="a3"/>
          <w:noProof/>
          <w:color w:val="auto"/>
          <w:sz w:val="28"/>
          <w:szCs w:val="28"/>
          <w:u w:val="none"/>
        </w:rPr>
        <w:t>1</w:t>
      </w:r>
      <w:r w:rsidRPr="004230F2">
        <w:rPr>
          <w:rStyle w:val="a3"/>
          <w:noProof/>
          <w:color w:val="auto"/>
          <w:sz w:val="28"/>
          <w:szCs w:val="28"/>
          <w:u w:val="none"/>
        </w:rPr>
        <w:t>г. ежег</w:t>
      </w:r>
      <w:r w:rsidR="00B121C2">
        <w:rPr>
          <w:rStyle w:val="a3"/>
          <w:noProof/>
          <w:color w:val="auto"/>
          <w:sz w:val="28"/>
          <w:szCs w:val="28"/>
          <w:u w:val="none"/>
        </w:rPr>
        <w:t>о</w:t>
      </w:r>
      <w:r w:rsidRPr="004230F2">
        <w:rPr>
          <w:rStyle w:val="a3"/>
          <w:noProof/>
          <w:color w:val="auto"/>
          <w:sz w:val="28"/>
          <w:szCs w:val="28"/>
          <w:u w:val="none"/>
        </w:rPr>
        <w:t xml:space="preserve">дное сокращение отмечено в пределах </w:t>
      </w:r>
      <w:r w:rsidR="00CF3407">
        <w:rPr>
          <w:rStyle w:val="a3"/>
          <w:noProof/>
          <w:color w:val="auto"/>
          <w:sz w:val="28"/>
          <w:szCs w:val="28"/>
          <w:u w:val="none"/>
        </w:rPr>
        <w:t>3,9</w:t>
      </w:r>
      <w:r w:rsidRPr="004230F2">
        <w:rPr>
          <w:rStyle w:val="a3"/>
          <w:noProof/>
          <w:color w:val="auto"/>
          <w:sz w:val="28"/>
          <w:szCs w:val="28"/>
          <w:u w:val="none"/>
        </w:rPr>
        <w:t>% в среднем по всем организациям городского округа. Указанное сокращение обусловлено, преимущественно, фактической деятельностью предприятий в сфере предоставления финансовых услуг (-</w:t>
      </w:r>
      <w:r w:rsidR="00CF3407">
        <w:rPr>
          <w:rStyle w:val="a3"/>
          <w:noProof/>
          <w:color w:val="auto"/>
          <w:sz w:val="28"/>
          <w:szCs w:val="28"/>
          <w:u w:val="none"/>
        </w:rPr>
        <w:t>73</w:t>
      </w:r>
      <w:r w:rsidRPr="004230F2">
        <w:rPr>
          <w:rStyle w:val="a3"/>
          <w:noProof/>
          <w:color w:val="auto"/>
          <w:sz w:val="28"/>
          <w:szCs w:val="28"/>
          <w:u w:val="none"/>
        </w:rPr>
        <w:t>,0% в 201</w:t>
      </w:r>
      <w:r w:rsidR="00CF3407">
        <w:rPr>
          <w:rStyle w:val="a3"/>
          <w:noProof/>
          <w:color w:val="auto"/>
          <w:sz w:val="28"/>
          <w:szCs w:val="28"/>
          <w:u w:val="none"/>
        </w:rPr>
        <w:t>1</w:t>
      </w:r>
      <w:r w:rsidRPr="004230F2">
        <w:rPr>
          <w:rStyle w:val="a3"/>
          <w:noProof/>
          <w:color w:val="auto"/>
          <w:sz w:val="28"/>
          <w:szCs w:val="28"/>
          <w:u w:val="none"/>
        </w:rPr>
        <w:t>г. по сравнению с 200</w:t>
      </w:r>
      <w:r w:rsidR="00CF3407">
        <w:rPr>
          <w:rStyle w:val="a3"/>
          <w:noProof/>
          <w:color w:val="auto"/>
          <w:sz w:val="28"/>
          <w:szCs w:val="28"/>
          <w:u w:val="none"/>
        </w:rPr>
        <w:t>7</w:t>
      </w:r>
      <w:r w:rsidRPr="004230F2">
        <w:rPr>
          <w:rStyle w:val="a3"/>
          <w:noProof/>
          <w:color w:val="auto"/>
          <w:sz w:val="28"/>
          <w:szCs w:val="28"/>
          <w:u w:val="none"/>
        </w:rPr>
        <w:t>г. ); в сф</w:t>
      </w:r>
      <w:r w:rsidR="00CF3407">
        <w:rPr>
          <w:rStyle w:val="a3"/>
          <w:noProof/>
          <w:color w:val="auto"/>
          <w:sz w:val="28"/>
          <w:szCs w:val="28"/>
          <w:u w:val="none"/>
        </w:rPr>
        <w:t>е</w:t>
      </w:r>
      <w:r w:rsidRPr="004230F2">
        <w:rPr>
          <w:rStyle w:val="a3"/>
          <w:noProof/>
          <w:color w:val="auto"/>
          <w:sz w:val="28"/>
          <w:szCs w:val="28"/>
          <w:u w:val="none"/>
        </w:rPr>
        <w:t>ре оптовой и розничной торговли, оказания бытовых услуг населению (-</w:t>
      </w:r>
      <w:r w:rsidR="00CF3407">
        <w:rPr>
          <w:rStyle w:val="a3"/>
          <w:noProof/>
          <w:color w:val="auto"/>
          <w:sz w:val="28"/>
          <w:szCs w:val="28"/>
          <w:u w:val="none"/>
        </w:rPr>
        <w:t>38</w:t>
      </w:r>
      <w:r w:rsidRPr="004230F2">
        <w:rPr>
          <w:rStyle w:val="a3"/>
          <w:noProof/>
          <w:color w:val="auto"/>
          <w:sz w:val="28"/>
          <w:szCs w:val="28"/>
          <w:u w:val="none"/>
        </w:rPr>
        <w:t>,0%). В меньшей степени оказали влияние на снижение среднесписочной численности работников деятельность предприятий в сфере производства и распределения электроэнергии, газа и воды, предоставлении услуг транспорта и связи (-</w:t>
      </w:r>
      <w:r w:rsidR="00CF3407">
        <w:rPr>
          <w:rStyle w:val="a3"/>
          <w:noProof/>
          <w:color w:val="auto"/>
          <w:sz w:val="28"/>
          <w:szCs w:val="28"/>
          <w:u w:val="none"/>
        </w:rPr>
        <w:t>9,9</w:t>
      </w:r>
      <w:r w:rsidRPr="004230F2">
        <w:rPr>
          <w:rStyle w:val="a3"/>
          <w:noProof/>
          <w:color w:val="auto"/>
          <w:sz w:val="28"/>
          <w:szCs w:val="28"/>
          <w:u w:val="none"/>
        </w:rPr>
        <w:t>%), со</w:t>
      </w:r>
      <w:r w:rsidR="00B121C2">
        <w:rPr>
          <w:rStyle w:val="a3"/>
          <w:noProof/>
          <w:color w:val="auto"/>
          <w:sz w:val="28"/>
          <w:szCs w:val="28"/>
          <w:u w:val="none"/>
        </w:rPr>
        <w:t>ц</w:t>
      </w:r>
      <w:r w:rsidRPr="004230F2">
        <w:rPr>
          <w:rStyle w:val="a3"/>
          <w:noProof/>
          <w:color w:val="auto"/>
          <w:sz w:val="28"/>
          <w:szCs w:val="28"/>
          <w:u w:val="none"/>
        </w:rPr>
        <w:t>иальных услуг и здравоохранения (-</w:t>
      </w:r>
      <w:r w:rsidR="00CF3407">
        <w:rPr>
          <w:rStyle w:val="a3"/>
          <w:noProof/>
          <w:color w:val="auto"/>
          <w:sz w:val="28"/>
          <w:szCs w:val="28"/>
          <w:u w:val="none"/>
        </w:rPr>
        <w:t>4,7</w:t>
      </w:r>
      <w:r w:rsidRPr="004230F2">
        <w:rPr>
          <w:rStyle w:val="a3"/>
          <w:noProof/>
          <w:color w:val="auto"/>
          <w:sz w:val="28"/>
          <w:szCs w:val="28"/>
          <w:u w:val="none"/>
        </w:rPr>
        <w:t>%), образования (-</w:t>
      </w:r>
      <w:r w:rsidR="00CF3407">
        <w:rPr>
          <w:rStyle w:val="a3"/>
          <w:noProof/>
          <w:color w:val="auto"/>
          <w:sz w:val="28"/>
          <w:szCs w:val="28"/>
          <w:u w:val="none"/>
        </w:rPr>
        <w:t>2,9</w:t>
      </w:r>
      <w:r w:rsidRPr="004230F2">
        <w:rPr>
          <w:rStyle w:val="a3"/>
          <w:noProof/>
          <w:color w:val="auto"/>
          <w:sz w:val="28"/>
          <w:szCs w:val="28"/>
          <w:u w:val="none"/>
        </w:rPr>
        <w:t xml:space="preserve">%). </w:t>
      </w:r>
    </w:p>
    <w:p w:rsidR="004230F2" w:rsidRPr="004230F2" w:rsidRDefault="004230F2" w:rsidP="004230F2">
      <w:pPr>
        <w:pStyle w:val="2"/>
        <w:spacing w:before="240" w:after="120" w:line="360" w:lineRule="auto"/>
      </w:pPr>
      <w:bookmarkStart w:id="16" w:name="_Toc336190165"/>
      <w:r w:rsidRPr="004230F2">
        <w:t>1.4.</w:t>
      </w:r>
      <w:r w:rsidR="00EC6D7B">
        <w:t xml:space="preserve"> </w:t>
      </w:r>
      <w:r w:rsidRPr="004230F2">
        <w:t>Доходы и уровень жизни населения</w:t>
      </w:r>
      <w:bookmarkEnd w:id="16"/>
    </w:p>
    <w:p w:rsidR="007941E3" w:rsidRPr="00A37475" w:rsidRDefault="004230F2" w:rsidP="00155A30">
      <w:pPr>
        <w:shd w:val="clear" w:color="auto" w:fill="FFFFFF"/>
        <w:spacing w:line="360" w:lineRule="auto"/>
        <w:ind w:firstLine="709"/>
        <w:jc w:val="both"/>
        <w:rPr>
          <w:rStyle w:val="a3"/>
          <w:noProof/>
          <w:color w:val="auto"/>
          <w:sz w:val="28"/>
          <w:szCs w:val="28"/>
          <w:u w:val="none"/>
        </w:rPr>
      </w:pPr>
      <w:r w:rsidRPr="004230F2">
        <w:rPr>
          <w:rStyle w:val="a3"/>
          <w:noProof/>
          <w:color w:val="auto"/>
          <w:sz w:val="28"/>
          <w:szCs w:val="28"/>
          <w:u w:val="none"/>
        </w:rPr>
        <w:t>Доходы населения городского округа Спасск-Дальний сформированы за счет трех основных источников поступлений: доходы от оплаты труда наемных работников (заработная плата), пособий и пенсий. Всего, за период 2007-2011г. денежные доходы населения городского округа Спасск-Дальний в номинальном выражении увеличены в 1,89 раза, в то время как оценка в сопоставимом виде к значению базового 2007г. показывает рост денежных доходов населения к 2011г. на 63%.  Оценивая уровень жизни населения как сумму совокупных денежных доходов</w:t>
      </w:r>
      <w:r w:rsidR="0089428B">
        <w:rPr>
          <w:rStyle w:val="afd"/>
          <w:noProof/>
          <w:sz w:val="28"/>
          <w:szCs w:val="28"/>
        </w:rPr>
        <w:footnoteReference w:id="1"/>
      </w:r>
      <w:r w:rsidRPr="004230F2">
        <w:rPr>
          <w:rStyle w:val="a3"/>
          <w:noProof/>
          <w:color w:val="auto"/>
          <w:sz w:val="28"/>
          <w:szCs w:val="28"/>
          <w:u w:val="none"/>
        </w:rPr>
        <w:t xml:space="preserve"> в расчете на душу населения, можно отметить достижение значения данного  показателя в 2011г. в сумме 153,9 тыс. руб. на душу населения в текущих ценах, и – в сумме 132,8 тыс. руб. на душу населения в сопоставмых ценах к базисному 2007г. (рис. </w:t>
      </w:r>
      <w:r w:rsidR="00FD45F0">
        <w:rPr>
          <w:rStyle w:val="a3"/>
          <w:noProof/>
          <w:color w:val="auto"/>
          <w:sz w:val="28"/>
          <w:szCs w:val="28"/>
          <w:u w:val="none"/>
        </w:rPr>
        <w:t>3</w:t>
      </w:r>
      <w:r w:rsidRPr="004230F2">
        <w:rPr>
          <w:rStyle w:val="a3"/>
          <w:noProof/>
          <w:color w:val="auto"/>
          <w:sz w:val="28"/>
          <w:szCs w:val="28"/>
          <w:u w:val="none"/>
        </w:rPr>
        <w:t>).</w:t>
      </w:r>
    </w:p>
    <w:p w:rsidR="004230F2" w:rsidRDefault="00EB11CC" w:rsidP="004230F2">
      <w:pPr>
        <w:shd w:val="clear" w:color="auto" w:fill="FFFFFF"/>
        <w:spacing w:line="360" w:lineRule="auto"/>
        <w:ind w:firstLine="709"/>
        <w:jc w:val="center"/>
        <w:rPr>
          <w:rStyle w:val="a3"/>
          <w:color w:val="auto"/>
        </w:rPr>
      </w:pPr>
      <w:r>
        <w:rPr>
          <w:noProof/>
          <w:lang w:eastAsia="ru-RU"/>
        </w:rPr>
        <w:drawing>
          <wp:inline distT="0" distB="0" distL="0" distR="0">
            <wp:extent cx="4705349" cy="2009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4713843" cy="2013403"/>
                    </a:xfrm>
                    <a:prstGeom prst="rect">
                      <a:avLst/>
                    </a:prstGeom>
                    <a:noFill/>
                    <a:ln w="9525">
                      <a:noFill/>
                      <a:miter lim="800000"/>
                      <a:headEnd/>
                      <a:tailEnd/>
                    </a:ln>
                  </pic:spPr>
                </pic:pic>
              </a:graphicData>
            </a:graphic>
          </wp:inline>
        </w:drawing>
      </w:r>
    </w:p>
    <w:p w:rsidR="004230F2" w:rsidRPr="004230F2" w:rsidRDefault="004230F2" w:rsidP="004230F2">
      <w:pPr>
        <w:shd w:val="clear" w:color="auto" w:fill="FFFFFF"/>
        <w:ind w:firstLine="709"/>
        <w:jc w:val="center"/>
        <w:rPr>
          <w:rStyle w:val="a3"/>
          <w:b/>
          <w:color w:val="auto"/>
          <w:u w:val="none"/>
        </w:rPr>
      </w:pPr>
      <w:r w:rsidRPr="004230F2">
        <w:rPr>
          <w:rStyle w:val="a3"/>
          <w:b/>
          <w:color w:val="auto"/>
          <w:u w:val="none"/>
        </w:rPr>
        <w:lastRenderedPageBreak/>
        <w:t>Рис. 3 – Динамика уровня жизни населения городского округа,</w:t>
      </w:r>
    </w:p>
    <w:p w:rsidR="004230F2" w:rsidRPr="004230F2" w:rsidRDefault="004230F2" w:rsidP="004230F2">
      <w:pPr>
        <w:shd w:val="clear" w:color="auto" w:fill="FFFFFF"/>
        <w:ind w:firstLine="709"/>
        <w:jc w:val="center"/>
        <w:rPr>
          <w:rStyle w:val="a3"/>
          <w:b/>
          <w:color w:val="auto"/>
          <w:u w:val="none"/>
        </w:rPr>
      </w:pPr>
      <w:r w:rsidRPr="004230F2">
        <w:rPr>
          <w:rStyle w:val="a3"/>
          <w:b/>
          <w:color w:val="auto"/>
          <w:u w:val="none"/>
        </w:rPr>
        <w:t>в рамках метода конечного использования, в номинальном и сопоставимом значениях, тыс. руб./чел.</w:t>
      </w:r>
    </w:p>
    <w:p w:rsidR="00FD45F0" w:rsidRDefault="00FD45F0" w:rsidP="006F7D63">
      <w:pPr>
        <w:shd w:val="clear" w:color="auto" w:fill="FFFFFF"/>
        <w:spacing w:line="360" w:lineRule="auto"/>
        <w:ind w:firstLine="709"/>
        <w:jc w:val="both"/>
        <w:rPr>
          <w:rStyle w:val="a3"/>
          <w:color w:val="auto"/>
          <w:sz w:val="28"/>
          <w:szCs w:val="28"/>
          <w:u w:val="none"/>
        </w:rPr>
      </w:pPr>
      <w:r>
        <w:rPr>
          <w:rStyle w:val="a3"/>
          <w:color w:val="auto"/>
          <w:sz w:val="28"/>
          <w:szCs w:val="28"/>
          <w:u w:val="none"/>
        </w:rPr>
        <w:t>Оценивая уровень жизни в рамках баланса денежных доходов и расходов населения</w:t>
      </w:r>
      <w:r w:rsidR="00640F87">
        <w:rPr>
          <w:rStyle w:val="a3"/>
          <w:color w:val="auto"/>
          <w:sz w:val="28"/>
          <w:szCs w:val="28"/>
          <w:u w:val="none"/>
        </w:rPr>
        <w:t>, можно отметить практически аналогичную картину расхождения значений (рис. 4)</w:t>
      </w:r>
      <w:r w:rsidR="00A0498E">
        <w:rPr>
          <w:rStyle w:val="a3"/>
          <w:color w:val="auto"/>
          <w:sz w:val="28"/>
          <w:szCs w:val="28"/>
          <w:u w:val="none"/>
        </w:rPr>
        <w:t>.</w:t>
      </w:r>
    </w:p>
    <w:p w:rsidR="00640F87" w:rsidRDefault="00EB11CC" w:rsidP="006F7D63">
      <w:pPr>
        <w:shd w:val="clear" w:color="auto" w:fill="FFFFFF"/>
        <w:spacing w:line="360" w:lineRule="auto"/>
        <w:ind w:firstLine="709"/>
        <w:jc w:val="both"/>
        <w:rPr>
          <w:rStyle w:val="a3"/>
          <w:color w:val="auto"/>
          <w:sz w:val="28"/>
          <w:szCs w:val="28"/>
          <w:u w:val="none"/>
        </w:rPr>
      </w:pPr>
      <w:r>
        <w:rPr>
          <w:rStyle w:val="a3"/>
          <w:noProof/>
          <w:color w:val="auto"/>
          <w:sz w:val="28"/>
          <w:szCs w:val="28"/>
          <w:u w:val="none"/>
          <w:lang w:eastAsia="ru-RU"/>
        </w:rPr>
        <w:drawing>
          <wp:inline distT="0" distB="0" distL="0" distR="0">
            <wp:extent cx="4572000" cy="2743200"/>
            <wp:effectExtent l="0" t="0" r="0"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230F2" w:rsidRPr="004230F2" w:rsidRDefault="004230F2" w:rsidP="004230F2">
      <w:pPr>
        <w:shd w:val="clear" w:color="auto" w:fill="FFFFFF"/>
        <w:spacing w:after="120"/>
        <w:ind w:firstLine="709"/>
        <w:jc w:val="center"/>
        <w:rPr>
          <w:rStyle w:val="a3"/>
          <w:b/>
          <w:color w:val="auto"/>
          <w:u w:val="none"/>
        </w:rPr>
      </w:pPr>
      <w:r w:rsidRPr="004230F2">
        <w:rPr>
          <w:rStyle w:val="a3"/>
          <w:b/>
          <w:color w:val="auto"/>
          <w:u w:val="none"/>
        </w:rPr>
        <w:t>Рис. 4 – Динамика уровня жизни населения в рамках баланса денежных расходов и доходов населения городского округа в номинальном и сопоставимом значениях, тыс. руб./чел.</w:t>
      </w:r>
    </w:p>
    <w:p w:rsidR="004230F2" w:rsidRPr="004230F2" w:rsidRDefault="004230F2" w:rsidP="004230F2">
      <w:pPr>
        <w:shd w:val="clear" w:color="auto" w:fill="FFFFFF"/>
        <w:spacing w:before="120" w:line="360" w:lineRule="auto"/>
        <w:ind w:firstLine="709"/>
        <w:jc w:val="both"/>
        <w:rPr>
          <w:rStyle w:val="a3"/>
          <w:noProof/>
          <w:color w:val="auto"/>
          <w:sz w:val="28"/>
          <w:szCs w:val="28"/>
          <w:u w:val="none"/>
        </w:rPr>
      </w:pPr>
      <w:r w:rsidRPr="004230F2">
        <w:rPr>
          <w:rStyle w:val="a3"/>
          <w:noProof/>
          <w:color w:val="auto"/>
          <w:sz w:val="28"/>
          <w:szCs w:val="28"/>
          <w:u w:val="none"/>
        </w:rPr>
        <w:t>Несмотря на позитивную динамику показателя на данном этапе существует мало факторов, позволяющих делать вывод о росте человеческого капитала городского округа Спасск-Дальний, в первую очередь по причине сокращения численности проживающих в городском округе, о чем было сказано выше.</w:t>
      </w:r>
    </w:p>
    <w:p w:rsidR="006F7D63" w:rsidRPr="00A37475" w:rsidRDefault="004230F2" w:rsidP="006F7D63">
      <w:pPr>
        <w:shd w:val="clear" w:color="auto" w:fill="FFFFFF"/>
        <w:spacing w:line="360" w:lineRule="auto"/>
        <w:ind w:firstLine="709"/>
        <w:jc w:val="both"/>
        <w:rPr>
          <w:rStyle w:val="a3"/>
          <w:noProof/>
          <w:color w:val="auto"/>
          <w:sz w:val="28"/>
          <w:szCs w:val="28"/>
          <w:u w:val="none"/>
        </w:rPr>
      </w:pPr>
      <w:r w:rsidRPr="004230F2">
        <w:rPr>
          <w:rStyle w:val="a3"/>
          <w:noProof/>
          <w:color w:val="auto"/>
          <w:sz w:val="28"/>
          <w:szCs w:val="28"/>
          <w:u w:val="none"/>
        </w:rPr>
        <w:t xml:space="preserve">В структуре денежных доходов населения полученная заработная плата традиционно занимает преобладающий удельный вес, колеблясь за пятилетний период в пределах от 70,0 до 75,0%. Так, по итогам 2011г. среднемесячная начисленная заработная плата составила 18207,4 тыс. руб в месяц, с увеличением на 78,0% от уровня 2007г.; аналогично этому, отношение размера заработной платы в городском округе к среднекраевому значению показывает рост с 71,0% в 2007г. до 77,0% в 2011г. </w:t>
      </w:r>
    </w:p>
    <w:p w:rsidR="00B544C3" w:rsidRPr="00EC6D7B" w:rsidRDefault="00EB11CC" w:rsidP="00B544C3">
      <w:pPr>
        <w:shd w:val="clear" w:color="auto" w:fill="FFFFFF"/>
        <w:spacing w:line="360" w:lineRule="auto"/>
        <w:jc w:val="center"/>
        <w:rPr>
          <w:rStyle w:val="a3"/>
          <w:color w:val="auto"/>
        </w:rPr>
      </w:pPr>
      <w:r>
        <w:rPr>
          <w:noProof/>
          <w:lang w:eastAsia="ru-RU"/>
        </w:rPr>
        <w:lastRenderedPageBreak/>
        <w:drawing>
          <wp:inline distT="0" distB="0" distL="0" distR="0">
            <wp:extent cx="5448300" cy="2895600"/>
            <wp:effectExtent l="0" t="0" r="0"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230F2" w:rsidRPr="004230F2" w:rsidRDefault="004230F2" w:rsidP="004230F2">
      <w:pPr>
        <w:shd w:val="clear" w:color="auto" w:fill="FFFFFF"/>
        <w:jc w:val="center"/>
        <w:rPr>
          <w:rStyle w:val="a3"/>
          <w:b/>
          <w:color w:val="auto"/>
          <w:u w:val="none"/>
        </w:rPr>
      </w:pPr>
      <w:r w:rsidRPr="004230F2">
        <w:rPr>
          <w:rStyle w:val="a3"/>
          <w:b/>
          <w:color w:val="auto"/>
          <w:u w:val="none"/>
        </w:rPr>
        <w:t>Рис. 5 – Среднемесячная заработная плата работников организаций</w:t>
      </w:r>
    </w:p>
    <w:p w:rsidR="004230F2" w:rsidRPr="004230F2" w:rsidRDefault="004230F2" w:rsidP="004230F2">
      <w:pPr>
        <w:shd w:val="clear" w:color="auto" w:fill="FFFFFF"/>
        <w:spacing w:after="120"/>
        <w:jc w:val="center"/>
        <w:rPr>
          <w:rStyle w:val="a3"/>
          <w:b/>
          <w:noProof/>
          <w:color w:val="auto"/>
          <w:u w:val="none"/>
        </w:rPr>
      </w:pPr>
      <w:r w:rsidRPr="004230F2">
        <w:rPr>
          <w:rStyle w:val="a3"/>
          <w:b/>
          <w:color w:val="auto"/>
          <w:u w:val="none"/>
        </w:rPr>
        <w:t xml:space="preserve"> городского округа Спасск-Дальний, январь-декабрь 2011 г., руб.</w:t>
      </w:r>
    </w:p>
    <w:p w:rsidR="004230F2" w:rsidRPr="004230F2" w:rsidRDefault="004230F2" w:rsidP="004230F2">
      <w:pPr>
        <w:shd w:val="clear" w:color="auto" w:fill="FFFFFF"/>
        <w:spacing w:before="120" w:line="360" w:lineRule="auto"/>
        <w:ind w:firstLine="709"/>
        <w:jc w:val="both"/>
        <w:rPr>
          <w:rStyle w:val="a3"/>
          <w:noProof/>
          <w:color w:val="auto"/>
          <w:sz w:val="28"/>
          <w:szCs w:val="28"/>
          <w:u w:val="none"/>
        </w:rPr>
      </w:pPr>
      <w:r w:rsidRPr="004230F2">
        <w:rPr>
          <w:rStyle w:val="a3"/>
          <w:noProof/>
          <w:color w:val="auto"/>
          <w:sz w:val="28"/>
          <w:szCs w:val="28"/>
          <w:u w:val="none"/>
        </w:rPr>
        <w:t>Второй по значимости вид поступлений - пенсии – в отдельные годы обеспечивал от 24, 0 до 28,0% денежных доходов населения (рис. 6а).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896"/>
        <w:gridCol w:w="4838"/>
      </w:tblGrid>
      <w:tr w:rsidR="00A974AA" w:rsidRPr="00A37475">
        <w:trPr>
          <w:trHeight w:val="3218"/>
        </w:trPr>
        <w:tc>
          <w:tcPr>
            <w:tcW w:w="4837" w:type="dxa"/>
            <w:shd w:val="clear" w:color="auto" w:fill="auto"/>
          </w:tcPr>
          <w:p w:rsidR="00A974AA" w:rsidRPr="00A37475" w:rsidRDefault="00EB11CC" w:rsidP="000732D7">
            <w:pPr>
              <w:spacing w:line="360" w:lineRule="auto"/>
              <w:rPr>
                <w:rStyle w:val="a3"/>
                <w:noProof/>
                <w:color w:val="auto"/>
                <w:sz w:val="28"/>
                <w:szCs w:val="28"/>
                <w:u w:val="none"/>
              </w:rPr>
            </w:pPr>
            <w:r>
              <w:rPr>
                <w:noProof/>
                <w:sz w:val="28"/>
                <w:szCs w:val="28"/>
                <w:lang w:eastAsia="ru-RU"/>
              </w:rPr>
              <w:drawing>
                <wp:inline distT="0" distB="0" distL="0" distR="0">
                  <wp:extent cx="2971800" cy="1562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2971800" cy="1562100"/>
                          </a:xfrm>
                          <a:prstGeom prst="rect">
                            <a:avLst/>
                          </a:prstGeom>
                          <a:noFill/>
                          <a:ln w="9525">
                            <a:noFill/>
                            <a:miter lim="800000"/>
                            <a:headEnd/>
                            <a:tailEnd/>
                          </a:ln>
                        </pic:spPr>
                      </pic:pic>
                    </a:graphicData>
                  </a:graphic>
                </wp:inline>
              </w:drawing>
            </w:r>
          </w:p>
        </w:tc>
        <w:tc>
          <w:tcPr>
            <w:tcW w:w="4838" w:type="dxa"/>
            <w:shd w:val="clear" w:color="auto" w:fill="auto"/>
          </w:tcPr>
          <w:p w:rsidR="00A974AA" w:rsidRPr="00A37475" w:rsidRDefault="00EB11CC" w:rsidP="000732D7">
            <w:pPr>
              <w:spacing w:line="360" w:lineRule="auto"/>
              <w:jc w:val="right"/>
              <w:rPr>
                <w:rStyle w:val="a3"/>
                <w:color w:val="auto"/>
                <w:sz w:val="28"/>
                <w:szCs w:val="28"/>
                <w:u w:val="none"/>
              </w:rPr>
            </w:pPr>
            <w:r>
              <w:rPr>
                <w:noProof/>
                <w:sz w:val="28"/>
                <w:szCs w:val="28"/>
                <w:lang w:eastAsia="ru-RU"/>
              </w:rPr>
              <w:drawing>
                <wp:inline distT="0" distB="0" distL="0" distR="0">
                  <wp:extent cx="2790825" cy="17049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srcRect/>
                          <a:stretch>
                            <a:fillRect/>
                          </a:stretch>
                        </pic:blipFill>
                        <pic:spPr bwMode="auto">
                          <a:xfrm>
                            <a:off x="0" y="0"/>
                            <a:ext cx="2790825" cy="1704975"/>
                          </a:xfrm>
                          <a:prstGeom prst="rect">
                            <a:avLst/>
                          </a:prstGeom>
                          <a:noFill/>
                          <a:ln w="9525">
                            <a:noFill/>
                            <a:miter lim="800000"/>
                            <a:headEnd/>
                            <a:tailEnd/>
                          </a:ln>
                        </pic:spPr>
                      </pic:pic>
                    </a:graphicData>
                  </a:graphic>
                </wp:inline>
              </w:drawing>
            </w:r>
          </w:p>
        </w:tc>
      </w:tr>
      <w:tr w:rsidR="00155A30" w:rsidRPr="00A37475">
        <w:tc>
          <w:tcPr>
            <w:tcW w:w="4837" w:type="dxa"/>
          </w:tcPr>
          <w:p w:rsidR="004230F2" w:rsidRPr="004230F2" w:rsidRDefault="004230F2" w:rsidP="004230F2">
            <w:pPr>
              <w:spacing w:line="360" w:lineRule="auto"/>
              <w:jc w:val="center"/>
              <w:rPr>
                <w:rStyle w:val="a3"/>
                <w:b/>
                <w:noProof/>
                <w:color w:val="auto"/>
                <w:u w:val="none"/>
              </w:rPr>
            </w:pPr>
            <w:r w:rsidRPr="004230F2">
              <w:rPr>
                <w:rStyle w:val="a3"/>
                <w:b/>
                <w:color w:val="auto"/>
                <w:u w:val="none"/>
              </w:rPr>
              <w:t>Рис. 6а – Соотношение видов денежных доходов населения,</w:t>
            </w:r>
            <w:r w:rsidRPr="004230F2">
              <w:rPr>
                <w:rStyle w:val="a3"/>
                <w:b/>
                <w:noProof/>
                <w:color w:val="auto"/>
                <w:u w:val="none"/>
              </w:rPr>
              <w:t xml:space="preserve"> %</w:t>
            </w:r>
          </w:p>
        </w:tc>
        <w:tc>
          <w:tcPr>
            <w:tcW w:w="4838" w:type="dxa"/>
          </w:tcPr>
          <w:p w:rsidR="004230F2" w:rsidRPr="004230F2" w:rsidRDefault="004230F2" w:rsidP="004230F2">
            <w:pPr>
              <w:spacing w:line="360" w:lineRule="auto"/>
              <w:ind w:left="66"/>
              <w:jc w:val="center"/>
              <w:rPr>
                <w:rStyle w:val="a3"/>
                <w:b/>
                <w:noProof/>
                <w:color w:val="auto"/>
                <w:u w:val="none"/>
              </w:rPr>
            </w:pPr>
            <w:r w:rsidRPr="004230F2">
              <w:rPr>
                <w:rStyle w:val="a3"/>
                <w:b/>
                <w:noProof/>
                <w:color w:val="auto"/>
                <w:u w:val="none"/>
              </w:rPr>
              <w:t>Рис. 6б – Соотношение                                                                                                                     размера пенсии с краевым уровнем, %</w:t>
            </w:r>
          </w:p>
        </w:tc>
      </w:tr>
    </w:tbl>
    <w:p w:rsidR="004230F2" w:rsidRDefault="00435A69" w:rsidP="004230F2">
      <w:pPr>
        <w:shd w:val="clear" w:color="auto" w:fill="FFFFFF"/>
        <w:spacing w:before="120" w:line="360" w:lineRule="auto"/>
        <w:ind w:firstLine="709"/>
        <w:jc w:val="both"/>
        <w:rPr>
          <w:rStyle w:val="a3"/>
          <w:color w:val="auto"/>
          <w:sz w:val="28"/>
          <w:szCs w:val="28"/>
          <w:u w:val="none"/>
        </w:rPr>
      </w:pPr>
      <w:r>
        <w:rPr>
          <w:rStyle w:val="a3"/>
          <w:color w:val="auto"/>
          <w:sz w:val="28"/>
          <w:szCs w:val="28"/>
          <w:u w:val="none"/>
        </w:rPr>
        <w:t xml:space="preserve">При этом удельный вес граждан пенсионного возраста, проживающих в городском округе Спасск-Дальний, не превышает 5,0% от общей их численности в Приморском крае, с тенденцией незначительного сокращения на 0,3% в 2011г. по сравнению с показателем 2007г.; отметим, что по Приморскому краю в целом численность граждан пенсионного возраста за указанный выше период ежегодно увеличивалась на 1,4-1,7%. Отношение размера среднемесячной назначенной пенсии, получаемой гражданами в  </w:t>
      </w:r>
      <w:r w:rsidR="004230F2" w:rsidRPr="004230F2">
        <w:rPr>
          <w:rStyle w:val="a3"/>
          <w:color w:val="auto"/>
          <w:sz w:val="28"/>
          <w:szCs w:val="28"/>
          <w:u w:val="none"/>
        </w:rPr>
        <w:t>городском округе Спасск-Дальний</w:t>
      </w:r>
      <w:r>
        <w:rPr>
          <w:rStyle w:val="a3"/>
          <w:color w:val="auto"/>
          <w:sz w:val="28"/>
          <w:szCs w:val="28"/>
          <w:u w:val="none"/>
        </w:rPr>
        <w:t xml:space="preserve">, к среднекраевому значению, складывается в </w:t>
      </w:r>
      <w:r>
        <w:rPr>
          <w:rStyle w:val="a3"/>
          <w:color w:val="auto"/>
          <w:sz w:val="28"/>
          <w:szCs w:val="28"/>
          <w:u w:val="none"/>
        </w:rPr>
        <w:lastRenderedPageBreak/>
        <w:t xml:space="preserve">сторону уменьшения поступлений гражданам </w:t>
      </w:r>
      <w:r w:rsidR="004230F2" w:rsidRPr="004230F2">
        <w:rPr>
          <w:rStyle w:val="a3"/>
          <w:color w:val="auto"/>
          <w:sz w:val="28"/>
          <w:szCs w:val="28"/>
          <w:u w:val="none"/>
        </w:rPr>
        <w:t>городского округа Спасск-Дальний;</w:t>
      </w:r>
      <w:r>
        <w:rPr>
          <w:rStyle w:val="a3"/>
          <w:color w:val="auto"/>
          <w:sz w:val="28"/>
          <w:szCs w:val="28"/>
          <w:u w:val="none"/>
        </w:rPr>
        <w:t xml:space="preserve"> за период 2007-2011г. данное расхождение увеличено с 94,4% в 2007г. до 93,2% в 2011г. </w:t>
      </w:r>
    </w:p>
    <w:p w:rsidR="006F7D63" w:rsidRPr="00A37475" w:rsidRDefault="004230F2" w:rsidP="00900546">
      <w:pPr>
        <w:shd w:val="clear" w:color="auto" w:fill="FFFFFF"/>
        <w:spacing w:line="360" w:lineRule="auto"/>
        <w:ind w:firstLine="709"/>
        <w:jc w:val="both"/>
        <w:rPr>
          <w:rStyle w:val="a3"/>
          <w:noProof/>
          <w:color w:val="auto"/>
          <w:sz w:val="28"/>
          <w:szCs w:val="28"/>
          <w:u w:val="none"/>
        </w:rPr>
      </w:pPr>
      <w:r w:rsidRPr="004230F2">
        <w:rPr>
          <w:rStyle w:val="a3"/>
          <w:noProof/>
          <w:color w:val="auto"/>
          <w:sz w:val="28"/>
          <w:szCs w:val="28"/>
          <w:u w:val="none"/>
        </w:rPr>
        <w:t>Третий вид поступлений в стурктуре денежных д</w:t>
      </w:r>
      <w:r w:rsidR="00083C27">
        <w:rPr>
          <w:rStyle w:val="a3"/>
          <w:noProof/>
          <w:color w:val="auto"/>
          <w:sz w:val="28"/>
          <w:szCs w:val="28"/>
          <w:u w:val="none"/>
        </w:rPr>
        <w:t>о</w:t>
      </w:r>
      <w:r w:rsidRPr="004230F2">
        <w:rPr>
          <w:rStyle w:val="a3"/>
          <w:noProof/>
          <w:color w:val="auto"/>
          <w:sz w:val="28"/>
          <w:szCs w:val="28"/>
          <w:u w:val="none"/>
        </w:rPr>
        <w:t xml:space="preserve">ходов населения </w:t>
      </w:r>
      <w:r w:rsidR="00435A69">
        <w:rPr>
          <w:rStyle w:val="a3"/>
          <w:color w:val="auto"/>
          <w:sz w:val="28"/>
          <w:szCs w:val="28"/>
          <w:u w:val="none"/>
        </w:rPr>
        <w:t xml:space="preserve"> </w:t>
      </w:r>
      <w:r w:rsidRPr="004230F2">
        <w:rPr>
          <w:rStyle w:val="a3"/>
          <w:color w:val="auto"/>
          <w:sz w:val="28"/>
          <w:szCs w:val="28"/>
          <w:u w:val="none"/>
        </w:rPr>
        <w:t>городского округа Спасск-Дальний</w:t>
      </w:r>
      <w:r w:rsidRPr="004230F2">
        <w:rPr>
          <w:rStyle w:val="a3"/>
          <w:noProof/>
          <w:color w:val="auto"/>
          <w:sz w:val="28"/>
          <w:szCs w:val="28"/>
          <w:u w:val="none"/>
        </w:rPr>
        <w:t xml:space="preserve"> – пособия гражданам, имеющим детей, – отмечено ничтожно малыми значениями. Так, за исследуемый период 2007-2011г. данный вид денежных выплат не превышал 0,2% и не оказывал какого-либо влияния на уровень платежеспособного спроса населения.</w:t>
      </w:r>
    </w:p>
    <w:p w:rsidR="00E53E25" w:rsidRDefault="004230F2" w:rsidP="00900546">
      <w:pPr>
        <w:shd w:val="clear" w:color="auto" w:fill="FFFFFF"/>
        <w:spacing w:line="360" w:lineRule="auto"/>
        <w:ind w:firstLine="709"/>
        <w:jc w:val="both"/>
        <w:rPr>
          <w:rStyle w:val="a3"/>
          <w:noProof/>
          <w:color w:val="auto"/>
          <w:sz w:val="28"/>
          <w:szCs w:val="28"/>
          <w:u w:val="none"/>
        </w:rPr>
      </w:pPr>
      <w:r w:rsidRPr="004230F2">
        <w:rPr>
          <w:rStyle w:val="a3"/>
          <w:noProof/>
          <w:color w:val="auto"/>
          <w:sz w:val="28"/>
          <w:szCs w:val="28"/>
          <w:u w:val="none"/>
        </w:rPr>
        <w:t xml:space="preserve">Очевидно, что уровень жизни населения </w:t>
      </w:r>
      <w:r w:rsidRPr="004230F2">
        <w:rPr>
          <w:rStyle w:val="a3"/>
          <w:color w:val="auto"/>
          <w:sz w:val="28"/>
          <w:szCs w:val="28"/>
          <w:u w:val="none"/>
        </w:rPr>
        <w:t>городского округа Спасск-Дальний</w:t>
      </w:r>
      <w:r w:rsidRPr="004230F2">
        <w:rPr>
          <w:rStyle w:val="a3"/>
          <w:noProof/>
          <w:color w:val="auto"/>
          <w:sz w:val="28"/>
          <w:szCs w:val="28"/>
          <w:u w:val="none"/>
        </w:rPr>
        <w:t xml:space="preserve"> в доминирующей степени зависит только от поступлений заработной платы наемным служащим (работникам), что, в свою очередь, определяется стабильностью работы ключевых предприятий экономической системы  городского округа и субъектов малого предпринимательства округа.</w:t>
      </w:r>
    </w:p>
    <w:p w:rsidR="004230F2" w:rsidRPr="004230F2" w:rsidRDefault="00B51C12" w:rsidP="004230F2">
      <w:pPr>
        <w:pStyle w:val="2"/>
        <w:spacing w:before="240" w:after="120" w:line="360" w:lineRule="auto"/>
        <w:jc w:val="both"/>
        <w:rPr>
          <w:rStyle w:val="a3"/>
          <w:rFonts w:ascii="Times New Roman" w:hAnsi="Times New Roman"/>
          <w:b w:val="0"/>
          <w:noProof/>
          <w:color w:val="auto"/>
          <w:sz w:val="28"/>
          <w:u w:val="none"/>
        </w:rPr>
      </w:pPr>
      <w:hyperlink w:anchor="_Toc310442999" w:history="1">
        <w:bookmarkStart w:id="17" w:name="_Toc336190166"/>
        <w:r w:rsidR="004230F2" w:rsidRPr="004230F2">
          <w:t>1.5.</w:t>
        </w:r>
        <w:r w:rsidR="00163410">
          <w:t xml:space="preserve"> </w:t>
        </w:r>
        <w:r w:rsidR="004230F2" w:rsidRPr="004230F2">
          <w:t>Развитие экономики городского округа (производство в разрезе основных отраслевых групп и ключевых субъектов экономики)</w:t>
        </w:r>
        <w:bookmarkEnd w:id="17"/>
      </w:hyperlink>
    </w:p>
    <w:p w:rsidR="00A84250" w:rsidRPr="00A37475" w:rsidRDefault="004230F2" w:rsidP="00900546">
      <w:pPr>
        <w:spacing w:line="360" w:lineRule="auto"/>
        <w:ind w:firstLine="709"/>
        <w:jc w:val="both"/>
        <w:rPr>
          <w:sz w:val="28"/>
          <w:szCs w:val="28"/>
        </w:rPr>
      </w:pPr>
      <w:r w:rsidRPr="004230F2">
        <w:rPr>
          <w:sz w:val="28"/>
          <w:szCs w:val="28"/>
        </w:rPr>
        <w:t xml:space="preserve">Оценка институциональной среды городского округа Спасск-Дальний показывает, что за исследуемый период 2007-2011г. общее количество предприятий возросло на незначительную величину – 0,6% (3 предприятия). Данный процесс не был поступательным: на фоне ежегодного достаточно стабильного роста количества хозяйствующих субъектов на 1,5% с 2007 по 2010 г., в 2011г. зафиксировано резкое сокращение действующих предприятий на 3,7% к уровню прошлого года (рис. 7). </w:t>
      </w:r>
    </w:p>
    <w:p w:rsidR="004230F2" w:rsidRDefault="00EB11CC" w:rsidP="004230F2">
      <w:pPr>
        <w:spacing w:line="360" w:lineRule="auto"/>
        <w:ind w:firstLine="709"/>
        <w:jc w:val="center"/>
        <w:rPr>
          <w:sz w:val="28"/>
          <w:szCs w:val="28"/>
        </w:rPr>
      </w:pPr>
      <w:r>
        <w:rPr>
          <w:noProof/>
          <w:lang w:eastAsia="ru-RU"/>
        </w:rPr>
        <w:lastRenderedPageBreak/>
        <w:drawing>
          <wp:inline distT="0" distB="0" distL="0" distR="0">
            <wp:extent cx="5486400" cy="2133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5486400" cy="2133600"/>
                    </a:xfrm>
                    <a:prstGeom prst="rect">
                      <a:avLst/>
                    </a:prstGeom>
                    <a:noFill/>
                    <a:ln w="9525">
                      <a:noFill/>
                      <a:miter lim="800000"/>
                      <a:headEnd/>
                      <a:tailEnd/>
                    </a:ln>
                  </pic:spPr>
                </pic:pic>
              </a:graphicData>
            </a:graphic>
          </wp:inline>
        </w:drawing>
      </w:r>
    </w:p>
    <w:p w:rsidR="004230F2" w:rsidRPr="004230F2" w:rsidRDefault="004230F2" w:rsidP="004230F2">
      <w:pPr>
        <w:spacing w:after="120"/>
        <w:ind w:firstLine="709"/>
        <w:jc w:val="center"/>
        <w:rPr>
          <w:b/>
        </w:rPr>
      </w:pPr>
      <w:r w:rsidRPr="004230F2">
        <w:rPr>
          <w:b/>
        </w:rPr>
        <w:t>Рис. 7 – Динамика количества хозяйствующих субъектов городского округа Спасск-Дальний, за период 2007-2011 г., ед.</w:t>
      </w:r>
    </w:p>
    <w:p w:rsidR="004230F2" w:rsidRDefault="004230F2" w:rsidP="004230F2">
      <w:pPr>
        <w:spacing w:before="120" w:line="360" w:lineRule="auto"/>
        <w:ind w:firstLine="709"/>
        <w:jc w:val="both"/>
        <w:rPr>
          <w:sz w:val="28"/>
          <w:szCs w:val="28"/>
        </w:rPr>
      </w:pPr>
      <w:r w:rsidRPr="004230F2">
        <w:rPr>
          <w:sz w:val="28"/>
          <w:szCs w:val="28"/>
        </w:rPr>
        <w:t xml:space="preserve">Причинами указанной динамики является соотношение количества вновь создаваемых и ликвидируемых предприятий и организаций. По данным Территориального органа Федеральной службы государственной статистики по Приморскому краю, за исследуемый период предпринимательская активность в городском округе наиболее высоким значением отмечена в предкризисный 2007г., когда введено в хозяйственно-экономический оборот 48 новых предприятий и организаций; в том же году количество ликвидируемых компаний было наименьшим – 12 ед. Условия ведения бизнеса уже в первый кризисный – 2008г. – привели к торможению предпринимательской активности, что выражено через сокращение вновь создаваемых предприятий на 12,5% в 2008г., порядка на 13-18% ежегодно в период 2009-2011г. По итогам 2011г. динамика «закрытия» бизнеса возросла более чем в 3 р. по сравнению с показателем 2007г., что оценивается как достаточно негативная тенденция в процессе долгосрочного экономического развития городского округа Спасск-Дальний.  </w:t>
      </w:r>
    </w:p>
    <w:p w:rsidR="00A84250" w:rsidRPr="00A37475" w:rsidRDefault="004230F2" w:rsidP="00A84250">
      <w:pPr>
        <w:spacing w:line="360" w:lineRule="auto"/>
        <w:ind w:firstLine="709"/>
        <w:jc w:val="both"/>
        <w:rPr>
          <w:sz w:val="28"/>
          <w:szCs w:val="28"/>
        </w:rPr>
      </w:pPr>
      <w:r w:rsidRPr="004230F2">
        <w:rPr>
          <w:sz w:val="28"/>
          <w:szCs w:val="28"/>
        </w:rPr>
        <w:t>Анализ сегментов рынка, по фактической концентрации действующих предприятий, позволяет выделить определенные «уязвимые» области (табл.2).</w:t>
      </w:r>
    </w:p>
    <w:p w:rsidR="004230F2" w:rsidRPr="004230F2" w:rsidRDefault="004230F2" w:rsidP="004230F2">
      <w:pPr>
        <w:spacing w:before="120" w:after="120"/>
        <w:jc w:val="center"/>
        <w:rPr>
          <w:b/>
        </w:rPr>
      </w:pPr>
      <w:r w:rsidRPr="004230F2">
        <w:rPr>
          <w:b/>
        </w:rPr>
        <w:t xml:space="preserve">Таблица 2 – Изменение количества действующих предприятий в разрезе </w:t>
      </w:r>
      <w:r w:rsidR="00B339F5">
        <w:rPr>
          <w:b/>
        </w:rPr>
        <w:t>ос</w:t>
      </w:r>
      <w:r w:rsidRPr="004230F2">
        <w:rPr>
          <w:b/>
        </w:rPr>
        <w:t>новных сегментов экономики (видов экономической деятельности)</w:t>
      </w:r>
    </w:p>
    <w:tbl>
      <w:tblPr>
        <w:tblW w:w="8506" w:type="dxa"/>
        <w:jc w:val="center"/>
        <w:tblInd w:w="-178" w:type="dxa"/>
        <w:tblLook w:val="0000" w:firstRow="0" w:lastRow="0" w:firstColumn="0" w:lastColumn="0" w:noHBand="0" w:noVBand="0"/>
      </w:tblPr>
      <w:tblGrid>
        <w:gridCol w:w="4426"/>
        <w:gridCol w:w="816"/>
        <w:gridCol w:w="816"/>
        <w:gridCol w:w="816"/>
        <w:gridCol w:w="816"/>
        <w:gridCol w:w="816"/>
      </w:tblGrid>
      <w:tr w:rsidR="00A84250" w:rsidRPr="00B339F5" w:rsidTr="00B339F5">
        <w:trPr>
          <w:trHeight w:val="386"/>
          <w:tblHeader/>
          <w:jc w:val="center"/>
        </w:trPr>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84250" w:rsidRPr="00B339F5" w:rsidRDefault="004230F2" w:rsidP="00DF4625">
            <w:pPr>
              <w:suppressAutoHyphens w:val="0"/>
              <w:jc w:val="center"/>
              <w:rPr>
                <w:b/>
                <w:lang w:eastAsia="ru-RU"/>
              </w:rPr>
            </w:pPr>
            <w:r w:rsidRPr="004230F2">
              <w:rPr>
                <w:b/>
                <w:lang w:eastAsia="ru-RU"/>
              </w:rPr>
              <w:t>Виды экономической деятельности</w:t>
            </w:r>
          </w:p>
        </w:tc>
        <w:tc>
          <w:tcPr>
            <w:tcW w:w="816" w:type="dxa"/>
            <w:tcBorders>
              <w:top w:val="single" w:sz="4" w:space="0" w:color="auto"/>
              <w:left w:val="nil"/>
              <w:bottom w:val="single" w:sz="4" w:space="0" w:color="auto"/>
              <w:right w:val="single" w:sz="4" w:space="0" w:color="auto"/>
            </w:tcBorders>
            <w:shd w:val="clear" w:color="auto" w:fill="auto"/>
            <w:vAlign w:val="center"/>
          </w:tcPr>
          <w:p w:rsidR="00A84250" w:rsidRPr="00B339F5" w:rsidRDefault="004230F2" w:rsidP="00DF4625">
            <w:pPr>
              <w:suppressAutoHyphens w:val="0"/>
              <w:jc w:val="center"/>
              <w:rPr>
                <w:b/>
                <w:lang w:eastAsia="ru-RU"/>
              </w:rPr>
            </w:pPr>
            <w:r w:rsidRPr="004230F2">
              <w:rPr>
                <w:b/>
                <w:lang w:eastAsia="ru-RU"/>
              </w:rPr>
              <w:t>2007</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A84250" w:rsidRPr="00B339F5" w:rsidRDefault="004230F2" w:rsidP="00DF4625">
            <w:pPr>
              <w:suppressAutoHyphens w:val="0"/>
              <w:jc w:val="center"/>
              <w:rPr>
                <w:b/>
                <w:lang w:eastAsia="ru-RU"/>
              </w:rPr>
            </w:pPr>
            <w:r w:rsidRPr="004230F2">
              <w:rPr>
                <w:b/>
                <w:lang w:eastAsia="ru-RU"/>
              </w:rPr>
              <w:t>2008</w:t>
            </w:r>
          </w:p>
        </w:tc>
        <w:tc>
          <w:tcPr>
            <w:tcW w:w="816" w:type="dxa"/>
            <w:tcBorders>
              <w:top w:val="single" w:sz="4" w:space="0" w:color="auto"/>
              <w:left w:val="nil"/>
              <w:bottom w:val="single" w:sz="4" w:space="0" w:color="auto"/>
              <w:right w:val="single" w:sz="4" w:space="0" w:color="auto"/>
            </w:tcBorders>
            <w:shd w:val="clear" w:color="auto" w:fill="auto"/>
            <w:vAlign w:val="center"/>
          </w:tcPr>
          <w:p w:rsidR="00A84250" w:rsidRPr="00B339F5" w:rsidRDefault="004230F2" w:rsidP="00DF4625">
            <w:pPr>
              <w:suppressAutoHyphens w:val="0"/>
              <w:jc w:val="center"/>
              <w:rPr>
                <w:b/>
                <w:lang w:eastAsia="ru-RU"/>
              </w:rPr>
            </w:pPr>
            <w:r w:rsidRPr="004230F2">
              <w:rPr>
                <w:b/>
                <w:lang w:eastAsia="ru-RU"/>
              </w:rPr>
              <w:t>2009</w:t>
            </w:r>
          </w:p>
        </w:tc>
        <w:tc>
          <w:tcPr>
            <w:tcW w:w="816" w:type="dxa"/>
            <w:tcBorders>
              <w:top w:val="single" w:sz="4" w:space="0" w:color="auto"/>
              <w:left w:val="nil"/>
              <w:bottom w:val="single" w:sz="4" w:space="0" w:color="auto"/>
              <w:right w:val="single" w:sz="4" w:space="0" w:color="auto"/>
            </w:tcBorders>
            <w:shd w:val="clear" w:color="auto" w:fill="auto"/>
            <w:vAlign w:val="center"/>
          </w:tcPr>
          <w:p w:rsidR="00A84250" w:rsidRPr="00B339F5" w:rsidRDefault="004230F2" w:rsidP="00DF4625">
            <w:pPr>
              <w:suppressAutoHyphens w:val="0"/>
              <w:jc w:val="center"/>
              <w:rPr>
                <w:b/>
                <w:lang w:eastAsia="ru-RU"/>
              </w:rPr>
            </w:pPr>
            <w:r w:rsidRPr="004230F2">
              <w:rPr>
                <w:b/>
                <w:lang w:eastAsia="ru-RU"/>
              </w:rPr>
              <w:t>2010</w:t>
            </w:r>
          </w:p>
        </w:tc>
        <w:tc>
          <w:tcPr>
            <w:tcW w:w="816" w:type="dxa"/>
            <w:tcBorders>
              <w:top w:val="single" w:sz="4" w:space="0" w:color="auto"/>
              <w:left w:val="nil"/>
              <w:bottom w:val="single" w:sz="4" w:space="0" w:color="auto"/>
              <w:right w:val="single" w:sz="4" w:space="0" w:color="auto"/>
            </w:tcBorders>
            <w:shd w:val="clear" w:color="auto" w:fill="auto"/>
            <w:vAlign w:val="center"/>
          </w:tcPr>
          <w:p w:rsidR="00A84250" w:rsidRPr="00B339F5" w:rsidRDefault="004230F2" w:rsidP="00DF4625">
            <w:pPr>
              <w:suppressAutoHyphens w:val="0"/>
              <w:jc w:val="center"/>
              <w:rPr>
                <w:b/>
                <w:lang w:eastAsia="ru-RU"/>
              </w:rPr>
            </w:pPr>
            <w:r w:rsidRPr="004230F2">
              <w:rPr>
                <w:b/>
                <w:lang w:eastAsia="ru-RU"/>
              </w:rPr>
              <w:t>2011</w:t>
            </w:r>
          </w:p>
        </w:tc>
      </w:tr>
      <w:tr w:rsidR="00A84250" w:rsidRPr="00B339F5" w:rsidTr="00B339F5">
        <w:trPr>
          <w:trHeight w:val="279"/>
          <w:jc w:val="center"/>
        </w:trPr>
        <w:tc>
          <w:tcPr>
            <w:tcW w:w="4426" w:type="dxa"/>
            <w:tcBorders>
              <w:top w:val="single" w:sz="4" w:space="0" w:color="auto"/>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Сельское  и лесное хозяйство, охота</w:t>
            </w:r>
          </w:p>
        </w:tc>
        <w:tc>
          <w:tcPr>
            <w:tcW w:w="816" w:type="dxa"/>
            <w:tcBorders>
              <w:top w:val="single" w:sz="4" w:space="0" w:color="auto"/>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14</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13</w:t>
            </w:r>
          </w:p>
        </w:tc>
        <w:tc>
          <w:tcPr>
            <w:tcW w:w="816" w:type="dxa"/>
            <w:tcBorders>
              <w:top w:val="single" w:sz="4" w:space="0" w:color="auto"/>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13</w:t>
            </w:r>
          </w:p>
        </w:tc>
        <w:tc>
          <w:tcPr>
            <w:tcW w:w="816" w:type="dxa"/>
            <w:tcBorders>
              <w:top w:val="single" w:sz="4" w:space="0" w:color="auto"/>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12</w:t>
            </w:r>
          </w:p>
        </w:tc>
        <w:tc>
          <w:tcPr>
            <w:tcW w:w="816" w:type="dxa"/>
            <w:tcBorders>
              <w:top w:val="single" w:sz="4" w:space="0" w:color="auto"/>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10</w:t>
            </w:r>
          </w:p>
        </w:tc>
      </w:tr>
      <w:tr w:rsidR="00A84250" w:rsidRPr="00B339F5" w:rsidTr="00B339F5">
        <w:trPr>
          <w:trHeight w:val="265"/>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Добыча  полезных ископаемых</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w:t>
            </w:r>
          </w:p>
        </w:tc>
      </w:tr>
      <w:tr w:rsidR="00A84250" w:rsidRPr="00B339F5" w:rsidTr="00B339F5">
        <w:trPr>
          <w:trHeight w:val="269"/>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Обрабатывающие  производства</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49</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49</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50</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54</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51</w:t>
            </w:r>
          </w:p>
        </w:tc>
      </w:tr>
      <w:tr w:rsidR="00A84250" w:rsidRPr="00B339F5" w:rsidTr="00B339F5">
        <w:trPr>
          <w:trHeight w:val="405"/>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lastRenderedPageBreak/>
              <w:t>Производство  и распределение электроэнергии, газа, воды</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11</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9</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8</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7</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6</w:t>
            </w:r>
          </w:p>
        </w:tc>
      </w:tr>
      <w:tr w:rsidR="00A84250" w:rsidRPr="00B339F5" w:rsidTr="00B339F5">
        <w:trPr>
          <w:trHeight w:val="130"/>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 xml:space="preserve">Строительство </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29</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31</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33</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33</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30</w:t>
            </w:r>
          </w:p>
        </w:tc>
      </w:tr>
      <w:tr w:rsidR="00A84250" w:rsidRPr="00B339F5" w:rsidTr="00B339F5">
        <w:trPr>
          <w:trHeight w:val="277"/>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 xml:space="preserve">Оптовая  и розничная торговля; ремонт </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114</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118</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122</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124</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122</w:t>
            </w:r>
          </w:p>
        </w:tc>
      </w:tr>
      <w:tr w:rsidR="00A84250" w:rsidRPr="00B339F5" w:rsidTr="00B339F5">
        <w:trPr>
          <w:trHeight w:val="266"/>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Гостиницы  и рестораны</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5</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5</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5</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5</w:t>
            </w:r>
          </w:p>
        </w:tc>
      </w:tr>
      <w:tr w:rsidR="00A84250" w:rsidRPr="00B339F5" w:rsidTr="00B339F5">
        <w:trPr>
          <w:trHeight w:val="269"/>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 xml:space="preserve">Транспорт </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25</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27</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29</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34</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37</w:t>
            </w:r>
          </w:p>
        </w:tc>
      </w:tr>
      <w:tr w:rsidR="00A84250" w:rsidRPr="00B339F5" w:rsidTr="00B339F5">
        <w:trPr>
          <w:trHeight w:val="260"/>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 xml:space="preserve">Связь </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4</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w:t>
            </w:r>
          </w:p>
        </w:tc>
      </w:tr>
      <w:tr w:rsidR="00A84250" w:rsidRPr="00B339F5" w:rsidTr="00B339F5">
        <w:trPr>
          <w:trHeight w:val="263"/>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Финансовая  деятельность</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9</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9</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10</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7</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7</w:t>
            </w:r>
          </w:p>
        </w:tc>
      </w:tr>
      <w:tr w:rsidR="00A84250" w:rsidRPr="00B339F5" w:rsidTr="00B339F5">
        <w:trPr>
          <w:trHeight w:val="187"/>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Операции  с недвижимым имуществом</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43</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53</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58</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68</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63</w:t>
            </w:r>
          </w:p>
        </w:tc>
      </w:tr>
      <w:tr w:rsidR="00A84250" w:rsidRPr="00B339F5" w:rsidTr="00B339F5">
        <w:trPr>
          <w:trHeight w:val="191"/>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 xml:space="preserve">Государственное  управление </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н/д</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pPr>
            <w:r w:rsidRPr="004230F2">
              <w:rPr>
                <w:lang w:eastAsia="ru-RU"/>
              </w:rPr>
              <w:t>н/д</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jc w:val="center"/>
            </w:pPr>
            <w:r w:rsidRPr="004230F2">
              <w:rPr>
                <w:lang w:eastAsia="ru-RU"/>
              </w:rPr>
              <w:t>н/д</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36</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33</w:t>
            </w:r>
          </w:p>
        </w:tc>
      </w:tr>
      <w:tr w:rsidR="00A84250" w:rsidRPr="00B339F5" w:rsidTr="00B339F5">
        <w:trPr>
          <w:trHeight w:val="330"/>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 xml:space="preserve">Образование </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46</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46</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45</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45</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45</w:t>
            </w:r>
          </w:p>
        </w:tc>
      </w:tr>
      <w:tr w:rsidR="00A84250" w:rsidRPr="00B339F5" w:rsidTr="00B339F5">
        <w:trPr>
          <w:trHeight w:val="261"/>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Здравоохранение  и соц.</w:t>
            </w:r>
            <w:r w:rsidR="00E0607D" w:rsidRPr="00B339F5">
              <w:rPr>
                <w:lang w:eastAsia="ru-RU"/>
              </w:rPr>
              <w:t xml:space="preserve"> </w:t>
            </w:r>
            <w:r w:rsidRPr="004230F2">
              <w:rPr>
                <w:lang w:eastAsia="ru-RU"/>
              </w:rPr>
              <w:t>услуги</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23</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23</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23</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22</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22</w:t>
            </w:r>
          </w:p>
        </w:tc>
      </w:tr>
      <w:tr w:rsidR="00A84250" w:rsidRPr="00B339F5" w:rsidTr="00B339F5">
        <w:trPr>
          <w:trHeight w:val="119"/>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B339F5" w:rsidRDefault="004230F2" w:rsidP="00DF4625">
            <w:pPr>
              <w:suppressAutoHyphens w:val="0"/>
              <w:rPr>
                <w:lang w:eastAsia="ru-RU"/>
              </w:rPr>
            </w:pPr>
            <w:r w:rsidRPr="004230F2">
              <w:rPr>
                <w:lang w:eastAsia="ru-RU"/>
              </w:rPr>
              <w:t>Прочие  услуги</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pPr>
            <w:r w:rsidRPr="004230F2">
              <w:rPr>
                <w:lang w:eastAsia="ru-RU"/>
              </w:rPr>
              <w:t>н/д</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pPr>
            <w:r w:rsidRPr="004230F2">
              <w:rPr>
                <w:lang w:eastAsia="ru-RU"/>
              </w:rPr>
              <w:t>н/д</w:t>
            </w:r>
          </w:p>
        </w:tc>
        <w:tc>
          <w:tcPr>
            <w:tcW w:w="81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pPr>
            <w:r w:rsidRPr="004230F2">
              <w:rPr>
                <w:lang w:eastAsia="ru-RU"/>
              </w:rPr>
              <w:t>н/д</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43</w:t>
            </w:r>
          </w:p>
        </w:tc>
        <w:tc>
          <w:tcPr>
            <w:tcW w:w="81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41</w:t>
            </w:r>
          </w:p>
        </w:tc>
      </w:tr>
    </w:tbl>
    <w:p w:rsidR="004230F2" w:rsidRDefault="004230F2" w:rsidP="004230F2">
      <w:pPr>
        <w:spacing w:before="120" w:line="360" w:lineRule="auto"/>
        <w:ind w:firstLine="709"/>
        <w:jc w:val="both"/>
        <w:rPr>
          <w:sz w:val="28"/>
          <w:szCs w:val="28"/>
        </w:rPr>
      </w:pPr>
      <w:r w:rsidRPr="004230F2">
        <w:rPr>
          <w:sz w:val="28"/>
          <w:szCs w:val="28"/>
        </w:rPr>
        <w:t>Так, к числу таких областей относятся сельскохозяйственные производства, предприятия в сегменте производства и распределения электроэнергии, газа и воды, финансовой деятельности, в некоторой степени – образования, здравоохранения и предоставления социальных, коммунальных и персональных услуг. Стабильные сегменты с некоторой тенденцией к повышению предпринимательской активности: обрабатывающие производства, добыча полезных ископаемых, строительство, торговля, транспорт, связь, гостинично-ресторанный и риэлтерский бизнес; из перечисленных - сегменты, поддающиеся целевому воздействию ОМСУ в целях содействия экономическому росту городского округа Спасск-Дальний: обрабатывающие производства, добыча полезных ископаемых, строительство, торговля, гостинично-ресторанный и риэлтерский бизнес.</w:t>
      </w:r>
    </w:p>
    <w:p w:rsidR="00A84250" w:rsidRPr="00A37475" w:rsidRDefault="004230F2" w:rsidP="00A84250">
      <w:pPr>
        <w:spacing w:line="360" w:lineRule="auto"/>
        <w:ind w:firstLine="709"/>
        <w:jc w:val="both"/>
        <w:rPr>
          <w:sz w:val="28"/>
          <w:szCs w:val="28"/>
        </w:rPr>
      </w:pPr>
      <w:r w:rsidRPr="004230F2">
        <w:rPr>
          <w:sz w:val="28"/>
          <w:szCs w:val="28"/>
        </w:rPr>
        <w:t>Оценивая более детально существующую структуру видов экономической деятельности и вклад каждого из элементов в экономический результат городского округа Спасск-Дальний важно отметить, что за исследуемый период значимость промышленного производства в экономике городского округа существенно повышена с 12,1% в 2007г. до 21,0% в 2011г., что расходится с общекраевой тенденцией, но однозначно интерпретируется как позитивный процесс (табл. 3).</w:t>
      </w:r>
    </w:p>
    <w:p w:rsidR="004230F2" w:rsidRDefault="004230F2" w:rsidP="004230F2">
      <w:pPr>
        <w:spacing w:before="120" w:after="120"/>
        <w:ind w:firstLine="709"/>
        <w:jc w:val="center"/>
        <w:rPr>
          <w:b/>
        </w:rPr>
      </w:pPr>
    </w:p>
    <w:p w:rsidR="004230F2" w:rsidRPr="004230F2" w:rsidRDefault="004230F2" w:rsidP="004230F2">
      <w:pPr>
        <w:spacing w:before="120" w:after="120"/>
        <w:ind w:firstLine="709"/>
        <w:jc w:val="center"/>
        <w:rPr>
          <w:b/>
        </w:rPr>
      </w:pPr>
    </w:p>
    <w:p w:rsidR="004230F2" w:rsidRPr="004230F2" w:rsidRDefault="004230F2" w:rsidP="004230F2">
      <w:pPr>
        <w:spacing w:before="120" w:after="120"/>
        <w:ind w:firstLine="1"/>
        <w:jc w:val="center"/>
        <w:rPr>
          <w:b/>
        </w:rPr>
      </w:pPr>
      <w:r w:rsidRPr="004230F2">
        <w:rPr>
          <w:b/>
        </w:rPr>
        <w:lastRenderedPageBreak/>
        <w:t>Таблица 3 – Вклад секторов экономики в валовой выпуск городского округа Спасск-Дальний, уд. вес, %</w:t>
      </w:r>
    </w:p>
    <w:tbl>
      <w:tblPr>
        <w:tblW w:w="8278" w:type="dxa"/>
        <w:jc w:val="center"/>
        <w:tblInd w:w="103" w:type="dxa"/>
        <w:tblLook w:val="0000" w:firstRow="0" w:lastRow="0" w:firstColumn="0" w:lastColumn="0" w:noHBand="0" w:noVBand="0"/>
      </w:tblPr>
      <w:tblGrid>
        <w:gridCol w:w="3873"/>
        <w:gridCol w:w="881"/>
        <w:gridCol w:w="881"/>
        <w:gridCol w:w="881"/>
        <w:gridCol w:w="881"/>
        <w:gridCol w:w="881"/>
      </w:tblGrid>
      <w:tr w:rsidR="00A84250" w:rsidRPr="00E0607D" w:rsidTr="00B339F5">
        <w:trPr>
          <w:trHeight w:val="255"/>
          <w:tblHeader/>
          <w:jc w:val="center"/>
        </w:trPr>
        <w:tc>
          <w:tcPr>
            <w:tcW w:w="38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4250" w:rsidRPr="00E0607D" w:rsidRDefault="004230F2">
            <w:pPr>
              <w:suppressAutoHyphens w:val="0"/>
              <w:rPr>
                <w:b/>
                <w:lang w:eastAsia="ru-RU"/>
              </w:rPr>
            </w:pPr>
            <w:r w:rsidRPr="004230F2">
              <w:rPr>
                <w:b/>
                <w:lang w:eastAsia="ru-RU"/>
              </w:rPr>
              <w:t> </w:t>
            </w:r>
            <w:r w:rsidR="00E0607D">
              <w:rPr>
                <w:b/>
                <w:lang w:eastAsia="ru-RU"/>
              </w:rPr>
              <w:t>Сектор</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2007</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2008</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2009</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2010</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2011</w:t>
            </w:r>
          </w:p>
        </w:tc>
      </w:tr>
      <w:tr w:rsidR="00A84250" w:rsidRPr="00E0607D" w:rsidTr="00B339F5">
        <w:trPr>
          <w:trHeight w:val="277"/>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A84250" w:rsidRPr="00B339F5" w:rsidRDefault="004230F2">
            <w:pPr>
              <w:suppressAutoHyphens w:val="0"/>
              <w:rPr>
                <w:lang w:eastAsia="ru-RU"/>
              </w:rPr>
            </w:pPr>
            <w:r w:rsidRPr="004230F2">
              <w:rPr>
                <w:lang w:eastAsia="ru-RU"/>
              </w:rPr>
              <w:t>Промышленное производство</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12,1</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9,1</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10,3</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18,7</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21,0</w:t>
            </w:r>
          </w:p>
        </w:tc>
      </w:tr>
      <w:tr w:rsidR="00A84250" w:rsidRPr="00E0607D" w:rsidTr="00B339F5">
        <w:trPr>
          <w:trHeight w:val="203"/>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rPr>
                <w:lang w:eastAsia="ru-RU"/>
              </w:rPr>
            </w:pPr>
            <w:r w:rsidRPr="004230F2">
              <w:rPr>
                <w:lang w:eastAsia="ru-RU"/>
              </w:rPr>
              <w:t>Строительство</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3,2</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2,3</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1,3</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0,6</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2,6</w:t>
            </w:r>
          </w:p>
        </w:tc>
      </w:tr>
      <w:tr w:rsidR="00A84250" w:rsidRPr="00E0607D" w:rsidTr="00B339F5">
        <w:trPr>
          <w:trHeight w:val="255"/>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rPr>
                <w:lang w:eastAsia="ru-RU"/>
              </w:rPr>
            </w:pPr>
            <w:r w:rsidRPr="004230F2">
              <w:rPr>
                <w:lang w:eastAsia="ru-RU"/>
              </w:rPr>
              <w:t>Торговля и общественное питание</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46,8</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48,3</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47,0</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42,0</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33,2</w:t>
            </w:r>
          </w:p>
        </w:tc>
      </w:tr>
      <w:tr w:rsidR="00A84250" w:rsidRPr="00E0607D" w:rsidTr="00B339F5">
        <w:trPr>
          <w:trHeight w:val="255"/>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rPr>
                <w:lang w:eastAsia="ru-RU"/>
              </w:rPr>
            </w:pPr>
            <w:r w:rsidRPr="004230F2">
              <w:rPr>
                <w:lang w:eastAsia="ru-RU"/>
              </w:rPr>
              <w:t>Платные услуги</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16,3</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16,6</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21,0</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19,2</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18,1</w:t>
            </w:r>
          </w:p>
        </w:tc>
      </w:tr>
      <w:tr w:rsidR="00A84250" w:rsidRPr="00E0607D" w:rsidTr="00B339F5">
        <w:trPr>
          <w:trHeight w:val="255"/>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rPr>
                <w:lang w:eastAsia="ru-RU"/>
              </w:rPr>
            </w:pPr>
            <w:r w:rsidRPr="004230F2">
              <w:rPr>
                <w:lang w:eastAsia="ru-RU"/>
              </w:rPr>
              <w:t>Малый бизнес</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21,6</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23,7</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20,3</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19,6</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lang w:eastAsia="ru-RU"/>
              </w:rPr>
            </w:pPr>
            <w:r w:rsidRPr="004230F2">
              <w:rPr>
                <w:lang w:eastAsia="ru-RU"/>
              </w:rPr>
              <w:t>21,1</w:t>
            </w:r>
          </w:p>
        </w:tc>
      </w:tr>
      <w:tr w:rsidR="00A84250" w:rsidRPr="00E0607D" w:rsidTr="00B339F5">
        <w:trPr>
          <w:trHeight w:val="265"/>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rPr>
                <w:b/>
                <w:lang w:eastAsia="ru-RU"/>
              </w:rPr>
            </w:pPr>
            <w:r w:rsidRPr="004230F2">
              <w:rPr>
                <w:b/>
                <w:lang w:eastAsia="ru-RU"/>
              </w:rPr>
              <w:t>Итого</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100,0</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100,0</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100,0</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100,0</w:t>
            </w:r>
          </w:p>
        </w:tc>
        <w:tc>
          <w:tcPr>
            <w:tcW w:w="881"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lang w:eastAsia="ru-RU"/>
              </w:rPr>
            </w:pPr>
            <w:r w:rsidRPr="004230F2">
              <w:rPr>
                <w:b/>
                <w:lang w:eastAsia="ru-RU"/>
              </w:rPr>
              <w:t>100,0</w:t>
            </w:r>
          </w:p>
        </w:tc>
      </w:tr>
    </w:tbl>
    <w:p w:rsidR="004230F2" w:rsidRDefault="004230F2" w:rsidP="004230F2">
      <w:pPr>
        <w:spacing w:before="240" w:line="360" w:lineRule="auto"/>
        <w:ind w:firstLine="709"/>
        <w:jc w:val="both"/>
        <w:rPr>
          <w:sz w:val="28"/>
          <w:szCs w:val="28"/>
        </w:rPr>
      </w:pPr>
      <w:r w:rsidRPr="004230F2">
        <w:rPr>
          <w:sz w:val="28"/>
          <w:szCs w:val="28"/>
        </w:rPr>
        <w:t>В структуре промышленного производства за исследуемый период так же отмечалась определенная трансформация «влиятельности» двух базовых видов экономической деятельности в данном сегменте: обрабатывающих производств и производства и распределения электроэнергии, газа и воды. Так, если в 2007г. соотношение обрабатывающих производств и «ресурсопроизводящих» составляло 46,0% к 54,0%, то, по прошествии 5 лет, ситуация изменилась в сторону большего «вклада» в промышленное производство деятельности обрабатывающих предприятий: 58,0% к 42,0%. «Поворотным» годом выступил 2010г., когда объем продаж (соответственно отгрузка товаров обрабатывающих производств) по кругу крупных и средних предприятий составил 909,3 млн. руб., что превысило уровень 2009г. в 3,5 раза. Причины резкого роста деловой активности объясняет собственно деятельность предприятий, формирующих обрабатывающие производства: ОАО «Спасский комбинат асбестоцементных изделий</w:t>
      </w:r>
      <w:r w:rsidR="00083C27">
        <w:rPr>
          <w:sz w:val="28"/>
          <w:szCs w:val="28"/>
        </w:rPr>
        <w:t>»</w:t>
      </w:r>
      <w:r w:rsidRPr="004230F2">
        <w:rPr>
          <w:sz w:val="28"/>
          <w:szCs w:val="28"/>
        </w:rPr>
        <w:t xml:space="preserve"> (</w:t>
      </w:r>
      <w:r w:rsidR="00083C27">
        <w:rPr>
          <w:sz w:val="28"/>
          <w:szCs w:val="28"/>
        </w:rPr>
        <w:t>ООО «</w:t>
      </w:r>
      <w:r w:rsidRPr="004230F2">
        <w:rPr>
          <w:sz w:val="28"/>
          <w:szCs w:val="28"/>
        </w:rPr>
        <w:t>СКАЦИ</w:t>
      </w:r>
      <w:r w:rsidR="00083C27">
        <w:rPr>
          <w:sz w:val="28"/>
          <w:szCs w:val="28"/>
        </w:rPr>
        <w:t>»</w:t>
      </w:r>
      <w:r w:rsidRPr="004230F2">
        <w:rPr>
          <w:sz w:val="28"/>
          <w:szCs w:val="28"/>
        </w:rPr>
        <w:t>) и ООО  «Спасский механический завод»</w:t>
      </w:r>
      <w:r w:rsidR="00083C27">
        <w:rPr>
          <w:sz w:val="28"/>
          <w:szCs w:val="28"/>
        </w:rPr>
        <w:t xml:space="preserve"> (ООО «СМЗ»)</w:t>
      </w:r>
      <w:r w:rsidRPr="004230F2">
        <w:rPr>
          <w:sz w:val="28"/>
          <w:szCs w:val="28"/>
        </w:rPr>
        <w:t xml:space="preserve">. В частности, благодаря заказу ЗАО «Тихоокеанская мостостроительная компания», которая осуществляла строительство моста через бухту Золотой  Рог в г.Владивостоке, строительство дороги «Патрокл – Седанка – Де – Фриз» и низководного моста  «Седанка – Де – Фриз» стало возможным повышение объемов продаж компании, а также – реализация инвестиционного проекта по приобретению нового современного технологического оборудования (станков токарной и фрезерной группы, современного технологического оборудования по раскрою металла, с числовым программным управлением; технологической линии антикоррозийного покрытия методом оцинкования металлоконструкций из листового </w:t>
      </w:r>
      <w:r w:rsidRPr="004230F2">
        <w:rPr>
          <w:sz w:val="28"/>
          <w:szCs w:val="28"/>
        </w:rPr>
        <w:lastRenderedPageBreak/>
        <w:t>профильного металлопроката, технологической линии по изготовлению барьерного ограждения автомобильных трасс).</w:t>
      </w:r>
    </w:p>
    <w:p w:rsidR="00A84250" w:rsidRPr="00A37475" w:rsidRDefault="004230F2" w:rsidP="00A84250">
      <w:pPr>
        <w:spacing w:line="360" w:lineRule="auto"/>
        <w:ind w:firstLine="709"/>
        <w:jc w:val="both"/>
        <w:rPr>
          <w:sz w:val="28"/>
          <w:szCs w:val="28"/>
        </w:rPr>
      </w:pPr>
      <w:r w:rsidRPr="004230F2">
        <w:rPr>
          <w:sz w:val="28"/>
          <w:szCs w:val="28"/>
        </w:rPr>
        <w:t>Аналогичная ситуация отмечалась в ОАО «СКАЦИ», увеличившего производств</w:t>
      </w:r>
      <w:r w:rsidR="00083C27">
        <w:rPr>
          <w:sz w:val="28"/>
          <w:szCs w:val="28"/>
        </w:rPr>
        <w:t>о</w:t>
      </w:r>
      <w:r w:rsidRPr="004230F2">
        <w:rPr>
          <w:sz w:val="28"/>
          <w:szCs w:val="28"/>
        </w:rPr>
        <w:t xml:space="preserve"> труб и муфт асбестоцементных для компенсации выпадающих доходов в результате снижения спроса на листы асбестоцементные. </w:t>
      </w:r>
    </w:p>
    <w:p w:rsidR="00A84250" w:rsidRPr="005478F6" w:rsidRDefault="004230F2" w:rsidP="00A84250">
      <w:pPr>
        <w:spacing w:line="360" w:lineRule="auto"/>
        <w:ind w:firstLine="709"/>
        <w:jc w:val="both"/>
        <w:rPr>
          <w:b/>
          <w:bCs/>
        </w:rPr>
      </w:pPr>
      <w:r w:rsidRPr="004230F2">
        <w:rPr>
          <w:b/>
        </w:rPr>
        <w:t>Таблица 4 – Объемы продаж б</w:t>
      </w:r>
      <w:r w:rsidRPr="004230F2">
        <w:rPr>
          <w:b/>
          <w:bCs/>
        </w:rPr>
        <w:t>азовых предприятий сегмента D, млн. руб.</w:t>
      </w:r>
    </w:p>
    <w:tbl>
      <w:tblPr>
        <w:tblW w:w="0" w:type="auto"/>
        <w:tblInd w:w="250" w:type="dxa"/>
        <w:tblLook w:val="0000" w:firstRow="0" w:lastRow="0" w:firstColumn="0" w:lastColumn="0" w:noHBand="0" w:noVBand="0"/>
      </w:tblPr>
      <w:tblGrid>
        <w:gridCol w:w="4462"/>
        <w:gridCol w:w="756"/>
        <w:gridCol w:w="756"/>
        <w:gridCol w:w="756"/>
        <w:gridCol w:w="756"/>
        <w:gridCol w:w="876"/>
        <w:gridCol w:w="1243"/>
      </w:tblGrid>
      <w:tr w:rsidR="00C577C5" w:rsidRPr="005478F6" w:rsidTr="00C577C5">
        <w:trPr>
          <w:trHeight w:val="20"/>
          <w:tblHeader/>
        </w:trPr>
        <w:tc>
          <w:tcPr>
            <w:tcW w:w="4462" w:type="dxa"/>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rPr>
                <w:b/>
                <w:bCs/>
              </w:rPr>
            </w:pPr>
            <w:r w:rsidRPr="004230F2">
              <w:rPr>
                <w:b/>
                <w:lang w:eastAsia="ru-RU"/>
              </w:rPr>
              <w:t>Наименование предприятия</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jc w:val="center"/>
              <w:rPr>
                <w:b/>
                <w:bCs/>
              </w:rPr>
            </w:pPr>
            <w:r w:rsidRPr="004230F2">
              <w:rPr>
                <w:b/>
                <w:bCs/>
              </w:rPr>
              <w:t>2007</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jc w:val="center"/>
              <w:rPr>
                <w:b/>
                <w:bCs/>
              </w:rPr>
            </w:pPr>
            <w:r w:rsidRPr="004230F2">
              <w:rPr>
                <w:b/>
                <w:bCs/>
              </w:rPr>
              <w:t>2008</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jc w:val="center"/>
              <w:rPr>
                <w:b/>
                <w:bCs/>
              </w:rPr>
            </w:pPr>
            <w:r w:rsidRPr="004230F2">
              <w:rPr>
                <w:b/>
                <w:bCs/>
              </w:rPr>
              <w:t>2009</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tabs>
                <w:tab w:val="left" w:pos="732"/>
              </w:tabs>
              <w:jc w:val="center"/>
              <w:rPr>
                <w:b/>
                <w:bCs/>
              </w:rPr>
            </w:pPr>
            <w:r w:rsidRPr="004230F2">
              <w:rPr>
                <w:b/>
                <w:bCs/>
              </w:rPr>
              <w:t>2010</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jc w:val="center"/>
              <w:rPr>
                <w:b/>
                <w:bCs/>
              </w:rPr>
            </w:pPr>
            <w:r w:rsidRPr="004230F2">
              <w:rPr>
                <w:b/>
                <w:bCs/>
              </w:rPr>
              <w:t>2011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jc w:val="center"/>
              <w:rPr>
                <w:b/>
                <w:bCs/>
              </w:rPr>
            </w:pPr>
            <w:r w:rsidRPr="004230F2">
              <w:rPr>
                <w:b/>
                <w:bCs/>
              </w:rPr>
              <w:t>2011/2007</w:t>
            </w:r>
          </w:p>
        </w:tc>
      </w:tr>
      <w:tr w:rsidR="00C577C5" w:rsidRPr="00E0607D" w:rsidTr="00C577C5">
        <w:trPr>
          <w:trHeight w:val="20"/>
        </w:trPr>
        <w:tc>
          <w:tcPr>
            <w:tcW w:w="4462" w:type="dxa"/>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rPr>
                <w:lang w:eastAsia="ru-RU"/>
              </w:rPr>
            </w:pPr>
            <w:r w:rsidRPr="004230F2">
              <w:rPr>
                <w:lang w:eastAsia="ru-RU"/>
              </w:rPr>
              <w:t>ОАО «СКАЦИ»</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248,0</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237,1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220,1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tabs>
                <w:tab w:val="left" w:pos="732"/>
              </w:tabs>
              <w:suppressAutoHyphens w:val="0"/>
              <w:jc w:val="center"/>
              <w:rPr>
                <w:lang w:eastAsia="ru-RU"/>
              </w:rPr>
            </w:pPr>
            <w:r w:rsidRPr="004230F2">
              <w:rPr>
                <w:lang w:eastAsia="ru-RU"/>
              </w:rPr>
              <w:t>224,9</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201,4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-18,8</w:t>
            </w:r>
          </w:p>
        </w:tc>
      </w:tr>
      <w:tr w:rsidR="00C577C5" w:rsidRPr="00E0607D"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4230F2" w:rsidRDefault="004230F2" w:rsidP="004230F2">
            <w:pPr>
              <w:suppressAutoHyphens w:val="0"/>
              <w:rPr>
                <w:lang w:eastAsia="ru-RU"/>
              </w:rPr>
            </w:pPr>
            <w:r w:rsidRPr="004230F2">
              <w:rPr>
                <w:lang w:eastAsia="ru-RU"/>
              </w:rPr>
              <w:t>ОАО «Консервный завод Спасский»</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19,4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0,3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tabs>
                <w:tab w:val="left" w:pos="732"/>
              </w:tabs>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r>
      <w:tr w:rsidR="00C577C5" w:rsidRPr="00E0607D"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4230F2" w:rsidRDefault="004230F2" w:rsidP="004230F2">
            <w:pPr>
              <w:suppressAutoHyphens w:val="0"/>
              <w:rPr>
                <w:lang w:eastAsia="ru-RU"/>
              </w:rPr>
            </w:pPr>
            <w:r w:rsidRPr="004230F2">
              <w:rPr>
                <w:lang w:eastAsia="ru-RU"/>
              </w:rPr>
              <w:t>ОАО ПШФ «Восток»</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5,3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tabs>
                <w:tab w:val="left" w:pos="732"/>
              </w:tabs>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r>
      <w:tr w:rsidR="00C577C5" w:rsidRPr="00E0607D"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4230F2" w:rsidRDefault="004230F2" w:rsidP="004230F2">
            <w:pPr>
              <w:suppressAutoHyphens w:val="0"/>
              <w:rPr>
                <w:lang w:eastAsia="ru-RU"/>
              </w:rPr>
            </w:pPr>
            <w:r w:rsidRPr="004230F2">
              <w:rPr>
                <w:lang w:eastAsia="ru-RU"/>
              </w:rPr>
              <w:t>МУП Дом Быта</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0,3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tabs>
                <w:tab w:val="left" w:pos="732"/>
              </w:tabs>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r>
      <w:tr w:rsidR="00C577C5" w:rsidRPr="00E0607D"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4230F2" w:rsidRDefault="004230F2" w:rsidP="004230F2">
            <w:pPr>
              <w:suppressAutoHyphens w:val="0"/>
              <w:rPr>
                <w:lang w:eastAsia="ru-RU"/>
              </w:rPr>
            </w:pPr>
            <w:r w:rsidRPr="004230F2">
              <w:rPr>
                <w:lang w:eastAsia="ru-RU"/>
              </w:rPr>
              <w:t>ГУП УЦ 267/6ГУИН МЮ России по ПК</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0,4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0,5</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0,2</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tabs>
                <w:tab w:val="left" w:pos="732"/>
              </w:tabs>
              <w:suppressAutoHyphens w:val="0"/>
              <w:jc w:val="center"/>
              <w:rPr>
                <w:lang w:eastAsia="ru-RU"/>
              </w:rPr>
            </w:pPr>
            <w:r w:rsidRPr="004230F2">
              <w:rPr>
                <w:lang w:eastAsia="ru-RU"/>
              </w:rPr>
              <w:t>0,3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0,4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100</w:t>
            </w:r>
          </w:p>
        </w:tc>
      </w:tr>
      <w:tr w:rsidR="00C577C5" w:rsidRPr="00E0607D"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4230F2" w:rsidRDefault="004230F2" w:rsidP="004230F2">
            <w:pPr>
              <w:suppressAutoHyphens w:val="0"/>
              <w:rPr>
                <w:lang w:eastAsia="ru-RU"/>
              </w:rPr>
            </w:pPr>
            <w:r w:rsidRPr="004230F2">
              <w:rPr>
                <w:lang w:eastAsia="ru-RU"/>
              </w:rPr>
              <w:t>ОАО «Спассклесмаш»</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12,0</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tabs>
                <w:tab w:val="left" w:pos="732"/>
              </w:tabs>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r>
      <w:tr w:rsidR="00C577C5" w:rsidRPr="00E0607D"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4230F2" w:rsidRDefault="004230F2" w:rsidP="004230F2">
            <w:pPr>
              <w:suppressAutoHyphens w:val="0"/>
              <w:rPr>
                <w:lang w:eastAsia="ru-RU"/>
              </w:rPr>
            </w:pPr>
            <w:r w:rsidRPr="004230F2">
              <w:rPr>
                <w:lang w:eastAsia="ru-RU"/>
              </w:rPr>
              <w:t>ООО «СМЗ»</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680,9</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945,1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r>
      <w:tr w:rsidR="00C577C5" w:rsidRPr="00E0607D" w:rsidTr="00C577C5">
        <w:trPr>
          <w:trHeight w:val="249"/>
        </w:trPr>
        <w:tc>
          <w:tcPr>
            <w:tcW w:w="4462" w:type="dxa"/>
            <w:tcBorders>
              <w:top w:val="single" w:sz="4" w:space="0" w:color="auto"/>
              <w:left w:val="single" w:sz="4" w:space="0" w:color="auto"/>
              <w:bottom w:val="single" w:sz="4" w:space="0" w:color="auto"/>
              <w:right w:val="single" w:sz="4" w:space="0" w:color="auto"/>
            </w:tcBorders>
            <w:vAlign w:val="bottom"/>
          </w:tcPr>
          <w:p w:rsidR="004230F2" w:rsidRPr="004230F2" w:rsidRDefault="004230F2" w:rsidP="004230F2">
            <w:pPr>
              <w:suppressAutoHyphens w:val="0"/>
              <w:rPr>
                <w:bCs/>
              </w:rPr>
            </w:pPr>
            <w:r w:rsidRPr="004230F2">
              <w:rPr>
                <w:lang w:eastAsia="ru-RU"/>
              </w:rPr>
              <w:t>ООО «Стройкомбинат»</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29,4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r w:rsidRPr="004230F2">
              <w:rPr>
                <w:lang w:eastAsia="ru-RU"/>
              </w:rPr>
              <w:t>39,8</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tabs>
                <w:tab w:val="left" w:pos="732"/>
              </w:tabs>
              <w:suppressAutoHyphens w:val="0"/>
              <w:jc w:val="center"/>
              <w:rPr>
                <w:lang w:eastAsia="ru-RU"/>
              </w:rPr>
            </w:pPr>
            <w:r w:rsidRPr="004230F2">
              <w:rPr>
                <w:lang w:eastAsia="ru-RU"/>
              </w:rPr>
              <w:t>3,2</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lang w:eastAsia="ru-RU"/>
              </w:rPr>
            </w:pPr>
          </w:p>
        </w:tc>
      </w:tr>
      <w:tr w:rsidR="00C577C5" w:rsidRPr="00E0607D" w:rsidTr="00C577C5">
        <w:trPr>
          <w:trHeight w:val="20"/>
        </w:trPr>
        <w:tc>
          <w:tcPr>
            <w:tcW w:w="4462" w:type="dxa"/>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rPr>
                <w:b/>
                <w:bCs/>
              </w:rPr>
            </w:pPr>
            <w:r w:rsidRPr="004230F2">
              <w:rPr>
                <w:b/>
                <w:lang w:eastAsia="ru-RU"/>
              </w:rPr>
              <w:t>Обрабатывающие производства (отгрузка)</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b/>
                <w:lang w:eastAsia="ru-RU"/>
              </w:rPr>
            </w:pPr>
            <w:r w:rsidRPr="004230F2">
              <w:rPr>
                <w:b/>
                <w:lang w:eastAsia="ru-RU"/>
              </w:rPr>
              <w:t>285,4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b/>
                <w:lang w:eastAsia="ru-RU"/>
              </w:rPr>
            </w:pPr>
            <w:r w:rsidRPr="004230F2">
              <w:rPr>
                <w:b/>
                <w:lang w:eastAsia="ru-RU"/>
              </w:rPr>
              <w:t>267,3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b/>
                <w:lang w:eastAsia="ru-RU"/>
              </w:rPr>
            </w:pPr>
            <w:r w:rsidRPr="004230F2">
              <w:rPr>
                <w:b/>
                <w:lang w:eastAsia="ru-RU"/>
              </w:rPr>
              <w:t>261,1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b/>
                <w:lang w:eastAsia="ru-RU"/>
              </w:rPr>
            </w:pPr>
            <w:r w:rsidRPr="004230F2">
              <w:rPr>
                <w:b/>
                <w:lang w:eastAsia="ru-RU"/>
              </w:rPr>
              <w:t>909,3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4230F2" w:rsidRDefault="004230F2" w:rsidP="004230F2">
            <w:pPr>
              <w:suppressAutoHyphens w:val="0"/>
              <w:jc w:val="center"/>
              <w:rPr>
                <w:b/>
                <w:lang w:eastAsia="ru-RU"/>
              </w:rPr>
            </w:pPr>
            <w:r w:rsidRPr="004230F2">
              <w:rPr>
                <w:b/>
                <w:lang w:eastAsia="ru-RU"/>
              </w:rPr>
              <w:t>1146,8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230F2" w:rsidRPr="004230F2" w:rsidRDefault="004230F2" w:rsidP="004230F2">
            <w:pPr>
              <w:suppressAutoHyphens w:val="0"/>
              <w:jc w:val="center"/>
              <w:rPr>
                <w:b/>
                <w:lang w:eastAsia="ru-RU"/>
              </w:rPr>
            </w:pPr>
            <w:r w:rsidRPr="004230F2">
              <w:rPr>
                <w:b/>
                <w:lang w:eastAsia="ru-RU"/>
              </w:rPr>
              <w:t>+401,8</w:t>
            </w:r>
          </w:p>
        </w:tc>
      </w:tr>
    </w:tbl>
    <w:p w:rsidR="004230F2" w:rsidRPr="004230F2" w:rsidRDefault="004230F2" w:rsidP="004230F2">
      <w:pPr>
        <w:spacing w:before="120" w:line="360" w:lineRule="auto"/>
        <w:ind w:firstLine="709"/>
        <w:jc w:val="both"/>
        <w:rPr>
          <w:sz w:val="28"/>
          <w:szCs w:val="28"/>
        </w:rPr>
      </w:pPr>
      <w:r w:rsidRPr="004230F2">
        <w:rPr>
          <w:sz w:val="28"/>
          <w:szCs w:val="28"/>
        </w:rPr>
        <w:t>Очевидно, что указанные предприятия, являясь базовыми в сегменте обрабатывающего производства городского округа Спасск-Дальний, характеризуются повышенной социально-экономической нагрузкой сохранение и развитие их деятельности – один из приоритетных факторов устойчивого социально-экономического развития городского округа Спасск-Дальний. Несмотря на позитивное воздействие экономической конъюнктур</w:t>
      </w:r>
      <w:r w:rsidR="0070425F">
        <w:rPr>
          <w:sz w:val="28"/>
          <w:szCs w:val="28"/>
        </w:rPr>
        <w:t>ы</w:t>
      </w:r>
      <w:r w:rsidRPr="004230F2">
        <w:rPr>
          <w:sz w:val="28"/>
          <w:szCs w:val="28"/>
        </w:rPr>
        <w:t>, возникш</w:t>
      </w:r>
      <w:r w:rsidR="00083C27">
        <w:rPr>
          <w:sz w:val="28"/>
          <w:szCs w:val="28"/>
        </w:rPr>
        <w:t xml:space="preserve">ей </w:t>
      </w:r>
      <w:r w:rsidRPr="004230F2">
        <w:rPr>
          <w:sz w:val="28"/>
          <w:szCs w:val="28"/>
        </w:rPr>
        <w:t xml:space="preserve">в связи со строительством объектов Саммита АТЭС, благоприятно влияющей на рост предпринимательской и инвестиционной активности указанных предприятий, важно отметить, к сожалению, временный характер такого влияния. Предприятия, несомненно, получили в определенной мере импульс для улучшения финансово-экономического положения, и данный импульс важно использовать не только для решения проблем в операционной деятельности предприятий, но и в целях дальнейшего их устойчивого развития, в том числе через поиск и достижение новых стратегических ориентиров.   </w:t>
      </w:r>
    </w:p>
    <w:p w:rsidR="004230F2" w:rsidRPr="004230F2" w:rsidRDefault="004230F2" w:rsidP="004230F2">
      <w:pPr>
        <w:spacing w:before="120" w:after="120" w:line="360" w:lineRule="auto"/>
        <w:ind w:firstLine="709"/>
        <w:jc w:val="center"/>
        <w:rPr>
          <w:b/>
        </w:rPr>
      </w:pPr>
      <w:r w:rsidRPr="004230F2">
        <w:rPr>
          <w:b/>
        </w:rPr>
        <w:t>Таблица 5 – Объемы продаж базовых предприятий сегмента Е, млн.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2"/>
        <w:gridCol w:w="876"/>
        <w:gridCol w:w="876"/>
        <w:gridCol w:w="876"/>
        <w:gridCol w:w="1363"/>
      </w:tblGrid>
      <w:tr w:rsidR="00A84250" w:rsidRPr="005139E7" w:rsidTr="000A238A">
        <w:trPr>
          <w:jc w:val="center"/>
        </w:trPr>
        <w:tc>
          <w:tcPr>
            <w:tcW w:w="4442" w:type="dxa"/>
            <w:vAlign w:val="center"/>
          </w:tcPr>
          <w:p w:rsidR="004230F2" w:rsidRPr="004230F2" w:rsidRDefault="004230F2" w:rsidP="004230F2">
            <w:pPr>
              <w:suppressAutoHyphens w:val="0"/>
              <w:rPr>
                <w:b/>
              </w:rPr>
            </w:pPr>
            <w:r w:rsidRPr="004230F2">
              <w:rPr>
                <w:b/>
                <w:lang w:eastAsia="ru-RU"/>
              </w:rPr>
              <w:t>Наименование предприятия</w:t>
            </w:r>
          </w:p>
        </w:tc>
        <w:tc>
          <w:tcPr>
            <w:tcW w:w="876" w:type="dxa"/>
            <w:vAlign w:val="center"/>
          </w:tcPr>
          <w:p w:rsidR="004230F2" w:rsidRPr="004230F2" w:rsidRDefault="004230F2" w:rsidP="004230F2">
            <w:pPr>
              <w:suppressAutoHyphens w:val="0"/>
              <w:jc w:val="center"/>
              <w:rPr>
                <w:b/>
                <w:lang w:eastAsia="ru-RU"/>
              </w:rPr>
            </w:pPr>
            <w:r w:rsidRPr="004230F2">
              <w:rPr>
                <w:b/>
                <w:lang w:eastAsia="ru-RU"/>
              </w:rPr>
              <w:t>2009</w:t>
            </w:r>
          </w:p>
        </w:tc>
        <w:tc>
          <w:tcPr>
            <w:tcW w:w="876" w:type="dxa"/>
            <w:vAlign w:val="center"/>
          </w:tcPr>
          <w:p w:rsidR="004230F2" w:rsidRPr="004230F2" w:rsidRDefault="004230F2" w:rsidP="004230F2">
            <w:pPr>
              <w:suppressAutoHyphens w:val="0"/>
              <w:jc w:val="center"/>
              <w:rPr>
                <w:b/>
                <w:lang w:eastAsia="ru-RU"/>
              </w:rPr>
            </w:pPr>
            <w:r w:rsidRPr="004230F2">
              <w:rPr>
                <w:b/>
                <w:lang w:eastAsia="ru-RU"/>
              </w:rPr>
              <w:t>2010</w:t>
            </w:r>
          </w:p>
        </w:tc>
        <w:tc>
          <w:tcPr>
            <w:tcW w:w="876" w:type="dxa"/>
            <w:vAlign w:val="center"/>
          </w:tcPr>
          <w:p w:rsidR="004230F2" w:rsidRPr="004230F2" w:rsidRDefault="004230F2" w:rsidP="004230F2">
            <w:pPr>
              <w:suppressAutoHyphens w:val="0"/>
              <w:jc w:val="center"/>
              <w:rPr>
                <w:b/>
                <w:lang w:eastAsia="ru-RU"/>
              </w:rPr>
            </w:pPr>
            <w:r w:rsidRPr="004230F2">
              <w:rPr>
                <w:b/>
                <w:lang w:eastAsia="ru-RU"/>
              </w:rPr>
              <w:t>2011</w:t>
            </w:r>
          </w:p>
        </w:tc>
        <w:tc>
          <w:tcPr>
            <w:tcW w:w="1363" w:type="dxa"/>
          </w:tcPr>
          <w:p w:rsidR="004230F2" w:rsidRPr="004230F2" w:rsidRDefault="004230F2" w:rsidP="004230F2">
            <w:pPr>
              <w:suppressAutoHyphens w:val="0"/>
              <w:jc w:val="center"/>
              <w:rPr>
                <w:b/>
                <w:lang w:eastAsia="ru-RU"/>
              </w:rPr>
            </w:pPr>
            <w:r w:rsidRPr="004230F2">
              <w:rPr>
                <w:b/>
                <w:lang w:eastAsia="ru-RU"/>
              </w:rPr>
              <w:t>2011/2007</w:t>
            </w:r>
          </w:p>
        </w:tc>
      </w:tr>
      <w:tr w:rsidR="00A84250" w:rsidRPr="005139E7" w:rsidTr="000A238A">
        <w:trPr>
          <w:jc w:val="center"/>
        </w:trPr>
        <w:tc>
          <w:tcPr>
            <w:tcW w:w="4442" w:type="dxa"/>
            <w:vAlign w:val="center"/>
          </w:tcPr>
          <w:p w:rsidR="004230F2" w:rsidRPr="004230F2" w:rsidRDefault="004230F2" w:rsidP="004230F2">
            <w:pPr>
              <w:suppressAutoHyphens w:val="0"/>
              <w:rPr>
                <w:lang w:eastAsia="ru-RU"/>
              </w:rPr>
            </w:pPr>
            <w:r w:rsidRPr="004230F2">
              <w:rPr>
                <w:lang w:eastAsia="ru-RU"/>
              </w:rPr>
              <w:t>ОАО «Спасскэлектросеть»</w:t>
            </w:r>
          </w:p>
        </w:tc>
        <w:tc>
          <w:tcPr>
            <w:tcW w:w="876" w:type="dxa"/>
            <w:vAlign w:val="center"/>
          </w:tcPr>
          <w:p w:rsidR="004230F2" w:rsidRPr="004230F2" w:rsidRDefault="004230F2" w:rsidP="004230F2">
            <w:pPr>
              <w:suppressAutoHyphens w:val="0"/>
              <w:jc w:val="center"/>
              <w:rPr>
                <w:lang w:eastAsia="ru-RU"/>
              </w:rPr>
            </w:pPr>
            <w:r w:rsidRPr="004230F2">
              <w:rPr>
                <w:lang w:eastAsia="ru-RU"/>
              </w:rPr>
              <w:t>97,7</w:t>
            </w:r>
          </w:p>
        </w:tc>
        <w:tc>
          <w:tcPr>
            <w:tcW w:w="876" w:type="dxa"/>
            <w:vAlign w:val="center"/>
          </w:tcPr>
          <w:p w:rsidR="004230F2" w:rsidRPr="004230F2" w:rsidRDefault="004230F2" w:rsidP="004230F2">
            <w:pPr>
              <w:suppressAutoHyphens w:val="0"/>
              <w:jc w:val="center"/>
              <w:rPr>
                <w:lang w:eastAsia="ru-RU"/>
              </w:rPr>
            </w:pPr>
            <w:r w:rsidRPr="004230F2">
              <w:rPr>
                <w:lang w:eastAsia="ru-RU"/>
              </w:rPr>
              <w:t>97,8</w:t>
            </w:r>
          </w:p>
        </w:tc>
        <w:tc>
          <w:tcPr>
            <w:tcW w:w="876" w:type="dxa"/>
            <w:vAlign w:val="center"/>
          </w:tcPr>
          <w:p w:rsidR="004230F2" w:rsidRPr="004230F2" w:rsidRDefault="004230F2" w:rsidP="004230F2">
            <w:pPr>
              <w:suppressAutoHyphens w:val="0"/>
              <w:jc w:val="center"/>
              <w:rPr>
                <w:lang w:eastAsia="ru-RU"/>
              </w:rPr>
            </w:pPr>
            <w:r w:rsidRPr="004230F2">
              <w:rPr>
                <w:lang w:eastAsia="ru-RU"/>
              </w:rPr>
              <w:t>106,3</w:t>
            </w:r>
          </w:p>
        </w:tc>
        <w:tc>
          <w:tcPr>
            <w:tcW w:w="1363" w:type="dxa"/>
            <w:vAlign w:val="center"/>
          </w:tcPr>
          <w:p w:rsidR="004230F2" w:rsidRPr="004230F2" w:rsidRDefault="004230F2" w:rsidP="004230F2">
            <w:pPr>
              <w:suppressAutoHyphens w:val="0"/>
              <w:jc w:val="center"/>
              <w:rPr>
                <w:lang w:eastAsia="ru-RU"/>
              </w:rPr>
            </w:pPr>
            <w:r w:rsidRPr="004230F2">
              <w:rPr>
                <w:lang w:eastAsia="ru-RU"/>
              </w:rPr>
              <w:t>+8,8%</w:t>
            </w:r>
          </w:p>
        </w:tc>
      </w:tr>
      <w:tr w:rsidR="00A84250" w:rsidRPr="005139E7" w:rsidTr="000A238A">
        <w:trPr>
          <w:jc w:val="center"/>
        </w:trPr>
        <w:tc>
          <w:tcPr>
            <w:tcW w:w="4442" w:type="dxa"/>
            <w:vAlign w:val="center"/>
          </w:tcPr>
          <w:p w:rsidR="004230F2" w:rsidRPr="004230F2" w:rsidRDefault="004230F2" w:rsidP="004230F2">
            <w:pPr>
              <w:suppressAutoHyphens w:val="0"/>
              <w:rPr>
                <w:lang w:eastAsia="ru-RU"/>
              </w:rPr>
            </w:pPr>
            <w:r w:rsidRPr="004230F2">
              <w:rPr>
                <w:lang w:eastAsia="ru-RU"/>
              </w:rPr>
              <w:t xml:space="preserve">ООО «Спассктеплоэнерго» </w:t>
            </w:r>
          </w:p>
        </w:tc>
        <w:tc>
          <w:tcPr>
            <w:tcW w:w="876" w:type="dxa"/>
            <w:vAlign w:val="center"/>
          </w:tcPr>
          <w:p w:rsidR="004230F2" w:rsidRPr="004230F2" w:rsidRDefault="004230F2" w:rsidP="004230F2">
            <w:pPr>
              <w:suppressAutoHyphens w:val="0"/>
              <w:jc w:val="center"/>
              <w:rPr>
                <w:lang w:eastAsia="ru-RU"/>
              </w:rPr>
            </w:pPr>
            <w:r w:rsidRPr="004230F2">
              <w:rPr>
                <w:lang w:eastAsia="ru-RU"/>
              </w:rPr>
              <w:t>138,6</w:t>
            </w:r>
          </w:p>
        </w:tc>
        <w:tc>
          <w:tcPr>
            <w:tcW w:w="876" w:type="dxa"/>
            <w:vAlign w:val="center"/>
          </w:tcPr>
          <w:p w:rsidR="004230F2" w:rsidRPr="004230F2" w:rsidRDefault="004230F2" w:rsidP="004230F2">
            <w:pPr>
              <w:suppressAutoHyphens w:val="0"/>
              <w:jc w:val="center"/>
              <w:rPr>
                <w:lang w:eastAsia="ru-RU"/>
              </w:rPr>
            </w:pPr>
            <w:r w:rsidRPr="004230F2">
              <w:rPr>
                <w:lang w:eastAsia="ru-RU"/>
              </w:rPr>
              <w:t>148,0</w:t>
            </w:r>
          </w:p>
        </w:tc>
        <w:tc>
          <w:tcPr>
            <w:tcW w:w="876" w:type="dxa"/>
            <w:vAlign w:val="center"/>
          </w:tcPr>
          <w:p w:rsidR="004230F2" w:rsidRPr="004230F2" w:rsidRDefault="004230F2" w:rsidP="004230F2">
            <w:pPr>
              <w:suppressAutoHyphens w:val="0"/>
              <w:jc w:val="center"/>
              <w:rPr>
                <w:lang w:eastAsia="ru-RU"/>
              </w:rPr>
            </w:pPr>
            <w:r w:rsidRPr="004230F2">
              <w:rPr>
                <w:lang w:eastAsia="ru-RU"/>
              </w:rPr>
              <w:t>97,0</w:t>
            </w:r>
          </w:p>
        </w:tc>
        <w:tc>
          <w:tcPr>
            <w:tcW w:w="1363" w:type="dxa"/>
            <w:vAlign w:val="center"/>
          </w:tcPr>
          <w:p w:rsidR="004230F2" w:rsidRPr="004230F2" w:rsidRDefault="004230F2" w:rsidP="004230F2">
            <w:pPr>
              <w:suppressAutoHyphens w:val="0"/>
              <w:jc w:val="center"/>
              <w:rPr>
                <w:lang w:eastAsia="ru-RU"/>
              </w:rPr>
            </w:pPr>
            <w:r w:rsidRPr="004230F2">
              <w:rPr>
                <w:lang w:eastAsia="ru-RU"/>
              </w:rPr>
              <w:t>-30,0%</w:t>
            </w:r>
          </w:p>
        </w:tc>
      </w:tr>
      <w:tr w:rsidR="00A84250" w:rsidRPr="005139E7" w:rsidTr="000A238A">
        <w:trPr>
          <w:jc w:val="center"/>
        </w:trPr>
        <w:tc>
          <w:tcPr>
            <w:tcW w:w="4442" w:type="dxa"/>
            <w:vAlign w:val="center"/>
          </w:tcPr>
          <w:p w:rsidR="004230F2" w:rsidRPr="004230F2" w:rsidRDefault="004230F2" w:rsidP="004230F2">
            <w:pPr>
              <w:suppressAutoHyphens w:val="0"/>
              <w:rPr>
                <w:lang w:eastAsia="ru-RU"/>
              </w:rPr>
            </w:pPr>
            <w:r w:rsidRPr="004230F2">
              <w:rPr>
                <w:lang w:eastAsia="ru-RU"/>
              </w:rPr>
              <w:lastRenderedPageBreak/>
              <w:t>ФЛ Спасский КГУП «Примтеплоэнерго»</w:t>
            </w:r>
          </w:p>
        </w:tc>
        <w:tc>
          <w:tcPr>
            <w:tcW w:w="876" w:type="dxa"/>
            <w:vAlign w:val="center"/>
          </w:tcPr>
          <w:p w:rsidR="004230F2" w:rsidRPr="004230F2" w:rsidRDefault="004230F2" w:rsidP="004230F2">
            <w:pPr>
              <w:suppressAutoHyphens w:val="0"/>
              <w:jc w:val="center"/>
              <w:rPr>
                <w:lang w:eastAsia="ru-RU"/>
              </w:rPr>
            </w:pPr>
            <w:r w:rsidRPr="004230F2">
              <w:rPr>
                <w:lang w:eastAsia="ru-RU"/>
              </w:rPr>
              <w:t>249,8</w:t>
            </w:r>
          </w:p>
        </w:tc>
        <w:tc>
          <w:tcPr>
            <w:tcW w:w="876" w:type="dxa"/>
            <w:vAlign w:val="center"/>
          </w:tcPr>
          <w:p w:rsidR="004230F2" w:rsidRPr="004230F2" w:rsidRDefault="004230F2" w:rsidP="004230F2">
            <w:pPr>
              <w:suppressAutoHyphens w:val="0"/>
              <w:jc w:val="center"/>
              <w:rPr>
                <w:lang w:eastAsia="ru-RU"/>
              </w:rPr>
            </w:pPr>
            <w:r w:rsidRPr="004230F2">
              <w:rPr>
                <w:lang w:eastAsia="ru-RU"/>
              </w:rPr>
              <w:t>327,5</w:t>
            </w:r>
          </w:p>
        </w:tc>
        <w:tc>
          <w:tcPr>
            <w:tcW w:w="876" w:type="dxa"/>
            <w:vAlign w:val="center"/>
          </w:tcPr>
          <w:p w:rsidR="004230F2" w:rsidRPr="004230F2" w:rsidRDefault="004230F2" w:rsidP="004230F2">
            <w:pPr>
              <w:suppressAutoHyphens w:val="0"/>
              <w:jc w:val="center"/>
              <w:rPr>
                <w:lang w:eastAsia="ru-RU"/>
              </w:rPr>
            </w:pPr>
            <w:r w:rsidRPr="004230F2">
              <w:rPr>
                <w:lang w:eastAsia="ru-RU"/>
              </w:rPr>
              <w:t>632,1</w:t>
            </w:r>
          </w:p>
        </w:tc>
        <w:tc>
          <w:tcPr>
            <w:tcW w:w="1363" w:type="dxa"/>
            <w:vAlign w:val="center"/>
          </w:tcPr>
          <w:p w:rsidR="004230F2" w:rsidRPr="004230F2" w:rsidRDefault="004230F2" w:rsidP="004230F2">
            <w:pPr>
              <w:suppressAutoHyphens w:val="0"/>
              <w:jc w:val="center"/>
              <w:rPr>
                <w:lang w:eastAsia="ru-RU"/>
              </w:rPr>
            </w:pPr>
            <w:r w:rsidRPr="004230F2">
              <w:rPr>
                <w:lang w:eastAsia="ru-RU"/>
              </w:rPr>
              <w:t>+253,0%</w:t>
            </w:r>
          </w:p>
        </w:tc>
      </w:tr>
      <w:tr w:rsidR="00A84250" w:rsidRPr="005139E7" w:rsidTr="000A238A">
        <w:trPr>
          <w:jc w:val="center"/>
        </w:trPr>
        <w:tc>
          <w:tcPr>
            <w:tcW w:w="4442" w:type="dxa"/>
            <w:vAlign w:val="center"/>
          </w:tcPr>
          <w:p w:rsidR="004230F2" w:rsidRPr="004230F2" w:rsidRDefault="004230F2" w:rsidP="004230F2">
            <w:pPr>
              <w:suppressAutoHyphens w:val="0"/>
              <w:rPr>
                <w:lang w:eastAsia="ru-RU"/>
              </w:rPr>
            </w:pPr>
            <w:r w:rsidRPr="004230F2">
              <w:rPr>
                <w:lang w:eastAsia="ru-RU"/>
              </w:rPr>
              <w:t>ОАО «СКАЦИ»</w:t>
            </w:r>
          </w:p>
        </w:tc>
        <w:tc>
          <w:tcPr>
            <w:tcW w:w="876" w:type="dxa"/>
            <w:vAlign w:val="center"/>
          </w:tcPr>
          <w:p w:rsidR="004230F2" w:rsidRPr="004230F2" w:rsidRDefault="005478F6" w:rsidP="004230F2">
            <w:pPr>
              <w:suppressAutoHyphens w:val="0"/>
              <w:jc w:val="center"/>
              <w:rPr>
                <w:lang w:eastAsia="ru-RU"/>
              </w:rPr>
            </w:pPr>
            <w:r>
              <w:rPr>
                <w:lang w:eastAsia="ru-RU"/>
              </w:rPr>
              <w:t>-</w:t>
            </w:r>
          </w:p>
        </w:tc>
        <w:tc>
          <w:tcPr>
            <w:tcW w:w="876" w:type="dxa"/>
            <w:vAlign w:val="center"/>
          </w:tcPr>
          <w:p w:rsidR="004230F2" w:rsidRPr="004230F2" w:rsidRDefault="004230F2" w:rsidP="004230F2">
            <w:pPr>
              <w:suppressAutoHyphens w:val="0"/>
              <w:jc w:val="center"/>
              <w:rPr>
                <w:lang w:eastAsia="ru-RU"/>
              </w:rPr>
            </w:pPr>
            <w:r w:rsidRPr="004230F2">
              <w:rPr>
                <w:lang w:eastAsia="ru-RU"/>
              </w:rPr>
              <w:t>-</w:t>
            </w:r>
          </w:p>
        </w:tc>
        <w:tc>
          <w:tcPr>
            <w:tcW w:w="876" w:type="dxa"/>
            <w:vAlign w:val="center"/>
          </w:tcPr>
          <w:p w:rsidR="004230F2" w:rsidRPr="004230F2" w:rsidRDefault="004230F2" w:rsidP="004230F2">
            <w:pPr>
              <w:suppressAutoHyphens w:val="0"/>
              <w:jc w:val="center"/>
              <w:rPr>
                <w:lang w:eastAsia="ru-RU"/>
              </w:rPr>
            </w:pPr>
            <w:r w:rsidRPr="004230F2">
              <w:rPr>
                <w:lang w:eastAsia="ru-RU"/>
              </w:rPr>
              <w:t>3,9</w:t>
            </w:r>
          </w:p>
        </w:tc>
        <w:tc>
          <w:tcPr>
            <w:tcW w:w="1363" w:type="dxa"/>
            <w:vAlign w:val="center"/>
          </w:tcPr>
          <w:p w:rsidR="004230F2" w:rsidRPr="004230F2" w:rsidRDefault="005478F6" w:rsidP="004230F2">
            <w:pPr>
              <w:suppressAutoHyphens w:val="0"/>
              <w:jc w:val="center"/>
              <w:rPr>
                <w:lang w:eastAsia="ru-RU"/>
              </w:rPr>
            </w:pPr>
            <w:r>
              <w:rPr>
                <w:lang w:eastAsia="ru-RU"/>
              </w:rPr>
              <w:t>-</w:t>
            </w:r>
          </w:p>
        </w:tc>
      </w:tr>
      <w:tr w:rsidR="00A84250" w:rsidRPr="005139E7" w:rsidTr="000A238A">
        <w:trPr>
          <w:jc w:val="center"/>
        </w:trPr>
        <w:tc>
          <w:tcPr>
            <w:tcW w:w="4442" w:type="dxa"/>
            <w:vAlign w:val="center"/>
          </w:tcPr>
          <w:p w:rsidR="004230F2" w:rsidRPr="004230F2" w:rsidRDefault="004230F2" w:rsidP="004230F2">
            <w:pPr>
              <w:suppressAutoHyphens w:val="0"/>
              <w:rPr>
                <w:b/>
                <w:lang w:eastAsia="ru-RU"/>
              </w:rPr>
            </w:pPr>
            <w:r w:rsidRPr="004230F2">
              <w:rPr>
                <w:b/>
                <w:lang w:eastAsia="ru-RU"/>
              </w:rPr>
              <w:t>Производство и распределение э/энергии, газа и воды</w:t>
            </w:r>
          </w:p>
        </w:tc>
        <w:tc>
          <w:tcPr>
            <w:tcW w:w="876" w:type="dxa"/>
            <w:vAlign w:val="center"/>
          </w:tcPr>
          <w:p w:rsidR="004230F2" w:rsidRPr="004230F2" w:rsidRDefault="004230F2" w:rsidP="004230F2">
            <w:pPr>
              <w:suppressAutoHyphens w:val="0"/>
              <w:jc w:val="center"/>
              <w:rPr>
                <w:b/>
                <w:lang w:eastAsia="ru-RU"/>
              </w:rPr>
            </w:pPr>
            <w:r w:rsidRPr="004230F2">
              <w:rPr>
                <w:b/>
                <w:lang w:eastAsia="ru-RU"/>
              </w:rPr>
              <w:t>486,1</w:t>
            </w:r>
          </w:p>
        </w:tc>
        <w:tc>
          <w:tcPr>
            <w:tcW w:w="876" w:type="dxa"/>
            <w:vAlign w:val="center"/>
          </w:tcPr>
          <w:p w:rsidR="004230F2" w:rsidRPr="004230F2" w:rsidRDefault="004230F2" w:rsidP="004230F2">
            <w:pPr>
              <w:suppressAutoHyphens w:val="0"/>
              <w:jc w:val="center"/>
              <w:rPr>
                <w:b/>
                <w:lang w:eastAsia="ru-RU"/>
              </w:rPr>
            </w:pPr>
            <w:r w:rsidRPr="004230F2">
              <w:rPr>
                <w:b/>
                <w:lang w:eastAsia="ru-RU"/>
              </w:rPr>
              <w:t>573,3</w:t>
            </w:r>
          </w:p>
        </w:tc>
        <w:tc>
          <w:tcPr>
            <w:tcW w:w="876" w:type="dxa"/>
            <w:vAlign w:val="center"/>
          </w:tcPr>
          <w:p w:rsidR="004230F2" w:rsidRPr="004230F2" w:rsidRDefault="004230F2" w:rsidP="004230F2">
            <w:pPr>
              <w:suppressAutoHyphens w:val="0"/>
              <w:jc w:val="center"/>
              <w:rPr>
                <w:b/>
                <w:lang w:eastAsia="ru-RU"/>
              </w:rPr>
            </w:pPr>
            <w:r w:rsidRPr="004230F2">
              <w:rPr>
                <w:b/>
                <w:lang w:eastAsia="ru-RU"/>
              </w:rPr>
              <w:t>839,3</w:t>
            </w:r>
          </w:p>
        </w:tc>
        <w:tc>
          <w:tcPr>
            <w:tcW w:w="1363" w:type="dxa"/>
            <w:vAlign w:val="center"/>
          </w:tcPr>
          <w:p w:rsidR="004230F2" w:rsidRPr="004230F2" w:rsidRDefault="004230F2" w:rsidP="004230F2">
            <w:pPr>
              <w:suppressAutoHyphens w:val="0"/>
              <w:jc w:val="center"/>
              <w:rPr>
                <w:b/>
                <w:lang w:eastAsia="ru-RU"/>
              </w:rPr>
            </w:pPr>
            <w:r w:rsidRPr="004230F2">
              <w:rPr>
                <w:b/>
                <w:lang w:eastAsia="ru-RU"/>
              </w:rPr>
              <w:t>+173,0%</w:t>
            </w:r>
          </w:p>
        </w:tc>
      </w:tr>
    </w:tbl>
    <w:p w:rsidR="004230F2" w:rsidRDefault="004230F2" w:rsidP="004230F2">
      <w:pPr>
        <w:spacing w:before="120" w:line="360" w:lineRule="auto"/>
        <w:ind w:firstLine="709"/>
        <w:jc w:val="both"/>
        <w:rPr>
          <w:sz w:val="28"/>
          <w:szCs w:val="28"/>
        </w:rPr>
      </w:pPr>
      <w:r w:rsidRPr="004230F2">
        <w:rPr>
          <w:sz w:val="28"/>
          <w:szCs w:val="28"/>
        </w:rPr>
        <w:t xml:space="preserve">Подобную социально-экономическую нагрузку выполняют предприятия, занимающиеся производством и распределением электроэнергии, газа и воды: Филиал «Спасский» КГУП «Примтеплоэнерго», ООО «Спассктеплоэнерго», ОАО «Спасскэлектросеть». </w:t>
      </w:r>
    </w:p>
    <w:p w:rsidR="004230F2" w:rsidRPr="004230F2" w:rsidRDefault="004230F2" w:rsidP="004230F2">
      <w:pPr>
        <w:spacing w:line="360" w:lineRule="auto"/>
        <w:ind w:firstLine="708"/>
        <w:jc w:val="both"/>
        <w:rPr>
          <w:bCs/>
          <w:sz w:val="28"/>
          <w:szCs w:val="28"/>
        </w:rPr>
      </w:pPr>
      <w:r w:rsidRPr="004230F2">
        <w:rPr>
          <w:sz w:val="28"/>
          <w:szCs w:val="28"/>
        </w:rPr>
        <w:t>Вне зависимости от доли на рынке энергоресурсов (и объемов продаж) каждого хозяйствующего субъекта, очевиден рост предложения ресурсов, особенно в 2011г. на уровне 46,0%</w:t>
      </w:r>
      <w:r w:rsidR="0089428B">
        <w:rPr>
          <w:sz w:val="28"/>
          <w:szCs w:val="28"/>
        </w:rPr>
        <w:t xml:space="preserve"> за счет </w:t>
      </w:r>
      <w:r w:rsidRPr="004230F2">
        <w:rPr>
          <w:rFonts w:eastAsia="Calibri"/>
          <w:bCs/>
          <w:sz w:val="28"/>
          <w:szCs w:val="28"/>
          <w:lang w:eastAsia="en-US"/>
        </w:rPr>
        <w:t>рост</w:t>
      </w:r>
      <w:r w:rsidR="0089428B">
        <w:rPr>
          <w:rFonts w:eastAsia="Calibri"/>
          <w:bCs/>
          <w:sz w:val="28"/>
          <w:szCs w:val="28"/>
          <w:lang w:eastAsia="en-US"/>
        </w:rPr>
        <w:t>а</w:t>
      </w:r>
      <w:r w:rsidRPr="004230F2">
        <w:rPr>
          <w:rFonts w:eastAsia="Calibri"/>
          <w:bCs/>
          <w:sz w:val="28"/>
          <w:szCs w:val="28"/>
          <w:lang w:eastAsia="en-US"/>
        </w:rPr>
        <w:t xml:space="preserve"> </w:t>
      </w:r>
      <w:r w:rsidR="0089428B">
        <w:rPr>
          <w:rFonts w:eastAsia="Calibri"/>
          <w:bCs/>
          <w:sz w:val="28"/>
          <w:szCs w:val="28"/>
          <w:lang w:eastAsia="en-US"/>
        </w:rPr>
        <w:t xml:space="preserve">уровня </w:t>
      </w:r>
      <w:r w:rsidRPr="004230F2">
        <w:rPr>
          <w:rFonts w:eastAsia="Calibri"/>
          <w:bCs/>
          <w:sz w:val="28"/>
          <w:szCs w:val="28"/>
          <w:lang w:eastAsia="en-US"/>
        </w:rPr>
        <w:t>тарифов.</w:t>
      </w:r>
    </w:p>
    <w:p w:rsidR="00A84250" w:rsidRPr="00A37475" w:rsidRDefault="004230F2" w:rsidP="000776F4">
      <w:pPr>
        <w:pStyle w:val="af2"/>
        <w:spacing w:line="360" w:lineRule="auto"/>
        <w:ind w:left="0" w:firstLine="708"/>
        <w:jc w:val="both"/>
        <w:rPr>
          <w:rFonts w:ascii="Times New Roman" w:hAnsi="Times New Roman"/>
          <w:sz w:val="28"/>
          <w:szCs w:val="28"/>
        </w:rPr>
      </w:pPr>
      <w:r w:rsidRPr="004230F2">
        <w:rPr>
          <w:rFonts w:ascii="Times New Roman" w:hAnsi="Times New Roman"/>
          <w:bCs/>
          <w:sz w:val="28"/>
          <w:szCs w:val="28"/>
        </w:rPr>
        <w:t xml:space="preserve">Существенными возможностями повысить стабильность и устойчивость социально-экономического развития городского округа Спасск-Дальний обладают малые предпринимательские структуры, представляющие прямую форму проявления предпринимательской активности домашних хозяйств, населения городского округа Спасск-Дальний. В городском округе институциональная структура малого предпринимательства примерно на 90,0% сформирована наличием индивидуальных предпринимателей, около 10,0% - за счет малых предприятий. В целом, по итогам 2007-2011г. число малых предпринимательских структур городского округа Спасск-Дальний увеличено на 18,3% и процесс роста отмечен некоторой нестабильностью: если в период 2007-2009г. рост предпринимательской активности населения составлял примерно 3,0-3,5%, то 2010г. осуществлен сравнительный «прорыв» - 11,2%. </w:t>
      </w:r>
    </w:p>
    <w:p w:rsidR="001D2552" w:rsidRPr="00A37475" w:rsidRDefault="004230F2" w:rsidP="001D2552">
      <w:pPr>
        <w:pStyle w:val="af2"/>
        <w:spacing w:line="360" w:lineRule="auto"/>
        <w:ind w:left="0" w:firstLine="708"/>
        <w:jc w:val="both"/>
        <w:rPr>
          <w:rFonts w:ascii="Times New Roman" w:hAnsi="Times New Roman"/>
          <w:sz w:val="28"/>
          <w:szCs w:val="28"/>
        </w:rPr>
      </w:pPr>
      <w:r w:rsidRPr="004230F2">
        <w:rPr>
          <w:rFonts w:ascii="Times New Roman" w:hAnsi="Times New Roman"/>
          <w:sz w:val="28"/>
          <w:szCs w:val="28"/>
        </w:rPr>
        <w:t xml:space="preserve">Доля среднесписочной численности работников, занятых в малом предпринимательстве с учетом индивидуальных предпринимателей, составляет 21,7 % от общего числа занятых в экономике. Рост численности занятых за период 2009-2011г. составил порядка 14,0%, прежде всего за счет функционирования малых предприятий в обрабатывающих видах экономической деятельности (+18,8%), торговле (+15,4%), в меньшей степени – предприятий в сфере услуг (транспорт и связь: +4,3%), риэлтерских компаний (+2,6%); малые предприятия, оказывающие услуги строительства, по итогам </w:t>
      </w:r>
      <w:r w:rsidRPr="004230F2">
        <w:rPr>
          <w:rFonts w:ascii="Times New Roman" w:hAnsi="Times New Roman"/>
          <w:sz w:val="28"/>
          <w:szCs w:val="28"/>
        </w:rPr>
        <w:lastRenderedPageBreak/>
        <w:t xml:space="preserve">2011г. демонстрировали сокращение численности занятых в пределах 9,5% к уровню 2009г.  малые предприятия, оказывающие услуги строительства, по итогам 2011г. демонстрировали сокращение численности занятых в пределах 9,5% к уровню 2009г.  </w:t>
      </w:r>
    </w:p>
    <w:p w:rsidR="00A84250" w:rsidRPr="00A37475" w:rsidRDefault="004230F2" w:rsidP="000776F4">
      <w:pPr>
        <w:pStyle w:val="af2"/>
        <w:spacing w:line="360" w:lineRule="auto"/>
        <w:ind w:left="0" w:firstLine="708"/>
        <w:jc w:val="both"/>
        <w:rPr>
          <w:rFonts w:ascii="Times New Roman" w:hAnsi="Times New Roman"/>
          <w:sz w:val="28"/>
          <w:szCs w:val="28"/>
        </w:rPr>
      </w:pPr>
      <w:r w:rsidRPr="004230F2">
        <w:rPr>
          <w:rFonts w:ascii="Times New Roman" w:hAnsi="Times New Roman"/>
          <w:sz w:val="28"/>
          <w:szCs w:val="28"/>
        </w:rPr>
        <w:t>Динамика объемов продаж малыми предпринимательскими структурами показывает достаточно нестабильный ежегодный рост, от 6,0-10,0% в период 2007-2009г., до 28,8% в 2011г. преимущественно, за счет роста доходности торговых предприятий (59,3-62,0% в обороте малых предприятий за период 2007-2011г.). Всего, вклад малого предпринимательства в итоговый экономический результат (валовой выпуск) городского округа Спасск-Дальний составлял за период 2007-2011г. от 19,6 до 23,7%.</w:t>
      </w:r>
    </w:p>
    <w:p w:rsidR="004230F2" w:rsidRPr="004230F2" w:rsidRDefault="004230F2" w:rsidP="004230F2">
      <w:pPr>
        <w:pStyle w:val="2"/>
        <w:spacing w:before="240" w:after="120" w:line="360" w:lineRule="auto"/>
        <w:jc w:val="both"/>
      </w:pPr>
      <w:bookmarkStart w:id="18" w:name="_Toc336190167"/>
      <w:r w:rsidRPr="004230F2">
        <w:t>1.6.</w:t>
      </w:r>
      <w:r w:rsidR="000A238A">
        <w:t xml:space="preserve"> </w:t>
      </w:r>
      <w:r w:rsidRPr="004230F2">
        <w:t>Ресурсы экономического развития</w:t>
      </w:r>
      <w:bookmarkEnd w:id="18"/>
      <w:r w:rsidRPr="004230F2">
        <w:t xml:space="preserve"> </w:t>
      </w:r>
    </w:p>
    <w:p w:rsidR="00AB19F9" w:rsidRPr="00A37475" w:rsidRDefault="004230F2" w:rsidP="000776F4">
      <w:pPr>
        <w:suppressAutoHyphens w:val="0"/>
        <w:autoSpaceDE w:val="0"/>
        <w:autoSpaceDN w:val="0"/>
        <w:adjustRightInd w:val="0"/>
        <w:spacing w:line="360" w:lineRule="auto"/>
        <w:ind w:firstLine="708"/>
        <w:jc w:val="both"/>
        <w:rPr>
          <w:rStyle w:val="a3"/>
          <w:noProof/>
          <w:color w:val="auto"/>
          <w:sz w:val="28"/>
          <w:szCs w:val="28"/>
          <w:u w:val="none"/>
        </w:rPr>
      </w:pPr>
      <w:r w:rsidRPr="004230F2">
        <w:rPr>
          <w:rStyle w:val="a3"/>
          <w:b/>
          <w:noProof/>
          <w:color w:val="auto"/>
          <w:sz w:val="28"/>
          <w:szCs w:val="28"/>
          <w:u w:val="none"/>
        </w:rPr>
        <w:t>Земельные ресурсы</w:t>
      </w:r>
      <w:r w:rsidRPr="004230F2">
        <w:rPr>
          <w:rStyle w:val="a3"/>
          <w:noProof/>
          <w:color w:val="auto"/>
          <w:sz w:val="28"/>
          <w:szCs w:val="28"/>
          <w:u w:val="none"/>
        </w:rPr>
        <w:t xml:space="preserve">. По данным Территориального органа Федеральной службы государственной статистики по Приморском краю общая площадь земель территории </w:t>
      </w:r>
      <w:r w:rsidR="00C150E2">
        <w:rPr>
          <w:rStyle w:val="a3"/>
          <w:noProof/>
          <w:color w:val="auto"/>
          <w:sz w:val="28"/>
          <w:szCs w:val="28"/>
          <w:u w:val="none"/>
        </w:rPr>
        <w:t xml:space="preserve"> городского округа</w:t>
      </w:r>
      <w:r w:rsidRPr="004230F2">
        <w:rPr>
          <w:rStyle w:val="a3"/>
          <w:noProof/>
          <w:color w:val="auto"/>
          <w:sz w:val="28"/>
          <w:szCs w:val="28"/>
          <w:u w:val="none"/>
        </w:rPr>
        <w:t xml:space="preserve"> в 2006</w:t>
      </w:r>
      <w:r w:rsidR="00A0498E">
        <w:rPr>
          <w:rStyle w:val="a3"/>
          <w:noProof/>
          <w:color w:val="auto"/>
          <w:sz w:val="28"/>
          <w:szCs w:val="28"/>
          <w:u w:val="none"/>
        </w:rPr>
        <w:t xml:space="preserve"> </w:t>
      </w:r>
      <w:r w:rsidRPr="004230F2">
        <w:rPr>
          <w:rStyle w:val="a3"/>
          <w:noProof/>
          <w:color w:val="auto"/>
          <w:sz w:val="28"/>
          <w:szCs w:val="28"/>
          <w:u w:val="none"/>
        </w:rPr>
        <w:t xml:space="preserve">г. оставляла 4,6 тыс. кв. м., после введения в действие ФЗ № 131-ФЗ «Об общих принципах организации местного самуправления в Российской Федерации», площадь территории городского округа претерпела уточнение и составила 4,3 тыс. кв. км. </w:t>
      </w:r>
    </w:p>
    <w:p w:rsidR="00374E5D" w:rsidRPr="00A37475" w:rsidRDefault="004230F2" w:rsidP="000776F4">
      <w:pPr>
        <w:suppressAutoHyphens w:val="0"/>
        <w:autoSpaceDE w:val="0"/>
        <w:autoSpaceDN w:val="0"/>
        <w:adjustRightInd w:val="0"/>
        <w:spacing w:line="360" w:lineRule="auto"/>
        <w:ind w:firstLine="708"/>
        <w:jc w:val="both"/>
        <w:rPr>
          <w:sz w:val="28"/>
          <w:szCs w:val="28"/>
          <w:lang w:eastAsia="ru-RU"/>
        </w:rPr>
      </w:pPr>
      <w:r w:rsidRPr="004230F2">
        <w:rPr>
          <w:rStyle w:val="a3"/>
          <w:noProof/>
          <w:color w:val="auto"/>
          <w:sz w:val="28"/>
          <w:szCs w:val="28"/>
          <w:u w:val="none"/>
        </w:rPr>
        <w:t>Согласно обосновани</w:t>
      </w:r>
      <w:r w:rsidR="003D23C0">
        <w:rPr>
          <w:rStyle w:val="a3"/>
          <w:noProof/>
          <w:color w:val="auto"/>
          <w:sz w:val="28"/>
          <w:szCs w:val="28"/>
          <w:u w:val="none"/>
        </w:rPr>
        <w:t>ям</w:t>
      </w:r>
      <w:r w:rsidRPr="004230F2">
        <w:rPr>
          <w:rStyle w:val="a3"/>
          <w:noProof/>
          <w:color w:val="auto"/>
          <w:sz w:val="28"/>
          <w:szCs w:val="28"/>
          <w:u w:val="none"/>
        </w:rPr>
        <w:t xml:space="preserve"> Генерального плана городского округа Спасск-Дальний отличительной особенностью оборота земель </w:t>
      </w:r>
      <w:r w:rsidRPr="004230F2">
        <w:rPr>
          <w:sz w:val="28"/>
          <w:szCs w:val="28"/>
          <w:lang w:eastAsia="ru-RU"/>
        </w:rPr>
        <w:t>городского округа является наличие порядка 6,0% (0,25 тыс.</w:t>
      </w:r>
      <w:r w:rsidR="00A0498E">
        <w:rPr>
          <w:sz w:val="28"/>
          <w:szCs w:val="28"/>
          <w:lang w:eastAsia="ru-RU"/>
        </w:rPr>
        <w:t xml:space="preserve"> </w:t>
      </w:r>
      <w:r w:rsidRPr="004230F2">
        <w:rPr>
          <w:sz w:val="28"/>
          <w:szCs w:val="28"/>
          <w:lang w:eastAsia="ru-RU"/>
        </w:rPr>
        <w:t>кв.</w:t>
      </w:r>
      <w:r w:rsidR="00A0498E">
        <w:rPr>
          <w:sz w:val="28"/>
          <w:szCs w:val="28"/>
          <w:lang w:eastAsia="ru-RU"/>
        </w:rPr>
        <w:t xml:space="preserve"> </w:t>
      </w:r>
      <w:r w:rsidRPr="004230F2">
        <w:rPr>
          <w:sz w:val="28"/>
          <w:szCs w:val="28"/>
          <w:lang w:eastAsia="ru-RU"/>
        </w:rPr>
        <w:t>км.) территорий, используемых или ранее использовавшихся для разработки полезных ископаемых, в частности - карьеры в северной части города. В качестве другой особенности отмечено наличие незначительного числа зон рекреационного назначения (городские парки) площадью 0,38 тыс.</w:t>
      </w:r>
      <w:r w:rsidR="00A0498E">
        <w:rPr>
          <w:sz w:val="28"/>
          <w:szCs w:val="28"/>
          <w:lang w:eastAsia="ru-RU"/>
        </w:rPr>
        <w:t xml:space="preserve"> </w:t>
      </w:r>
      <w:r w:rsidRPr="004230F2">
        <w:rPr>
          <w:sz w:val="28"/>
          <w:szCs w:val="28"/>
          <w:lang w:eastAsia="ru-RU"/>
        </w:rPr>
        <w:t>кв.</w:t>
      </w:r>
      <w:r w:rsidR="00A0498E">
        <w:rPr>
          <w:sz w:val="28"/>
          <w:szCs w:val="28"/>
          <w:lang w:eastAsia="ru-RU"/>
        </w:rPr>
        <w:t xml:space="preserve"> </w:t>
      </w:r>
      <w:r w:rsidRPr="004230F2">
        <w:rPr>
          <w:sz w:val="28"/>
          <w:szCs w:val="28"/>
          <w:lang w:eastAsia="ru-RU"/>
        </w:rPr>
        <w:t>км. (1,0% от общей площади территории городского округа), что является типичной тенденцией для многих муниципальных образований Приморского края.</w:t>
      </w:r>
      <w:r w:rsidR="00226B59">
        <w:rPr>
          <w:sz w:val="28"/>
          <w:szCs w:val="28"/>
          <w:lang w:eastAsia="ru-RU"/>
        </w:rPr>
        <w:tab/>
      </w:r>
      <w:r w:rsidR="00226B59">
        <w:rPr>
          <w:sz w:val="28"/>
          <w:szCs w:val="28"/>
          <w:lang w:eastAsia="ru-RU"/>
        </w:rPr>
        <w:tab/>
      </w:r>
      <w:r w:rsidR="00226B59">
        <w:rPr>
          <w:sz w:val="28"/>
          <w:szCs w:val="28"/>
          <w:lang w:eastAsia="ru-RU"/>
        </w:rPr>
        <w:tab/>
      </w:r>
      <w:r w:rsidR="00226B59">
        <w:rPr>
          <w:sz w:val="28"/>
          <w:szCs w:val="28"/>
          <w:lang w:eastAsia="ru-RU"/>
        </w:rPr>
        <w:tab/>
      </w:r>
      <w:r w:rsidR="00226B59">
        <w:rPr>
          <w:sz w:val="28"/>
          <w:szCs w:val="28"/>
          <w:lang w:eastAsia="ru-RU"/>
        </w:rPr>
        <w:tab/>
      </w:r>
      <w:r w:rsidR="00226B59">
        <w:rPr>
          <w:sz w:val="28"/>
          <w:szCs w:val="28"/>
          <w:lang w:eastAsia="ru-RU"/>
        </w:rPr>
        <w:tab/>
      </w:r>
      <w:r w:rsidRPr="004230F2">
        <w:rPr>
          <w:sz w:val="28"/>
          <w:szCs w:val="28"/>
          <w:lang w:eastAsia="ru-RU"/>
        </w:rPr>
        <w:t xml:space="preserve"> </w:t>
      </w:r>
      <w:r w:rsidR="00226B59">
        <w:rPr>
          <w:sz w:val="28"/>
          <w:szCs w:val="28"/>
          <w:lang w:eastAsia="ru-RU"/>
        </w:rPr>
        <w:t>П</w:t>
      </w:r>
      <w:r w:rsidRPr="004230F2">
        <w:rPr>
          <w:sz w:val="28"/>
          <w:szCs w:val="28"/>
          <w:lang w:eastAsia="ru-RU"/>
        </w:rPr>
        <w:t xml:space="preserve">о данным Генерального плана городского округа Спасск-Дальний, в </w:t>
      </w:r>
      <w:r w:rsidRPr="004230F2">
        <w:rPr>
          <w:sz w:val="28"/>
          <w:szCs w:val="28"/>
          <w:lang w:eastAsia="ru-RU"/>
        </w:rPr>
        <w:lastRenderedPageBreak/>
        <w:t>соответствии с фактическим использованием территория разграничена на следующие функциональные зоны:</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жилой среднеэтажной застройки (3</w:t>
      </w:r>
      <w:r w:rsidRPr="004230F2">
        <w:rPr>
          <w:rFonts w:ascii="Cambria" w:hAnsi="Cambria"/>
          <w:sz w:val="28"/>
          <w:szCs w:val="28"/>
          <w:lang w:eastAsia="ru-RU"/>
        </w:rPr>
        <w:t>‐</w:t>
      </w:r>
      <w:r w:rsidRPr="004230F2">
        <w:rPr>
          <w:sz w:val="28"/>
          <w:szCs w:val="28"/>
          <w:lang w:eastAsia="ru-RU"/>
        </w:rPr>
        <w:t>9 эт.);</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жилой малоэтажной застройки (усадебного типа);</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общественно</w:t>
      </w:r>
      <w:r w:rsidRPr="004230F2">
        <w:rPr>
          <w:rFonts w:ascii="Cambria" w:hAnsi="Cambria"/>
          <w:sz w:val="28"/>
          <w:szCs w:val="28"/>
          <w:lang w:eastAsia="ru-RU"/>
        </w:rPr>
        <w:t>‐</w:t>
      </w:r>
      <w:r w:rsidRPr="004230F2">
        <w:rPr>
          <w:sz w:val="28"/>
          <w:szCs w:val="28"/>
          <w:lang w:eastAsia="ru-RU"/>
        </w:rPr>
        <w:t>деловой застройки;</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коммунальные;</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производственные;</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рекреационные;</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сельскохозяйственные (садово</w:t>
      </w:r>
      <w:r w:rsidRPr="004230F2">
        <w:rPr>
          <w:rFonts w:ascii="Cambria" w:hAnsi="Cambria"/>
          <w:sz w:val="28"/>
          <w:szCs w:val="28"/>
          <w:lang w:eastAsia="ru-RU"/>
        </w:rPr>
        <w:t>-огороднические</w:t>
      </w:r>
      <w:r w:rsidRPr="004230F2">
        <w:rPr>
          <w:sz w:val="28"/>
          <w:szCs w:val="28"/>
          <w:lang w:eastAsia="ru-RU"/>
        </w:rPr>
        <w:t xml:space="preserve"> товарищества);</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железнодорожного транспорта;</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обороны;</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специальные;</w:t>
      </w:r>
    </w:p>
    <w:p w:rsidR="00374E5D" w:rsidRPr="00A37475" w:rsidRDefault="004230F2" w:rsidP="00113F8A">
      <w:pPr>
        <w:numPr>
          <w:ilvl w:val="0"/>
          <w:numId w:val="2"/>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4230F2">
        <w:rPr>
          <w:sz w:val="28"/>
          <w:szCs w:val="28"/>
          <w:lang w:eastAsia="ru-RU"/>
        </w:rPr>
        <w:t>прочие: территории общего пользования, неиспользуемые для градостроительной и экономической деятельности территории, в том числе обводненные карьеры и нарушенные, требующие рекультивации территории.</w:t>
      </w:r>
    </w:p>
    <w:p w:rsidR="00374E5D" w:rsidRPr="00A37475" w:rsidRDefault="004230F2" w:rsidP="000776F4">
      <w:pPr>
        <w:suppressAutoHyphens w:val="0"/>
        <w:autoSpaceDE w:val="0"/>
        <w:autoSpaceDN w:val="0"/>
        <w:adjustRightInd w:val="0"/>
        <w:spacing w:line="360" w:lineRule="auto"/>
        <w:ind w:firstLine="708"/>
        <w:jc w:val="both"/>
        <w:rPr>
          <w:sz w:val="28"/>
          <w:szCs w:val="28"/>
          <w:lang w:eastAsia="ru-RU"/>
        </w:rPr>
      </w:pPr>
      <w:r w:rsidRPr="004230F2">
        <w:rPr>
          <w:sz w:val="28"/>
          <w:szCs w:val="28"/>
          <w:lang w:eastAsia="ru-RU"/>
        </w:rPr>
        <w:t>Структура баланса территории городского округа Спасск-Дальний, используемой по функциональному назначению, показывает, что в наибольшей мере вовлечены в оборот земли производственной зоны и зоны индивидуальной жилой застройки (соответственно 13,0% и 12,0%); в меньшей мере – коммунальные зоны и зоны среднеэтажной застройки (соответственно 8,0% и 6,0%); в пределах 1,0-3,0% отмечено вовлечение в оборот других земель, за вычетом «прочих». Территория «прочих зон», согласно данным Генерального плана, составляет 51,0% общей площади городского округа (2,2 тыс.</w:t>
      </w:r>
      <w:r w:rsidR="00A0498E">
        <w:rPr>
          <w:sz w:val="28"/>
          <w:szCs w:val="28"/>
          <w:lang w:eastAsia="ru-RU"/>
        </w:rPr>
        <w:t xml:space="preserve"> </w:t>
      </w:r>
      <w:r w:rsidRPr="004230F2">
        <w:rPr>
          <w:sz w:val="28"/>
          <w:szCs w:val="28"/>
          <w:lang w:eastAsia="ru-RU"/>
        </w:rPr>
        <w:t>кв.</w:t>
      </w:r>
      <w:r w:rsidR="00A0498E">
        <w:rPr>
          <w:sz w:val="28"/>
          <w:szCs w:val="28"/>
          <w:lang w:eastAsia="ru-RU"/>
        </w:rPr>
        <w:t xml:space="preserve"> </w:t>
      </w:r>
      <w:r w:rsidRPr="004230F2">
        <w:rPr>
          <w:sz w:val="28"/>
          <w:szCs w:val="28"/>
          <w:lang w:eastAsia="ru-RU"/>
        </w:rPr>
        <w:t xml:space="preserve">км.) и фактически представляет собой ресурс активизации социально-экономической деятельности хозяйствующих субъектов городского округа Спасск-Дальний, повышения эргономичности городского пространства, комфорта проживания населения и привлечения персонала требуемой квалификации, при условии рекультивации и планировочного устройства данной территории. </w:t>
      </w:r>
    </w:p>
    <w:p w:rsidR="00A23C77" w:rsidRPr="00A37475" w:rsidRDefault="004230F2" w:rsidP="000776F4">
      <w:pPr>
        <w:suppressAutoHyphens w:val="0"/>
        <w:autoSpaceDE w:val="0"/>
        <w:autoSpaceDN w:val="0"/>
        <w:adjustRightInd w:val="0"/>
        <w:spacing w:line="360" w:lineRule="auto"/>
        <w:ind w:firstLine="708"/>
        <w:jc w:val="both"/>
        <w:rPr>
          <w:rStyle w:val="a3"/>
          <w:noProof/>
          <w:color w:val="auto"/>
          <w:sz w:val="28"/>
          <w:szCs w:val="28"/>
          <w:u w:val="none"/>
        </w:rPr>
      </w:pPr>
      <w:r w:rsidRPr="004230F2">
        <w:rPr>
          <w:b/>
          <w:sz w:val="28"/>
          <w:szCs w:val="28"/>
          <w:lang w:eastAsia="ru-RU"/>
        </w:rPr>
        <w:t>Использование основных фондов</w:t>
      </w:r>
      <w:r w:rsidRPr="004230F2">
        <w:rPr>
          <w:sz w:val="28"/>
          <w:szCs w:val="28"/>
          <w:lang w:eastAsia="ru-RU"/>
        </w:rPr>
        <w:t xml:space="preserve">. По данным </w:t>
      </w:r>
      <w:r w:rsidRPr="004230F2">
        <w:rPr>
          <w:rStyle w:val="a3"/>
          <w:noProof/>
          <w:color w:val="auto"/>
          <w:sz w:val="28"/>
          <w:szCs w:val="28"/>
          <w:u w:val="none"/>
        </w:rPr>
        <w:t xml:space="preserve">Территориального органа Федеральной службы государственной статистики по Приморском краю </w:t>
      </w:r>
      <w:r w:rsidRPr="004230F2">
        <w:rPr>
          <w:rStyle w:val="a3"/>
          <w:noProof/>
          <w:color w:val="auto"/>
          <w:sz w:val="28"/>
          <w:szCs w:val="28"/>
          <w:u w:val="none"/>
        </w:rPr>
        <w:lastRenderedPageBreak/>
        <w:t>наличие основных фондов по полной (учетной) сто</w:t>
      </w:r>
      <w:r w:rsidR="00DE734F">
        <w:rPr>
          <w:rStyle w:val="a3"/>
          <w:noProof/>
          <w:color w:val="auto"/>
          <w:sz w:val="28"/>
          <w:szCs w:val="28"/>
          <w:u w:val="none"/>
        </w:rPr>
        <w:t>и</w:t>
      </w:r>
      <w:r w:rsidRPr="004230F2">
        <w:rPr>
          <w:rStyle w:val="a3"/>
          <w:noProof/>
          <w:color w:val="auto"/>
          <w:sz w:val="28"/>
          <w:szCs w:val="28"/>
          <w:u w:val="none"/>
        </w:rPr>
        <w:t>мости на 2010г. без субъектов малого предпринимательства составило порядка 1705,1 млн. руб. По расчетным данным, активы субъектов малого предпринимательства составляют порядка 1050,0 млн.руб., что позволяет констатировать особенность пропорционального, но не достаточно экономически целесообразного распределения имущественной базы, если учитывать показатель рентабельности активов малого бизнеса на фоне 19,0-23,0% вк</w:t>
      </w:r>
      <w:r w:rsidR="00DE734F">
        <w:rPr>
          <w:rStyle w:val="a3"/>
          <w:noProof/>
          <w:color w:val="auto"/>
          <w:sz w:val="28"/>
          <w:szCs w:val="28"/>
          <w:u w:val="none"/>
        </w:rPr>
        <w:t>лада</w:t>
      </w:r>
      <w:r w:rsidRPr="004230F2">
        <w:rPr>
          <w:rStyle w:val="a3"/>
          <w:noProof/>
          <w:color w:val="auto"/>
          <w:sz w:val="28"/>
          <w:szCs w:val="28"/>
          <w:u w:val="none"/>
        </w:rPr>
        <w:t xml:space="preserve"> в общий экономический результат городского округа Спасск-Дальний за период 2007-2011</w:t>
      </w:r>
      <w:r w:rsidR="00226B59">
        <w:rPr>
          <w:rStyle w:val="a3"/>
          <w:noProof/>
          <w:color w:val="auto"/>
          <w:sz w:val="28"/>
          <w:szCs w:val="28"/>
          <w:u w:val="none"/>
        </w:rPr>
        <w:t>г</w:t>
      </w:r>
      <w:r w:rsidRPr="004230F2">
        <w:rPr>
          <w:rStyle w:val="a3"/>
          <w:noProof/>
          <w:color w:val="auto"/>
          <w:sz w:val="28"/>
          <w:szCs w:val="28"/>
          <w:u w:val="none"/>
        </w:rPr>
        <w:t xml:space="preserve">г. </w:t>
      </w:r>
    </w:p>
    <w:p w:rsidR="00FB2E17" w:rsidRPr="00A37475" w:rsidRDefault="004230F2" w:rsidP="000776F4">
      <w:pPr>
        <w:suppressAutoHyphens w:val="0"/>
        <w:autoSpaceDE w:val="0"/>
        <w:autoSpaceDN w:val="0"/>
        <w:adjustRightInd w:val="0"/>
        <w:spacing w:line="360" w:lineRule="auto"/>
        <w:ind w:firstLine="708"/>
        <w:jc w:val="both"/>
        <w:rPr>
          <w:rStyle w:val="a3"/>
          <w:noProof/>
          <w:color w:val="auto"/>
          <w:sz w:val="28"/>
          <w:szCs w:val="28"/>
          <w:u w:val="none"/>
        </w:rPr>
      </w:pPr>
      <w:r w:rsidRPr="004230F2">
        <w:rPr>
          <w:rStyle w:val="a3"/>
          <w:noProof/>
          <w:color w:val="auto"/>
          <w:sz w:val="28"/>
          <w:szCs w:val="28"/>
          <w:u w:val="none"/>
        </w:rPr>
        <w:t xml:space="preserve">Структура основных фондов показывает достаточно типичное распределение по капиталоемкости: так, основную долю занимают здания (69,0% в общей стоиомтси основных фондов), сооружения (23,0%), машины и оборудование (5,3% - вместо 12,0% в 2008г.), транспортные средства (1,6%); менее 1,0% - многолетние насаждения. </w:t>
      </w:r>
    </w:p>
    <w:p w:rsidR="00213C8F" w:rsidRPr="00A37475" w:rsidRDefault="004230F2" w:rsidP="000776F4">
      <w:pPr>
        <w:suppressAutoHyphens w:val="0"/>
        <w:autoSpaceDE w:val="0"/>
        <w:autoSpaceDN w:val="0"/>
        <w:adjustRightInd w:val="0"/>
        <w:spacing w:line="360" w:lineRule="auto"/>
        <w:ind w:firstLine="708"/>
        <w:jc w:val="both"/>
        <w:rPr>
          <w:rStyle w:val="a3"/>
          <w:noProof/>
          <w:color w:val="auto"/>
          <w:sz w:val="28"/>
          <w:szCs w:val="28"/>
          <w:u w:val="none"/>
        </w:rPr>
      </w:pPr>
      <w:r w:rsidRPr="004230F2">
        <w:rPr>
          <w:rStyle w:val="a3"/>
          <w:noProof/>
          <w:color w:val="auto"/>
          <w:sz w:val="28"/>
          <w:szCs w:val="28"/>
          <w:u w:val="none"/>
        </w:rPr>
        <w:t xml:space="preserve">Другой особенностью распределения (и использования) основных фондов городского округа Спасск-Дальний является доминирующее закрепление имущественной базы городского округа (с учетом субъектов малого предпринимательства - 78,4% в 2008г.; по кругу крупных и средних предприятий – 97,5% в 2010г.) за некоммерческими предприятиями, основной целью деятельности которых является оказание услуг обществу, не связанных с получением предпринимательского дохода. </w:t>
      </w:r>
    </w:p>
    <w:p w:rsidR="004230F2" w:rsidRDefault="004230F2" w:rsidP="004230F2">
      <w:pPr>
        <w:suppressAutoHyphens w:val="0"/>
        <w:autoSpaceDE w:val="0"/>
        <w:autoSpaceDN w:val="0"/>
        <w:adjustRightInd w:val="0"/>
        <w:spacing w:before="120"/>
        <w:ind w:firstLine="539"/>
        <w:jc w:val="center"/>
        <w:rPr>
          <w:rStyle w:val="a3"/>
          <w:b/>
          <w:noProof/>
          <w:color w:val="auto"/>
          <w:u w:val="none"/>
        </w:rPr>
      </w:pPr>
      <w:r w:rsidRPr="004230F2">
        <w:rPr>
          <w:rStyle w:val="a3"/>
          <w:b/>
          <w:noProof/>
          <w:color w:val="auto"/>
          <w:u w:val="none"/>
        </w:rPr>
        <w:t xml:space="preserve">Таблица 6 – Распределение видов основных фондов некоммерческими предприятиями, в % от полной стоиомсти всех основных фондов </w:t>
      </w:r>
    </w:p>
    <w:p w:rsidR="004230F2" w:rsidRPr="004230F2" w:rsidRDefault="004230F2" w:rsidP="004230F2">
      <w:pPr>
        <w:suppressAutoHyphens w:val="0"/>
        <w:autoSpaceDE w:val="0"/>
        <w:autoSpaceDN w:val="0"/>
        <w:adjustRightInd w:val="0"/>
        <w:spacing w:after="120"/>
        <w:ind w:firstLine="539"/>
        <w:jc w:val="center"/>
        <w:rPr>
          <w:b/>
          <w:lang w:eastAsia="ru-RU"/>
        </w:rPr>
      </w:pPr>
      <w:r w:rsidRPr="004230F2">
        <w:rPr>
          <w:rStyle w:val="a3"/>
          <w:b/>
          <w:noProof/>
          <w:color w:val="auto"/>
          <w:u w:val="none"/>
        </w:rPr>
        <w:t>городского округа Спасск-Дальний</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3301"/>
        <w:gridCol w:w="2977"/>
      </w:tblGrid>
      <w:tr w:rsidR="00DF5F48" w:rsidRPr="0006371E" w:rsidTr="00DF5F48">
        <w:trPr>
          <w:jc w:val="center"/>
        </w:trPr>
        <w:tc>
          <w:tcPr>
            <w:tcW w:w="3044" w:type="dxa"/>
            <w:vAlign w:val="center"/>
          </w:tcPr>
          <w:p w:rsidR="00DF5F48" w:rsidRPr="0006371E" w:rsidRDefault="00DF5F48" w:rsidP="00DF5F48">
            <w:pPr>
              <w:jc w:val="center"/>
              <w:rPr>
                <w:b/>
                <w:lang w:eastAsia="ru-RU"/>
              </w:rPr>
            </w:pPr>
            <w:r w:rsidRPr="0006371E">
              <w:rPr>
                <w:b/>
                <w:lang w:eastAsia="ru-RU"/>
              </w:rPr>
              <w:t>Вид имущества</w:t>
            </w:r>
          </w:p>
        </w:tc>
        <w:tc>
          <w:tcPr>
            <w:tcW w:w="3301" w:type="dxa"/>
            <w:vAlign w:val="center"/>
          </w:tcPr>
          <w:p w:rsidR="00DF5F48" w:rsidRPr="0006371E" w:rsidRDefault="00DF5F48" w:rsidP="00DF5F48">
            <w:pPr>
              <w:jc w:val="center"/>
              <w:rPr>
                <w:b/>
                <w:lang w:eastAsia="ru-RU"/>
              </w:rPr>
            </w:pPr>
            <w:r w:rsidRPr="0006371E">
              <w:rPr>
                <w:b/>
                <w:lang w:eastAsia="ru-RU"/>
              </w:rPr>
              <w:t>Уд. вес, в %, 2008 г., с учетом субъектов малого предпринимательства</w:t>
            </w:r>
          </w:p>
        </w:tc>
        <w:tc>
          <w:tcPr>
            <w:tcW w:w="2977" w:type="dxa"/>
            <w:vAlign w:val="center"/>
          </w:tcPr>
          <w:p w:rsidR="00DF5F48" w:rsidRPr="0006371E" w:rsidRDefault="00DF5F48" w:rsidP="00DF5F48">
            <w:pPr>
              <w:jc w:val="center"/>
              <w:rPr>
                <w:b/>
                <w:lang w:eastAsia="ru-RU"/>
              </w:rPr>
            </w:pPr>
            <w:r w:rsidRPr="0006371E">
              <w:rPr>
                <w:b/>
                <w:lang w:eastAsia="ru-RU"/>
              </w:rPr>
              <w:t>Уд. вес, в %, 2010 г., без учета субъектов малого предпринимательства</w:t>
            </w:r>
          </w:p>
        </w:tc>
      </w:tr>
      <w:tr w:rsidR="00DF5F48" w:rsidRPr="0006371E" w:rsidTr="00DF5F48">
        <w:trPr>
          <w:jc w:val="center"/>
        </w:trPr>
        <w:tc>
          <w:tcPr>
            <w:tcW w:w="3044" w:type="dxa"/>
            <w:vAlign w:val="bottom"/>
          </w:tcPr>
          <w:p w:rsidR="00DF5F48" w:rsidRPr="0006371E" w:rsidRDefault="00DF5F48" w:rsidP="00DF5F48">
            <w:pPr>
              <w:suppressAutoHyphens w:val="0"/>
              <w:rPr>
                <w:lang w:eastAsia="ru-RU"/>
              </w:rPr>
            </w:pPr>
            <w:r w:rsidRPr="0006371E">
              <w:rPr>
                <w:lang w:eastAsia="ru-RU"/>
              </w:rPr>
              <w:t>Здания</w:t>
            </w:r>
          </w:p>
        </w:tc>
        <w:tc>
          <w:tcPr>
            <w:tcW w:w="3301" w:type="dxa"/>
            <w:vAlign w:val="center"/>
          </w:tcPr>
          <w:p w:rsidR="00DF5F48" w:rsidRPr="0006371E" w:rsidRDefault="00DF5F48" w:rsidP="00DF5F48">
            <w:pPr>
              <w:jc w:val="center"/>
            </w:pPr>
            <w:r w:rsidRPr="0006371E">
              <w:t>91,7</w:t>
            </w:r>
          </w:p>
        </w:tc>
        <w:tc>
          <w:tcPr>
            <w:tcW w:w="2977" w:type="dxa"/>
            <w:vAlign w:val="center"/>
          </w:tcPr>
          <w:p w:rsidR="00DF5F48" w:rsidRPr="0006371E" w:rsidRDefault="00DF5F48" w:rsidP="00DF5F48">
            <w:pPr>
              <w:jc w:val="center"/>
            </w:pPr>
            <w:r w:rsidRPr="0006371E">
              <w:t>99,2</w:t>
            </w:r>
          </w:p>
        </w:tc>
      </w:tr>
      <w:tr w:rsidR="00DF5F48" w:rsidRPr="0006371E" w:rsidTr="00DF5F48">
        <w:trPr>
          <w:jc w:val="center"/>
        </w:trPr>
        <w:tc>
          <w:tcPr>
            <w:tcW w:w="3044" w:type="dxa"/>
            <w:vAlign w:val="bottom"/>
          </w:tcPr>
          <w:p w:rsidR="00DF5F48" w:rsidRPr="0006371E" w:rsidRDefault="00DF5F48" w:rsidP="00DF5F48">
            <w:pPr>
              <w:suppressAutoHyphens w:val="0"/>
              <w:rPr>
                <w:lang w:eastAsia="ru-RU"/>
              </w:rPr>
            </w:pPr>
            <w:r w:rsidRPr="0006371E">
              <w:rPr>
                <w:lang w:eastAsia="ru-RU"/>
              </w:rPr>
              <w:t>Сооружения</w:t>
            </w:r>
          </w:p>
        </w:tc>
        <w:tc>
          <w:tcPr>
            <w:tcW w:w="3301" w:type="dxa"/>
            <w:vAlign w:val="center"/>
          </w:tcPr>
          <w:p w:rsidR="00DF5F48" w:rsidRPr="0006371E" w:rsidRDefault="00DF5F48" w:rsidP="00DF5F48">
            <w:pPr>
              <w:jc w:val="center"/>
            </w:pPr>
            <w:r w:rsidRPr="0006371E">
              <w:t>39,1</w:t>
            </w:r>
          </w:p>
        </w:tc>
        <w:tc>
          <w:tcPr>
            <w:tcW w:w="2977" w:type="dxa"/>
            <w:vAlign w:val="center"/>
          </w:tcPr>
          <w:p w:rsidR="00DF5F48" w:rsidRPr="0006371E" w:rsidRDefault="00DF5F48" w:rsidP="00DF5F48">
            <w:pPr>
              <w:jc w:val="center"/>
            </w:pPr>
            <w:r w:rsidRPr="0006371E">
              <w:t>95,6</w:t>
            </w:r>
          </w:p>
        </w:tc>
      </w:tr>
      <w:tr w:rsidR="00DF5F48" w:rsidRPr="0006371E" w:rsidTr="00DF5F48">
        <w:trPr>
          <w:jc w:val="center"/>
        </w:trPr>
        <w:tc>
          <w:tcPr>
            <w:tcW w:w="3044" w:type="dxa"/>
            <w:vAlign w:val="bottom"/>
          </w:tcPr>
          <w:p w:rsidR="00DF5F48" w:rsidRPr="0006371E" w:rsidRDefault="00DF5F48" w:rsidP="00DF5F48">
            <w:pPr>
              <w:suppressAutoHyphens w:val="0"/>
              <w:rPr>
                <w:lang w:eastAsia="ru-RU"/>
              </w:rPr>
            </w:pPr>
            <w:r w:rsidRPr="0006371E">
              <w:rPr>
                <w:lang w:eastAsia="ru-RU"/>
              </w:rPr>
              <w:t>Машины и оборудование</w:t>
            </w:r>
          </w:p>
        </w:tc>
        <w:tc>
          <w:tcPr>
            <w:tcW w:w="3301" w:type="dxa"/>
            <w:vAlign w:val="center"/>
          </w:tcPr>
          <w:p w:rsidR="00DF5F48" w:rsidRPr="0006371E" w:rsidRDefault="00DF5F48" w:rsidP="00DF5F48">
            <w:pPr>
              <w:jc w:val="center"/>
            </w:pPr>
            <w:r w:rsidRPr="0006371E">
              <w:t>51,7</w:t>
            </w:r>
          </w:p>
        </w:tc>
        <w:tc>
          <w:tcPr>
            <w:tcW w:w="2977" w:type="dxa"/>
            <w:vAlign w:val="center"/>
          </w:tcPr>
          <w:p w:rsidR="00DF5F48" w:rsidRPr="0006371E" w:rsidRDefault="00DF5F48" w:rsidP="00DF5F48">
            <w:pPr>
              <w:jc w:val="center"/>
            </w:pPr>
            <w:r w:rsidRPr="0006371E">
              <w:t>92,5</w:t>
            </w:r>
          </w:p>
        </w:tc>
      </w:tr>
      <w:tr w:rsidR="00DF5F48" w:rsidRPr="0006371E" w:rsidTr="00DF5F48">
        <w:trPr>
          <w:jc w:val="center"/>
        </w:trPr>
        <w:tc>
          <w:tcPr>
            <w:tcW w:w="3044" w:type="dxa"/>
            <w:vAlign w:val="bottom"/>
          </w:tcPr>
          <w:p w:rsidR="00DF5F48" w:rsidRPr="0006371E" w:rsidRDefault="00DF5F48" w:rsidP="00DF5F48">
            <w:pPr>
              <w:suppressAutoHyphens w:val="0"/>
              <w:rPr>
                <w:lang w:eastAsia="ru-RU"/>
              </w:rPr>
            </w:pPr>
            <w:r w:rsidRPr="0006371E">
              <w:rPr>
                <w:lang w:eastAsia="ru-RU"/>
              </w:rPr>
              <w:t>Транспортные средства</w:t>
            </w:r>
          </w:p>
        </w:tc>
        <w:tc>
          <w:tcPr>
            <w:tcW w:w="3301" w:type="dxa"/>
            <w:vAlign w:val="center"/>
          </w:tcPr>
          <w:p w:rsidR="00DF5F48" w:rsidRPr="0006371E" w:rsidRDefault="00DF5F48" w:rsidP="00DF5F48">
            <w:pPr>
              <w:jc w:val="center"/>
            </w:pPr>
            <w:r w:rsidRPr="0006371E">
              <w:t>53,9</w:t>
            </w:r>
          </w:p>
        </w:tc>
        <w:tc>
          <w:tcPr>
            <w:tcW w:w="2977" w:type="dxa"/>
            <w:vAlign w:val="center"/>
          </w:tcPr>
          <w:p w:rsidR="00DF5F48" w:rsidRPr="0006371E" w:rsidRDefault="00DF5F48" w:rsidP="00DF5F48">
            <w:pPr>
              <w:jc w:val="center"/>
            </w:pPr>
            <w:r w:rsidRPr="0006371E">
              <w:t>78,4</w:t>
            </w:r>
          </w:p>
        </w:tc>
      </w:tr>
      <w:tr w:rsidR="00DF5F48" w:rsidRPr="0006371E" w:rsidTr="00DF5F48">
        <w:trPr>
          <w:jc w:val="center"/>
        </w:trPr>
        <w:tc>
          <w:tcPr>
            <w:tcW w:w="3044" w:type="dxa"/>
            <w:vAlign w:val="bottom"/>
          </w:tcPr>
          <w:p w:rsidR="00DF5F48" w:rsidRPr="0006371E" w:rsidRDefault="00DF5F48" w:rsidP="00DF5F48">
            <w:pPr>
              <w:suppressAutoHyphens w:val="0"/>
              <w:rPr>
                <w:b/>
                <w:lang w:eastAsia="ru-RU"/>
              </w:rPr>
            </w:pPr>
            <w:r w:rsidRPr="0006371E">
              <w:rPr>
                <w:b/>
                <w:lang w:eastAsia="ru-RU"/>
              </w:rPr>
              <w:t>Всего, к стоимости основных фондов</w:t>
            </w:r>
          </w:p>
        </w:tc>
        <w:tc>
          <w:tcPr>
            <w:tcW w:w="3301" w:type="dxa"/>
            <w:vAlign w:val="center"/>
          </w:tcPr>
          <w:p w:rsidR="00DF5F48" w:rsidRPr="0006371E" w:rsidRDefault="00DF5F48" w:rsidP="00DF5F48">
            <w:pPr>
              <w:jc w:val="center"/>
              <w:rPr>
                <w:b/>
              </w:rPr>
            </w:pPr>
            <w:r w:rsidRPr="0006371E">
              <w:rPr>
                <w:b/>
              </w:rPr>
              <w:t>78,4</w:t>
            </w:r>
          </w:p>
        </w:tc>
        <w:tc>
          <w:tcPr>
            <w:tcW w:w="2977" w:type="dxa"/>
            <w:vAlign w:val="center"/>
          </w:tcPr>
          <w:p w:rsidR="00DF5F48" w:rsidRPr="0006371E" w:rsidRDefault="00DF5F48" w:rsidP="00DF5F48">
            <w:pPr>
              <w:jc w:val="center"/>
              <w:rPr>
                <w:b/>
              </w:rPr>
            </w:pPr>
            <w:r w:rsidRPr="0006371E">
              <w:rPr>
                <w:b/>
              </w:rPr>
              <w:t>97,5</w:t>
            </w:r>
          </w:p>
        </w:tc>
      </w:tr>
    </w:tbl>
    <w:p w:rsidR="004230F2" w:rsidRDefault="004230F2" w:rsidP="004230F2">
      <w:pPr>
        <w:spacing w:before="240" w:line="360" w:lineRule="auto"/>
        <w:ind w:firstLine="720"/>
        <w:jc w:val="both"/>
        <w:rPr>
          <w:sz w:val="28"/>
          <w:szCs w:val="28"/>
          <w:lang w:eastAsia="ru-RU"/>
        </w:rPr>
      </w:pPr>
      <w:r w:rsidRPr="004230F2">
        <w:rPr>
          <w:sz w:val="28"/>
          <w:szCs w:val="28"/>
          <w:lang w:eastAsia="ru-RU"/>
        </w:rPr>
        <w:lastRenderedPageBreak/>
        <w:t xml:space="preserve">Сопоставление стоимости основных фондов по полной и остаточной стоимости крупных и средних предприятий позволяет отметить общую изношенность активов городского округа Спасск-Дальний на уровне 54,0% в 2010г., при этом устаревание зданий и сооружений показывает наибольшую степень: соответственно 57,0% и 53,0% к стоимости активов; износ машин и оборудования, транспортных средств составляет, соответственно, 35,0% и 30,0% к стоимости активов. При этом сумма начисленного износа (2,5% к остаточной стоимости совокупных активов в 2010г.) в целом не свидетельствует о наличии собственных инвестиционных ресурсов для обновления основных фондов. В структуре указанных начислений в большей мере создается потенциал для обновления машин и оборудования, транспортных средств (соответственно, 25,0% и 26,0% к остаточной стоимости активов данной группы), в меньшей мере – для обновления зданий и сооружений (1,4% и 0,3%, соответственно). </w:t>
      </w:r>
    </w:p>
    <w:p w:rsidR="00FC65C1" w:rsidRPr="00A37475" w:rsidRDefault="004230F2" w:rsidP="004975EA">
      <w:pPr>
        <w:spacing w:line="360" w:lineRule="auto"/>
        <w:ind w:firstLine="720"/>
        <w:jc w:val="both"/>
        <w:rPr>
          <w:sz w:val="28"/>
          <w:szCs w:val="28"/>
          <w:lang w:eastAsia="ru-RU"/>
        </w:rPr>
      </w:pPr>
      <w:r w:rsidRPr="004230F2">
        <w:rPr>
          <w:sz w:val="28"/>
          <w:szCs w:val="28"/>
          <w:lang w:eastAsia="ru-RU"/>
        </w:rPr>
        <w:t xml:space="preserve">В целом, расчет экономической отдачи от имущественной базы по полному кругу предприятий (рентабельности активов городского округа Спасск-Дальний) в период 2008-2010г. показывает, что 1 руб. активов приносил 4,7 руб. экономического результата (валового выпуска); данный показатель превышает среднекраевое значение в 2,5 раза. Это, с одной стороны, отражает сравнительно более высокую эффективность деятельности предприятий, с другой – определенные ограничения для создания нового бизнеса. Активы постсоветского периода (в том числе, муниципальной формы собственности) устойчиво распределены между существующими игроками рынка и вновь создающемуся бизнесу для размещения потребуется реализовывать дополнительные инвестиционные проекты по возведению основных фондов. Указанный фактор может снизить предпринимательскую активность местных и внешних бизнес-структур, но также – способен оказать позитивное влияние на рост услуг строительства и разработку природных ресурсов городского округа Спасск-Дальний, требуемых для целей строительства.  </w:t>
      </w:r>
    </w:p>
    <w:p w:rsidR="004230F2" w:rsidRPr="004230F2" w:rsidRDefault="004230F2" w:rsidP="004230F2">
      <w:pPr>
        <w:pStyle w:val="2"/>
        <w:spacing w:before="240" w:after="120" w:line="360" w:lineRule="auto"/>
        <w:jc w:val="both"/>
      </w:pPr>
      <w:bookmarkStart w:id="19" w:name="_Toc336190168"/>
      <w:r w:rsidRPr="004230F2">
        <w:lastRenderedPageBreak/>
        <w:t>1.7. Развитие инфраструктуры</w:t>
      </w:r>
      <w:bookmarkEnd w:id="19"/>
      <w:r w:rsidRPr="004230F2">
        <w:t xml:space="preserve"> </w:t>
      </w:r>
    </w:p>
    <w:p w:rsidR="005D32E3" w:rsidRPr="00A37475" w:rsidRDefault="00B51C12" w:rsidP="004975EA">
      <w:pPr>
        <w:spacing w:line="360" w:lineRule="auto"/>
        <w:ind w:firstLine="720"/>
        <w:jc w:val="both"/>
        <w:rPr>
          <w:sz w:val="28"/>
          <w:szCs w:val="28"/>
          <w:lang w:eastAsia="ru-RU"/>
        </w:rPr>
      </w:pPr>
      <w:hyperlink w:anchor="_Toc310442991" w:history="1">
        <w:r w:rsidR="004230F2" w:rsidRPr="004230F2">
          <w:rPr>
            <w:rStyle w:val="a3"/>
            <w:b/>
            <w:noProof/>
            <w:color w:val="auto"/>
            <w:sz w:val="28"/>
            <w:szCs w:val="28"/>
            <w:u w:val="none"/>
          </w:rPr>
          <w:t>Транспортная инфраструктур</w:t>
        </w:r>
      </w:hyperlink>
      <w:r w:rsidR="004230F2" w:rsidRPr="004230F2">
        <w:rPr>
          <w:rStyle w:val="a3"/>
          <w:b/>
          <w:noProof/>
          <w:color w:val="auto"/>
          <w:sz w:val="28"/>
          <w:szCs w:val="28"/>
          <w:u w:val="none"/>
        </w:rPr>
        <w:t xml:space="preserve">а и связь. </w:t>
      </w:r>
      <w:r w:rsidR="00435A69">
        <w:rPr>
          <w:rStyle w:val="a3"/>
          <w:noProof/>
          <w:color w:val="auto"/>
          <w:sz w:val="28"/>
          <w:szCs w:val="28"/>
          <w:u w:val="none"/>
        </w:rPr>
        <w:t xml:space="preserve">Транспортные услуги в </w:t>
      </w:r>
      <w:r w:rsidR="004230F2" w:rsidRPr="004230F2">
        <w:rPr>
          <w:rStyle w:val="a3"/>
          <w:noProof/>
          <w:color w:val="auto"/>
          <w:sz w:val="28"/>
          <w:szCs w:val="28"/>
          <w:u w:val="none"/>
        </w:rPr>
        <w:t>городском округе Спаск-Дальний</w:t>
      </w:r>
      <w:r w:rsidR="00435A69">
        <w:rPr>
          <w:rStyle w:val="a3"/>
          <w:noProof/>
          <w:color w:val="auto"/>
          <w:sz w:val="28"/>
          <w:szCs w:val="28"/>
          <w:u w:val="none"/>
        </w:rPr>
        <w:t xml:space="preserve"> представлены деятельностью следующих предприятий: </w:t>
      </w:r>
      <w:hyperlink r:id="rId34" w:history="1">
        <w:r w:rsidR="004230F2" w:rsidRPr="004230F2">
          <w:rPr>
            <w:sz w:val="28"/>
            <w:szCs w:val="28"/>
            <w:lang w:eastAsia="ru-RU"/>
          </w:rPr>
          <w:t xml:space="preserve">Дальневосточная железнодорожная Спасская дистанция сигнализации, связи и вычислительной техники; </w:t>
        </w:r>
      </w:hyperlink>
      <w:hyperlink r:id="rId35" w:history="1">
        <w:r w:rsidR="004230F2" w:rsidRPr="004230F2">
          <w:rPr>
            <w:sz w:val="28"/>
            <w:szCs w:val="28"/>
            <w:lang w:eastAsia="ru-RU"/>
          </w:rPr>
          <w:t xml:space="preserve">Дистанция пути ст. Спасск-Дальний: - на базе которых функционируют ряд малых фирм в сфере пассажиро- и грузоперевозок; </w:t>
        </w:r>
      </w:hyperlink>
      <w:r w:rsidR="004230F2" w:rsidRPr="004230F2">
        <w:rPr>
          <w:sz w:val="28"/>
          <w:szCs w:val="28"/>
          <w:lang w:eastAsia="ru-RU"/>
        </w:rPr>
        <w:t xml:space="preserve">Спасское автотранспортное предприятие ОАО «Приморавтотранс». За последние три года доходы транспортных компаний от оказания услуг населению городского округа Спасск-Дальний в 2011г. возросли в 1,2 раза и составили порядка 420,0 млн. руб.  </w:t>
      </w:r>
    </w:p>
    <w:p w:rsidR="005D32E3" w:rsidRPr="00A37475" w:rsidRDefault="00435A69" w:rsidP="004975EA">
      <w:pPr>
        <w:spacing w:line="360" w:lineRule="auto"/>
        <w:ind w:firstLine="720"/>
        <w:jc w:val="both"/>
        <w:rPr>
          <w:rStyle w:val="a3"/>
          <w:noProof/>
          <w:color w:val="auto"/>
          <w:sz w:val="28"/>
          <w:szCs w:val="28"/>
          <w:u w:val="none"/>
        </w:rPr>
      </w:pPr>
      <w:r>
        <w:rPr>
          <w:rStyle w:val="a3"/>
          <w:noProof/>
          <w:color w:val="auto"/>
          <w:sz w:val="28"/>
          <w:szCs w:val="28"/>
          <w:u w:val="none"/>
        </w:rPr>
        <w:t xml:space="preserve">Рынок услуг связи формируют следующие компании: </w:t>
      </w:r>
    </w:p>
    <w:p w:rsidR="00B86085" w:rsidRPr="00A37475" w:rsidRDefault="004230F2" w:rsidP="00113F8A">
      <w:pPr>
        <w:numPr>
          <w:ilvl w:val="0"/>
          <w:numId w:val="6"/>
        </w:numPr>
        <w:tabs>
          <w:tab w:val="clear" w:pos="1620"/>
          <w:tab w:val="num" w:pos="0"/>
          <w:tab w:val="left" w:pos="1080"/>
        </w:tabs>
        <w:spacing w:line="360" w:lineRule="auto"/>
        <w:ind w:left="0" w:firstLine="720"/>
        <w:jc w:val="both"/>
        <w:rPr>
          <w:sz w:val="28"/>
          <w:szCs w:val="28"/>
          <w:lang w:eastAsia="ru-RU"/>
        </w:rPr>
      </w:pPr>
      <w:r w:rsidRPr="004230F2">
        <w:rPr>
          <w:sz w:val="28"/>
          <w:szCs w:val="28"/>
          <w:lang w:eastAsia="ru-RU"/>
        </w:rPr>
        <w:t>Сотовая связь: 2 салона связи компании МТС, 6 салонов связи компании Билайн, Представительство ЗАО «МТС» в г. Спасск-Дальний;</w:t>
      </w:r>
    </w:p>
    <w:p w:rsidR="001758A1" w:rsidRPr="00A37475" w:rsidRDefault="004230F2" w:rsidP="00113F8A">
      <w:pPr>
        <w:numPr>
          <w:ilvl w:val="0"/>
          <w:numId w:val="6"/>
        </w:numPr>
        <w:tabs>
          <w:tab w:val="clear" w:pos="1620"/>
          <w:tab w:val="num" w:pos="0"/>
          <w:tab w:val="left" w:pos="1080"/>
        </w:tabs>
        <w:spacing w:line="360" w:lineRule="auto"/>
        <w:ind w:left="0" w:firstLine="720"/>
        <w:jc w:val="both"/>
        <w:rPr>
          <w:sz w:val="28"/>
          <w:szCs w:val="28"/>
          <w:lang w:eastAsia="ru-RU"/>
        </w:rPr>
      </w:pPr>
      <w:r w:rsidRPr="004230F2">
        <w:rPr>
          <w:sz w:val="28"/>
          <w:szCs w:val="28"/>
          <w:lang w:eastAsia="ru-RU"/>
        </w:rPr>
        <w:t>Проводная связь: филиал в г. Спасск-Дальний ОАО «Ростелеком»;</w:t>
      </w:r>
    </w:p>
    <w:p w:rsidR="00B86085" w:rsidRPr="00A37475" w:rsidRDefault="004230F2" w:rsidP="00113F8A">
      <w:pPr>
        <w:numPr>
          <w:ilvl w:val="0"/>
          <w:numId w:val="6"/>
        </w:numPr>
        <w:tabs>
          <w:tab w:val="clear" w:pos="1620"/>
          <w:tab w:val="num" w:pos="0"/>
          <w:tab w:val="left" w:pos="1080"/>
        </w:tabs>
        <w:spacing w:line="360" w:lineRule="auto"/>
        <w:ind w:left="0" w:firstLine="720"/>
        <w:jc w:val="both"/>
        <w:rPr>
          <w:sz w:val="28"/>
          <w:szCs w:val="28"/>
          <w:lang w:eastAsia="ru-RU"/>
        </w:rPr>
      </w:pPr>
      <w:r w:rsidRPr="004230F2">
        <w:rPr>
          <w:sz w:val="28"/>
          <w:szCs w:val="28"/>
          <w:lang w:eastAsia="ru-RU"/>
        </w:rPr>
        <w:t xml:space="preserve">Почтовая связь: филиал в г. Спасск-Дальний ФГУП «Почта России».  </w:t>
      </w:r>
    </w:p>
    <w:p w:rsidR="00610E78" w:rsidRPr="00A37475" w:rsidRDefault="004230F2" w:rsidP="004975EA">
      <w:pPr>
        <w:spacing w:line="360" w:lineRule="auto"/>
        <w:ind w:firstLine="720"/>
        <w:jc w:val="both"/>
        <w:rPr>
          <w:sz w:val="28"/>
          <w:szCs w:val="28"/>
          <w:lang w:eastAsia="ru-RU"/>
        </w:rPr>
      </w:pPr>
      <w:r w:rsidRPr="004230F2">
        <w:rPr>
          <w:sz w:val="28"/>
          <w:szCs w:val="28"/>
          <w:lang w:eastAsia="ru-RU"/>
        </w:rPr>
        <w:t>За последние три года доходы транспортных компаний от оказания услуг населению городского округа Спасск-Дальний в 2011г. возросли на 25,0% и составили порядка 250,0 млн.</w:t>
      </w:r>
      <w:r w:rsidR="00A0498E">
        <w:rPr>
          <w:sz w:val="28"/>
          <w:szCs w:val="28"/>
          <w:lang w:eastAsia="ru-RU"/>
        </w:rPr>
        <w:t xml:space="preserve"> </w:t>
      </w:r>
      <w:r w:rsidRPr="004230F2">
        <w:rPr>
          <w:sz w:val="28"/>
          <w:szCs w:val="28"/>
          <w:lang w:eastAsia="ru-RU"/>
        </w:rPr>
        <w:t xml:space="preserve">руб.  </w:t>
      </w:r>
    </w:p>
    <w:p w:rsidR="00D97067" w:rsidRPr="00A37475" w:rsidRDefault="00B51C12" w:rsidP="00E7080B">
      <w:pPr>
        <w:spacing w:line="360" w:lineRule="auto"/>
        <w:ind w:firstLine="709"/>
        <w:jc w:val="both"/>
        <w:rPr>
          <w:rStyle w:val="a3"/>
          <w:noProof/>
          <w:color w:val="auto"/>
          <w:sz w:val="28"/>
          <w:szCs w:val="28"/>
          <w:u w:val="none"/>
        </w:rPr>
      </w:pPr>
      <w:hyperlink w:anchor="_Toc310442992" w:history="1">
        <w:r w:rsidR="004230F2" w:rsidRPr="004230F2">
          <w:rPr>
            <w:rStyle w:val="a3"/>
            <w:b/>
            <w:noProof/>
            <w:color w:val="auto"/>
            <w:sz w:val="28"/>
            <w:szCs w:val="28"/>
            <w:u w:val="none"/>
          </w:rPr>
          <w:t>Социальная инфраструктура</w:t>
        </w:r>
        <w:r w:rsidR="004230F2" w:rsidRPr="004230F2">
          <w:rPr>
            <w:rStyle w:val="a3"/>
            <w:noProof/>
            <w:color w:val="auto"/>
            <w:sz w:val="28"/>
            <w:szCs w:val="28"/>
            <w:u w:val="none"/>
          </w:rPr>
          <w:t xml:space="preserve"> (образование, здравоохранение, культура, спорт, социальная защита населения, молодежная политика)</w:t>
        </w:r>
        <w:r w:rsidR="004230F2" w:rsidRPr="004230F2">
          <w:rPr>
            <w:noProof/>
            <w:webHidden/>
            <w:sz w:val="28"/>
            <w:szCs w:val="28"/>
          </w:rPr>
          <w:tab/>
        </w:r>
      </w:hyperlink>
      <w:r w:rsidR="004230F2" w:rsidRPr="004230F2">
        <w:rPr>
          <w:rStyle w:val="a3"/>
          <w:noProof/>
          <w:color w:val="auto"/>
          <w:sz w:val="28"/>
          <w:szCs w:val="28"/>
          <w:u w:val="none"/>
        </w:rPr>
        <w:t xml:space="preserve">. </w:t>
      </w:r>
    </w:p>
    <w:p w:rsidR="00134FDE" w:rsidRPr="00A37475" w:rsidRDefault="004230F2" w:rsidP="00134FDE">
      <w:pPr>
        <w:spacing w:line="360" w:lineRule="auto"/>
        <w:ind w:firstLine="540"/>
        <w:jc w:val="both"/>
        <w:rPr>
          <w:sz w:val="28"/>
          <w:szCs w:val="28"/>
        </w:rPr>
      </w:pPr>
      <w:r w:rsidRPr="004230F2">
        <w:rPr>
          <w:i/>
          <w:sz w:val="28"/>
          <w:szCs w:val="28"/>
        </w:rPr>
        <w:t>Образование.</w:t>
      </w:r>
      <w:r w:rsidRPr="004230F2">
        <w:rPr>
          <w:sz w:val="26"/>
        </w:rPr>
        <w:t xml:space="preserve"> </w:t>
      </w:r>
      <w:r w:rsidRPr="004230F2">
        <w:rPr>
          <w:sz w:val="28"/>
          <w:szCs w:val="28"/>
        </w:rPr>
        <w:t xml:space="preserve">По данным управления экономики Администрации </w:t>
      </w:r>
      <w:r w:rsidRPr="004230F2">
        <w:rPr>
          <w:sz w:val="28"/>
          <w:szCs w:val="28"/>
          <w:lang w:eastAsia="ru-RU"/>
        </w:rPr>
        <w:t xml:space="preserve">городского округа Спасск-Дальний </w:t>
      </w:r>
      <w:r w:rsidRPr="004230F2">
        <w:rPr>
          <w:sz w:val="28"/>
          <w:szCs w:val="28"/>
        </w:rPr>
        <w:t xml:space="preserve">на начало 2012г. инфраструктуру дошкольного и общего образования </w:t>
      </w:r>
      <w:r w:rsidRPr="004230F2">
        <w:rPr>
          <w:sz w:val="28"/>
          <w:szCs w:val="28"/>
          <w:lang w:eastAsia="ru-RU"/>
        </w:rPr>
        <w:t>городского округа Спасск-Дальний</w:t>
      </w:r>
      <w:r w:rsidRPr="004230F2">
        <w:rPr>
          <w:sz w:val="28"/>
          <w:szCs w:val="28"/>
        </w:rPr>
        <w:t xml:space="preserve"> составляют 11 общеобразовательных учреждений (включая вечернюю школу), 7 учреждений дополнительного образования, межшкольный учебный комбинат и 17 дошкольных образовательных учреждений. </w:t>
      </w:r>
    </w:p>
    <w:p w:rsidR="004230F2" w:rsidRPr="004230F2" w:rsidRDefault="004230F2" w:rsidP="004230F2">
      <w:pPr>
        <w:spacing w:before="120" w:after="120"/>
        <w:ind w:firstLine="539"/>
        <w:jc w:val="center"/>
        <w:rPr>
          <w:b/>
        </w:rPr>
      </w:pPr>
      <w:r w:rsidRPr="004230F2">
        <w:rPr>
          <w:b/>
        </w:rPr>
        <w:t>Таблица 7 – Основные показатели функционирования инфраструктуры образования в городском округе Спасск-Дальний</w:t>
      </w:r>
    </w:p>
    <w:tbl>
      <w:tblPr>
        <w:tblW w:w="9397" w:type="dxa"/>
        <w:jc w:val="center"/>
        <w:tblInd w:w="103" w:type="dxa"/>
        <w:tblLook w:val="0000" w:firstRow="0" w:lastRow="0" w:firstColumn="0" w:lastColumn="0" w:noHBand="0" w:noVBand="0"/>
      </w:tblPr>
      <w:tblGrid>
        <w:gridCol w:w="4325"/>
        <w:gridCol w:w="903"/>
        <w:gridCol w:w="1205"/>
        <w:gridCol w:w="1158"/>
        <w:gridCol w:w="903"/>
        <w:gridCol w:w="903"/>
      </w:tblGrid>
      <w:tr w:rsidR="00891B98" w:rsidRPr="00A05269" w:rsidTr="00A05269">
        <w:trPr>
          <w:trHeight w:val="255"/>
          <w:tblHeader/>
          <w:jc w:val="center"/>
        </w:trPr>
        <w:tc>
          <w:tcPr>
            <w:tcW w:w="4325" w:type="dxa"/>
            <w:tcBorders>
              <w:top w:val="single" w:sz="4" w:space="0" w:color="auto"/>
              <w:left w:val="single" w:sz="4" w:space="0" w:color="auto"/>
              <w:bottom w:val="single" w:sz="4" w:space="0" w:color="auto"/>
              <w:right w:val="single" w:sz="4" w:space="0" w:color="auto"/>
            </w:tcBorders>
            <w:shd w:val="clear" w:color="auto" w:fill="auto"/>
            <w:vAlign w:val="bottom"/>
          </w:tcPr>
          <w:p w:rsidR="00891B98" w:rsidRPr="00A05269" w:rsidRDefault="00A05269" w:rsidP="00891B98">
            <w:pPr>
              <w:suppressAutoHyphens w:val="0"/>
              <w:rPr>
                <w:b/>
                <w:bCs/>
                <w:lang w:eastAsia="ru-RU"/>
              </w:rPr>
            </w:pPr>
            <w:r>
              <w:rPr>
                <w:b/>
                <w:bCs/>
                <w:lang w:eastAsia="ru-RU"/>
              </w:rPr>
              <w:t>Показатели</w:t>
            </w:r>
          </w:p>
        </w:tc>
        <w:tc>
          <w:tcPr>
            <w:tcW w:w="903" w:type="dxa"/>
            <w:tcBorders>
              <w:top w:val="single" w:sz="4" w:space="0" w:color="auto"/>
              <w:left w:val="nil"/>
              <w:bottom w:val="single" w:sz="4" w:space="0" w:color="auto"/>
              <w:right w:val="single" w:sz="4" w:space="0" w:color="auto"/>
            </w:tcBorders>
            <w:shd w:val="clear" w:color="auto" w:fill="auto"/>
            <w:vAlign w:val="bottom"/>
          </w:tcPr>
          <w:p w:rsidR="004230F2" w:rsidRPr="004230F2" w:rsidRDefault="004230F2" w:rsidP="004230F2">
            <w:pPr>
              <w:suppressAutoHyphens w:val="0"/>
              <w:jc w:val="center"/>
              <w:rPr>
                <w:b/>
                <w:bCs/>
                <w:lang w:eastAsia="ru-RU"/>
              </w:rPr>
            </w:pPr>
            <w:r w:rsidRPr="004230F2">
              <w:rPr>
                <w:b/>
                <w:bCs/>
                <w:lang w:eastAsia="ru-RU"/>
              </w:rPr>
              <w:t>2007</w:t>
            </w:r>
          </w:p>
        </w:tc>
        <w:tc>
          <w:tcPr>
            <w:tcW w:w="1205" w:type="dxa"/>
            <w:tcBorders>
              <w:top w:val="single" w:sz="4" w:space="0" w:color="auto"/>
              <w:left w:val="nil"/>
              <w:bottom w:val="single" w:sz="4" w:space="0" w:color="auto"/>
              <w:right w:val="single" w:sz="4" w:space="0" w:color="auto"/>
            </w:tcBorders>
            <w:shd w:val="clear" w:color="auto" w:fill="auto"/>
            <w:vAlign w:val="bottom"/>
          </w:tcPr>
          <w:p w:rsidR="004230F2" w:rsidRPr="004230F2" w:rsidRDefault="004230F2" w:rsidP="004230F2">
            <w:pPr>
              <w:suppressAutoHyphens w:val="0"/>
              <w:jc w:val="center"/>
              <w:rPr>
                <w:b/>
                <w:bCs/>
                <w:lang w:eastAsia="ru-RU"/>
              </w:rPr>
            </w:pPr>
            <w:r w:rsidRPr="004230F2">
              <w:rPr>
                <w:b/>
                <w:bCs/>
                <w:lang w:eastAsia="ru-RU"/>
              </w:rPr>
              <w:t>2008</w:t>
            </w:r>
          </w:p>
        </w:tc>
        <w:tc>
          <w:tcPr>
            <w:tcW w:w="1158" w:type="dxa"/>
            <w:tcBorders>
              <w:top w:val="single" w:sz="4" w:space="0" w:color="auto"/>
              <w:left w:val="nil"/>
              <w:bottom w:val="single" w:sz="4" w:space="0" w:color="auto"/>
              <w:right w:val="single" w:sz="4" w:space="0" w:color="auto"/>
            </w:tcBorders>
            <w:shd w:val="clear" w:color="auto" w:fill="auto"/>
            <w:vAlign w:val="bottom"/>
          </w:tcPr>
          <w:p w:rsidR="004230F2" w:rsidRPr="004230F2" w:rsidRDefault="004230F2" w:rsidP="004230F2">
            <w:pPr>
              <w:suppressAutoHyphens w:val="0"/>
              <w:jc w:val="center"/>
              <w:rPr>
                <w:b/>
                <w:bCs/>
                <w:lang w:eastAsia="ru-RU"/>
              </w:rPr>
            </w:pPr>
            <w:r w:rsidRPr="004230F2">
              <w:rPr>
                <w:b/>
                <w:bCs/>
                <w:lang w:eastAsia="ru-RU"/>
              </w:rPr>
              <w:t>2009</w:t>
            </w:r>
          </w:p>
        </w:tc>
        <w:tc>
          <w:tcPr>
            <w:tcW w:w="903" w:type="dxa"/>
            <w:tcBorders>
              <w:top w:val="single" w:sz="4" w:space="0" w:color="auto"/>
              <w:left w:val="nil"/>
              <w:bottom w:val="single" w:sz="4" w:space="0" w:color="auto"/>
              <w:right w:val="single" w:sz="4" w:space="0" w:color="auto"/>
            </w:tcBorders>
            <w:shd w:val="clear" w:color="auto" w:fill="auto"/>
            <w:vAlign w:val="bottom"/>
          </w:tcPr>
          <w:p w:rsidR="004230F2" w:rsidRPr="004230F2" w:rsidRDefault="004230F2" w:rsidP="004230F2">
            <w:pPr>
              <w:suppressAutoHyphens w:val="0"/>
              <w:jc w:val="center"/>
              <w:rPr>
                <w:b/>
                <w:bCs/>
                <w:lang w:eastAsia="ru-RU"/>
              </w:rPr>
            </w:pPr>
            <w:r w:rsidRPr="004230F2">
              <w:rPr>
                <w:b/>
                <w:bCs/>
                <w:lang w:eastAsia="ru-RU"/>
              </w:rPr>
              <w:t>2010</w:t>
            </w:r>
          </w:p>
        </w:tc>
        <w:tc>
          <w:tcPr>
            <w:tcW w:w="903" w:type="dxa"/>
            <w:tcBorders>
              <w:top w:val="single" w:sz="4" w:space="0" w:color="auto"/>
              <w:left w:val="nil"/>
              <w:bottom w:val="single" w:sz="4" w:space="0" w:color="auto"/>
              <w:right w:val="single" w:sz="4" w:space="0" w:color="auto"/>
            </w:tcBorders>
            <w:shd w:val="clear" w:color="auto" w:fill="auto"/>
            <w:vAlign w:val="bottom"/>
          </w:tcPr>
          <w:p w:rsidR="004230F2" w:rsidRPr="004230F2" w:rsidRDefault="004230F2" w:rsidP="004230F2">
            <w:pPr>
              <w:suppressAutoHyphens w:val="0"/>
              <w:jc w:val="center"/>
              <w:rPr>
                <w:b/>
                <w:bCs/>
                <w:lang w:eastAsia="ru-RU"/>
              </w:rPr>
            </w:pPr>
            <w:r w:rsidRPr="004230F2">
              <w:rPr>
                <w:b/>
                <w:bCs/>
                <w:lang w:eastAsia="ru-RU"/>
              </w:rPr>
              <w:t>2011</w:t>
            </w:r>
          </w:p>
        </w:tc>
      </w:tr>
      <w:tr w:rsidR="00891B98" w:rsidRPr="00A05269" w:rsidTr="00A05269">
        <w:trPr>
          <w:trHeight w:val="255"/>
          <w:jc w:val="center"/>
        </w:trPr>
        <w:tc>
          <w:tcPr>
            <w:tcW w:w="4325" w:type="dxa"/>
            <w:tcBorders>
              <w:top w:val="single" w:sz="4" w:space="0" w:color="auto"/>
              <w:left w:val="single" w:sz="4" w:space="0" w:color="auto"/>
              <w:bottom w:val="single" w:sz="4" w:space="0" w:color="auto"/>
              <w:right w:val="single" w:sz="4" w:space="0" w:color="auto"/>
            </w:tcBorders>
            <w:shd w:val="clear" w:color="auto" w:fill="auto"/>
            <w:vAlign w:val="bottom"/>
          </w:tcPr>
          <w:p w:rsidR="00891B98" w:rsidRPr="00A05269" w:rsidRDefault="004230F2" w:rsidP="00891B98">
            <w:pPr>
              <w:suppressAutoHyphens w:val="0"/>
              <w:rPr>
                <w:lang w:eastAsia="ru-RU"/>
              </w:rPr>
            </w:pPr>
            <w:r w:rsidRPr="004230F2">
              <w:rPr>
                <w:lang w:eastAsia="ru-RU"/>
              </w:rPr>
              <w:t>Число дошкольных образовательных учреждений на конец отчетного года, единица</w:t>
            </w:r>
          </w:p>
        </w:tc>
        <w:tc>
          <w:tcPr>
            <w:tcW w:w="903" w:type="dxa"/>
            <w:tcBorders>
              <w:top w:val="single" w:sz="4" w:space="0" w:color="auto"/>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15</w:t>
            </w:r>
          </w:p>
        </w:tc>
        <w:tc>
          <w:tcPr>
            <w:tcW w:w="1205" w:type="dxa"/>
            <w:tcBorders>
              <w:top w:val="single" w:sz="4" w:space="0" w:color="auto"/>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16</w:t>
            </w:r>
          </w:p>
        </w:tc>
        <w:tc>
          <w:tcPr>
            <w:tcW w:w="1158" w:type="dxa"/>
            <w:tcBorders>
              <w:top w:val="single" w:sz="4" w:space="0" w:color="auto"/>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16</w:t>
            </w:r>
          </w:p>
        </w:tc>
        <w:tc>
          <w:tcPr>
            <w:tcW w:w="903" w:type="dxa"/>
            <w:tcBorders>
              <w:top w:val="single" w:sz="4" w:space="0" w:color="auto"/>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16</w:t>
            </w:r>
          </w:p>
        </w:tc>
        <w:tc>
          <w:tcPr>
            <w:tcW w:w="903" w:type="dxa"/>
            <w:tcBorders>
              <w:top w:val="single" w:sz="4" w:space="0" w:color="auto"/>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17</w:t>
            </w:r>
          </w:p>
        </w:tc>
      </w:tr>
      <w:tr w:rsidR="00891B98" w:rsidRPr="00A05269"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DF5F48" w:rsidRDefault="004230F2" w:rsidP="00651C80">
            <w:pPr>
              <w:suppressAutoHyphens w:val="0"/>
              <w:rPr>
                <w:lang w:eastAsia="ru-RU"/>
              </w:rPr>
            </w:pPr>
            <w:r w:rsidRPr="004230F2">
              <w:rPr>
                <w:lang w:eastAsia="ru-RU"/>
              </w:rPr>
              <w:lastRenderedPageBreak/>
              <w:t>Число мест в дошкольных образовательных учреждениях на конец отчетного года, место</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2200</w:t>
            </w:r>
          </w:p>
        </w:tc>
        <w:tc>
          <w:tcPr>
            <w:tcW w:w="1205"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2185</w:t>
            </w:r>
          </w:p>
        </w:tc>
        <w:tc>
          <w:tcPr>
            <w:tcW w:w="1158"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2190</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2195</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2410</w:t>
            </w:r>
          </w:p>
        </w:tc>
      </w:tr>
      <w:tr w:rsidR="00891B98" w:rsidRPr="00A05269"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DF5F48" w:rsidRDefault="004230F2" w:rsidP="00651C80">
            <w:pPr>
              <w:suppressAutoHyphens w:val="0"/>
              <w:rPr>
                <w:lang w:eastAsia="ru-RU"/>
              </w:rPr>
            </w:pPr>
            <w:r w:rsidRPr="004230F2">
              <w:rPr>
                <w:lang w:eastAsia="ru-RU"/>
              </w:rPr>
              <w:t>Численность детей, посещающих дошкольные образовательные учреждения, на конец отчетного года, человек</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2193</w:t>
            </w:r>
          </w:p>
        </w:tc>
        <w:tc>
          <w:tcPr>
            <w:tcW w:w="1205"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2246</w:t>
            </w:r>
          </w:p>
        </w:tc>
        <w:tc>
          <w:tcPr>
            <w:tcW w:w="1158"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2226</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2333</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2427</w:t>
            </w:r>
          </w:p>
        </w:tc>
      </w:tr>
      <w:tr w:rsidR="00891B98" w:rsidRPr="00A05269"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DF5F48" w:rsidRDefault="004230F2" w:rsidP="00651C80">
            <w:pPr>
              <w:suppressAutoHyphens w:val="0"/>
              <w:rPr>
                <w:lang w:eastAsia="ru-RU"/>
              </w:rPr>
            </w:pPr>
            <w:r w:rsidRPr="004230F2">
              <w:rPr>
                <w:lang w:eastAsia="ru-RU"/>
              </w:rPr>
              <w:t>Число дневных общеобразовательных учреждений на начало учебного года, единица</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12</w:t>
            </w:r>
          </w:p>
        </w:tc>
        <w:tc>
          <w:tcPr>
            <w:tcW w:w="1205"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12</w:t>
            </w:r>
          </w:p>
        </w:tc>
        <w:tc>
          <w:tcPr>
            <w:tcW w:w="1158"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11</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11</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11</w:t>
            </w:r>
          </w:p>
        </w:tc>
      </w:tr>
      <w:tr w:rsidR="00891B98" w:rsidRPr="00A05269"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DF5F48" w:rsidRDefault="004230F2" w:rsidP="00651C80">
            <w:pPr>
              <w:suppressAutoHyphens w:val="0"/>
              <w:rPr>
                <w:lang w:eastAsia="ru-RU"/>
              </w:rPr>
            </w:pPr>
            <w:r w:rsidRPr="004230F2">
              <w:rPr>
                <w:lang w:eastAsia="ru-RU"/>
              </w:rPr>
              <w:t>Численность обучающихся в дневных общеобразовательных учреждениях с учетом структурных подразделений (филиалов), человек</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5156</w:t>
            </w:r>
          </w:p>
        </w:tc>
        <w:tc>
          <w:tcPr>
            <w:tcW w:w="1205"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5024</w:t>
            </w:r>
          </w:p>
        </w:tc>
        <w:tc>
          <w:tcPr>
            <w:tcW w:w="1158"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4852</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4949</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jc w:val="center"/>
            </w:pPr>
            <w:r w:rsidRPr="004230F2">
              <w:rPr>
                <w:lang w:eastAsia="ru-RU"/>
              </w:rPr>
              <w:t>4802</w:t>
            </w:r>
          </w:p>
        </w:tc>
      </w:tr>
      <w:tr w:rsidR="00891B98" w:rsidRPr="00A05269"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DF5F48" w:rsidRDefault="004230F2" w:rsidP="00651C80">
            <w:pPr>
              <w:suppressAutoHyphens w:val="0"/>
              <w:rPr>
                <w:lang w:eastAsia="ru-RU"/>
              </w:rPr>
            </w:pPr>
            <w:r w:rsidRPr="004230F2">
              <w:rPr>
                <w:lang w:eastAsia="ru-RU"/>
              </w:rPr>
              <w:t>Численность учащихся вечерних (сменных) общеобразовательных учреждений, человек, человек</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350</w:t>
            </w:r>
          </w:p>
        </w:tc>
        <w:tc>
          <w:tcPr>
            <w:tcW w:w="1205"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373</w:t>
            </w:r>
          </w:p>
        </w:tc>
        <w:tc>
          <w:tcPr>
            <w:tcW w:w="1158"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358</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lang w:eastAsia="ru-RU"/>
              </w:rPr>
            </w:pPr>
            <w:r w:rsidRPr="004230F2">
              <w:rPr>
                <w:lang w:eastAsia="ru-RU"/>
              </w:rPr>
              <w:t>339</w:t>
            </w:r>
          </w:p>
        </w:tc>
        <w:tc>
          <w:tcPr>
            <w:tcW w:w="903"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jc w:val="center"/>
            </w:pPr>
            <w:r w:rsidRPr="004230F2">
              <w:rPr>
                <w:lang w:eastAsia="ru-RU"/>
              </w:rPr>
              <w:t>339</w:t>
            </w:r>
          </w:p>
        </w:tc>
      </w:tr>
    </w:tbl>
    <w:p w:rsidR="004230F2" w:rsidRDefault="004230F2" w:rsidP="004230F2">
      <w:pPr>
        <w:spacing w:before="240" w:line="360" w:lineRule="auto"/>
        <w:ind w:firstLine="720"/>
        <w:jc w:val="both"/>
        <w:rPr>
          <w:sz w:val="28"/>
          <w:szCs w:val="28"/>
        </w:rPr>
      </w:pPr>
      <w:r w:rsidRPr="004230F2">
        <w:rPr>
          <w:sz w:val="28"/>
          <w:szCs w:val="28"/>
        </w:rPr>
        <w:t xml:space="preserve">За исследуемый период 2007-2011г. в качестве позитивной тенденции отмечается рост числа дошкольных образовательных учреждений на 2 ед., ввод групп для детей раннего возраста в ДОУ №27 и 12. Это позволило увеличить количество детей, охваченных дошкольным образованием за период на 9,5% и  сократить нагрузку на одно учреждение с 147 детей в 2007г. до 141 ребенка в 2011г., что должно благоприятно отразиться на качестве обслуживания детей, напряженности труда педагогов. В 2011г. охвачено 75% детей услугами дошкольного образования; удовлетворены качеством дошкольного образования в 2010г. </w:t>
      </w:r>
      <w:r w:rsidR="004D13A8">
        <w:rPr>
          <w:sz w:val="28"/>
          <w:szCs w:val="28"/>
        </w:rPr>
        <w:t>47,3</w:t>
      </w:r>
      <w:r w:rsidRPr="004230F2">
        <w:rPr>
          <w:sz w:val="28"/>
          <w:szCs w:val="28"/>
        </w:rPr>
        <w:t>% населения (рост за год на 18,0 п.п.), в 2011г.-</w:t>
      </w:r>
      <w:r w:rsidR="004D13A8">
        <w:rPr>
          <w:sz w:val="28"/>
          <w:szCs w:val="28"/>
        </w:rPr>
        <w:t>36,0</w:t>
      </w:r>
      <w:r w:rsidRPr="004230F2">
        <w:rPr>
          <w:sz w:val="28"/>
          <w:szCs w:val="28"/>
        </w:rPr>
        <w:t>% (снижение</w:t>
      </w:r>
      <w:r w:rsidR="004D13A8">
        <w:rPr>
          <w:sz w:val="28"/>
          <w:szCs w:val="28"/>
        </w:rPr>
        <w:t xml:space="preserve"> на 13,6 п.п.</w:t>
      </w:r>
      <w:r w:rsidRPr="004230F2">
        <w:rPr>
          <w:sz w:val="28"/>
          <w:szCs w:val="28"/>
        </w:rPr>
        <w:t xml:space="preserve">) </w:t>
      </w:r>
      <w:r w:rsidR="00FA5AC7">
        <w:rPr>
          <w:sz w:val="28"/>
          <w:szCs w:val="28"/>
        </w:rPr>
        <w:t>В дальнейшем, п</w:t>
      </w:r>
      <w:r w:rsidRPr="004230F2">
        <w:rPr>
          <w:sz w:val="28"/>
          <w:szCs w:val="28"/>
        </w:rPr>
        <w:t>ланируется рост данного показателя в результате реализации МЦП «Развитие дошкольного образования в  городском округе Спасск-Дальний на 2012-2014 годы».</w:t>
      </w:r>
    </w:p>
    <w:p w:rsidR="00FD5147" w:rsidRPr="00A37475" w:rsidRDefault="004230F2" w:rsidP="00A0498E">
      <w:pPr>
        <w:pStyle w:val="af2"/>
        <w:spacing w:after="0" w:line="360" w:lineRule="auto"/>
        <w:ind w:left="0" w:firstLine="720"/>
        <w:jc w:val="both"/>
        <w:rPr>
          <w:rFonts w:ascii="Times New Roman" w:hAnsi="Times New Roman"/>
          <w:sz w:val="28"/>
          <w:szCs w:val="28"/>
        </w:rPr>
      </w:pPr>
      <w:r w:rsidRPr="004230F2">
        <w:rPr>
          <w:rFonts w:ascii="Times New Roman" w:hAnsi="Times New Roman"/>
          <w:sz w:val="28"/>
          <w:szCs w:val="28"/>
        </w:rPr>
        <w:t>Количество учреждений общего образования за период сокращено на 1 ед., что соответствует тенденции сокращения численности учащихся на 7,0%</w:t>
      </w:r>
      <w:r w:rsidR="004C1DDC">
        <w:rPr>
          <w:rFonts w:ascii="Times New Roman" w:hAnsi="Times New Roman"/>
          <w:sz w:val="28"/>
          <w:szCs w:val="28"/>
        </w:rPr>
        <w:t xml:space="preserve"> </w:t>
      </w:r>
      <w:r w:rsidRPr="004230F2">
        <w:rPr>
          <w:rFonts w:ascii="Times New Roman" w:hAnsi="Times New Roman"/>
          <w:sz w:val="28"/>
          <w:szCs w:val="28"/>
        </w:rPr>
        <w:t>(</w:t>
      </w:r>
      <w:r w:rsidR="004C1DDC">
        <w:rPr>
          <w:rFonts w:ascii="Times New Roman" w:hAnsi="Times New Roman"/>
          <w:sz w:val="28"/>
          <w:szCs w:val="28"/>
        </w:rPr>
        <w:t>з</w:t>
      </w:r>
      <w:r w:rsidRPr="004230F2">
        <w:rPr>
          <w:rFonts w:ascii="Times New Roman" w:hAnsi="Times New Roman"/>
          <w:sz w:val="28"/>
          <w:szCs w:val="28"/>
        </w:rPr>
        <w:t>акрыта школа</w:t>
      </w:r>
      <w:r w:rsidR="00A368BC">
        <w:rPr>
          <w:rFonts w:ascii="Times New Roman" w:hAnsi="Times New Roman"/>
          <w:sz w:val="28"/>
          <w:szCs w:val="28"/>
        </w:rPr>
        <w:t xml:space="preserve"> </w:t>
      </w:r>
      <w:r w:rsidRPr="004230F2">
        <w:rPr>
          <w:rFonts w:ascii="Times New Roman" w:hAnsi="Times New Roman"/>
          <w:sz w:val="28"/>
          <w:szCs w:val="28"/>
        </w:rPr>
        <w:t xml:space="preserve">№7). По итогам 2011г. в дневных общеобразовательных школах обучаются: по программе начального общего образования 1904 школьника (39,0% учащихся), по программе основного общего образования 2338 человек (49,0%); по программе среднего (полного) общего образования 560 человек (12,0%). Количество классов в городском округе Спасск-Дальний в 2009-2010г. </w:t>
      </w:r>
      <w:r w:rsidRPr="004230F2">
        <w:rPr>
          <w:rFonts w:ascii="Times New Roman" w:hAnsi="Times New Roman"/>
          <w:sz w:val="28"/>
          <w:szCs w:val="28"/>
        </w:rPr>
        <w:lastRenderedPageBreak/>
        <w:t>составляло 208-209 ед. (превышение над нормативным значением: 29 и 21 соответственно); причина – наполняемость классов ниже норматива (в 2010г. – 22,5 ученика вместо 25 чел.) из-за снижения количества учащихся и расположение классов в помещениях, не предполагающих укрупнения. Вместе с тем, очевидна типичная проблема – нехватки учителей; по итогам 2009-2010г. средняя нагрузка на 1 учителя превышала норматив и составила 15,9 учеников вместо 15 чел. по нормативу. В перспективе ожидается обострение проблемы, т.к. в структуре кадрового состава педагогических работников общеобразовательных учреждений 55,0% педагогов имеют стаж более 20 лет, 32,0% педагогов – от 10 до 20 лет, 23,0% - молодые педагоги со стажем работы до 10 лет.</w:t>
      </w:r>
    </w:p>
    <w:p w:rsidR="00451964" w:rsidRPr="00A37475" w:rsidRDefault="004230F2" w:rsidP="004975EA">
      <w:pPr>
        <w:autoSpaceDE w:val="0"/>
        <w:autoSpaceDN w:val="0"/>
        <w:adjustRightInd w:val="0"/>
        <w:spacing w:line="360" w:lineRule="auto"/>
        <w:ind w:firstLine="720"/>
        <w:jc w:val="both"/>
        <w:rPr>
          <w:sz w:val="28"/>
          <w:szCs w:val="28"/>
        </w:rPr>
      </w:pPr>
      <w:r w:rsidRPr="004230F2">
        <w:rPr>
          <w:sz w:val="28"/>
          <w:szCs w:val="28"/>
        </w:rPr>
        <w:t>Для сохранения и укрепления здоровья детей в муниципальных образовательных учреждениях городского округа Спасск-Дальний организовано медицинское обслуживание, которое осуществляют в детских садах штатные медицинские работники, в общеобразовательных учреждениях – медицинские работники МУЗ «Спасская городская детская поликлиника». Во всех учреждениях данных типов имеются пролицензированные медицинские кабинеты. Их оснащённость оборудованием и медикаментами составляет 100%.</w:t>
      </w:r>
    </w:p>
    <w:p w:rsidR="00451964" w:rsidRPr="00A37475" w:rsidRDefault="004230F2" w:rsidP="004975EA">
      <w:pPr>
        <w:spacing w:line="360" w:lineRule="auto"/>
        <w:ind w:firstLine="720"/>
        <w:jc w:val="both"/>
        <w:rPr>
          <w:sz w:val="28"/>
          <w:szCs w:val="28"/>
        </w:rPr>
      </w:pPr>
      <w:r w:rsidRPr="004230F2">
        <w:rPr>
          <w:sz w:val="28"/>
          <w:szCs w:val="28"/>
        </w:rPr>
        <w:t xml:space="preserve">Охват школьников горячим бесплатным питанием в 2010-2011 учебном году составлял 82,3% (в 2009-2010 учебном году – 82%, в 2008-2009 учебном году – 79,7%) от общего количества обучающихся; данный рост стал возможен в результате реализации МП «Совершенствование школьного питания в общеобразовательных учреждениях городского округа Спасск-Дальний на 2011-2015 годы» (постановление Администрации городского округа Спасск-Дальний от 26.01.2011 № 15-па). </w:t>
      </w:r>
    </w:p>
    <w:p w:rsidR="00451964" w:rsidRPr="00A37475" w:rsidRDefault="004230F2" w:rsidP="004975EA">
      <w:pPr>
        <w:autoSpaceDE w:val="0"/>
        <w:autoSpaceDN w:val="0"/>
        <w:adjustRightInd w:val="0"/>
        <w:spacing w:line="360" w:lineRule="auto"/>
        <w:ind w:firstLine="720"/>
        <w:jc w:val="both"/>
        <w:rPr>
          <w:sz w:val="28"/>
          <w:szCs w:val="28"/>
        </w:rPr>
      </w:pPr>
      <w:r w:rsidRPr="004230F2">
        <w:rPr>
          <w:sz w:val="28"/>
          <w:szCs w:val="28"/>
        </w:rPr>
        <w:t xml:space="preserve">Высока эффективность организации детей в каникулярное время: работа профильных лагерей дневного пребывания на базе муниципальных образовательных учреждений привела к охвату в 2011г. порядка 98,0% детей целевым отдыхом. В перспективе – рост данного показателя в результате </w:t>
      </w:r>
      <w:r w:rsidRPr="004230F2">
        <w:rPr>
          <w:sz w:val="28"/>
          <w:szCs w:val="28"/>
        </w:rPr>
        <w:lastRenderedPageBreak/>
        <w:t xml:space="preserve">реализации МЦП «Организация каникулярного отдыха и занятости детей и подростков в городском округе Спасск-Дальний на 2011-2015 годы». </w:t>
      </w:r>
    </w:p>
    <w:p w:rsidR="00134FDE" w:rsidRPr="00A37475" w:rsidRDefault="004230F2" w:rsidP="004975EA">
      <w:pPr>
        <w:spacing w:line="360" w:lineRule="auto"/>
        <w:ind w:firstLine="720"/>
        <w:jc w:val="both"/>
        <w:rPr>
          <w:sz w:val="28"/>
          <w:szCs w:val="28"/>
          <w:u w:val="single"/>
        </w:rPr>
      </w:pPr>
      <w:r w:rsidRPr="004230F2">
        <w:rPr>
          <w:sz w:val="28"/>
          <w:szCs w:val="28"/>
        </w:rPr>
        <w:t>Число поступающих в высшие и средние профессиональные образовательные учреждения остается стабильным. В 2010г. 92,5% поступили в высшие и средние специальные учебные заведения, в 2009г. – 90,7%).</w:t>
      </w:r>
    </w:p>
    <w:p w:rsidR="001B2E99" w:rsidRPr="00A37475" w:rsidRDefault="004230F2" w:rsidP="004975EA">
      <w:pPr>
        <w:spacing w:line="360" w:lineRule="auto"/>
        <w:ind w:firstLine="720"/>
        <w:jc w:val="both"/>
        <w:rPr>
          <w:sz w:val="28"/>
          <w:szCs w:val="28"/>
        </w:rPr>
      </w:pPr>
      <w:r w:rsidRPr="004230F2">
        <w:rPr>
          <w:sz w:val="28"/>
          <w:szCs w:val="28"/>
        </w:rPr>
        <w:t>Удовлетворенность населения городского округа Спасск-Дальний качеством общего образования в 2010г. составила 47,3% (рост за год на 13,0 п.п.).</w:t>
      </w:r>
    </w:p>
    <w:p w:rsidR="00134FDE" w:rsidRPr="00A37475" w:rsidRDefault="004230F2" w:rsidP="004975EA">
      <w:pPr>
        <w:spacing w:line="360" w:lineRule="auto"/>
        <w:ind w:firstLine="720"/>
        <w:jc w:val="both"/>
        <w:rPr>
          <w:sz w:val="28"/>
          <w:szCs w:val="28"/>
        </w:rPr>
      </w:pPr>
      <w:r w:rsidRPr="004230F2">
        <w:rPr>
          <w:i/>
          <w:sz w:val="28"/>
          <w:szCs w:val="28"/>
        </w:rPr>
        <w:t xml:space="preserve">Здравоохранение. </w:t>
      </w:r>
      <w:r w:rsidRPr="004230F2">
        <w:rPr>
          <w:sz w:val="28"/>
          <w:szCs w:val="28"/>
        </w:rPr>
        <w:t>С 1.01.2012г. у 100,0% муниципальных учреждений здравоохранения преобразована форма собственности на собственность Приморского края. Все 100% в собственности Приморского края</w:t>
      </w:r>
    </w:p>
    <w:p w:rsidR="00CE29E0" w:rsidRPr="00A37475" w:rsidRDefault="004230F2">
      <w:pPr>
        <w:spacing w:line="360" w:lineRule="auto"/>
        <w:ind w:firstLine="720"/>
        <w:jc w:val="both"/>
        <w:rPr>
          <w:sz w:val="28"/>
          <w:szCs w:val="28"/>
        </w:rPr>
      </w:pPr>
      <w:r w:rsidRPr="004230F2">
        <w:rPr>
          <w:sz w:val="28"/>
          <w:szCs w:val="28"/>
        </w:rPr>
        <w:t>В 2011</w:t>
      </w:r>
      <w:r w:rsidR="00A0498E">
        <w:rPr>
          <w:sz w:val="28"/>
          <w:szCs w:val="28"/>
        </w:rPr>
        <w:t>г.</w:t>
      </w:r>
      <w:r w:rsidRPr="004230F2">
        <w:rPr>
          <w:sz w:val="28"/>
          <w:szCs w:val="28"/>
        </w:rPr>
        <w:t xml:space="preserve"> на территории городского округа Спасск-Дальний функционировало  5  муниципальных учреждений здравоохранения: МБУЗ «Спасская городская больница» (мощность – 407 коек), МБУЗ «Спасская городская поликлиника» (600 пос./см.), МБУЗ «Спасская городская детская поликлиника» (121 пос./см.), МБУЗ «Спасская городская стоматологическая поликлиника» (306 пос./см.), МБУЗ «Станция скорой медицинской помощи» (около 52 вызовов в день). При увеличении численности населения (без учета присоединения Спасского муниципального района) потребность в данных объектах будет увеличена .</w:t>
      </w:r>
    </w:p>
    <w:p w:rsidR="00044717" w:rsidRPr="00A37475" w:rsidRDefault="004230F2" w:rsidP="004975EA">
      <w:pPr>
        <w:spacing w:line="360" w:lineRule="auto"/>
        <w:ind w:firstLine="720"/>
        <w:jc w:val="both"/>
        <w:rPr>
          <w:sz w:val="28"/>
          <w:szCs w:val="28"/>
        </w:rPr>
      </w:pPr>
      <w:r w:rsidRPr="004230F2">
        <w:rPr>
          <w:sz w:val="28"/>
          <w:szCs w:val="28"/>
        </w:rPr>
        <w:t>В части укомплектованности медицинским персоналом учреждений здравоохранения за период 2008-2010г. отмечается несущественный рост на 3,8% в основном за счет увеличения численности прочего (младшего) медицинского персонала на 1,6% за указанный период.</w:t>
      </w:r>
    </w:p>
    <w:p w:rsidR="00187BA4" w:rsidRDefault="004230F2">
      <w:pPr>
        <w:spacing w:line="360" w:lineRule="auto"/>
        <w:ind w:firstLine="720"/>
        <w:jc w:val="both"/>
        <w:rPr>
          <w:sz w:val="28"/>
          <w:szCs w:val="28"/>
        </w:rPr>
      </w:pPr>
      <w:r w:rsidRPr="004230F2">
        <w:rPr>
          <w:sz w:val="28"/>
          <w:szCs w:val="28"/>
        </w:rPr>
        <w:t xml:space="preserve">В городском округе Спасск-Дальний за исследуемый период реализовывались следующие программы: МЦП «Пожарная безопасность муниципальных учреждений здравоохранения городского округа Спасск-Дальний на 2010-2012гг»,  МЦП «Неотложные меры борьбы с туберкулезом в городском округе Спасск-Дальний на 2009-2012гг», МЦП «Модернизация здравоохранения городского округа Спасск-Дальний на  2011 г.» (в рамках </w:t>
      </w:r>
      <w:r w:rsidRPr="004230F2">
        <w:rPr>
          <w:sz w:val="28"/>
          <w:szCs w:val="28"/>
        </w:rPr>
        <w:lastRenderedPageBreak/>
        <w:t>КДЦП Модернизация здравоохранения Приморского края в 2011-2012 г.»), МЦП «Вакцинопрофилактика в городском округе Спасск-Дальний на 2011-2013гг.»; приоритетный национальный проект «Здоровье». Результатами их реализации являются: проведение капитального ремонта в корпусах «Спасской городской больницы», оснащение инновационным оборудованием акушерско-гинекологической, кардиологической, неврологической, пульмонологической служб, внедрение 16 стандартов медицинской помощи по следующим профилям заболеваний: пульмонология, терапия, травматология, неонатология, кардиология, неврология, что позволило не только улучшить качество медицинского обслуживания населения городского округа Спасск-Дальний, но и осуществлять обслуживание населения из близлежа</w:t>
      </w:r>
      <w:r w:rsidR="00FF2070">
        <w:rPr>
          <w:sz w:val="28"/>
          <w:szCs w:val="28"/>
        </w:rPr>
        <w:t>щ</w:t>
      </w:r>
      <w:r w:rsidRPr="004230F2">
        <w:rPr>
          <w:sz w:val="28"/>
          <w:szCs w:val="28"/>
        </w:rPr>
        <w:t>их районов края: Черниговского, Кировского, Яковлевского муниципальных районов, Арсеньевского городского округа.</w:t>
      </w:r>
    </w:p>
    <w:p w:rsidR="00187BA4" w:rsidRDefault="004230F2">
      <w:pPr>
        <w:spacing w:line="360" w:lineRule="auto"/>
        <w:ind w:firstLine="720"/>
        <w:jc w:val="both"/>
        <w:rPr>
          <w:sz w:val="28"/>
          <w:szCs w:val="28"/>
        </w:rPr>
      </w:pPr>
      <w:r w:rsidRPr="004230F2">
        <w:rPr>
          <w:sz w:val="28"/>
          <w:szCs w:val="28"/>
        </w:rPr>
        <w:t xml:space="preserve">Итогом реализации указанных программных мероприятий должно являться сокращение заболеваемости и укрепление здоровья населения городского округа Спасск-Дальний, что выполняется в рамках первичной заболеваемости детей незначительно и - взрослого населения в большей степени (табл.8,9). </w:t>
      </w:r>
    </w:p>
    <w:p w:rsidR="004230F2" w:rsidRDefault="00FA5AC7" w:rsidP="004230F2">
      <w:pPr>
        <w:spacing w:line="360" w:lineRule="auto"/>
        <w:ind w:firstLine="720"/>
        <w:jc w:val="both"/>
        <w:rPr>
          <w:sz w:val="28"/>
          <w:szCs w:val="28"/>
        </w:rPr>
      </w:pPr>
      <w:r w:rsidRPr="00856E35">
        <w:rPr>
          <w:sz w:val="28"/>
          <w:szCs w:val="28"/>
        </w:rPr>
        <w:t>Показатели общей заболеваемости, также, по детскому населению увеличены незначительно, по взрослому – более 30,0%. Общая удовлетворенность населения качеством медицинской помощи составила 47,8% в 2010г. (рост за год на 17,1 п.п.).</w:t>
      </w:r>
    </w:p>
    <w:p w:rsidR="004230F2" w:rsidRDefault="004230F2" w:rsidP="004230F2">
      <w:pPr>
        <w:spacing w:before="120"/>
        <w:jc w:val="center"/>
        <w:rPr>
          <w:b/>
        </w:rPr>
      </w:pPr>
      <w:r w:rsidRPr="004230F2">
        <w:rPr>
          <w:b/>
        </w:rPr>
        <w:t xml:space="preserve">Таблица 8 - Динамика заболеваемости детского населения городского округа </w:t>
      </w:r>
    </w:p>
    <w:p w:rsidR="004230F2" w:rsidRPr="004230F2" w:rsidRDefault="004230F2" w:rsidP="004230F2">
      <w:pPr>
        <w:spacing w:after="120"/>
        <w:jc w:val="center"/>
        <w:rPr>
          <w:b/>
        </w:rPr>
      </w:pPr>
      <w:r w:rsidRPr="004230F2">
        <w:rPr>
          <w:b/>
        </w:rPr>
        <w:t>Спасск-Дальний, чел.</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998"/>
        <w:gridCol w:w="1286"/>
        <w:gridCol w:w="998"/>
        <w:gridCol w:w="1270"/>
        <w:gridCol w:w="998"/>
        <w:gridCol w:w="1270"/>
        <w:gridCol w:w="1276"/>
      </w:tblGrid>
      <w:tr w:rsidR="00E94FF3" w:rsidRPr="00A05269" w:rsidTr="00A0498E">
        <w:trPr>
          <w:tblHeader/>
        </w:trPr>
        <w:tc>
          <w:tcPr>
            <w:tcW w:w="1935" w:type="dxa"/>
            <w:vMerge w:val="restart"/>
          </w:tcPr>
          <w:p w:rsidR="00E94FF3" w:rsidRPr="00A05269" w:rsidRDefault="00E94FF3" w:rsidP="0070653F">
            <w:pPr>
              <w:jc w:val="center"/>
              <w:rPr>
                <w:b/>
              </w:rPr>
            </w:pPr>
          </w:p>
          <w:p w:rsidR="00E94FF3" w:rsidRPr="00A05269" w:rsidRDefault="004230F2" w:rsidP="0070653F">
            <w:pPr>
              <w:jc w:val="center"/>
              <w:rPr>
                <w:b/>
              </w:rPr>
            </w:pPr>
            <w:r w:rsidRPr="004230F2">
              <w:rPr>
                <w:b/>
              </w:rPr>
              <w:t>Заболеваемость</w:t>
            </w:r>
          </w:p>
        </w:tc>
        <w:tc>
          <w:tcPr>
            <w:tcW w:w="2284" w:type="dxa"/>
            <w:gridSpan w:val="2"/>
          </w:tcPr>
          <w:p w:rsidR="00E94FF3" w:rsidRPr="00A05269" w:rsidRDefault="004230F2" w:rsidP="0070653F">
            <w:pPr>
              <w:jc w:val="center"/>
              <w:rPr>
                <w:b/>
              </w:rPr>
            </w:pPr>
            <w:r w:rsidRPr="004230F2">
              <w:rPr>
                <w:b/>
              </w:rPr>
              <w:t>2009</w:t>
            </w:r>
          </w:p>
        </w:tc>
        <w:tc>
          <w:tcPr>
            <w:tcW w:w="2268" w:type="dxa"/>
            <w:gridSpan w:val="2"/>
          </w:tcPr>
          <w:p w:rsidR="00E94FF3" w:rsidRPr="00A05269" w:rsidRDefault="004230F2" w:rsidP="0070653F">
            <w:pPr>
              <w:jc w:val="center"/>
              <w:rPr>
                <w:b/>
              </w:rPr>
            </w:pPr>
            <w:r w:rsidRPr="004230F2">
              <w:rPr>
                <w:b/>
              </w:rPr>
              <w:t>2010</w:t>
            </w:r>
          </w:p>
        </w:tc>
        <w:tc>
          <w:tcPr>
            <w:tcW w:w="2268" w:type="dxa"/>
            <w:gridSpan w:val="2"/>
          </w:tcPr>
          <w:p w:rsidR="00E94FF3" w:rsidRPr="00A05269" w:rsidRDefault="004230F2" w:rsidP="0070653F">
            <w:pPr>
              <w:jc w:val="center"/>
              <w:rPr>
                <w:b/>
              </w:rPr>
            </w:pPr>
            <w:r w:rsidRPr="004230F2">
              <w:rPr>
                <w:b/>
              </w:rPr>
              <w:t>2011</w:t>
            </w:r>
          </w:p>
        </w:tc>
        <w:tc>
          <w:tcPr>
            <w:tcW w:w="1276" w:type="dxa"/>
            <w:vMerge w:val="restart"/>
            <w:vAlign w:val="center"/>
          </w:tcPr>
          <w:p w:rsidR="00E94FF3" w:rsidRPr="00A05269" w:rsidRDefault="004230F2">
            <w:pPr>
              <w:jc w:val="center"/>
              <w:rPr>
                <w:b/>
              </w:rPr>
            </w:pPr>
            <w:r w:rsidRPr="004230F2">
              <w:rPr>
                <w:b/>
              </w:rPr>
              <w:t>2011/2009</w:t>
            </w:r>
          </w:p>
        </w:tc>
      </w:tr>
      <w:tr w:rsidR="00057129" w:rsidRPr="00A05269" w:rsidTr="00A0498E">
        <w:trPr>
          <w:tblHeader/>
        </w:trPr>
        <w:tc>
          <w:tcPr>
            <w:tcW w:w="1935" w:type="dxa"/>
            <w:vMerge/>
          </w:tcPr>
          <w:p w:rsidR="00E94FF3" w:rsidRPr="00A05269" w:rsidRDefault="00E94FF3" w:rsidP="0070653F">
            <w:pPr>
              <w:jc w:val="center"/>
              <w:rPr>
                <w:b/>
              </w:rPr>
            </w:pPr>
          </w:p>
        </w:tc>
        <w:tc>
          <w:tcPr>
            <w:tcW w:w="998" w:type="dxa"/>
            <w:vAlign w:val="center"/>
          </w:tcPr>
          <w:p w:rsidR="004230F2" w:rsidRPr="004230F2" w:rsidRDefault="004230F2" w:rsidP="004230F2">
            <w:pPr>
              <w:rPr>
                <w:b/>
              </w:rPr>
            </w:pPr>
            <w:r w:rsidRPr="004230F2">
              <w:rPr>
                <w:b/>
              </w:rPr>
              <w:t>абсол.</w:t>
            </w:r>
          </w:p>
        </w:tc>
        <w:tc>
          <w:tcPr>
            <w:tcW w:w="1286" w:type="dxa"/>
            <w:vAlign w:val="center"/>
          </w:tcPr>
          <w:p w:rsidR="004230F2" w:rsidRPr="004230F2" w:rsidRDefault="00A05269" w:rsidP="004230F2">
            <w:pPr>
              <w:jc w:val="center"/>
              <w:rPr>
                <w:b/>
              </w:rPr>
            </w:pPr>
            <w:r>
              <w:rPr>
                <w:b/>
              </w:rPr>
              <w:t>н</w:t>
            </w:r>
            <w:r w:rsidR="004230F2" w:rsidRPr="004230F2">
              <w:rPr>
                <w:b/>
              </w:rPr>
              <w:t>а 100</w:t>
            </w:r>
            <w:r>
              <w:rPr>
                <w:b/>
              </w:rPr>
              <w:t xml:space="preserve"> </w:t>
            </w:r>
            <w:r w:rsidR="004230F2" w:rsidRPr="004230F2">
              <w:rPr>
                <w:b/>
              </w:rPr>
              <w:t>тыс.</w:t>
            </w:r>
            <w:r>
              <w:rPr>
                <w:b/>
              </w:rPr>
              <w:t xml:space="preserve"> </w:t>
            </w:r>
            <w:r w:rsidR="004230F2" w:rsidRPr="004230F2">
              <w:rPr>
                <w:b/>
              </w:rPr>
              <w:t>нас.</w:t>
            </w:r>
          </w:p>
        </w:tc>
        <w:tc>
          <w:tcPr>
            <w:tcW w:w="998" w:type="dxa"/>
            <w:vAlign w:val="center"/>
          </w:tcPr>
          <w:p w:rsidR="004230F2" w:rsidRPr="004230F2" w:rsidRDefault="004230F2" w:rsidP="004230F2">
            <w:pPr>
              <w:rPr>
                <w:b/>
              </w:rPr>
            </w:pPr>
            <w:r w:rsidRPr="004230F2">
              <w:rPr>
                <w:b/>
              </w:rPr>
              <w:t>абсол.</w:t>
            </w:r>
          </w:p>
        </w:tc>
        <w:tc>
          <w:tcPr>
            <w:tcW w:w="1270" w:type="dxa"/>
            <w:vAlign w:val="center"/>
          </w:tcPr>
          <w:p w:rsidR="004230F2" w:rsidRPr="004230F2" w:rsidRDefault="00A05269" w:rsidP="004230F2">
            <w:pPr>
              <w:jc w:val="center"/>
              <w:rPr>
                <w:b/>
              </w:rPr>
            </w:pPr>
            <w:r>
              <w:rPr>
                <w:b/>
              </w:rPr>
              <w:t>н</w:t>
            </w:r>
            <w:r w:rsidR="004230F2" w:rsidRPr="004230F2">
              <w:rPr>
                <w:b/>
              </w:rPr>
              <w:t>а 100</w:t>
            </w:r>
            <w:r>
              <w:rPr>
                <w:b/>
              </w:rPr>
              <w:t xml:space="preserve"> </w:t>
            </w:r>
            <w:r w:rsidR="004230F2" w:rsidRPr="004230F2">
              <w:rPr>
                <w:b/>
              </w:rPr>
              <w:t>тыс.</w:t>
            </w:r>
            <w:r>
              <w:rPr>
                <w:b/>
              </w:rPr>
              <w:t xml:space="preserve"> </w:t>
            </w:r>
            <w:r w:rsidR="004230F2" w:rsidRPr="004230F2">
              <w:rPr>
                <w:b/>
              </w:rPr>
              <w:t>нас.</w:t>
            </w:r>
          </w:p>
        </w:tc>
        <w:tc>
          <w:tcPr>
            <w:tcW w:w="998" w:type="dxa"/>
            <w:vAlign w:val="center"/>
          </w:tcPr>
          <w:p w:rsidR="004230F2" w:rsidRPr="004230F2" w:rsidRDefault="004230F2" w:rsidP="004230F2">
            <w:pPr>
              <w:rPr>
                <w:b/>
              </w:rPr>
            </w:pPr>
            <w:r w:rsidRPr="004230F2">
              <w:rPr>
                <w:b/>
              </w:rPr>
              <w:t>абсол.</w:t>
            </w:r>
          </w:p>
        </w:tc>
        <w:tc>
          <w:tcPr>
            <w:tcW w:w="1270" w:type="dxa"/>
            <w:vAlign w:val="center"/>
          </w:tcPr>
          <w:p w:rsidR="00E94FF3" w:rsidRPr="00A05269" w:rsidRDefault="00057129">
            <w:pPr>
              <w:jc w:val="center"/>
              <w:rPr>
                <w:b/>
              </w:rPr>
            </w:pPr>
            <w:r>
              <w:rPr>
                <w:b/>
              </w:rPr>
              <w:t>н</w:t>
            </w:r>
            <w:r w:rsidR="004230F2" w:rsidRPr="004230F2">
              <w:rPr>
                <w:b/>
              </w:rPr>
              <w:t>а 100</w:t>
            </w:r>
            <w:r>
              <w:rPr>
                <w:b/>
              </w:rPr>
              <w:t xml:space="preserve"> </w:t>
            </w:r>
            <w:r w:rsidR="004230F2" w:rsidRPr="004230F2">
              <w:rPr>
                <w:b/>
              </w:rPr>
              <w:t>тыс.</w:t>
            </w:r>
            <w:r>
              <w:rPr>
                <w:b/>
              </w:rPr>
              <w:t xml:space="preserve"> </w:t>
            </w:r>
            <w:r w:rsidR="004230F2" w:rsidRPr="004230F2">
              <w:rPr>
                <w:b/>
              </w:rPr>
              <w:t>нас.</w:t>
            </w:r>
          </w:p>
        </w:tc>
        <w:tc>
          <w:tcPr>
            <w:tcW w:w="1276" w:type="dxa"/>
            <w:vMerge/>
          </w:tcPr>
          <w:p w:rsidR="00E94FF3" w:rsidRPr="00A05269" w:rsidRDefault="00E94FF3" w:rsidP="0070653F">
            <w:pPr>
              <w:jc w:val="center"/>
              <w:rPr>
                <w:b/>
              </w:rPr>
            </w:pPr>
          </w:p>
        </w:tc>
      </w:tr>
      <w:tr w:rsidR="00057129" w:rsidRPr="00A05269" w:rsidTr="00A0498E">
        <w:trPr>
          <w:trHeight w:val="179"/>
        </w:trPr>
        <w:tc>
          <w:tcPr>
            <w:tcW w:w="1935" w:type="dxa"/>
            <w:vAlign w:val="center"/>
          </w:tcPr>
          <w:p w:rsidR="004230F2" w:rsidRDefault="004230F2" w:rsidP="004230F2">
            <w:pPr>
              <w:rPr>
                <w:lang w:eastAsia="ru-RU"/>
              </w:rPr>
            </w:pPr>
            <w:r w:rsidRPr="004230F2">
              <w:rPr>
                <w:lang w:eastAsia="ru-RU"/>
              </w:rPr>
              <w:t>Первичная</w:t>
            </w:r>
          </w:p>
        </w:tc>
        <w:tc>
          <w:tcPr>
            <w:tcW w:w="998" w:type="dxa"/>
            <w:vAlign w:val="center"/>
          </w:tcPr>
          <w:p w:rsidR="004230F2" w:rsidRPr="004230F2" w:rsidRDefault="004230F2" w:rsidP="004230F2">
            <w:pPr>
              <w:suppressAutoHyphens w:val="0"/>
              <w:jc w:val="center"/>
              <w:rPr>
                <w:lang w:eastAsia="ru-RU"/>
              </w:rPr>
            </w:pPr>
            <w:r w:rsidRPr="004230F2">
              <w:rPr>
                <w:lang w:eastAsia="ru-RU"/>
              </w:rPr>
              <w:t>23345</w:t>
            </w:r>
          </w:p>
        </w:tc>
        <w:tc>
          <w:tcPr>
            <w:tcW w:w="1286" w:type="dxa"/>
            <w:vAlign w:val="center"/>
          </w:tcPr>
          <w:p w:rsidR="004230F2" w:rsidRPr="004230F2" w:rsidRDefault="004230F2" w:rsidP="004230F2">
            <w:pPr>
              <w:suppressAutoHyphens w:val="0"/>
              <w:jc w:val="center"/>
              <w:rPr>
                <w:lang w:eastAsia="ru-RU"/>
              </w:rPr>
            </w:pPr>
            <w:r w:rsidRPr="004230F2">
              <w:rPr>
                <w:lang w:eastAsia="ru-RU"/>
              </w:rPr>
              <w:t>2633,7</w:t>
            </w:r>
          </w:p>
        </w:tc>
        <w:tc>
          <w:tcPr>
            <w:tcW w:w="998" w:type="dxa"/>
            <w:vAlign w:val="center"/>
          </w:tcPr>
          <w:p w:rsidR="004230F2" w:rsidRPr="004230F2" w:rsidRDefault="004230F2" w:rsidP="004230F2">
            <w:pPr>
              <w:suppressAutoHyphens w:val="0"/>
              <w:jc w:val="center"/>
              <w:rPr>
                <w:lang w:eastAsia="ru-RU"/>
              </w:rPr>
            </w:pPr>
            <w:r w:rsidRPr="004230F2">
              <w:rPr>
                <w:lang w:eastAsia="ru-RU"/>
              </w:rPr>
              <w:t>25453</w:t>
            </w:r>
          </w:p>
        </w:tc>
        <w:tc>
          <w:tcPr>
            <w:tcW w:w="1270" w:type="dxa"/>
            <w:vAlign w:val="center"/>
          </w:tcPr>
          <w:p w:rsidR="004230F2" w:rsidRPr="004230F2" w:rsidRDefault="004230F2" w:rsidP="004230F2">
            <w:pPr>
              <w:suppressAutoHyphens w:val="0"/>
              <w:jc w:val="center"/>
              <w:rPr>
                <w:lang w:eastAsia="ru-RU"/>
              </w:rPr>
            </w:pPr>
            <w:r w:rsidRPr="004230F2">
              <w:rPr>
                <w:lang w:eastAsia="ru-RU"/>
              </w:rPr>
              <w:t>2832,5</w:t>
            </w:r>
          </w:p>
        </w:tc>
        <w:tc>
          <w:tcPr>
            <w:tcW w:w="998" w:type="dxa"/>
            <w:vAlign w:val="center"/>
          </w:tcPr>
          <w:p w:rsidR="004230F2" w:rsidRPr="004230F2" w:rsidRDefault="004230F2" w:rsidP="004230F2">
            <w:pPr>
              <w:suppressAutoHyphens w:val="0"/>
              <w:jc w:val="center"/>
              <w:rPr>
                <w:lang w:eastAsia="ru-RU"/>
              </w:rPr>
            </w:pPr>
            <w:r w:rsidRPr="004230F2">
              <w:rPr>
                <w:lang w:eastAsia="ru-RU"/>
              </w:rPr>
              <w:t>23125</w:t>
            </w:r>
          </w:p>
        </w:tc>
        <w:tc>
          <w:tcPr>
            <w:tcW w:w="1270" w:type="dxa"/>
            <w:vAlign w:val="center"/>
          </w:tcPr>
          <w:p w:rsidR="004230F2" w:rsidRPr="004230F2" w:rsidRDefault="004230F2" w:rsidP="004230F2">
            <w:pPr>
              <w:suppressAutoHyphens w:val="0"/>
              <w:jc w:val="center"/>
              <w:rPr>
                <w:lang w:eastAsia="ru-RU"/>
              </w:rPr>
            </w:pPr>
            <w:r w:rsidRPr="004230F2">
              <w:rPr>
                <w:lang w:eastAsia="ru-RU"/>
              </w:rPr>
              <w:t>2673</w:t>
            </w:r>
          </w:p>
        </w:tc>
        <w:tc>
          <w:tcPr>
            <w:tcW w:w="1276" w:type="dxa"/>
            <w:vAlign w:val="center"/>
          </w:tcPr>
          <w:p w:rsidR="004230F2" w:rsidRPr="004230F2" w:rsidRDefault="004230F2" w:rsidP="004230F2">
            <w:pPr>
              <w:suppressAutoHyphens w:val="0"/>
              <w:jc w:val="center"/>
              <w:rPr>
                <w:lang w:eastAsia="ru-RU"/>
              </w:rPr>
            </w:pPr>
            <w:r w:rsidRPr="004230F2">
              <w:rPr>
                <w:lang w:eastAsia="ru-RU"/>
              </w:rPr>
              <w:t>-0,5%</w:t>
            </w:r>
          </w:p>
        </w:tc>
      </w:tr>
      <w:tr w:rsidR="00057129" w:rsidRPr="00A05269" w:rsidTr="00A0498E">
        <w:trPr>
          <w:trHeight w:val="174"/>
        </w:trPr>
        <w:tc>
          <w:tcPr>
            <w:tcW w:w="1935" w:type="dxa"/>
            <w:vAlign w:val="center"/>
          </w:tcPr>
          <w:p w:rsidR="004230F2" w:rsidRDefault="004230F2" w:rsidP="004230F2">
            <w:r w:rsidRPr="004230F2">
              <w:t>Общая</w:t>
            </w:r>
          </w:p>
        </w:tc>
        <w:tc>
          <w:tcPr>
            <w:tcW w:w="998" w:type="dxa"/>
            <w:vAlign w:val="center"/>
          </w:tcPr>
          <w:p w:rsidR="004230F2" w:rsidRPr="004230F2" w:rsidRDefault="004230F2" w:rsidP="004230F2">
            <w:pPr>
              <w:suppressAutoHyphens w:val="0"/>
              <w:jc w:val="center"/>
            </w:pPr>
            <w:r w:rsidRPr="004230F2">
              <w:rPr>
                <w:lang w:eastAsia="ru-RU"/>
              </w:rPr>
              <w:t>27058</w:t>
            </w:r>
          </w:p>
        </w:tc>
        <w:tc>
          <w:tcPr>
            <w:tcW w:w="1286" w:type="dxa"/>
            <w:vAlign w:val="center"/>
          </w:tcPr>
          <w:p w:rsidR="004230F2" w:rsidRPr="004230F2" w:rsidRDefault="004230F2" w:rsidP="004230F2">
            <w:pPr>
              <w:suppressAutoHyphens w:val="0"/>
              <w:jc w:val="center"/>
              <w:rPr>
                <w:lang w:eastAsia="ru-RU"/>
              </w:rPr>
            </w:pPr>
            <w:r w:rsidRPr="004230F2">
              <w:rPr>
                <w:lang w:eastAsia="ru-RU"/>
              </w:rPr>
              <w:t>3052</w:t>
            </w:r>
          </w:p>
        </w:tc>
        <w:tc>
          <w:tcPr>
            <w:tcW w:w="998" w:type="dxa"/>
            <w:vAlign w:val="center"/>
          </w:tcPr>
          <w:p w:rsidR="004230F2" w:rsidRPr="004230F2" w:rsidRDefault="004230F2" w:rsidP="004230F2">
            <w:pPr>
              <w:suppressAutoHyphens w:val="0"/>
              <w:jc w:val="center"/>
              <w:rPr>
                <w:lang w:eastAsia="ru-RU"/>
              </w:rPr>
            </w:pPr>
            <w:r w:rsidRPr="004230F2">
              <w:rPr>
                <w:lang w:eastAsia="ru-RU"/>
              </w:rPr>
              <w:t>29232</w:t>
            </w:r>
          </w:p>
        </w:tc>
        <w:tc>
          <w:tcPr>
            <w:tcW w:w="1270" w:type="dxa"/>
            <w:vAlign w:val="center"/>
          </w:tcPr>
          <w:p w:rsidR="004230F2" w:rsidRPr="004230F2" w:rsidRDefault="004230F2" w:rsidP="004230F2">
            <w:pPr>
              <w:suppressAutoHyphens w:val="0"/>
              <w:jc w:val="center"/>
              <w:rPr>
                <w:lang w:eastAsia="ru-RU"/>
              </w:rPr>
            </w:pPr>
            <w:r w:rsidRPr="004230F2">
              <w:rPr>
                <w:lang w:eastAsia="ru-RU"/>
              </w:rPr>
              <w:t>3253</w:t>
            </w:r>
          </w:p>
        </w:tc>
        <w:tc>
          <w:tcPr>
            <w:tcW w:w="998" w:type="dxa"/>
            <w:vAlign w:val="center"/>
          </w:tcPr>
          <w:p w:rsidR="004230F2" w:rsidRPr="004230F2" w:rsidRDefault="004230F2" w:rsidP="004230F2">
            <w:pPr>
              <w:suppressAutoHyphens w:val="0"/>
              <w:jc w:val="center"/>
              <w:rPr>
                <w:lang w:eastAsia="ru-RU"/>
              </w:rPr>
            </w:pPr>
            <w:r w:rsidRPr="004230F2">
              <w:rPr>
                <w:lang w:eastAsia="ru-RU"/>
              </w:rPr>
              <w:t>27175</w:t>
            </w:r>
          </w:p>
        </w:tc>
        <w:tc>
          <w:tcPr>
            <w:tcW w:w="1270" w:type="dxa"/>
            <w:vAlign w:val="center"/>
          </w:tcPr>
          <w:p w:rsidR="004230F2" w:rsidRPr="004230F2" w:rsidRDefault="004230F2" w:rsidP="004230F2">
            <w:pPr>
              <w:suppressAutoHyphens w:val="0"/>
              <w:jc w:val="center"/>
              <w:rPr>
                <w:lang w:eastAsia="ru-RU"/>
              </w:rPr>
            </w:pPr>
            <w:r w:rsidRPr="004230F2">
              <w:rPr>
                <w:lang w:eastAsia="ru-RU"/>
              </w:rPr>
              <w:t>3024</w:t>
            </w:r>
          </w:p>
        </w:tc>
        <w:tc>
          <w:tcPr>
            <w:tcW w:w="1276" w:type="dxa"/>
            <w:vAlign w:val="center"/>
          </w:tcPr>
          <w:p w:rsidR="004230F2" w:rsidRPr="004230F2" w:rsidRDefault="004230F2" w:rsidP="004230F2">
            <w:pPr>
              <w:suppressAutoHyphens w:val="0"/>
              <w:jc w:val="center"/>
              <w:rPr>
                <w:lang w:eastAsia="ru-RU"/>
              </w:rPr>
            </w:pPr>
            <w:r w:rsidRPr="004230F2">
              <w:rPr>
                <w:lang w:eastAsia="ru-RU"/>
              </w:rPr>
              <w:t>+0,4%</w:t>
            </w:r>
          </w:p>
        </w:tc>
      </w:tr>
    </w:tbl>
    <w:p w:rsidR="004230F2" w:rsidRDefault="004230F2" w:rsidP="004230F2">
      <w:pPr>
        <w:spacing w:before="240"/>
        <w:jc w:val="center"/>
        <w:rPr>
          <w:b/>
        </w:rPr>
      </w:pPr>
      <w:r w:rsidRPr="004230F2">
        <w:rPr>
          <w:b/>
        </w:rPr>
        <w:t xml:space="preserve">Таблица 9 - Динамика заболеваемости взрослого населения городского округа </w:t>
      </w:r>
    </w:p>
    <w:p w:rsidR="004230F2" w:rsidRPr="004230F2" w:rsidRDefault="004230F2" w:rsidP="004230F2">
      <w:pPr>
        <w:spacing w:after="120"/>
        <w:jc w:val="center"/>
        <w:rPr>
          <w:b/>
        </w:rPr>
      </w:pPr>
      <w:r w:rsidRPr="004230F2">
        <w:rPr>
          <w:b/>
        </w:rPr>
        <w:t>Спасск-Дальний, чел.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878"/>
        <w:gridCol w:w="1296"/>
        <w:gridCol w:w="996"/>
        <w:gridCol w:w="1298"/>
        <w:gridCol w:w="878"/>
        <w:gridCol w:w="1299"/>
        <w:gridCol w:w="1244"/>
      </w:tblGrid>
      <w:tr w:rsidR="00134FDE" w:rsidRPr="00A37475" w:rsidTr="00C05E17">
        <w:trPr>
          <w:jc w:val="center"/>
        </w:trPr>
        <w:tc>
          <w:tcPr>
            <w:tcW w:w="998" w:type="pct"/>
            <w:vMerge w:val="restart"/>
            <w:tcBorders>
              <w:top w:val="single" w:sz="4" w:space="0" w:color="auto"/>
              <w:left w:val="single" w:sz="4" w:space="0" w:color="auto"/>
              <w:bottom w:val="single" w:sz="4" w:space="0" w:color="auto"/>
              <w:right w:val="single" w:sz="4" w:space="0" w:color="auto"/>
            </w:tcBorders>
          </w:tcPr>
          <w:p w:rsidR="00134FDE" w:rsidRPr="00337FE6" w:rsidRDefault="00134FDE" w:rsidP="00651C80">
            <w:pPr>
              <w:jc w:val="center"/>
              <w:rPr>
                <w:b/>
              </w:rPr>
            </w:pPr>
          </w:p>
          <w:p w:rsidR="00134FDE" w:rsidRPr="00337FE6" w:rsidRDefault="004230F2" w:rsidP="00651C80">
            <w:pPr>
              <w:jc w:val="center"/>
              <w:rPr>
                <w:b/>
              </w:rPr>
            </w:pPr>
            <w:r w:rsidRPr="004230F2">
              <w:rPr>
                <w:b/>
              </w:rPr>
              <w:t>Заболеваемость</w:t>
            </w:r>
          </w:p>
        </w:tc>
        <w:tc>
          <w:tcPr>
            <w:tcW w:w="1103" w:type="pct"/>
            <w:gridSpan w:val="2"/>
            <w:tcBorders>
              <w:top w:val="single" w:sz="4" w:space="0" w:color="auto"/>
              <w:left w:val="single" w:sz="4" w:space="0" w:color="auto"/>
              <w:bottom w:val="single" w:sz="4" w:space="0" w:color="auto"/>
              <w:right w:val="single" w:sz="4" w:space="0" w:color="auto"/>
            </w:tcBorders>
          </w:tcPr>
          <w:p w:rsidR="00134FDE" w:rsidRPr="00337FE6" w:rsidRDefault="004230F2" w:rsidP="00651C80">
            <w:pPr>
              <w:jc w:val="center"/>
              <w:rPr>
                <w:b/>
              </w:rPr>
            </w:pPr>
            <w:r w:rsidRPr="004230F2">
              <w:rPr>
                <w:b/>
              </w:rPr>
              <w:t>2009</w:t>
            </w:r>
          </w:p>
        </w:tc>
        <w:tc>
          <w:tcPr>
            <w:tcW w:w="1164" w:type="pct"/>
            <w:gridSpan w:val="2"/>
            <w:tcBorders>
              <w:top w:val="single" w:sz="4" w:space="0" w:color="auto"/>
              <w:left w:val="single" w:sz="4" w:space="0" w:color="auto"/>
              <w:bottom w:val="single" w:sz="4" w:space="0" w:color="auto"/>
              <w:right w:val="single" w:sz="4" w:space="0" w:color="auto"/>
            </w:tcBorders>
          </w:tcPr>
          <w:p w:rsidR="00134FDE" w:rsidRPr="00337FE6" w:rsidRDefault="004230F2" w:rsidP="00651C80">
            <w:pPr>
              <w:jc w:val="center"/>
              <w:rPr>
                <w:b/>
              </w:rPr>
            </w:pPr>
            <w:r w:rsidRPr="004230F2">
              <w:rPr>
                <w:b/>
              </w:rPr>
              <w:t>2010</w:t>
            </w:r>
          </w:p>
        </w:tc>
        <w:tc>
          <w:tcPr>
            <w:tcW w:w="1104" w:type="pct"/>
            <w:gridSpan w:val="2"/>
            <w:tcBorders>
              <w:top w:val="single" w:sz="4" w:space="0" w:color="auto"/>
              <w:left w:val="single" w:sz="4" w:space="0" w:color="auto"/>
              <w:bottom w:val="single" w:sz="4" w:space="0" w:color="auto"/>
              <w:right w:val="single" w:sz="4" w:space="0" w:color="auto"/>
            </w:tcBorders>
          </w:tcPr>
          <w:p w:rsidR="00134FDE" w:rsidRPr="00337FE6" w:rsidRDefault="004230F2" w:rsidP="00651C80">
            <w:pPr>
              <w:jc w:val="center"/>
              <w:rPr>
                <w:b/>
              </w:rPr>
            </w:pPr>
            <w:r w:rsidRPr="004230F2">
              <w:rPr>
                <w:b/>
              </w:rPr>
              <w:t>2011</w:t>
            </w:r>
          </w:p>
        </w:tc>
        <w:tc>
          <w:tcPr>
            <w:tcW w:w="631" w:type="pct"/>
            <w:vMerge w:val="restart"/>
            <w:tcBorders>
              <w:top w:val="single" w:sz="4" w:space="0" w:color="auto"/>
              <w:left w:val="single" w:sz="4" w:space="0" w:color="auto"/>
              <w:bottom w:val="single" w:sz="4" w:space="0" w:color="auto"/>
              <w:right w:val="single" w:sz="4" w:space="0" w:color="auto"/>
            </w:tcBorders>
            <w:vAlign w:val="center"/>
          </w:tcPr>
          <w:p w:rsidR="00134FDE" w:rsidRPr="00337FE6" w:rsidRDefault="004230F2">
            <w:pPr>
              <w:jc w:val="center"/>
              <w:rPr>
                <w:b/>
              </w:rPr>
            </w:pPr>
            <w:r w:rsidRPr="004230F2">
              <w:rPr>
                <w:b/>
              </w:rPr>
              <w:t>2011/2009</w:t>
            </w:r>
          </w:p>
        </w:tc>
      </w:tr>
      <w:tr w:rsidR="00134FDE" w:rsidRPr="00A37475" w:rsidTr="00C05E17">
        <w:trPr>
          <w:jc w:val="center"/>
        </w:trPr>
        <w:tc>
          <w:tcPr>
            <w:tcW w:w="998" w:type="pct"/>
            <w:vMerge/>
            <w:tcBorders>
              <w:top w:val="single" w:sz="4" w:space="0" w:color="auto"/>
              <w:left w:val="single" w:sz="4" w:space="0" w:color="auto"/>
              <w:bottom w:val="single" w:sz="4" w:space="0" w:color="auto"/>
              <w:right w:val="single" w:sz="4" w:space="0" w:color="auto"/>
            </w:tcBorders>
          </w:tcPr>
          <w:p w:rsidR="00134FDE" w:rsidRPr="00337FE6" w:rsidRDefault="00134FDE" w:rsidP="00651C80">
            <w:pPr>
              <w:jc w:val="center"/>
              <w:rPr>
                <w:b/>
              </w:rPr>
            </w:pPr>
          </w:p>
        </w:tc>
        <w:tc>
          <w:tcPr>
            <w:tcW w:w="445" w:type="pct"/>
            <w:tcBorders>
              <w:top w:val="single" w:sz="4" w:space="0" w:color="auto"/>
              <w:left w:val="single" w:sz="4" w:space="0" w:color="auto"/>
              <w:bottom w:val="single" w:sz="4" w:space="0" w:color="auto"/>
              <w:right w:val="single" w:sz="4" w:space="0" w:color="auto"/>
            </w:tcBorders>
            <w:vAlign w:val="center"/>
          </w:tcPr>
          <w:p w:rsidR="00134FDE" w:rsidRPr="00337FE6" w:rsidRDefault="004230F2">
            <w:pPr>
              <w:jc w:val="center"/>
              <w:rPr>
                <w:b/>
              </w:rPr>
            </w:pPr>
            <w:r w:rsidRPr="004230F2">
              <w:rPr>
                <w:b/>
              </w:rPr>
              <w:t>абсол.</w:t>
            </w:r>
          </w:p>
        </w:tc>
        <w:tc>
          <w:tcPr>
            <w:tcW w:w="658" w:type="pct"/>
            <w:tcBorders>
              <w:top w:val="single" w:sz="4" w:space="0" w:color="auto"/>
              <w:left w:val="single" w:sz="4" w:space="0" w:color="auto"/>
              <w:bottom w:val="single" w:sz="4" w:space="0" w:color="auto"/>
              <w:right w:val="single" w:sz="4" w:space="0" w:color="auto"/>
            </w:tcBorders>
            <w:vAlign w:val="center"/>
          </w:tcPr>
          <w:p w:rsidR="004230F2" w:rsidRPr="004230F2" w:rsidRDefault="00337FE6" w:rsidP="004230F2">
            <w:pPr>
              <w:jc w:val="center"/>
              <w:rPr>
                <w:b/>
              </w:rPr>
            </w:pPr>
            <w:r>
              <w:rPr>
                <w:b/>
              </w:rPr>
              <w:t>н</w:t>
            </w:r>
            <w:r w:rsidR="004230F2" w:rsidRPr="004230F2">
              <w:rPr>
                <w:b/>
              </w:rPr>
              <w:t>а 100</w:t>
            </w:r>
            <w:r>
              <w:rPr>
                <w:b/>
              </w:rPr>
              <w:t xml:space="preserve"> </w:t>
            </w:r>
            <w:r w:rsidR="004230F2" w:rsidRPr="004230F2">
              <w:rPr>
                <w:b/>
              </w:rPr>
              <w:lastRenderedPageBreak/>
              <w:t>тыс.</w:t>
            </w:r>
            <w:r>
              <w:rPr>
                <w:b/>
              </w:rPr>
              <w:t xml:space="preserve"> </w:t>
            </w:r>
            <w:r w:rsidR="004230F2" w:rsidRPr="004230F2">
              <w:rPr>
                <w:b/>
              </w:rPr>
              <w:t>нас.</w:t>
            </w:r>
          </w:p>
        </w:tc>
        <w:tc>
          <w:tcPr>
            <w:tcW w:w="505" w:type="pct"/>
            <w:tcBorders>
              <w:top w:val="single" w:sz="4" w:space="0" w:color="auto"/>
              <w:left w:val="single" w:sz="4" w:space="0" w:color="auto"/>
              <w:bottom w:val="single" w:sz="4" w:space="0" w:color="auto"/>
              <w:right w:val="single" w:sz="4" w:space="0" w:color="auto"/>
            </w:tcBorders>
            <w:vAlign w:val="center"/>
          </w:tcPr>
          <w:p w:rsidR="00134FDE" w:rsidRPr="00337FE6" w:rsidRDefault="004230F2">
            <w:pPr>
              <w:jc w:val="center"/>
              <w:rPr>
                <w:b/>
              </w:rPr>
            </w:pPr>
            <w:r w:rsidRPr="004230F2">
              <w:rPr>
                <w:b/>
              </w:rPr>
              <w:lastRenderedPageBreak/>
              <w:t>абсол.</w:t>
            </w:r>
          </w:p>
        </w:tc>
        <w:tc>
          <w:tcPr>
            <w:tcW w:w="659" w:type="pct"/>
            <w:tcBorders>
              <w:top w:val="single" w:sz="4" w:space="0" w:color="auto"/>
              <w:left w:val="single" w:sz="4" w:space="0" w:color="auto"/>
              <w:bottom w:val="single" w:sz="4" w:space="0" w:color="auto"/>
              <w:right w:val="single" w:sz="4" w:space="0" w:color="auto"/>
            </w:tcBorders>
            <w:vAlign w:val="center"/>
          </w:tcPr>
          <w:p w:rsidR="004230F2" w:rsidRPr="004230F2" w:rsidRDefault="00337FE6" w:rsidP="004230F2">
            <w:pPr>
              <w:jc w:val="center"/>
              <w:rPr>
                <w:b/>
              </w:rPr>
            </w:pPr>
            <w:r>
              <w:rPr>
                <w:b/>
              </w:rPr>
              <w:t>н</w:t>
            </w:r>
            <w:r w:rsidR="004230F2" w:rsidRPr="004230F2">
              <w:rPr>
                <w:b/>
              </w:rPr>
              <w:t>а 100</w:t>
            </w:r>
            <w:r>
              <w:rPr>
                <w:b/>
              </w:rPr>
              <w:t xml:space="preserve"> </w:t>
            </w:r>
            <w:r w:rsidR="004230F2" w:rsidRPr="004230F2">
              <w:rPr>
                <w:b/>
              </w:rPr>
              <w:lastRenderedPageBreak/>
              <w:t>тыс.</w:t>
            </w:r>
            <w:r>
              <w:rPr>
                <w:b/>
              </w:rPr>
              <w:t xml:space="preserve"> </w:t>
            </w:r>
            <w:r w:rsidR="004230F2" w:rsidRPr="004230F2">
              <w:rPr>
                <w:b/>
              </w:rPr>
              <w:t>нас.</w:t>
            </w:r>
          </w:p>
        </w:tc>
        <w:tc>
          <w:tcPr>
            <w:tcW w:w="445" w:type="pct"/>
            <w:tcBorders>
              <w:top w:val="single" w:sz="4" w:space="0" w:color="auto"/>
              <w:left w:val="single" w:sz="4" w:space="0" w:color="auto"/>
              <w:bottom w:val="single" w:sz="4" w:space="0" w:color="auto"/>
              <w:right w:val="single" w:sz="4" w:space="0" w:color="auto"/>
            </w:tcBorders>
            <w:vAlign w:val="center"/>
          </w:tcPr>
          <w:p w:rsidR="00134FDE" w:rsidRPr="00337FE6" w:rsidRDefault="004230F2">
            <w:pPr>
              <w:jc w:val="center"/>
              <w:rPr>
                <w:b/>
              </w:rPr>
            </w:pPr>
            <w:r w:rsidRPr="004230F2">
              <w:rPr>
                <w:b/>
              </w:rPr>
              <w:lastRenderedPageBreak/>
              <w:t>абсол.</w:t>
            </w:r>
          </w:p>
        </w:tc>
        <w:tc>
          <w:tcPr>
            <w:tcW w:w="658" w:type="pct"/>
            <w:tcBorders>
              <w:top w:val="single" w:sz="4" w:space="0" w:color="auto"/>
              <w:left w:val="single" w:sz="4" w:space="0" w:color="auto"/>
              <w:bottom w:val="single" w:sz="4" w:space="0" w:color="auto"/>
              <w:right w:val="single" w:sz="4" w:space="0" w:color="auto"/>
            </w:tcBorders>
            <w:vAlign w:val="center"/>
          </w:tcPr>
          <w:p w:rsidR="00134FDE" w:rsidRPr="00337FE6" w:rsidRDefault="00337FE6">
            <w:pPr>
              <w:jc w:val="center"/>
              <w:rPr>
                <w:b/>
              </w:rPr>
            </w:pPr>
            <w:r>
              <w:rPr>
                <w:b/>
              </w:rPr>
              <w:t>н</w:t>
            </w:r>
            <w:r w:rsidR="004230F2" w:rsidRPr="004230F2">
              <w:rPr>
                <w:b/>
              </w:rPr>
              <w:t>а 100</w:t>
            </w:r>
            <w:r>
              <w:rPr>
                <w:b/>
              </w:rPr>
              <w:t xml:space="preserve"> </w:t>
            </w:r>
            <w:r w:rsidR="004230F2" w:rsidRPr="004230F2">
              <w:rPr>
                <w:b/>
              </w:rPr>
              <w:lastRenderedPageBreak/>
              <w:t>тыс.</w:t>
            </w:r>
            <w:r>
              <w:rPr>
                <w:b/>
              </w:rPr>
              <w:t xml:space="preserve"> </w:t>
            </w:r>
            <w:r w:rsidR="004230F2" w:rsidRPr="004230F2">
              <w:rPr>
                <w:b/>
              </w:rPr>
              <w:t>нас.</w:t>
            </w:r>
          </w:p>
        </w:tc>
        <w:tc>
          <w:tcPr>
            <w:tcW w:w="631" w:type="pct"/>
            <w:vMerge/>
            <w:tcBorders>
              <w:top w:val="single" w:sz="4" w:space="0" w:color="auto"/>
              <w:left w:val="single" w:sz="4" w:space="0" w:color="auto"/>
              <w:bottom w:val="single" w:sz="4" w:space="0" w:color="auto"/>
              <w:right w:val="single" w:sz="4" w:space="0" w:color="auto"/>
            </w:tcBorders>
          </w:tcPr>
          <w:p w:rsidR="00134FDE" w:rsidRPr="00337FE6" w:rsidRDefault="00134FDE" w:rsidP="00651C80">
            <w:pPr>
              <w:jc w:val="center"/>
              <w:rPr>
                <w:b/>
              </w:rPr>
            </w:pPr>
          </w:p>
        </w:tc>
      </w:tr>
      <w:tr w:rsidR="00134FDE" w:rsidRPr="00A37475" w:rsidTr="00C05E17">
        <w:trPr>
          <w:jc w:val="center"/>
        </w:trPr>
        <w:tc>
          <w:tcPr>
            <w:tcW w:w="998" w:type="pct"/>
            <w:tcBorders>
              <w:top w:val="single" w:sz="4" w:space="0" w:color="auto"/>
              <w:left w:val="single" w:sz="4" w:space="0" w:color="auto"/>
              <w:bottom w:val="single" w:sz="4" w:space="0" w:color="auto"/>
              <w:right w:val="single" w:sz="4" w:space="0" w:color="auto"/>
            </w:tcBorders>
          </w:tcPr>
          <w:p w:rsidR="004230F2" w:rsidRDefault="004230F2" w:rsidP="004230F2">
            <w:r w:rsidRPr="004230F2">
              <w:lastRenderedPageBreak/>
              <w:t>Пер</w:t>
            </w:r>
            <w:r w:rsidRPr="004230F2">
              <w:rPr>
                <w:lang w:eastAsia="ru-RU"/>
              </w:rPr>
              <w:t>вичная</w:t>
            </w:r>
          </w:p>
        </w:tc>
        <w:tc>
          <w:tcPr>
            <w:tcW w:w="445"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15969</w:t>
            </w:r>
          </w:p>
        </w:tc>
        <w:tc>
          <w:tcPr>
            <w:tcW w:w="658"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43298,7</w:t>
            </w:r>
          </w:p>
        </w:tc>
        <w:tc>
          <w:tcPr>
            <w:tcW w:w="505"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14763</w:t>
            </w:r>
          </w:p>
        </w:tc>
        <w:tc>
          <w:tcPr>
            <w:tcW w:w="659"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42322,6</w:t>
            </w:r>
          </w:p>
        </w:tc>
        <w:tc>
          <w:tcPr>
            <w:tcW w:w="445"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13668</w:t>
            </w:r>
          </w:p>
        </w:tc>
        <w:tc>
          <w:tcPr>
            <w:tcW w:w="658"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39398,1</w:t>
            </w:r>
          </w:p>
        </w:tc>
        <w:tc>
          <w:tcPr>
            <w:tcW w:w="631"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-14,4%</w:t>
            </w:r>
          </w:p>
        </w:tc>
      </w:tr>
      <w:tr w:rsidR="00134FDE" w:rsidRPr="00A37475" w:rsidTr="00C05E17">
        <w:trPr>
          <w:jc w:val="center"/>
        </w:trPr>
        <w:tc>
          <w:tcPr>
            <w:tcW w:w="998" w:type="pct"/>
            <w:tcBorders>
              <w:top w:val="single" w:sz="4" w:space="0" w:color="auto"/>
              <w:left w:val="single" w:sz="4" w:space="0" w:color="auto"/>
              <w:bottom w:val="single" w:sz="4" w:space="0" w:color="auto"/>
              <w:right w:val="single" w:sz="4" w:space="0" w:color="auto"/>
            </w:tcBorders>
          </w:tcPr>
          <w:p w:rsidR="004230F2" w:rsidRDefault="004230F2" w:rsidP="004230F2">
            <w:r w:rsidRPr="004230F2">
              <w:t>Общая</w:t>
            </w:r>
          </w:p>
        </w:tc>
        <w:tc>
          <w:tcPr>
            <w:tcW w:w="445"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41367</w:t>
            </w:r>
          </w:p>
        </w:tc>
        <w:tc>
          <w:tcPr>
            <w:tcW w:w="658"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112163,4</w:t>
            </w:r>
          </w:p>
        </w:tc>
        <w:tc>
          <w:tcPr>
            <w:tcW w:w="505"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51925,0</w:t>
            </w:r>
          </w:p>
        </w:tc>
        <w:tc>
          <w:tcPr>
            <w:tcW w:w="659"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148859,0</w:t>
            </w:r>
          </w:p>
        </w:tc>
        <w:tc>
          <w:tcPr>
            <w:tcW w:w="445"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55518</w:t>
            </w:r>
          </w:p>
        </w:tc>
        <w:tc>
          <w:tcPr>
            <w:tcW w:w="658"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160031,1</w:t>
            </w:r>
          </w:p>
        </w:tc>
        <w:tc>
          <w:tcPr>
            <w:tcW w:w="631" w:type="pct"/>
            <w:tcBorders>
              <w:top w:val="single" w:sz="4" w:space="0" w:color="auto"/>
              <w:left w:val="single" w:sz="4" w:space="0" w:color="auto"/>
              <w:bottom w:val="single" w:sz="4" w:space="0" w:color="auto"/>
              <w:right w:val="single" w:sz="4" w:space="0" w:color="auto"/>
            </w:tcBorders>
          </w:tcPr>
          <w:p w:rsidR="004230F2" w:rsidRPr="004230F2" w:rsidRDefault="004230F2" w:rsidP="004230F2">
            <w:pPr>
              <w:suppressAutoHyphens w:val="0"/>
              <w:jc w:val="center"/>
              <w:rPr>
                <w:lang w:eastAsia="ru-RU"/>
              </w:rPr>
            </w:pPr>
            <w:r w:rsidRPr="004230F2">
              <w:rPr>
                <w:lang w:eastAsia="ru-RU"/>
              </w:rPr>
              <w:t>+34,2%</w:t>
            </w:r>
          </w:p>
        </w:tc>
      </w:tr>
    </w:tbl>
    <w:p w:rsidR="008D50E1" w:rsidRPr="00A37475" w:rsidRDefault="004230F2" w:rsidP="00C465B6">
      <w:pPr>
        <w:suppressAutoHyphens w:val="0"/>
        <w:autoSpaceDE w:val="0"/>
        <w:autoSpaceDN w:val="0"/>
        <w:adjustRightInd w:val="0"/>
        <w:spacing w:line="360" w:lineRule="auto"/>
        <w:ind w:firstLine="720"/>
        <w:jc w:val="both"/>
        <w:rPr>
          <w:sz w:val="28"/>
          <w:szCs w:val="28"/>
          <w:lang w:eastAsia="ru-RU"/>
        </w:rPr>
      </w:pPr>
      <w:r w:rsidRPr="004230F2">
        <w:rPr>
          <w:sz w:val="28"/>
          <w:szCs w:val="28"/>
        </w:rPr>
        <w:t xml:space="preserve">Содействие формированию здорового образа жизни и укреплению человеческого капитала городского округа Спасск-Дальний оказывает развитие физической культуры и спорта. За период 2008-2010г. отмечается рост численности населения, систематически занимающегося спортом, в пределах 2-3,0 п.п. </w:t>
      </w:r>
      <w:r w:rsidRPr="004230F2">
        <w:rPr>
          <w:sz w:val="28"/>
          <w:szCs w:val="28"/>
          <w:lang w:eastAsia="ru-RU"/>
        </w:rPr>
        <w:t>Уровень фактической обеспеченности учреждениями физической культуры и спорта в городском округе (муниципальном районе) от нормативной потребности в 201</w:t>
      </w:r>
      <w:r w:rsidR="00E90798">
        <w:rPr>
          <w:sz w:val="28"/>
          <w:szCs w:val="28"/>
          <w:lang w:eastAsia="ru-RU"/>
        </w:rPr>
        <w:t>1</w:t>
      </w:r>
      <w:r w:rsidRPr="004230F2">
        <w:rPr>
          <w:sz w:val="28"/>
          <w:szCs w:val="28"/>
          <w:lang w:eastAsia="ru-RU"/>
        </w:rPr>
        <w:t>г.: спортивными залами - 5</w:t>
      </w:r>
      <w:r w:rsidR="00E90798">
        <w:rPr>
          <w:sz w:val="28"/>
          <w:szCs w:val="28"/>
          <w:lang w:eastAsia="ru-RU"/>
        </w:rPr>
        <w:t>1</w:t>
      </w:r>
      <w:r w:rsidRPr="004230F2">
        <w:rPr>
          <w:sz w:val="28"/>
          <w:szCs w:val="28"/>
          <w:lang w:eastAsia="ru-RU"/>
        </w:rPr>
        <w:t>,5%, плоскостными спортивными сооружениями - 66,2%, плавательными бассейнами - 13,04%. Согласно данным Генерального плана для нормативной обеспеченности населения городского округа Спасск-Дальний необходимо введение в действие спортивных залов, площадью 16,0 тыс. кв.</w:t>
      </w:r>
      <w:r w:rsidR="00A0498E">
        <w:rPr>
          <w:sz w:val="28"/>
          <w:szCs w:val="28"/>
          <w:lang w:eastAsia="ru-RU"/>
        </w:rPr>
        <w:t xml:space="preserve"> </w:t>
      </w:r>
      <w:r w:rsidRPr="004230F2">
        <w:rPr>
          <w:sz w:val="28"/>
          <w:szCs w:val="28"/>
          <w:lang w:eastAsia="ru-RU"/>
        </w:rPr>
        <w:t>м., плоскостных сооружений – 150,0 тыс. кв.</w:t>
      </w:r>
      <w:r w:rsidR="00835261">
        <w:rPr>
          <w:sz w:val="28"/>
          <w:szCs w:val="28"/>
          <w:lang w:eastAsia="ru-RU"/>
        </w:rPr>
        <w:t xml:space="preserve"> </w:t>
      </w:r>
      <w:r w:rsidRPr="004230F2">
        <w:rPr>
          <w:sz w:val="28"/>
          <w:szCs w:val="28"/>
          <w:lang w:eastAsia="ru-RU"/>
        </w:rPr>
        <w:t>м. Фактически планируется в 2013г. строительство спортивных площадок на территории, прилегающей к Физкультурно-оздоровительному комплексу</w:t>
      </w:r>
      <w:r w:rsidR="00835261">
        <w:rPr>
          <w:sz w:val="28"/>
          <w:szCs w:val="28"/>
          <w:lang w:eastAsia="ru-RU"/>
        </w:rPr>
        <w:t xml:space="preserve"> </w:t>
      </w:r>
      <w:r w:rsidRPr="004230F2">
        <w:rPr>
          <w:sz w:val="28"/>
          <w:szCs w:val="28"/>
          <w:lang w:eastAsia="ru-RU"/>
        </w:rPr>
        <w:t>(ФОК).</w:t>
      </w:r>
    </w:p>
    <w:p w:rsidR="00187BA4" w:rsidRDefault="004230F2">
      <w:pPr>
        <w:spacing w:line="360" w:lineRule="auto"/>
        <w:ind w:firstLine="720"/>
        <w:jc w:val="both"/>
        <w:rPr>
          <w:sz w:val="28"/>
          <w:szCs w:val="28"/>
          <w:lang w:eastAsia="ru-RU"/>
        </w:rPr>
      </w:pPr>
      <w:r w:rsidRPr="004230F2">
        <w:rPr>
          <w:i/>
          <w:sz w:val="28"/>
          <w:szCs w:val="28"/>
        </w:rPr>
        <w:t>Культура.</w:t>
      </w:r>
      <w:r w:rsidRPr="004230F2">
        <w:rPr>
          <w:sz w:val="28"/>
          <w:szCs w:val="28"/>
        </w:rPr>
        <w:t xml:space="preserve"> По данным Генерального плана городского округа Спасск-Дальний общая обеспеченность объектами культуры оценивается как достаточно высокая. В частности: потребность в обеспечении о</w:t>
      </w:r>
      <w:r w:rsidRPr="004230F2">
        <w:rPr>
          <w:sz w:val="28"/>
          <w:szCs w:val="28"/>
          <w:lang w:eastAsia="ru-RU"/>
        </w:rPr>
        <w:t>бщедоступными библиотеками оценивается на уровне 1 ед., фактически действу</w:t>
      </w:r>
      <w:r w:rsidR="004D13A8">
        <w:rPr>
          <w:sz w:val="28"/>
          <w:szCs w:val="28"/>
          <w:lang w:eastAsia="ru-RU"/>
        </w:rPr>
        <w:t>ю</w:t>
      </w:r>
      <w:r w:rsidRPr="004230F2">
        <w:rPr>
          <w:sz w:val="28"/>
          <w:szCs w:val="28"/>
          <w:lang w:eastAsia="ru-RU"/>
        </w:rPr>
        <w:t>т 7</w:t>
      </w:r>
      <w:r w:rsidR="00A0498E">
        <w:rPr>
          <w:sz w:val="28"/>
          <w:szCs w:val="28"/>
          <w:lang w:eastAsia="ru-RU"/>
        </w:rPr>
        <w:t xml:space="preserve"> </w:t>
      </w:r>
      <w:r w:rsidRPr="004230F2">
        <w:rPr>
          <w:sz w:val="28"/>
          <w:szCs w:val="28"/>
          <w:lang w:eastAsia="ru-RU"/>
        </w:rPr>
        <w:t>ед.</w:t>
      </w:r>
      <w:r w:rsidR="00DB3DA0">
        <w:rPr>
          <w:sz w:val="28"/>
          <w:szCs w:val="28"/>
          <w:lang w:eastAsia="ru-RU"/>
        </w:rPr>
        <w:t xml:space="preserve"> </w:t>
      </w:r>
      <w:r w:rsidR="00DB3DA0" w:rsidRPr="003D14AE">
        <w:rPr>
          <w:sz w:val="28"/>
          <w:szCs w:val="28"/>
          <w:lang w:eastAsia="ru-RU"/>
        </w:rPr>
        <w:t>(</w:t>
      </w:r>
      <w:r w:rsidR="00DB3DA0">
        <w:rPr>
          <w:sz w:val="28"/>
          <w:szCs w:val="28"/>
          <w:lang w:eastAsia="ru-RU"/>
        </w:rPr>
        <w:t xml:space="preserve">6 отделений </w:t>
      </w:r>
      <w:r w:rsidR="00DB3DA0" w:rsidRPr="003D14AE">
        <w:rPr>
          <w:sz w:val="28"/>
          <w:szCs w:val="28"/>
          <w:lang w:eastAsia="ru-RU"/>
        </w:rPr>
        <w:t xml:space="preserve">МБУ «Центральная городская библиотека </w:t>
      </w:r>
      <w:r w:rsidR="00DB3DA0">
        <w:rPr>
          <w:sz w:val="28"/>
          <w:szCs w:val="28"/>
          <w:lang w:eastAsia="ru-RU"/>
        </w:rPr>
        <w:t>городского округа</w:t>
      </w:r>
      <w:r w:rsidR="00DB3DA0" w:rsidRPr="003D14AE">
        <w:rPr>
          <w:sz w:val="28"/>
          <w:szCs w:val="28"/>
          <w:lang w:eastAsia="ru-RU"/>
        </w:rPr>
        <w:t xml:space="preserve"> Спасск-Дальний»</w:t>
      </w:r>
      <w:r w:rsidR="004D13A8">
        <w:rPr>
          <w:sz w:val="28"/>
          <w:szCs w:val="28"/>
          <w:lang w:eastAsia="ru-RU"/>
        </w:rPr>
        <w:t>, 1 отделение детской библиотеки</w:t>
      </w:r>
      <w:r w:rsidR="00DB3DA0" w:rsidRPr="003D14AE">
        <w:rPr>
          <w:sz w:val="28"/>
          <w:szCs w:val="28"/>
          <w:lang w:eastAsia="ru-RU"/>
        </w:rPr>
        <w:t>)</w:t>
      </w:r>
      <w:r w:rsidRPr="004230F2">
        <w:rPr>
          <w:sz w:val="28"/>
          <w:szCs w:val="28"/>
          <w:lang w:eastAsia="ru-RU"/>
        </w:rPr>
        <w:t>, детскими и юношескими библиотеками - на уровне 1</w:t>
      </w:r>
      <w:r w:rsidR="00A0498E">
        <w:rPr>
          <w:sz w:val="28"/>
          <w:szCs w:val="28"/>
          <w:lang w:eastAsia="ru-RU"/>
        </w:rPr>
        <w:t xml:space="preserve"> </w:t>
      </w:r>
      <w:r w:rsidRPr="004230F2">
        <w:rPr>
          <w:sz w:val="28"/>
          <w:szCs w:val="28"/>
          <w:lang w:eastAsia="ru-RU"/>
        </w:rPr>
        <w:t xml:space="preserve">ед. фактически – </w:t>
      </w:r>
      <w:r w:rsidR="00DB3DA0">
        <w:rPr>
          <w:sz w:val="28"/>
          <w:szCs w:val="28"/>
          <w:lang w:eastAsia="ru-RU"/>
        </w:rPr>
        <w:t>1</w:t>
      </w:r>
      <w:r w:rsidRPr="004230F2">
        <w:rPr>
          <w:sz w:val="28"/>
          <w:szCs w:val="28"/>
          <w:lang w:eastAsia="ru-RU"/>
        </w:rPr>
        <w:t>ед.</w:t>
      </w:r>
      <w:r w:rsidR="00DB3DA0">
        <w:rPr>
          <w:sz w:val="28"/>
          <w:szCs w:val="28"/>
          <w:lang w:eastAsia="ru-RU"/>
        </w:rPr>
        <w:t xml:space="preserve"> (детская библиотека)</w:t>
      </w:r>
      <w:r w:rsidRPr="004230F2">
        <w:rPr>
          <w:sz w:val="28"/>
          <w:szCs w:val="28"/>
          <w:lang w:eastAsia="ru-RU"/>
        </w:rPr>
        <w:t>, учреждениями культуры клубного типа – на уровне 2315 зрительских мест, фактически – 2230 мест; парками культуры – на уровне 1 ед., фактически – 2</w:t>
      </w:r>
      <w:r w:rsidR="00A0498E">
        <w:rPr>
          <w:sz w:val="28"/>
          <w:szCs w:val="28"/>
          <w:lang w:eastAsia="ru-RU"/>
        </w:rPr>
        <w:t xml:space="preserve"> </w:t>
      </w:r>
      <w:r w:rsidRPr="004230F2">
        <w:rPr>
          <w:sz w:val="28"/>
          <w:szCs w:val="28"/>
          <w:lang w:eastAsia="ru-RU"/>
        </w:rPr>
        <w:t>ед., музеями – на уровне 2</w:t>
      </w:r>
      <w:r w:rsidRPr="004230F2">
        <w:rPr>
          <w:rFonts w:ascii="Cambria" w:hAnsi="Cambria"/>
          <w:sz w:val="28"/>
          <w:szCs w:val="28"/>
          <w:lang w:eastAsia="ru-RU"/>
        </w:rPr>
        <w:t>‐</w:t>
      </w:r>
      <w:r w:rsidRPr="004230F2">
        <w:rPr>
          <w:sz w:val="28"/>
          <w:szCs w:val="28"/>
          <w:lang w:eastAsia="ru-RU"/>
        </w:rPr>
        <w:t>4</w:t>
      </w:r>
      <w:r w:rsidR="00A0498E">
        <w:rPr>
          <w:sz w:val="28"/>
          <w:szCs w:val="28"/>
          <w:lang w:eastAsia="ru-RU"/>
        </w:rPr>
        <w:t xml:space="preserve"> </w:t>
      </w:r>
      <w:r w:rsidRPr="004230F2">
        <w:rPr>
          <w:sz w:val="28"/>
          <w:szCs w:val="28"/>
          <w:lang w:eastAsia="ru-RU"/>
        </w:rPr>
        <w:t>ед., фактически – 1</w:t>
      </w:r>
      <w:r w:rsidR="00A0498E">
        <w:rPr>
          <w:sz w:val="28"/>
          <w:szCs w:val="28"/>
          <w:lang w:eastAsia="ru-RU"/>
        </w:rPr>
        <w:t xml:space="preserve"> </w:t>
      </w:r>
      <w:r w:rsidRPr="004230F2">
        <w:rPr>
          <w:sz w:val="28"/>
          <w:szCs w:val="28"/>
          <w:lang w:eastAsia="ru-RU"/>
        </w:rPr>
        <w:t>ед. (МУ «Краеведческий музей»), выставочными залами - на уровне 1</w:t>
      </w:r>
      <w:r w:rsidR="00A0498E">
        <w:rPr>
          <w:sz w:val="28"/>
          <w:szCs w:val="28"/>
          <w:lang w:eastAsia="ru-RU"/>
        </w:rPr>
        <w:t xml:space="preserve"> </w:t>
      </w:r>
      <w:r w:rsidRPr="004230F2">
        <w:rPr>
          <w:sz w:val="28"/>
          <w:szCs w:val="28"/>
          <w:lang w:eastAsia="ru-RU"/>
        </w:rPr>
        <w:t>ед., фактически – 0,0</w:t>
      </w:r>
      <w:r w:rsidR="00A0498E">
        <w:rPr>
          <w:sz w:val="28"/>
          <w:szCs w:val="28"/>
          <w:lang w:eastAsia="ru-RU"/>
        </w:rPr>
        <w:t xml:space="preserve"> </w:t>
      </w:r>
      <w:r w:rsidRPr="004230F2">
        <w:rPr>
          <w:sz w:val="28"/>
          <w:szCs w:val="28"/>
          <w:lang w:eastAsia="ru-RU"/>
        </w:rPr>
        <w:t>ед., кинотеатрами – на уровне 1</w:t>
      </w:r>
      <w:r w:rsidRPr="004230F2">
        <w:rPr>
          <w:rFonts w:ascii="Cambria" w:hAnsi="Cambria"/>
          <w:sz w:val="28"/>
          <w:szCs w:val="28"/>
          <w:lang w:eastAsia="ru-RU"/>
        </w:rPr>
        <w:t>‐</w:t>
      </w:r>
      <w:r w:rsidRPr="004230F2">
        <w:rPr>
          <w:sz w:val="28"/>
          <w:szCs w:val="28"/>
          <w:lang w:eastAsia="ru-RU"/>
        </w:rPr>
        <w:t>2</w:t>
      </w:r>
      <w:r w:rsidR="00A0498E">
        <w:rPr>
          <w:sz w:val="28"/>
          <w:szCs w:val="28"/>
          <w:lang w:eastAsia="ru-RU"/>
        </w:rPr>
        <w:t xml:space="preserve"> </w:t>
      </w:r>
      <w:r w:rsidRPr="004230F2">
        <w:rPr>
          <w:sz w:val="28"/>
          <w:szCs w:val="28"/>
          <w:lang w:eastAsia="ru-RU"/>
        </w:rPr>
        <w:t>ед., фактически – 1</w:t>
      </w:r>
      <w:r w:rsidR="00A0498E">
        <w:rPr>
          <w:sz w:val="28"/>
          <w:szCs w:val="28"/>
          <w:lang w:eastAsia="ru-RU"/>
        </w:rPr>
        <w:t xml:space="preserve"> </w:t>
      </w:r>
      <w:r w:rsidRPr="004230F2">
        <w:rPr>
          <w:sz w:val="28"/>
          <w:szCs w:val="28"/>
          <w:lang w:eastAsia="ru-RU"/>
        </w:rPr>
        <w:t xml:space="preserve">ед. </w:t>
      </w:r>
    </w:p>
    <w:p w:rsidR="00134FDE" w:rsidRPr="00A37475" w:rsidRDefault="004230F2" w:rsidP="00C465B6">
      <w:pPr>
        <w:pStyle w:val="af2"/>
        <w:spacing w:after="0" w:line="360" w:lineRule="auto"/>
        <w:ind w:left="0" w:firstLine="720"/>
        <w:jc w:val="both"/>
        <w:rPr>
          <w:rFonts w:ascii="Times New Roman" w:hAnsi="Times New Roman"/>
          <w:sz w:val="28"/>
          <w:szCs w:val="28"/>
        </w:rPr>
      </w:pPr>
      <w:r w:rsidRPr="004230F2">
        <w:rPr>
          <w:rFonts w:ascii="Times New Roman" w:hAnsi="Times New Roman"/>
          <w:sz w:val="28"/>
          <w:szCs w:val="28"/>
        </w:rPr>
        <w:t xml:space="preserve">В рамках реализации муниципальной целевой программы «Комплектование книжных фондов муниципальных библиотек  городского </w:t>
      </w:r>
      <w:r w:rsidRPr="004230F2">
        <w:rPr>
          <w:rFonts w:ascii="Times New Roman" w:hAnsi="Times New Roman"/>
          <w:sz w:val="28"/>
          <w:szCs w:val="28"/>
        </w:rPr>
        <w:lastRenderedPageBreak/>
        <w:t xml:space="preserve">округа Спасск-Дальний на 2009-2011 </w:t>
      </w:r>
      <w:r w:rsidR="00F42701">
        <w:rPr>
          <w:rFonts w:ascii="Times New Roman" w:hAnsi="Times New Roman"/>
          <w:sz w:val="28"/>
          <w:szCs w:val="28"/>
        </w:rPr>
        <w:t>г</w:t>
      </w:r>
      <w:r w:rsidRPr="004230F2">
        <w:rPr>
          <w:rFonts w:ascii="Times New Roman" w:hAnsi="Times New Roman"/>
          <w:sz w:val="28"/>
          <w:szCs w:val="28"/>
        </w:rPr>
        <w:t>г.» пополнился книжный фонд библиотек городского округа.</w:t>
      </w:r>
    </w:p>
    <w:p w:rsidR="007547BD" w:rsidRPr="00A37475" w:rsidRDefault="004230F2" w:rsidP="00C465B6">
      <w:pPr>
        <w:suppressAutoHyphens w:val="0"/>
        <w:spacing w:line="360" w:lineRule="auto"/>
        <w:ind w:firstLine="720"/>
        <w:jc w:val="both"/>
        <w:textAlignment w:val="top"/>
        <w:rPr>
          <w:sz w:val="28"/>
          <w:szCs w:val="28"/>
        </w:rPr>
      </w:pPr>
      <w:r w:rsidRPr="004230F2">
        <w:rPr>
          <w:rStyle w:val="a3"/>
          <w:b/>
          <w:noProof/>
          <w:color w:val="auto"/>
          <w:sz w:val="28"/>
          <w:szCs w:val="28"/>
          <w:u w:val="none"/>
        </w:rPr>
        <w:t xml:space="preserve">Предпринимательская инфраструктура. </w:t>
      </w:r>
      <w:r w:rsidRPr="004230F2">
        <w:rPr>
          <w:sz w:val="28"/>
          <w:szCs w:val="28"/>
        </w:rPr>
        <w:t>Предпринимательская инфраструктура городского округа Спасск-Дальний представлена деятельностью:</w:t>
      </w:r>
    </w:p>
    <w:p w:rsidR="001D2552" w:rsidRPr="00DB3DA0" w:rsidRDefault="004230F2" w:rsidP="00113F8A">
      <w:pPr>
        <w:numPr>
          <w:ilvl w:val="0"/>
          <w:numId w:val="5"/>
        </w:numPr>
        <w:tabs>
          <w:tab w:val="clear" w:pos="720"/>
          <w:tab w:val="num" w:pos="0"/>
        </w:tabs>
        <w:suppressAutoHyphens w:val="0"/>
        <w:spacing w:line="360" w:lineRule="auto"/>
        <w:ind w:left="0" w:firstLine="720"/>
        <w:jc w:val="both"/>
        <w:textAlignment w:val="top"/>
        <w:rPr>
          <w:sz w:val="28"/>
          <w:szCs w:val="28"/>
          <w:lang w:eastAsia="ru-RU"/>
        </w:rPr>
      </w:pPr>
      <w:r w:rsidRPr="004230F2">
        <w:rPr>
          <w:sz w:val="28"/>
          <w:szCs w:val="28"/>
        </w:rPr>
        <w:t>6 отделений Сбербанка России (доп</w:t>
      </w:r>
      <w:r w:rsidR="00717341">
        <w:rPr>
          <w:sz w:val="28"/>
          <w:szCs w:val="28"/>
        </w:rPr>
        <w:t>.</w:t>
      </w:r>
      <w:r w:rsidRPr="004230F2">
        <w:rPr>
          <w:sz w:val="28"/>
          <w:szCs w:val="28"/>
        </w:rPr>
        <w:t xml:space="preserve"> офис </w:t>
      </w:r>
      <w:r w:rsidRPr="004230F2">
        <w:rPr>
          <w:rFonts w:eastAsia="MS Mincho"/>
          <w:sz w:val="28"/>
          <w:szCs w:val="28"/>
        </w:rPr>
        <w:t>№ 8635/0231</w:t>
      </w:r>
      <w:r w:rsidRPr="004230F2">
        <w:rPr>
          <w:sz w:val="28"/>
          <w:szCs w:val="28"/>
        </w:rPr>
        <w:t xml:space="preserve">, </w:t>
      </w:r>
      <w:r w:rsidRPr="004230F2">
        <w:rPr>
          <w:rFonts w:eastAsia="MS Mincho"/>
          <w:sz w:val="28"/>
          <w:szCs w:val="28"/>
        </w:rPr>
        <w:t>8635/0243</w:t>
      </w:r>
      <w:r w:rsidRPr="004230F2">
        <w:rPr>
          <w:sz w:val="28"/>
          <w:szCs w:val="28"/>
        </w:rPr>
        <w:t xml:space="preserve">, </w:t>
      </w:r>
      <w:r w:rsidRPr="004230F2">
        <w:rPr>
          <w:rFonts w:eastAsia="MS Mincho"/>
          <w:sz w:val="28"/>
          <w:szCs w:val="28"/>
        </w:rPr>
        <w:t>8635/0232</w:t>
      </w:r>
      <w:r w:rsidRPr="004230F2">
        <w:rPr>
          <w:sz w:val="28"/>
          <w:szCs w:val="28"/>
        </w:rPr>
        <w:t xml:space="preserve">, </w:t>
      </w:r>
      <w:r w:rsidRPr="004230F2">
        <w:rPr>
          <w:rFonts w:eastAsia="MS Mincho"/>
          <w:sz w:val="28"/>
          <w:szCs w:val="28"/>
        </w:rPr>
        <w:t>8635/0236</w:t>
      </w:r>
      <w:r w:rsidRPr="004230F2">
        <w:rPr>
          <w:sz w:val="28"/>
          <w:szCs w:val="28"/>
        </w:rPr>
        <w:t xml:space="preserve">, </w:t>
      </w:r>
      <w:r w:rsidRPr="004230F2">
        <w:rPr>
          <w:rFonts w:eastAsia="MS Mincho"/>
          <w:sz w:val="28"/>
          <w:szCs w:val="28"/>
        </w:rPr>
        <w:t>8635/0244</w:t>
      </w:r>
      <w:r w:rsidRPr="004230F2">
        <w:rPr>
          <w:sz w:val="28"/>
          <w:szCs w:val="28"/>
        </w:rPr>
        <w:t xml:space="preserve">, </w:t>
      </w:r>
      <w:r w:rsidRPr="004230F2">
        <w:rPr>
          <w:rFonts w:eastAsia="MS Mincho"/>
          <w:sz w:val="28"/>
          <w:szCs w:val="28"/>
        </w:rPr>
        <w:t>8635/0237</w:t>
      </w:r>
      <w:r w:rsidRPr="004230F2">
        <w:rPr>
          <w:sz w:val="28"/>
          <w:szCs w:val="28"/>
        </w:rPr>
        <w:t xml:space="preserve">), </w:t>
      </w:r>
      <w:r w:rsidR="00165B6B">
        <w:rPr>
          <w:sz w:val="28"/>
          <w:szCs w:val="28"/>
        </w:rPr>
        <w:t>9</w:t>
      </w:r>
      <w:r w:rsidRPr="004230F2">
        <w:rPr>
          <w:sz w:val="28"/>
          <w:szCs w:val="28"/>
        </w:rPr>
        <w:t xml:space="preserve"> доп.офис</w:t>
      </w:r>
      <w:r w:rsidR="00DB3DA0">
        <w:rPr>
          <w:sz w:val="28"/>
          <w:szCs w:val="28"/>
        </w:rPr>
        <w:t>ами</w:t>
      </w:r>
      <w:r w:rsidRPr="004230F2">
        <w:rPr>
          <w:sz w:val="28"/>
          <w:szCs w:val="28"/>
        </w:rPr>
        <w:t xml:space="preserve"> банковских учреждений: Росбанк, </w:t>
      </w:r>
      <w:hyperlink r:id="rId36" w:history="1">
        <w:r w:rsidRPr="004230F2">
          <w:rPr>
            <w:rFonts w:eastAsia="MS Mincho"/>
            <w:sz w:val="28"/>
            <w:szCs w:val="28"/>
            <w:lang w:eastAsia="ru-RU"/>
          </w:rPr>
          <w:t>ТрансКредитБанк</w:t>
        </w:r>
      </w:hyperlink>
      <w:r w:rsidRPr="004230F2">
        <w:rPr>
          <w:sz w:val="28"/>
          <w:szCs w:val="28"/>
        </w:rPr>
        <w:t xml:space="preserve">, </w:t>
      </w:r>
      <w:hyperlink r:id="rId37" w:history="1">
        <w:r w:rsidRPr="004230F2">
          <w:rPr>
            <w:rFonts w:eastAsia="MS Mincho"/>
            <w:sz w:val="28"/>
            <w:szCs w:val="28"/>
            <w:lang w:eastAsia="ru-RU"/>
          </w:rPr>
          <w:t>Восточн</w:t>
        </w:r>
        <w:r w:rsidRPr="004230F2">
          <w:rPr>
            <w:sz w:val="28"/>
            <w:szCs w:val="28"/>
          </w:rPr>
          <w:t xml:space="preserve">ый </w:t>
        </w:r>
        <w:r w:rsidRPr="004230F2">
          <w:rPr>
            <w:rFonts w:eastAsia="MS Mincho"/>
            <w:sz w:val="28"/>
            <w:szCs w:val="28"/>
            <w:lang w:eastAsia="ru-RU"/>
          </w:rPr>
          <w:t>экспресс банк</w:t>
        </w:r>
      </w:hyperlink>
      <w:r w:rsidRPr="004230F2">
        <w:rPr>
          <w:sz w:val="28"/>
          <w:szCs w:val="28"/>
        </w:rPr>
        <w:t xml:space="preserve">, </w:t>
      </w:r>
      <w:hyperlink r:id="rId38" w:history="1">
        <w:r w:rsidRPr="004230F2">
          <w:rPr>
            <w:rFonts w:eastAsia="MS Mincho"/>
            <w:sz w:val="28"/>
            <w:szCs w:val="28"/>
            <w:lang w:eastAsia="ru-RU"/>
          </w:rPr>
          <w:t>Совкомбанк</w:t>
        </w:r>
      </w:hyperlink>
      <w:r w:rsidRPr="004230F2">
        <w:rPr>
          <w:sz w:val="28"/>
          <w:szCs w:val="28"/>
        </w:rPr>
        <w:t xml:space="preserve">, Спасское отделение Примтеркомбанка, </w:t>
      </w:r>
      <w:hyperlink r:id="rId39" w:history="1">
        <w:r w:rsidRPr="004230F2">
          <w:rPr>
            <w:rFonts w:eastAsia="MS Mincho"/>
            <w:sz w:val="28"/>
            <w:szCs w:val="28"/>
            <w:lang w:eastAsia="ru-RU"/>
          </w:rPr>
          <w:t>Расчетно-Кассов</w:t>
        </w:r>
        <w:r w:rsidRPr="004230F2">
          <w:rPr>
            <w:sz w:val="28"/>
            <w:szCs w:val="28"/>
          </w:rPr>
          <w:t>ый</w:t>
        </w:r>
        <w:r w:rsidRPr="004230F2">
          <w:rPr>
            <w:rFonts w:eastAsia="MS Mincho"/>
            <w:sz w:val="28"/>
            <w:szCs w:val="28"/>
            <w:lang w:eastAsia="ru-RU"/>
          </w:rPr>
          <w:t xml:space="preserve"> центр Центробанка РФ</w:t>
        </w:r>
      </w:hyperlink>
      <w:r w:rsidRPr="004230F2">
        <w:rPr>
          <w:sz w:val="28"/>
          <w:szCs w:val="28"/>
          <w:lang w:eastAsia="ru-RU"/>
        </w:rPr>
        <w:t>; Дальневосточный банк, Хоумкредитбанк, Азиатско-тихоокеанский банк;</w:t>
      </w:r>
    </w:p>
    <w:p w:rsidR="001D2552" w:rsidRPr="00A37475" w:rsidRDefault="00165B6B" w:rsidP="00113F8A">
      <w:pPr>
        <w:numPr>
          <w:ilvl w:val="0"/>
          <w:numId w:val="5"/>
        </w:numPr>
        <w:tabs>
          <w:tab w:val="clear" w:pos="720"/>
          <w:tab w:val="num" w:pos="0"/>
        </w:tabs>
        <w:suppressAutoHyphens w:val="0"/>
        <w:spacing w:line="360" w:lineRule="auto"/>
        <w:ind w:left="0" w:right="329" w:firstLine="720"/>
        <w:jc w:val="both"/>
        <w:rPr>
          <w:sz w:val="28"/>
          <w:szCs w:val="28"/>
        </w:rPr>
      </w:pPr>
      <w:r>
        <w:rPr>
          <w:sz w:val="28"/>
          <w:szCs w:val="28"/>
        </w:rPr>
        <w:t>5</w:t>
      </w:r>
      <w:r w:rsidR="004230F2" w:rsidRPr="004230F2">
        <w:rPr>
          <w:sz w:val="28"/>
          <w:szCs w:val="28"/>
        </w:rPr>
        <w:t xml:space="preserve"> организаций, оказывающих услуги по страхованию разных видов ответственности (ОАО «Дальстар», «Пирамида», ООО «Росгосстрах-Дальний Восток», Агентство филиала в г. Спасск-Дальний ЗАО «МАКС», Военно-страховая компания);</w:t>
      </w:r>
    </w:p>
    <w:p w:rsidR="004230F2" w:rsidRDefault="004230F2" w:rsidP="004230F2">
      <w:pPr>
        <w:numPr>
          <w:ilvl w:val="0"/>
          <w:numId w:val="5"/>
        </w:numPr>
        <w:tabs>
          <w:tab w:val="clear" w:pos="720"/>
          <w:tab w:val="num" w:pos="0"/>
        </w:tabs>
        <w:suppressAutoHyphens w:val="0"/>
        <w:spacing w:line="360" w:lineRule="auto"/>
        <w:ind w:left="0" w:right="329" w:firstLine="720"/>
        <w:jc w:val="both"/>
        <w:rPr>
          <w:sz w:val="28"/>
          <w:szCs w:val="28"/>
        </w:rPr>
      </w:pPr>
      <w:r w:rsidRPr="004230F2">
        <w:rPr>
          <w:sz w:val="28"/>
          <w:szCs w:val="28"/>
          <w:lang w:eastAsia="ru-RU"/>
        </w:rPr>
        <w:t>8 предприятиями, оказывающими юридические услуги (</w:t>
      </w:r>
      <w:hyperlink r:id="rId40" w:history="1">
        <w:r w:rsidRPr="004230F2">
          <w:rPr>
            <w:sz w:val="28"/>
            <w:szCs w:val="28"/>
            <w:lang w:eastAsia="ru-RU"/>
          </w:rPr>
          <w:t>Юридическая Консультация Спасска-Дальнего</w:t>
        </w:r>
      </w:hyperlink>
      <w:r w:rsidRPr="004230F2">
        <w:rPr>
          <w:sz w:val="28"/>
          <w:szCs w:val="28"/>
        </w:rPr>
        <w:t>; 3 нотариальные конторы; 3 конторы адвокатов (</w:t>
      </w:r>
      <w:hyperlink r:id="rId41" w:history="1">
        <w:r w:rsidRPr="004230F2">
          <w:rPr>
            <w:sz w:val="28"/>
            <w:szCs w:val="28"/>
          </w:rPr>
          <w:t>Контора Адвокатов № 42</w:t>
        </w:r>
      </w:hyperlink>
      <w:r w:rsidRPr="004230F2">
        <w:rPr>
          <w:sz w:val="28"/>
          <w:szCs w:val="28"/>
        </w:rPr>
        <w:t xml:space="preserve">, </w:t>
      </w:r>
      <w:hyperlink r:id="rId42" w:history="1">
        <w:r w:rsidRPr="004230F2">
          <w:rPr>
            <w:sz w:val="28"/>
            <w:szCs w:val="28"/>
          </w:rPr>
          <w:t>Адвокатская Контора Уваров и Партнеры</w:t>
        </w:r>
      </w:hyperlink>
      <w:r w:rsidRPr="004230F2">
        <w:rPr>
          <w:sz w:val="28"/>
          <w:szCs w:val="28"/>
        </w:rPr>
        <w:t xml:space="preserve">, </w:t>
      </w:r>
      <w:hyperlink r:id="rId43" w:history="1">
        <w:r w:rsidRPr="004230F2">
          <w:rPr>
            <w:sz w:val="28"/>
            <w:szCs w:val="28"/>
          </w:rPr>
          <w:t>Контора Адвокатов Спасского района</w:t>
        </w:r>
      </w:hyperlink>
      <w:r w:rsidRPr="004230F2">
        <w:rPr>
          <w:sz w:val="28"/>
          <w:szCs w:val="28"/>
        </w:rPr>
        <w:t xml:space="preserve">). </w:t>
      </w:r>
    </w:p>
    <w:p w:rsidR="00D7558B" w:rsidRPr="00A37475" w:rsidRDefault="004230F2" w:rsidP="00C465B6">
      <w:pPr>
        <w:spacing w:line="360" w:lineRule="auto"/>
        <w:ind w:firstLine="720"/>
        <w:jc w:val="both"/>
        <w:rPr>
          <w:sz w:val="28"/>
          <w:szCs w:val="28"/>
        </w:rPr>
      </w:pPr>
      <w:r w:rsidRPr="004230F2">
        <w:rPr>
          <w:sz w:val="28"/>
          <w:szCs w:val="28"/>
        </w:rPr>
        <w:t xml:space="preserve">В городском округе Спасск-Дальний не ведут деятельность фирмы по оказанию консалтинговых услуг, логистические конторы, центры по поддержке предпринимательства (бизнес-инкубаторы). </w:t>
      </w:r>
    </w:p>
    <w:p w:rsidR="00EC7C2D" w:rsidRPr="00A37475" w:rsidRDefault="004230F2" w:rsidP="00C465B6">
      <w:pPr>
        <w:spacing w:line="360" w:lineRule="auto"/>
        <w:ind w:right="6" w:firstLine="720"/>
        <w:jc w:val="both"/>
        <w:rPr>
          <w:iCs/>
          <w:sz w:val="28"/>
          <w:szCs w:val="28"/>
        </w:rPr>
      </w:pPr>
      <w:r w:rsidRPr="004230F2">
        <w:rPr>
          <w:rStyle w:val="a3"/>
          <w:b/>
          <w:noProof/>
          <w:color w:val="auto"/>
          <w:sz w:val="28"/>
          <w:szCs w:val="28"/>
          <w:u w:val="none"/>
        </w:rPr>
        <w:t>Потребительский рынок</w:t>
      </w:r>
      <w:r w:rsidRPr="004230F2">
        <w:rPr>
          <w:rStyle w:val="a3"/>
          <w:noProof/>
          <w:color w:val="auto"/>
          <w:sz w:val="28"/>
          <w:szCs w:val="28"/>
          <w:u w:val="none"/>
        </w:rPr>
        <w:t xml:space="preserve">. Потребительский рынок городского округа Спасск-Дальний представляет собой экономический сегмент в наибольшей степени влияющий на формирование совокупного экономического результата. В 2007г. «вклад» оборота потребительского рынка в валовый выпуск составил 63,0%, в 2011г. – 58,0% - по причине роста промышленного производства. За период 2007-2011г. структура потребительского рынка городского округа Спасск-Дальний представлена предприятиями торговли, общественного питания и оказания платных услуг населению (рис.8). </w:t>
      </w:r>
    </w:p>
    <w:p w:rsidR="005B5C39" w:rsidRPr="00A37475" w:rsidRDefault="00EB11CC" w:rsidP="00C803C1">
      <w:pPr>
        <w:tabs>
          <w:tab w:val="left" w:pos="709"/>
        </w:tabs>
        <w:spacing w:line="360" w:lineRule="auto"/>
        <w:ind w:firstLine="709"/>
        <w:jc w:val="both"/>
        <w:rPr>
          <w:rStyle w:val="a3"/>
          <w:noProof/>
          <w:color w:val="auto"/>
          <w:sz w:val="28"/>
          <w:szCs w:val="28"/>
          <w:u w:val="none"/>
        </w:rPr>
      </w:pPr>
      <w:r>
        <w:rPr>
          <w:noProof/>
          <w:lang w:eastAsia="ru-RU"/>
        </w:rPr>
        <w:lastRenderedPageBreak/>
        <w:drawing>
          <wp:inline distT="0" distB="0" distL="0" distR="0">
            <wp:extent cx="5895975" cy="2686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srcRect/>
                    <a:stretch>
                      <a:fillRect/>
                    </a:stretch>
                  </pic:blipFill>
                  <pic:spPr bwMode="auto">
                    <a:xfrm>
                      <a:off x="0" y="0"/>
                      <a:ext cx="5895975" cy="2686050"/>
                    </a:xfrm>
                    <a:prstGeom prst="rect">
                      <a:avLst/>
                    </a:prstGeom>
                    <a:noFill/>
                    <a:ln w="9525">
                      <a:noFill/>
                      <a:miter lim="800000"/>
                      <a:headEnd/>
                      <a:tailEnd/>
                    </a:ln>
                  </pic:spPr>
                </pic:pic>
              </a:graphicData>
            </a:graphic>
          </wp:inline>
        </w:drawing>
      </w:r>
    </w:p>
    <w:p w:rsidR="004230F2" w:rsidRPr="004230F2" w:rsidRDefault="004230F2" w:rsidP="004230F2">
      <w:pPr>
        <w:tabs>
          <w:tab w:val="left" w:pos="709"/>
        </w:tabs>
        <w:spacing w:after="120"/>
        <w:ind w:firstLine="709"/>
        <w:jc w:val="center"/>
        <w:rPr>
          <w:b/>
          <w:iCs/>
        </w:rPr>
      </w:pPr>
      <w:r w:rsidRPr="004230F2">
        <w:rPr>
          <w:b/>
          <w:iCs/>
        </w:rPr>
        <w:t>Рис. 8 – Структура потребительского рынка и объемы продаж предприятий конкретного сегмента, млн.</w:t>
      </w:r>
      <w:r w:rsidR="00550BFB">
        <w:rPr>
          <w:b/>
          <w:iCs/>
        </w:rPr>
        <w:t xml:space="preserve"> </w:t>
      </w:r>
      <w:r w:rsidRPr="004230F2">
        <w:rPr>
          <w:b/>
          <w:iCs/>
        </w:rPr>
        <w:t>руб. в текущих ценах</w:t>
      </w:r>
    </w:p>
    <w:p w:rsidR="00170E24" w:rsidRPr="00A37475" w:rsidRDefault="004230F2" w:rsidP="00170E24">
      <w:pPr>
        <w:spacing w:line="360" w:lineRule="auto"/>
        <w:ind w:right="6" w:firstLine="709"/>
        <w:jc w:val="both"/>
        <w:rPr>
          <w:iCs/>
          <w:sz w:val="28"/>
          <w:szCs w:val="28"/>
        </w:rPr>
      </w:pPr>
      <w:r w:rsidRPr="004230F2">
        <w:rPr>
          <w:rStyle w:val="a3"/>
          <w:noProof/>
          <w:color w:val="auto"/>
          <w:sz w:val="28"/>
          <w:szCs w:val="28"/>
          <w:u w:val="none"/>
        </w:rPr>
        <w:t xml:space="preserve">Базовым сегментом на данном рынке остается торговля, несмотря на сокращение доли на рынке с 73,0% в 2007г. до 68,0%  в 2011г. По состоянию на 2011г. инраструктра рынка оптовой и розничной торговли сформирована деятельностью </w:t>
      </w:r>
      <w:r w:rsidRPr="004230F2">
        <w:rPr>
          <w:sz w:val="28"/>
          <w:szCs w:val="28"/>
          <w:shd w:val="clear" w:color="auto" w:fill="FFFFFF"/>
        </w:rPr>
        <w:t xml:space="preserve">24 оптовых баз, 298 предприятий розничной торговли, 2 универсальных розничных рынков  и 51 объектом мелкой розничной торговой сети. По данным управления экономики Администрации городского округа Спасск-Дальний, в последние годы приобрел активность процесс создания новых форм торгового обслуживания населения в виде деятельности магазинов-складов, роста числа торговых центров. </w:t>
      </w:r>
      <w:r w:rsidRPr="004230F2">
        <w:rPr>
          <w:iCs/>
          <w:sz w:val="28"/>
          <w:szCs w:val="28"/>
        </w:rPr>
        <w:t>Всего, в 2011г. объем продаж в расчете на 1 торговое предприяти</w:t>
      </w:r>
      <w:r w:rsidR="00DB3DA0">
        <w:rPr>
          <w:iCs/>
          <w:sz w:val="28"/>
          <w:szCs w:val="28"/>
        </w:rPr>
        <w:t>е</w:t>
      </w:r>
      <w:r w:rsidRPr="004230F2">
        <w:rPr>
          <w:iCs/>
          <w:sz w:val="28"/>
          <w:szCs w:val="28"/>
        </w:rPr>
        <w:t xml:space="preserve">  составил в 2011г. 9909,3 тыс. руб., объем торговли на душу населения городского округа Спасск-Дальний – 84,3 тыс. руб. </w:t>
      </w:r>
    </w:p>
    <w:p w:rsidR="00015E02" w:rsidRPr="00A37475" w:rsidRDefault="004230F2" w:rsidP="00015E02">
      <w:pPr>
        <w:shd w:val="clear" w:color="auto" w:fill="FFFFFF"/>
        <w:spacing w:line="360" w:lineRule="auto"/>
        <w:ind w:firstLine="709"/>
        <w:jc w:val="both"/>
        <w:rPr>
          <w:sz w:val="28"/>
          <w:szCs w:val="28"/>
        </w:rPr>
      </w:pPr>
      <w:r w:rsidRPr="004230F2">
        <w:rPr>
          <w:iCs/>
          <w:sz w:val="28"/>
          <w:szCs w:val="28"/>
        </w:rPr>
        <w:t>Вторым по значимости участником потребительского рынка выступает сегмент платных услуг населению, который увеличил присутствие на рынке с 26,0% в 2007г. до 31,0% в 2011г. Структура данного сегмента</w:t>
      </w:r>
      <w:r w:rsidRPr="004230F2">
        <w:rPr>
          <w:sz w:val="28"/>
          <w:szCs w:val="28"/>
        </w:rPr>
        <w:t xml:space="preserve"> по итогам 2011г. показывает следующее распределение долей рынка: жилищно-коммунальные услуги – 40,7%, услуги транспорта – 25,0%, бытовые услуги населению – 20,3%, связь – 14%; доля субъектов малого предпринимательства на данном рынке составляет  94,7%.</w:t>
      </w:r>
    </w:p>
    <w:p w:rsidR="005652BF" w:rsidRPr="00A37475" w:rsidRDefault="00EB11CC" w:rsidP="00384AD7">
      <w:pPr>
        <w:spacing w:line="360" w:lineRule="auto"/>
        <w:ind w:right="6"/>
        <w:jc w:val="both"/>
      </w:pPr>
      <w:r>
        <w:rPr>
          <w:noProof/>
          <w:lang w:eastAsia="ru-RU"/>
        </w:rPr>
        <w:lastRenderedPageBreak/>
        <w:drawing>
          <wp:inline distT="0" distB="0" distL="0" distR="0">
            <wp:extent cx="5895975" cy="3486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srcRect/>
                    <a:stretch>
                      <a:fillRect/>
                    </a:stretch>
                  </pic:blipFill>
                  <pic:spPr bwMode="auto">
                    <a:xfrm>
                      <a:off x="0" y="0"/>
                      <a:ext cx="5895975" cy="3486150"/>
                    </a:xfrm>
                    <a:prstGeom prst="rect">
                      <a:avLst/>
                    </a:prstGeom>
                    <a:noFill/>
                    <a:ln w="9525">
                      <a:noFill/>
                      <a:miter lim="800000"/>
                      <a:headEnd/>
                      <a:tailEnd/>
                    </a:ln>
                  </pic:spPr>
                </pic:pic>
              </a:graphicData>
            </a:graphic>
          </wp:inline>
        </w:drawing>
      </w:r>
    </w:p>
    <w:p w:rsidR="004230F2" w:rsidRPr="004230F2" w:rsidRDefault="004230F2" w:rsidP="004230F2">
      <w:pPr>
        <w:tabs>
          <w:tab w:val="left" w:pos="709"/>
        </w:tabs>
        <w:ind w:firstLine="709"/>
        <w:jc w:val="center"/>
        <w:rPr>
          <w:b/>
          <w:iCs/>
        </w:rPr>
      </w:pPr>
      <w:r w:rsidRPr="004230F2">
        <w:rPr>
          <w:b/>
          <w:iCs/>
        </w:rPr>
        <w:t>Рис.</w:t>
      </w:r>
      <w:r w:rsidR="00550BFB">
        <w:rPr>
          <w:b/>
          <w:iCs/>
        </w:rPr>
        <w:t xml:space="preserve"> </w:t>
      </w:r>
      <w:r w:rsidRPr="004230F2">
        <w:rPr>
          <w:b/>
          <w:iCs/>
        </w:rPr>
        <w:t xml:space="preserve">9 – Распределение предприятий рынка бытовых услуг населению </w:t>
      </w:r>
    </w:p>
    <w:p w:rsidR="004230F2" w:rsidRPr="004230F2" w:rsidRDefault="004230F2" w:rsidP="004230F2">
      <w:pPr>
        <w:tabs>
          <w:tab w:val="left" w:pos="709"/>
        </w:tabs>
        <w:spacing w:after="240"/>
        <w:ind w:firstLine="709"/>
        <w:jc w:val="center"/>
        <w:rPr>
          <w:b/>
          <w:iCs/>
        </w:rPr>
      </w:pPr>
      <w:r w:rsidRPr="004230F2">
        <w:rPr>
          <w:b/>
          <w:iCs/>
        </w:rPr>
        <w:t>в городском округе Спасск-Дальний, в 2011г., в ед.</w:t>
      </w:r>
    </w:p>
    <w:p w:rsidR="00D45251" w:rsidRDefault="004230F2" w:rsidP="000F491C">
      <w:pPr>
        <w:spacing w:line="360" w:lineRule="auto"/>
        <w:ind w:right="6" w:firstLine="709"/>
        <w:jc w:val="both"/>
        <w:rPr>
          <w:iCs/>
          <w:sz w:val="28"/>
          <w:szCs w:val="28"/>
        </w:rPr>
      </w:pPr>
      <w:r w:rsidRPr="004230F2">
        <w:rPr>
          <w:iCs/>
          <w:sz w:val="28"/>
          <w:szCs w:val="28"/>
        </w:rPr>
        <w:t>Концентрация предприятий, оказывающих бытовые услуги населению, отражает повышенное наличие салонов красоты – 32 ед. (около 30,0% от числа всех предприятий данного рынка), строительных фирм, ориентированных на ремонт и возведение индивидуального жилья – 18 ед. (16,5%), мастерских по ремонту автотранспортных средств – 17 ед. (15,6%), мастерских по ремонту бытовой техники – 11 ед. (10,0%). В меньшей степени действуют на рынке фотоателье, бани и душевые (3,0-4,0%), единовременная вместимость бань и душевых составляет за период 2007-2011</w:t>
      </w:r>
      <w:r w:rsidR="00DC7DCA">
        <w:rPr>
          <w:iCs/>
          <w:sz w:val="28"/>
          <w:szCs w:val="28"/>
        </w:rPr>
        <w:t>г</w:t>
      </w:r>
      <w:r w:rsidRPr="004230F2">
        <w:rPr>
          <w:iCs/>
          <w:sz w:val="28"/>
          <w:szCs w:val="28"/>
        </w:rPr>
        <w:t>г. – 40 чел.</w:t>
      </w:r>
      <w:r w:rsidR="00DC7DCA">
        <w:rPr>
          <w:iCs/>
          <w:sz w:val="28"/>
          <w:szCs w:val="28"/>
        </w:rPr>
        <w:t xml:space="preserve"> Мощность бани позволяет потребителям посещать её 7 раз в неделю, фактический режим работы бани  2 дня в неделю, что оказывает отрицательное влияние на получение стабильного дохода. </w:t>
      </w:r>
    </w:p>
    <w:p w:rsidR="00DC1BDB" w:rsidRPr="00A37475" w:rsidRDefault="004230F2" w:rsidP="000F491C">
      <w:pPr>
        <w:spacing w:line="360" w:lineRule="auto"/>
        <w:ind w:right="6" w:firstLine="709"/>
        <w:jc w:val="both"/>
        <w:rPr>
          <w:iCs/>
          <w:sz w:val="28"/>
          <w:szCs w:val="28"/>
        </w:rPr>
      </w:pPr>
      <w:r w:rsidRPr="004230F2">
        <w:rPr>
          <w:iCs/>
          <w:sz w:val="28"/>
          <w:szCs w:val="28"/>
        </w:rPr>
        <w:t xml:space="preserve">Всего в 2011г. объем продаж в расчете на 1 предприятие бытовых услуг составил в 2011г. 3132,0 тыс. руб., объем бытовых услуг на душу населения городского округа Спасск-Дальний – 7,9 тыс. руб. </w:t>
      </w:r>
    </w:p>
    <w:p w:rsidR="00DB3DA0" w:rsidRDefault="004230F2" w:rsidP="000F491C">
      <w:pPr>
        <w:spacing w:line="360" w:lineRule="auto"/>
        <w:ind w:right="6" w:firstLine="709"/>
        <w:jc w:val="both"/>
        <w:rPr>
          <w:iCs/>
          <w:sz w:val="28"/>
          <w:szCs w:val="28"/>
        </w:rPr>
      </w:pPr>
      <w:r w:rsidRPr="004230F2">
        <w:rPr>
          <w:iCs/>
          <w:sz w:val="28"/>
          <w:szCs w:val="28"/>
        </w:rPr>
        <w:t>Третьим составляющим элементом рынка платных услуг выступает деятельность предприятий сферы общественного питания, объем продаж</w:t>
      </w:r>
      <w:r w:rsidR="00C620BB">
        <w:rPr>
          <w:iCs/>
          <w:sz w:val="28"/>
          <w:szCs w:val="28"/>
        </w:rPr>
        <w:t xml:space="preserve"> </w:t>
      </w:r>
      <w:r w:rsidRPr="004230F2">
        <w:rPr>
          <w:iCs/>
          <w:sz w:val="28"/>
          <w:szCs w:val="28"/>
        </w:rPr>
        <w:t xml:space="preserve"> которых возрос за период с 2007г. по 2011г. на 63,0% в текущих ценах.  В </w:t>
      </w:r>
      <w:r w:rsidRPr="004230F2">
        <w:rPr>
          <w:iCs/>
          <w:sz w:val="28"/>
          <w:szCs w:val="28"/>
        </w:rPr>
        <w:lastRenderedPageBreak/>
        <w:t xml:space="preserve">отношении деловой активности предприятий данного сегмента за исследуемый период отмечались следующие трансформации: так, достаточно долгий период, до 2008г. в городском округе Спасск-Дальний функционировали 2 предприятия разряда «Ресторан, кафе, бар» с количеством посадочных мест 108 чел. В 2008г. было открыто 1 новое предприятие с количеством посадочных мест на 50 чел., через 3 года – в 2011г. – еще 1 предприятие. Соответственно, на начало 2012г. в городском округе Спасск-Дальний действует 5 предприятий указанного типа, с общим числом посадочных мест на 422 чел.  </w:t>
      </w:r>
    </w:p>
    <w:p w:rsidR="002A4A05" w:rsidRPr="00A37475" w:rsidRDefault="004230F2" w:rsidP="000F491C">
      <w:pPr>
        <w:spacing w:line="360" w:lineRule="auto"/>
        <w:ind w:right="6" w:firstLine="709"/>
        <w:jc w:val="both"/>
        <w:rPr>
          <w:iCs/>
          <w:sz w:val="28"/>
          <w:szCs w:val="28"/>
        </w:rPr>
      </w:pPr>
      <w:r w:rsidRPr="004230F2">
        <w:rPr>
          <w:iCs/>
          <w:sz w:val="28"/>
          <w:szCs w:val="28"/>
        </w:rPr>
        <w:t>Помимо данных предприятий в городском округе функционировали в 2006-2007г. 41 ед. столовых, закусочных фирм с общим числом мест на 2839 чел.; в 2008г. данные предприятия были реорганизованы в 18 ед. столовых учебных заведений и производственных предприятий, в 24 ед. общедоступных столовых, закусочных; при этом</w:t>
      </w:r>
      <w:r w:rsidR="004C1DDC">
        <w:rPr>
          <w:iCs/>
          <w:sz w:val="28"/>
          <w:szCs w:val="28"/>
        </w:rPr>
        <w:t>,</w:t>
      </w:r>
      <w:r w:rsidRPr="004230F2">
        <w:rPr>
          <w:iCs/>
          <w:sz w:val="28"/>
          <w:szCs w:val="28"/>
        </w:rPr>
        <w:t xml:space="preserve"> количество мест в данных объектах общественного питания в 2011г. сокращено примерно на 25% от уровня 2007г. Всего, в 2011г. объем продаж в расчете на 1 предприятие общественного питания составил в 2011г. 11500,0 тыс. руб., объем расходов на услуги общественного питания на душу населения городского округа Спасск-Дальний – 1,0 тыс. руб. </w:t>
      </w:r>
    </w:p>
    <w:p w:rsidR="00C803C1" w:rsidRDefault="004230F2" w:rsidP="000F491C">
      <w:pPr>
        <w:shd w:val="clear" w:color="auto" w:fill="FFFFFF"/>
        <w:spacing w:line="360" w:lineRule="auto"/>
        <w:ind w:firstLine="709"/>
        <w:jc w:val="both"/>
        <w:rPr>
          <w:sz w:val="28"/>
          <w:szCs w:val="28"/>
        </w:rPr>
      </w:pPr>
      <w:r w:rsidRPr="004230F2">
        <w:rPr>
          <w:sz w:val="28"/>
          <w:szCs w:val="28"/>
        </w:rPr>
        <w:t xml:space="preserve">Исходя из приведенного, следует, что потребительский рынок городского округа Спасск-Дальний сформирован с учетом обслуживания текущих потребностей населения и характеризуется соответствующим уровнем насыщенности товарами и услугами. По причине зависимости от уровня платежеспособного спроса населения и возможности использования населением заменяющих товаров и услуг, данный рынок не характеризуется высокой мобильностью и склонностью к изменениям. Однако данная тенденция – переменная по отношению к таким внешним факторам, как рост въездного туризма в городском округе, создание новых производств и привлечение высококвалифицированных специалистов в экономику городского округа, увеличение денежных доходов населения. Наряду с этим, целесообразно отметить внутренние факторы, ограничивающие развитие потребительского </w:t>
      </w:r>
      <w:r w:rsidRPr="004230F2">
        <w:rPr>
          <w:sz w:val="28"/>
          <w:szCs w:val="28"/>
        </w:rPr>
        <w:lastRenderedPageBreak/>
        <w:t>рынка, ключевой из них – система управления, постановка внутренних бизнес-процессов, что в совокупности влияет на эффективность работы с клиентами, рост доходов и прибыльность предприятий потребительского рынка.</w:t>
      </w:r>
    </w:p>
    <w:p w:rsidR="004230F2" w:rsidRPr="004230F2" w:rsidRDefault="004230F2" w:rsidP="004230F2">
      <w:pPr>
        <w:pStyle w:val="2"/>
        <w:spacing w:before="240" w:after="120" w:line="360" w:lineRule="auto"/>
        <w:jc w:val="both"/>
      </w:pPr>
      <w:bookmarkStart w:id="20" w:name="_Toc336190169"/>
      <w:r w:rsidRPr="004230F2">
        <w:t>1.8. Жилищно-коммунальное хозяйство и жилищное строительство</w:t>
      </w:r>
      <w:bookmarkEnd w:id="20"/>
    </w:p>
    <w:p w:rsidR="00C803C1" w:rsidRPr="00A37475" w:rsidRDefault="004230F2" w:rsidP="000F491C">
      <w:pPr>
        <w:spacing w:line="360" w:lineRule="auto"/>
        <w:ind w:firstLine="709"/>
        <w:jc w:val="both"/>
        <w:rPr>
          <w:sz w:val="28"/>
          <w:szCs w:val="28"/>
        </w:rPr>
      </w:pPr>
      <w:r w:rsidRPr="004230F2">
        <w:rPr>
          <w:sz w:val="28"/>
          <w:szCs w:val="28"/>
        </w:rPr>
        <w:t>Рынок жилищно-коммунальных услуг в городском округе Спасск-Дальний представлен деятельностью следующих предприятий:</w:t>
      </w:r>
    </w:p>
    <w:p w:rsidR="00C803C1" w:rsidRPr="00A37475" w:rsidRDefault="004230F2" w:rsidP="000F491C">
      <w:pPr>
        <w:spacing w:line="360" w:lineRule="auto"/>
        <w:ind w:firstLine="709"/>
        <w:jc w:val="both"/>
        <w:rPr>
          <w:sz w:val="28"/>
          <w:szCs w:val="28"/>
        </w:rPr>
      </w:pPr>
      <w:r w:rsidRPr="004230F2">
        <w:rPr>
          <w:sz w:val="28"/>
          <w:szCs w:val="28"/>
        </w:rPr>
        <w:t>1. МУП «МРЭУ №2 микрорайона им. С.Лазо» - оказание услуг по содержанию и ремонту жилищного фонда, благоустройству территории, вывозу бытовых отходов.</w:t>
      </w:r>
    </w:p>
    <w:p w:rsidR="00C803C1" w:rsidRPr="00A37475" w:rsidRDefault="004230F2" w:rsidP="000F491C">
      <w:pPr>
        <w:spacing w:line="360" w:lineRule="auto"/>
        <w:ind w:firstLine="709"/>
        <w:jc w:val="both"/>
        <w:rPr>
          <w:sz w:val="28"/>
          <w:szCs w:val="28"/>
        </w:rPr>
      </w:pPr>
      <w:r w:rsidRPr="004230F2">
        <w:rPr>
          <w:sz w:val="28"/>
          <w:szCs w:val="28"/>
        </w:rPr>
        <w:t>2. КГУП «Примтеплоэнерго» Спасский филиал - услуги по отоплению и горячему водоснабжению жилищного фонда, холодное водоснабжение, водоотведение.</w:t>
      </w:r>
    </w:p>
    <w:p w:rsidR="00C803C1" w:rsidRPr="00A37475" w:rsidRDefault="004230F2" w:rsidP="000F491C">
      <w:pPr>
        <w:spacing w:line="360" w:lineRule="auto"/>
        <w:ind w:firstLine="709"/>
        <w:jc w:val="both"/>
        <w:rPr>
          <w:sz w:val="28"/>
          <w:szCs w:val="28"/>
        </w:rPr>
      </w:pPr>
      <w:r w:rsidRPr="004230F2">
        <w:rPr>
          <w:sz w:val="28"/>
          <w:szCs w:val="28"/>
        </w:rPr>
        <w:t xml:space="preserve">3. ООО «Спассктеплоэнерго» -  услуги по отоплению, водоснабжению, водоотведению  и содержанию и ремонту жилищного фонда (с 2011г. </w:t>
      </w:r>
      <w:r w:rsidR="00AC5527">
        <w:rPr>
          <w:sz w:val="28"/>
          <w:szCs w:val="28"/>
        </w:rPr>
        <w:t>оказываются услуги по</w:t>
      </w:r>
      <w:r w:rsidRPr="004230F2">
        <w:rPr>
          <w:sz w:val="28"/>
          <w:szCs w:val="28"/>
        </w:rPr>
        <w:t xml:space="preserve"> содержани</w:t>
      </w:r>
      <w:r w:rsidR="00AC5527">
        <w:rPr>
          <w:sz w:val="28"/>
          <w:szCs w:val="28"/>
        </w:rPr>
        <w:t>ю</w:t>
      </w:r>
      <w:r w:rsidRPr="004230F2">
        <w:rPr>
          <w:sz w:val="28"/>
          <w:szCs w:val="28"/>
        </w:rPr>
        <w:t xml:space="preserve"> и ремонт</w:t>
      </w:r>
      <w:r w:rsidR="00AC5527">
        <w:rPr>
          <w:sz w:val="28"/>
          <w:szCs w:val="28"/>
        </w:rPr>
        <w:t>у</w:t>
      </w:r>
      <w:r w:rsidRPr="004230F2">
        <w:rPr>
          <w:sz w:val="28"/>
          <w:szCs w:val="28"/>
        </w:rPr>
        <w:t xml:space="preserve"> жилищного фонда).</w:t>
      </w:r>
    </w:p>
    <w:p w:rsidR="00C803C1" w:rsidRPr="00A37475" w:rsidRDefault="004230F2" w:rsidP="000F491C">
      <w:pPr>
        <w:spacing w:line="360" w:lineRule="auto"/>
        <w:ind w:firstLine="709"/>
        <w:jc w:val="both"/>
        <w:rPr>
          <w:sz w:val="28"/>
          <w:szCs w:val="28"/>
        </w:rPr>
      </w:pPr>
      <w:r w:rsidRPr="004230F2">
        <w:rPr>
          <w:sz w:val="28"/>
          <w:szCs w:val="28"/>
        </w:rPr>
        <w:t>4. ООО «Горсвет»  - услуги по содержанию  и ремонту жилищного фонда.</w:t>
      </w:r>
    </w:p>
    <w:p w:rsidR="00C803C1" w:rsidRPr="00A37475" w:rsidRDefault="004230F2" w:rsidP="000F491C">
      <w:pPr>
        <w:spacing w:line="360" w:lineRule="auto"/>
        <w:ind w:firstLine="709"/>
        <w:jc w:val="both"/>
        <w:rPr>
          <w:sz w:val="28"/>
          <w:szCs w:val="28"/>
        </w:rPr>
      </w:pPr>
      <w:r w:rsidRPr="004230F2">
        <w:rPr>
          <w:sz w:val="28"/>
          <w:szCs w:val="28"/>
        </w:rPr>
        <w:t>5. ООО «Артель-1» -  услуги по содержанию и ремонту жилищного фонда.</w:t>
      </w:r>
    </w:p>
    <w:p w:rsidR="00C803C1" w:rsidRPr="00A37475" w:rsidRDefault="004230F2" w:rsidP="00C323CE">
      <w:pPr>
        <w:spacing w:line="360" w:lineRule="auto"/>
        <w:ind w:firstLine="709"/>
        <w:jc w:val="both"/>
        <w:rPr>
          <w:sz w:val="28"/>
          <w:szCs w:val="28"/>
        </w:rPr>
      </w:pPr>
      <w:r w:rsidRPr="004230F2">
        <w:rPr>
          <w:sz w:val="28"/>
          <w:szCs w:val="28"/>
        </w:rPr>
        <w:t>6. ООО «Спасскэлектроконтроль» - услуги по передаче электрической  энергии.</w:t>
      </w:r>
    </w:p>
    <w:p w:rsidR="00DB54D1" w:rsidRDefault="004230F2">
      <w:pPr>
        <w:spacing w:line="360" w:lineRule="auto"/>
        <w:ind w:firstLine="709"/>
        <w:jc w:val="both"/>
        <w:rPr>
          <w:sz w:val="28"/>
          <w:szCs w:val="28"/>
        </w:rPr>
      </w:pPr>
      <w:r w:rsidRPr="004230F2">
        <w:rPr>
          <w:sz w:val="28"/>
          <w:szCs w:val="28"/>
        </w:rPr>
        <w:t>За период 200</w:t>
      </w:r>
      <w:r w:rsidR="00C323CE">
        <w:rPr>
          <w:sz w:val="28"/>
          <w:szCs w:val="28"/>
        </w:rPr>
        <w:t>7</w:t>
      </w:r>
      <w:r w:rsidRPr="004230F2">
        <w:rPr>
          <w:sz w:val="28"/>
          <w:szCs w:val="28"/>
        </w:rPr>
        <w:t xml:space="preserve">-2011г. объемы продаж предприятий возросли примерно </w:t>
      </w:r>
      <w:r w:rsidR="00C323CE" w:rsidRPr="00C323CE">
        <w:rPr>
          <w:sz w:val="28"/>
          <w:szCs w:val="28"/>
        </w:rPr>
        <w:t>в 2</w:t>
      </w:r>
      <w:r w:rsidRPr="004230F2">
        <w:rPr>
          <w:sz w:val="28"/>
          <w:szCs w:val="28"/>
        </w:rPr>
        <w:t>,</w:t>
      </w:r>
      <w:r w:rsidR="00C323CE" w:rsidRPr="00C323CE">
        <w:rPr>
          <w:sz w:val="28"/>
          <w:szCs w:val="28"/>
        </w:rPr>
        <w:t xml:space="preserve">2 р., </w:t>
      </w:r>
      <w:r w:rsidRPr="004230F2">
        <w:rPr>
          <w:sz w:val="28"/>
          <w:szCs w:val="28"/>
        </w:rPr>
        <w:t xml:space="preserve"> в том числе, по услугам, оказанным населению – </w:t>
      </w:r>
      <w:r w:rsidRPr="004230F2">
        <w:rPr>
          <w:bCs/>
          <w:sz w:val="28"/>
          <w:szCs w:val="28"/>
        </w:rPr>
        <w:t>в 2,2 р.</w:t>
      </w:r>
      <w:r w:rsidRPr="004230F2">
        <w:rPr>
          <w:sz w:val="28"/>
          <w:szCs w:val="28"/>
        </w:rPr>
        <w:t>; данная синхронизация очевидна по причине приоритета потребления ресурсов бытовыми, а не промышленными пользователями.</w:t>
      </w:r>
    </w:p>
    <w:p w:rsidR="00226B59" w:rsidRDefault="00226B59">
      <w:pPr>
        <w:spacing w:line="360" w:lineRule="auto"/>
        <w:ind w:firstLine="709"/>
        <w:jc w:val="both"/>
        <w:rPr>
          <w:bCs/>
        </w:rPr>
      </w:pPr>
    </w:p>
    <w:p w:rsidR="00226B59" w:rsidRDefault="00226B59">
      <w:pPr>
        <w:spacing w:line="360" w:lineRule="auto"/>
        <w:ind w:firstLine="709"/>
        <w:jc w:val="both"/>
        <w:rPr>
          <w:bCs/>
        </w:rPr>
      </w:pPr>
    </w:p>
    <w:p w:rsidR="00226B59" w:rsidRPr="00C323CE" w:rsidRDefault="00226B59">
      <w:pPr>
        <w:spacing w:line="360" w:lineRule="auto"/>
        <w:ind w:firstLine="709"/>
        <w:jc w:val="both"/>
        <w:rPr>
          <w:bCs/>
        </w:rPr>
      </w:pPr>
    </w:p>
    <w:p w:rsidR="004230F2" w:rsidRPr="004230F2" w:rsidRDefault="004230F2" w:rsidP="004230F2">
      <w:pPr>
        <w:spacing w:before="120" w:after="120"/>
        <w:ind w:firstLine="709"/>
        <w:jc w:val="both"/>
        <w:rPr>
          <w:b/>
        </w:rPr>
      </w:pPr>
      <w:r w:rsidRPr="004230F2">
        <w:rPr>
          <w:b/>
        </w:rPr>
        <w:t>Таблица 10 – Объемы услуг, оказанных предприятиями ЖКХ, млн.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756"/>
        <w:gridCol w:w="756"/>
        <w:gridCol w:w="756"/>
        <w:gridCol w:w="756"/>
        <w:gridCol w:w="756"/>
        <w:gridCol w:w="1243"/>
      </w:tblGrid>
      <w:tr w:rsidR="00AC5527" w:rsidRPr="00A37475" w:rsidTr="00550BFB">
        <w:trPr>
          <w:jc w:val="center"/>
        </w:trPr>
        <w:tc>
          <w:tcPr>
            <w:tcW w:w="0" w:type="auto"/>
            <w:vAlign w:val="center"/>
          </w:tcPr>
          <w:p w:rsidR="004230F2" w:rsidRPr="004230F2" w:rsidRDefault="004230F2" w:rsidP="004230F2">
            <w:pPr>
              <w:suppressAutoHyphens w:val="0"/>
              <w:rPr>
                <w:b/>
                <w:lang w:eastAsia="ru-RU"/>
              </w:rPr>
            </w:pPr>
            <w:r w:rsidRPr="004230F2">
              <w:rPr>
                <w:b/>
                <w:lang w:eastAsia="ru-RU"/>
              </w:rPr>
              <w:t>Наименование предприятия</w:t>
            </w:r>
          </w:p>
        </w:tc>
        <w:tc>
          <w:tcPr>
            <w:tcW w:w="0" w:type="auto"/>
          </w:tcPr>
          <w:p w:rsidR="004230F2" w:rsidRPr="004230F2" w:rsidRDefault="004230F2" w:rsidP="004230F2">
            <w:pPr>
              <w:suppressAutoHyphens w:val="0"/>
              <w:rPr>
                <w:b/>
                <w:lang w:eastAsia="ru-RU"/>
              </w:rPr>
            </w:pPr>
            <w:r w:rsidRPr="004230F2">
              <w:rPr>
                <w:b/>
                <w:lang w:eastAsia="ru-RU"/>
              </w:rPr>
              <w:t>2007</w:t>
            </w:r>
          </w:p>
        </w:tc>
        <w:tc>
          <w:tcPr>
            <w:tcW w:w="0" w:type="auto"/>
          </w:tcPr>
          <w:p w:rsidR="004230F2" w:rsidRPr="004230F2" w:rsidRDefault="004230F2" w:rsidP="004230F2">
            <w:pPr>
              <w:suppressAutoHyphens w:val="0"/>
              <w:rPr>
                <w:b/>
                <w:lang w:eastAsia="ru-RU"/>
              </w:rPr>
            </w:pPr>
            <w:r w:rsidRPr="004230F2">
              <w:rPr>
                <w:b/>
                <w:lang w:eastAsia="ru-RU"/>
              </w:rPr>
              <w:t>2008</w:t>
            </w:r>
          </w:p>
        </w:tc>
        <w:tc>
          <w:tcPr>
            <w:tcW w:w="0" w:type="auto"/>
            <w:vAlign w:val="center"/>
          </w:tcPr>
          <w:p w:rsidR="004230F2" w:rsidRPr="004230F2" w:rsidRDefault="004230F2" w:rsidP="004230F2">
            <w:pPr>
              <w:suppressAutoHyphens w:val="0"/>
              <w:rPr>
                <w:b/>
                <w:lang w:eastAsia="ru-RU"/>
              </w:rPr>
            </w:pPr>
            <w:r w:rsidRPr="004230F2">
              <w:rPr>
                <w:b/>
                <w:lang w:eastAsia="ru-RU"/>
              </w:rPr>
              <w:t>2009</w:t>
            </w:r>
          </w:p>
        </w:tc>
        <w:tc>
          <w:tcPr>
            <w:tcW w:w="0" w:type="auto"/>
            <w:vAlign w:val="center"/>
          </w:tcPr>
          <w:p w:rsidR="004230F2" w:rsidRPr="004230F2" w:rsidRDefault="004230F2" w:rsidP="004230F2">
            <w:pPr>
              <w:suppressAutoHyphens w:val="0"/>
              <w:rPr>
                <w:b/>
                <w:lang w:eastAsia="ru-RU"/>
              </w:rPr>
            </w:pPr>
            <w:r w:rsidRPr="004230F2">
              <w:rPr>
                <w:b/>
                <w:lang w:eastAsia="ru-RU"/>
              </w:rPr>
              <w:t>2010</w:t>
            </w:r>
          </w:p>
        </w:tc>
        <w:tc>
          <w:tcPr>
            <w:tcW w:w="0" w:type="auto"/>
            <w:vAlign w:val="center"/>
          </w:tcPr>
          <w:p w:rsidR="004230F2" w:rsidRPr="004230F2" w:rsidRDefault="004230F2" w:rsidP="004230F2">
            <w:pPr>
              <w:suppressAutoHyphens w:val="0"/>
              <w:rPr>
                <w:b/>
                <w:lang w:eastAsia="ru-RU"/>
              </w:rPr>
            </w:pPr>
            <w:r w:rsidRPr="004230F2">
              <w:rPr>
                <w:b/>
                <w:lang w:eastAsia="ru-RU"/>
              </w:rPr>
              <w:t>2011</w:t>
            </w:r>
          </w:p>
        </w:tc>
        <w:tc>
          <w:tcPr>
            <w:tcW w:w="1243" w:type="dxa"/>
          </w:tcPr>
          <w:p w:rsidR="004230F2" w:rsidRPr="004230F2" w:rsidRDefault="004230F2" w:rsidP="004230F2">
            <w:pPr>
              <w:suppressAutoHyphens w:val="0"/>
              <w:rPr>
                <w:b/>
                <w:lang w:eastAsia="ru-RU"/>
              </w:rPr>
            </w:pPr>
            <w:r w:rsidRPr="004230F2">
              <w:rPr>
                <w:b/>
                <w:lang w:eastAsia="ru-RU"/>
              </w:rPr>
              <w:t>2011/2007</w:t>
            </w:r>
          </w:p>
        </w:tc>
      </w:tr>
      <w:tr w:rsidR="00AC5527" w:rsidRPr="00A37475" w:rsidTr="00550BFB">
        <w:trPr>
          <w:jc w:val="center"/>
        </w:trPr>
        <w:tc>
          <w:tcPr>
            <w:tcW w:w="0" w:type="auto"/>
            <w:vAlign w:val="center"/>
          </w:tcPr>
          <w:p w:rsidR="004230F2" w:rsidRPr="004230F2" w:rsidRDefault="004230F2" w:rsidP="004230F2">
            <w:pPr>
              <w:suppressAutoHyphens w:val="0"/>
              <w:rPr>
                <w:lang w:eastAsia="ru-RU"/>
              </w:rPr>
            </w:pPr>
            <w:r w:rsidRPr="004230F2">
              <w:rPr>
                <w:lang w:eastAsia="ru-RU"/>
              </w:rPr>
              <w:t>Объем услуг ЖКХ, всего</w:t>
            </w:r>
          </w:p>
        </w:tc>
        <w:tc>
          <w:tcPr>
            <w:tcW w:w="0" w:type="auto"/>
            <w:vAlign w:val="center"/>
          </w:tcPr>
          <w:p w:rsidR="004230F2" w:rsidRPr="004230F2" w:rsidRDefault="004230F2" w:rsidP="004230F2">
            <w:pPr>
              <w:suppressAutoHyphens w:val="0"/>
              <w:jc w:val="center"/>
              <w:rPr>
                <w:lang w:eastAsia="ru-RU"/>
              </w:rPr>
            </w:pPr>
            <w:r w:rsidRPr="004230F2">
              <w:rPr>
                <w:lang w:eastAsia="ru-RU"/>
              </w:rPr>
              <w:t>309,6</w:t>
            </w:r>
          </w:p>
        </w:tc>
        <w:tc>
          <w:tcPr>
            <w:tcW w:w="0" w:type="auto"/>
            <w:vAlign w:val="center"/>
          </w:tcPr>
          <w:p w:rsidR="004230F2" w:rsidRPr="004230F2" w:rsidRDefault="004230F2" w:rsidP="004230F2">
            <w:pPr>
              <w:suppressAutoHyphens w:val="0"/>
              <w:jc w:val="center"/>
              <w:rPr>
                <w:lang w:eastAsia="ru-RU"/>
              </w:rPr>
            </w:pPr>
            <w:r w:rsidRPr="004230F2">
              <w:rPr>
                <w:lang w:eastAsia="ru-RU"/>
              </w:rPr>
              <w:t>390,9</w:t>
            </w:r>
          </w:p>
        </w:tc>
        <w:tc>
          <w:tcPr>
            <w:tcW w:w="0" w:type="auto"/>
            <w:vAlign w:val="center"/>
          </w:tcPr>
          <w:p w:rsidR="004230F2" w:rsidRPr="004230F2" w:rsidRDefault="004230F2" w:rsidP="004230F2">
            <w:pPr>
              <w:suppressAutoHyphens w:val="0"/>
              <w:jc w:val="center"/>
              <w:rPr>
                <w:lang w:eastAsia="ru-RU"/>
              </w:rPr>
            </w:pPr>
            <w:r w:rsidRPr="004230F2">
              <w:rPr>
                <w:lang w:eastAsia="ru-RU"/>
              </w:rPr>
              <w:t>510,9</w:t>
            </w:r>
          </w:p>
        </w:tc>
        <w:tc>
          <w:tcPr>
            <w:tcW w:w="0" w:type="auto"/>
            <w:vAlign w:val="center"/>
          </w:tcPr>
          <w:p w:rsidR="004230F2" w:rsidRPr="004230F2" w:rsidRDefault="004230F2" w:rsidP="004230F2">
            <w:pPr>
              <w:suppressAutoHyphens w:val="0"/>
              <w:jc w:val="center"/>
              <w:rPr>
                <w:lang w:eastAsia="ru-RU"/>
              </w:rPr>
            </w:pPr>
            <w:r w:rsidRPr="004230F2">
              <w:rPr>
                <w:lang w:eastAsia="ru-RU"/>
              </w:rPr>
              <w:t>616,7</w:t>
            </w:r>
          </w:p>
        </w:tc>
        <w:tc>
          <w:tcPr>
            <w:tcW w:w="0" w:type="auto"/>
            <w:vAlign w:val="center"/>
          </w:tcPr>
          <w:p w:rsidR="004230F2" w:rsidRPr="004230F2" w:rsidRDefault="004230F2" w:rsidP="004230F2">
            <w:pPr>
              <w:suppressAutoHyphens w:val="0"/>
              <w:jc w:val="center"/>
              <w:rPr>
                <w:lang w:eastAsia="ru-RU"/>
              </w:rPr>
            </w:pPr>
            <w:r w:rsidRPr="004230F2">
              <w:rPr>
                <w:lang w:eastAsia="ru-RU"/>
              </w:rPr>
              <w:t>694,9</w:t>
            </w:r>
          </w:p>
        </w:tc>
        <w:tc>
          <w:tcPr>
            <w:tcW w:w="1243" w:type="dxa"/>
            <w:vAlign w:val="center"/>
          </w:tcPr>
          <w:p w:rsidR="004230F2" w:rsidRPr="004230F2" w:rsidRDefault="004230F2" w:rsidP="004230F2">
            <w:pPr>
              <w:suppressAutoHyphens w:val="0"/>
              <w:jc w:val="center"/>
              <w:rPr>
                <w:lang w:eastAsia="ru-RU"/>
              </w:rPr>
            </w:pPr>
            <w:r w:rsidRPr="004230F2">
              <w:rPr>
                <w:lang w:eastAsia="ru-RU"/>
              </w:rPr>
              <w:t>в 2,2 р.</w:t>
            </w:r>
          </w:p>
        </w:tc>
      </w:tr>
      <w:tr w:rsidR="001057D6" w:rsidRPr="00A37475" w:rsidTr="00550BFB">
        <w:trPr>
          <w:jc w:val="center"/>
        </w:trPr>
        <w:tc>
          <w:tcPr>
            <w:tcW w:w="0" w:type="auto"/>
            <w:vAlign w:val="center"/>
          </w:tcPr>
          <w:p w:rsidR="004230F2" w:rsidRPr="004230F2" w:rsidRDefault="004230F2" w:rsidP="004230F2">
            <w:pPr>
              <w:suppressAutoHyphens w:val="0"/>
              <w:rPr>
                <w:lang w:eastAsia="ru-RU"/>
              </w:rPr>
            </w:pPr>
            <w:r w:rsidRPr="004230F2">
              <w:rPr>
                <w:lang w:eastAsia="ru-RU"/>
              </w:rPr>
              <w:t>в том числе предоставленных населению</w:t>
            </w:r>
          </w:p>
        </w:tc>
        <w:tc>
          <w:tcPr>
            <w:tcW w:w="0" w:type="auto"/>
            <w:vAlign w:val="center"/>
          </w:tcPr>
          <w:p w:rsidR="004230F2" w:rsidRPr="004230F2" w:rsidRDefault="004230F2" w:rsidP="004230F2">
            <w:pPr>
              <w:suppressAutoHyphens w:val="0"/>
              <w:rPr>
                <w:lang w:eastAsia="ru-RU"/>
              </w:rPr>
            </w:pPr>
            <w:r w:rsidRPr="004230F2">
              <w:rPr>
                <w:lang w:eastAsia="ru-RU"/>
              </w:rPr>
              <w:t>295,4</w:t>
            </w:r>
          </w:p>
        </w:tc>
        <w:tc>
          <w:tcPr>
            <w:tcW w:w="0" w:type="auto"/>
            <w:vAlign w:val="center"/>
          </w:tcPr>
          <w:p w:rsidR="004230F2" w:rsidRPr="004230F2" w:rsidRDefault="004230F2" w:rsidP="004230F2">
            <w:pPr>
              <w:suppressAutoHyphens w:val="0"/>
              <w:rPr>
                <w:lang w:eastAsia="ru-RU"/>
              </w:rPr>
            </w:pPr>
            <w:r w:rsidRPr="004230F2">
              <w:rPr>
                <w:lang w:eastAsia="ru-RU"/>
              </w:rPr>
              <w:t>352,3</w:t>
            </w:r>
          </w:p>
        </w:tc>
        <w:tc>
          <w:tcPr>
            <w:tcW w:w="0" w:type="auto"/>
            <w:vAlign w:val="center"/>
          </w:tcPr>
          <w:p w:rsidR="004230F2" w:rsidRPr="004230F2" w:rsidRDefault="004230F2" w:rsidP="004230F2">
            <w:pPr>
              <w:suppressAutoHyphens w:val="0"/>
              <w:rPr>
                <w:lang w:eastAsia="ru-RU"/>
              </w:rPr>
            </w:pPr>
            <w:r w:rsidRPr="004230F2">
              <w:rPr>
                <w:lang w:eastAsia="ru-RU"/>
              </w:rPr>
              <w:t>475,7</w:t>
            </w:r>
          </w:p>
        </w:tc>
        <w:tc>
          <w:tcPr>
            <w:tcW w:w="0" w:type="auto"/>
            <w:vAlign w:val="center"/>
          </w:tcPr>
          <w:p w:rsidR="004230F2" w:rsidRPr="004230F2" w:rsidRDefault="004230F2" w:rsidP="004230F2">
            <w:pPr>
              <w:suppressAutoHyphens w:val="0"/>
              <w:jc w:val="center"/>
              <w:rPr>
                <w:lang w:eastAsia="ru-RU"/>
              </w:rPr>
            </w:pPr>
            <w:r w:rsidRPr="004230F2">
              <w:rPr>
                <w:lang w:eastAsia="ru-RU"/>
              </w:rPr>
              <w:t>588,9</w:t>
            </w:r>
          </w:p>
        </w:tc>
        <w:tc>
          <w:tcPr>
            <w:tcW w:w="0" w:type="auto"/>
            <w:vAlign w:val="center"/>
          </w:tcPr>
          <w:p w:rsidR="004230F2" w:rsidRPr="004230F2" w:rsidRDefault="004230F2" w:rsidP="004230F2">
            <w:pPr>
              <w:suppressAutoHyphens w:val="0"/>
              <w:jc w:val="center"/>
              <w:rPr>
                <w:lang w:eastAsia="ru-RU"/>
              </w:rPr>
            </w:pPr>
            <w:r w:rsidRPr="004230F2">
              <w:rPr>
                <w:lang w:eastAsia="ru-RU"/>
              </w:rPr>
              <w:t>653,7</w:t>
            </w:r>
          </w:p>
        </w:tc>
        <w:tc>
          <w:tcPr>
            <w:tcW w:w="1243" w:type="dxa"/>
            <w:vAlign w:val="center"/>
          </w:tcPr>
          <w:p w:rsidR="004230F2" w:rsidRPr="004230F2" w:rsidRDefault="004230F2" w:rsidP="004230F2">
            <w:pPr>
              <w:suppressAutoHyphens w:val="0"/>
              <w:jc w:val="center"/>
              <w:rPr>
                <w:lang w:eastAsia="ru-RU"/>
              </w:rPr>
            </w:pPr>
            <w:r w:rsidRPr="004230F2">
              <w:rPr>
                <w:lang w:eastAsia="ru-RU"/>
              </w:rPr>
              <w:t>в 2,2 р.</w:t>
            </w:r>
          </w:p>
        </w:tc>
      </w:tr>
    </w:tbl>
    <w:p w:rsidR="004230F2" w:rsidRDefault="00550BFB" w:rsidP="004230F2">
      <w:pPr>
        <w:spacing w:before="240" w:line="360" w:lineRule="auto"/>
        <w:jc w:val="both"/>
        <w:rPr>
          <w:sz w:val="28"/>
          <w:szCs w:val="28"/>
        </w:rPr>
      </w:pPr>
      <w:r>
        <w:rPr>
          <w:sz w:val="28"/>
          <w:szCs w:val="28"/>
        </w:rPr>
        <w:lastRenderedPageBreak/>
        <w:tab/>
      </w:r>
      <w:r w:rsidR="00615F16">
        <w:rPr>
          <w:sz w:val="28"/>
          <w:szCs w:val="28"/>
        </w:rPr>
        <w:t>С</w:t>
      </w:r>
      <w:r w:rsidR="004230F2" w:rsidRPr="004230F2">
        <w:rPr>
          <w:sz w:val="28"/>
          <w:szCs w:val="28"/>
        </w:rPr>
        <w:t>оотношение</w:t>
      </w:r>
      <w:r w:rsidR="00615F16">
        <w:rPr>
          <w:sz w:val="28"/>
          <w:szCs w:val="28"/>
        </w:rPr>
        <w:t xml:space="preserve"> </w:t>
      </w:r>
      <w:r w:rsidR="004230F2" w:rsidRPr="004230F2">
        <w:rPr>
          <w:sz w:val="28"/>
          <w:szCs w:val="28"/>
        </w:rPr>
        <w:t>долей на рынке услуг ЖКХ показывает, что примерно 90,0% рынка сформировано деятельностью в городском округе Филиала «Спасский» КГУП «Примтеплоэнерго», ООО «Спассктеплоэнерго», ОАО «Спасскэлектросеть»; остальные 10,0% в разной степени распределены между МУП «МРЭУ №2 микрорайона им. С.Лазо», ООО «Горсвет, ООО «Артель-1», ООО «Спасские коммунальные системы».</w:t>
      </w:r>
    </w:p>
    <w:p w:rsidR="003654E1" w:rsidRPr="00A37475" w:rsidRDefault="004230F2" w:rsidP="00C803C1">
      <w:pPr>
        <w:spacing w:line="360" w:lineRule="auto"/>
        <w:ind w:firstLine="708"/>
        <w:jc w:val="both"/>
        <w:rPr>
          <w:sz w:val="28"/>
          <w:szCs w:val="28"/>
        </w:rPr>
      </w:pPr>
      <w:r w:rsidRPr="004230F2">
        <w:rPr>
          <w:i/>
          <w:sz w:val="28"/>
          <w:szCs w:val="28"/>
        </w:rPr>
        <w:t>Коммунальное хозяйство</w:t>
      </w:r>
      <w:r w:rsidRPr="004230F2">
        <w:rPr>
          <w:sz w:val="28"/>
          <w:szCs w:val="28"/>
        </w:rPr>
        <w:t>. О состоянии коммунального хозяйства городского округа Спасск-Дальний позволяют судить следующие данные (табл.11).</w:t>
      </w:r>
    </w:p>
    <w:p w:rsidR="004230F2" w:rsidRPr="004230F2" w:rsidRDefault="004230F2" w:rsidP="004230F2">
      <w:pPr>
        <w:spacing w:before="120" w:after="120"/>
        <w:ind w:firstLine="709"/>
        <w:jc w:val="center"/>
        <w:rPr>
          <w:b/>
        </w:rPr>
      </w:pPr>
      <w:r w:rsidRPr="004230F2">
        <w:rPr>
          <w:b/>
        </w:rPr>
        <w:t>Таблица 11 – Показатели состояния коммунальной сферы городского округа Спасск-Дальний</w:t>
      </w:r>
    </w:p>
    <w:tbl>
      <w:tblPr>
        <w:tblW w:w="9740" w:type="dxa"/>
        <w:jc w:val="center"/>
        <w:tblInd w:w="108"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000" w:firstRow="0" w:lastRow="0" w:firstColumn="0" w:lastColumn="0" w:noHBand="0" w:noVBand="0"/>
      </w:tblPr>
      <w:tblGrid>
        <w:gridCol w:w="4225"/>
        <w:gridCol w:w="1050"/>
        <w:gridCol w:w="970"/>
        <w:gridCol w:w="885"/>
        <w:gridCol w:w="897"/>
        <w:gridCol w:w="897"/>
        <w:gridCol w:w="816"/>
      </w:tblGrid>
      <w:tr w:rsidR="008240AD" w:rsidRPr="00A37475" w:rsidTr="00E67FE3">
        <w:trPr>
          <w:trHeight w:val="270"/>
          <w:tblHeader/>
          <w:jc w:val="center"/>
        </w:trPr>
        <w:tc>
          <w:tcPr>
            <w:tcW w:w="4286" w:type="dxa"/>
            <w:shd w:val="clear" w:color="auto" w:fill="auto"/>
            <w:vAlign w:val="bottom"/>
          </w:tcPr>
          <w:p w:rsidR="007F013A" w:rsidRPr="00A37475" w:rsidRDefault="00E67FE3" w:rsidP="007F013A">
            <w:pPr>
              <w:suppressAutoHyphens w:val="0"/>
              <w:rPr>
                <w:b/>
                <w:bCs/>
                <w:lang w:eastAsia="ru-RU"/>
              </w:rPr>
            </w:pPr>
            <w:r>
              <w:rPr>
                <w:b/>
                <w:bCs/>
                <w:lang w:eastAsia="ru-RU"/>
              </w:rPr>
              <w:t>Показатели</w:t>
            </w:r>
          </w:p>
        </w:tc>
        <w:tc>
          <w:tcPr>
            <w:tcW w:w="1056" w:type="dxa"/>
            <w:shd w:val="clear" w:color="auto" w:fill="auto"/>
            <w:vAlign w:val="bottom"/>
          </w:tcPr>
          <w:p w:rsidR="007F013A" w:rsidRPr="00A37475" w:rsidRDefault="004230F2" w:rsidP="00C16129">
            <w:pPr>
              <w:suppressAutoHyphens w:val="0"/>
              <w:jc w:val="center"/>
              <w:rPr>
                <w:b/>
                <w:bCs/>
                <w:lang w:eastAsia="ru-RU"/>
              </w:rPr>
            </w:pPr>
            <w:r w:rsidRPr="004230F2">
              <w:rPr>
                <w:b/>
                <w:bCs/>
                <w:lang w:eastAsia="ru-RU"/>
              </w:rPr>
              <w:t>2006</w:t>
            </w:r>
          </w:p>
        </w:tc>
        <w:tc>
          <w:tcPr>
            <w:tcW w:w="974" w:type="dxa"/>
            <w:shd w:val="clear" w:color="auto" w:fill="auto"/>
            <w:vAlign w:val="bottom"/>
          </w:tcPr>
          <w:p w:rsidR="007F013A" w:rsidRPr="00A37475" w:rsidRDefault="004230F2" w:rsidP="00C16129">
            <w:pPr>
              <w:suppressAutoHyphens w:val="0"/>
              <w:jc w:val="center"/>
              <w:rPr>
                <w:b/>
                <w:bCs/>
                <w:lang w:eastAsia="ru-RU"/>
              </w:rPr>
            </w:pPr>
            <w:r w:rsidRPr="004230F2">
              <w:rPr>
                <w:b/>
                <w:bCs/>
                <w:lang w:eastAsia="ru-RU"/>
              </w:rPr>
              <w:t>2007</w:t>
            </w:r>
          </w:p>
        </w:tc>
        <w:tc>
          <w:tcPr>
            <w:tcW w:w="887" w:type="dxa"/>
            <w:shd w:val="clear" w:color="auto" w:fill="auto"/>
            <w:vAlign w:val="bottom"/>
          </w:tcPr>
          <w:p w:rsidR="007F013A" w:rsidRPr="00A37475" w:rsidRDefault="004230F2" w:rsidP="00C16129">
            <w:pPr>
              <w:suppressAutoHyphens w:val="0"/>
              <w:jc w:val="center"/>
              <w:rPr>
                <w:b/>
                <w:bCs/>
                <w:lang w:eastAsia="ru-RU"/>
              </w:rPr>
            </w:pPr>
            <w:r w:rsidRPr="004230F2">
              <w:rPr>
                <w:b/>
                <w:bCs/>
                <w:lang w:eastAsia="ru-RU"/>
              </w:rPr>
              <w:t>2008</w:t>
            </w:r>
          </w:p>
        </w:tc>
        <w:tc>
          <w:tcPr>
            <w:tcW w:w="899" w:type="dxa"/>
            <w:shd w:val="clear" w:color="auto" w:fill="auto"/>
            <w:vAlign w:val="bottom"/>
          </w:tcPr>
          <w:p w:rsidR="007F013A" w:rsidRPr="00A37475" w:rsidRDefault="004230F2" w:rsidP="00C16129">
            <w:pPr>
              <w:suppressAutoHyphens w:val="0"/>
              <w:jc w:val="center"/>
              <w:rPr>
                <w:b/>
                <w:bCs/>
                <w:lang w:eastAsia="ru-RU"/>
              </w:rPr>
            </w:pPr>
            <w:r w:rsidRPr="004230F2">
              <w:rPr>
                <w:b/>
                <w:bCs/>
                <w:lang w:eastAsia="ru-RU"/>
              </w:rPr>
              <w:t>2009</w:t>
            </w:r>
          </w:p>
        </w:tc>
        <w:tc>
          <w:tcPr>
            <w:tcW w:w="899" w:type="dxa"/>
            <w:shd w:val="clear" w:color="auto" w:fill="auto"/>
            <w:vAlign w:val="bottom"/>
          </w:tcPr>
          <w:p w:rsidR="007F013A" w:rsidRPr="00A37475" w:rsidRDefault="004230F2" w:rsidP="00C16129">
            <w:pPr>
              <w:suppressAutoHyphens w:val="0"/>
              <w:jc w:val="center"/>
              <w:rPr>
                <w:b/>
                <w:bCs/>
                <w:lang w:eastAsia="ru-RU"/>
              </w:rPr>
            </w:pPr>
            <w:r w:rsidRPr="004230F2">
              <w:rPr>
                <w:b/>
                <w:bCs/>
                <w:lang w:eastAsia="ru-RU"/>
              </w:rPr>
              <w:t>2010</w:t>
            </w:r>
          </w:p>
        </w:tc>
        <w:tc>
          <w:tcPr>
            <w:tcW w:w="739" w:type="dxa"/>
            <w:shd w:val="clear" w:color="auto" w:fill="auto"/>
            <w:vAlign w:val="bottom"/>
          </w:tcPr>
          <w:p w:rsidR="007F013A" w:rsidRPr="00A37475" w:rsidRDefault="004230F2" w:rsidP="00C16129">
            <w:pPr>
              <w:suppressAutoHyphens w:val="0"/>
              <w:jc w:val="center"/>
              <w:rPr>
                <w:b/>
                <w:bCs/>
                <w:lang w:eastAsia="ru-RU"/>
              </w:rPr>
            </w:pPr>
            <w:r w:rsidRPr="004230F2">
              <w:rPr>
                <w:b/>
                <w:bCs/>
                <w:lang w:eastAsia="ru-RU"/>
              </w:rPr>
              <w:t>2011</w:t>
            </w:r>
          </w:p>
        </w:tc>
      </w:tr>
      <w:tr w:rsidR="00C16129" w:rsidRPr="00A37475" w:rsidTr="00E67FE3">
        <w:trPr>
          <w:trHeight w:val="270"/>
          <w:jc w:val="center"/>
        </w:trPr>
        <w:tc>
          <w:tcPr>
            <w:tcW w:w="4286" w:type="dxa"/>
            <w:shd w:val="clear" w:color="auto" w:fill="auto"/>
            <w:vAlign w:val="center"/>
          </w:tcPr>
          <w:p w:rsidR="007F013A" w:rsidRPr="00A37475" w:rsidRDefault="004230F2">
            <w:pPr>
              <w:suppressAutoHyphens w:val="0"/>
              <w:rPr>
                <w:lang w:eastAsia="ru-RU"/>
              </w:rPr>
            </w:pPr>
            <w:r w:rsidRPr="004230F2">
              <w:rPr>
                <w:bCs/>
                <w:lang w:eastAsia="ru-RU"/>
              </w:rPr>
              <w:t>Протяжен</w:t>
            </w:r>
            <w:r w:rsidR="001A4686">
              <w:rPr>
                <w:bCs/>
                <w:lang w:eastAsia="ru-RU"/>
              </w:rPr>
              <w:t>ность</w:t>
            </w:r>
            <w:r w:rsidRPr="004230F2">
              <w:rPr>
                <w:bCs/>
                <w:lang w:eastAsia="ru-RU"/>
              </w:rPr>
              <w:t xml:space="preserve"> тепловых и паровых сетей в двухтрубном исчислении, всего,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72700</w:t>
            </w:r>
          </w:p>
        </w:tc>
        <w:tc>
          <w:tcPr>
            <w:tcW w:w="974"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76900</w:t>
            </w:r>
          </w:p>
        </w:tc>
        <w:tc>
          <w:tcPr>
            <w:tcW w:w="887"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76900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78758</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88100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91670</w:t>
            </w:r>
          </w:p>
        </w:tc>
      </w:tr>
      <w:tr w:rsidR="00CB19FA" w:rsidRPr="00A37475" w:rsidTr="00E67FE3">
        <w:trPr>
          <w:trHeight w:val="270"/>
          <w:jc w:val="center"/>
        </w:trPr>
        <w:tc>
          <w:tcPr>
            <w:tcW w:w="4286" w:type="dxa"/>
            <w:shd w:val="clear" w:color="auto" w:fill="auto"/>
            <w:vAlign w:val="center"/>
          </w:tcPr>
          <w:p w:rsidR="00CB19FA" w:rsidRPr="00A37475" w:rsidRDefault="004230F2">
            <w:pPr>
              <w:suppressAutoHyphens w:val="0"/>
              <w:rPr>
                <w:lang w:eastAsia="ru-RU"/>
              </w:rPr>
            </w:pPr>
            <w:r w:rsidRPr="004230F2">
              <w:rPr>
                <w:bCs/>
                <w:lang w:eastAsia="ru-RU"/>
              </w:rPr>
              <w:t>Протяжен</w:t>
            </w:r>
            <w:r w:rsidR="001A4686">
              <w:rPr>
                <w:bCs/>
                <w:lang w:eastAsia="ru-RU"/>
              </w:rPr>
              <w:t>ность</w:t>
            </w:r>
            <w:r w:rsidRPr="004230F2">
              <w:rPr>
                <w:bCs/>
                <w:lang w:eastAsia="ru-RU"/>
              </w:rPr>
              <w:t xml:space="preserve"> тепловых и паровых сетей в двухтрубном исчислении, нуждающихся в замене,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24000</w:t>
            </w:r>
          </w:p>
        </w:tc>
        <w:tc>
          <w:tcPr>
            <w:tcW w:w="974"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60000</w:t>
            </w:r>
          </w:p>
        </w:tc>
        <w:tc>
          <w:tcPr>
            <w:tcW w:w="887"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17900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26900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29900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45100</w:t>
            </w:r>
          </w:p>
        </w:tc>
      </w:tr>
      <w:tr w:rsidR="00CB19FA" w:rsidRPr="00A37475" w:rsidTr="00E67FE3">
        <w:trPr>
          <w:trHeight w:val="270"/>
          <w:jc w:val="center"/>
        </w:trPr>
        <w:tc>
          <w:tcPr>
            <w:tcW w:w="4286" w:type="dxa"/>
            <w:shd w:val="clear" w:color="auto" w:fill="auto"/>
            <w:vAlign w:val="center"/>
          </w:tcPr>
          <w:p w:rsidR="00CB19FA" w:rsidRPr="00A37475" w:rsidRDefault="004230F2">
            <w:pPr>
              <w:suppressAutoHyphens w:val="0"/>
              <w:rPr>
                <w:lang w:eastAsia="ru-RU"/>
              </w:rPr>
            </w:pPr>
            <w:r w:rsidRPr="004230F2">
              <w:rPr>
                <w:bCs/>
                <w:lang w:eastAsia="ru-RU"/>
              </w:rPr>
              <w:t>Заменено тепловых и паровых сетей в двухтрубном исчислении за отчетный год,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14000</w:t>
            </w:r>
          </w:p>
        </w:tc>
        <w:tc>
          <w:tcPr>
            <w:tcW w:w="974"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0,0</w:t>
            </w:r>
          </w:p>
        </w:tc>
        <w:tc>
          <w:tcPr>
            <w:tcW w:w="887"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400</w:t>
            </w:r>
          </w:p>
        </w:tc>
      </w:tr>
      <w:tr w:rsidR="00CB19FA" w:rsidRPr="00A37475" w:rsidTr="00E67FE3">
        <w:trPr>
          <w:trHeight w:val="270"/>
          <w:jc w:val="center"/>
        </w:trPr>
        <w:tc>
          <w:tcPr>
            <w:tcW w:w="4286" w:type="dxa"/>
            <w:shd w:val="clear" w:color="auto" w:fill="auto"/>
            <w:vAlign w:val="center"/>
          </w:tcPr>
          <w:p w:rsidR="00C7539C" w:rsidRDefault="004230F2">
            <w:pPr>
              <w:suppressAutoHyphens w:val="0"/>
              <w:rPr>
                <w:bCs/>
                <w:lang w:eastAsia="ru-RU"/>
              </w:rPr>
            </w:pPr>
            <w:r w:rsidRPr="004230F2">
              <w:rPr>
                <w:bCs/>
                <w:lang w:eastAsia="ru-RU"/>
              </w:rPr>
              <w:t>Протяже</w:t>
            </w:r>
            <w:r w:rsidR="001A4686">
              <w:rPr>
                <w:bCs/>
                <w:lang w:eastAsia="ru-RU"/>
              </w:rPr>
              <w:t xml:space="preserve">нность </w:t>
            </w:r>
            <w:r w:rsidRPr="004230F2">
              <w:rPr>
                <w:bCs/>
                <w:lang w:eastAsia="ru-RU"/>
              </w:rPr>
              <w:t xml:space="preserve"> </w:t>
            </w:r>
            <w:r w:rsidR="001B5024">
              <w:rPr>
                <w:bCs/>
                <w:lang w:eastAsia="ru-RU"/>
              </w:rPr>
              <w:t xml:space="preserve"> </w:t>
            </w:r>
            <w:r w:rsidRPr="004230F2">
              <w:rPr>
                <w:bCs/>
                <w:lang w:eastAsia="ru-RU"/>
              </w:rPr>
              <w:t>тепловых и паровых сетей, которые были отремонтированы за отчетный год,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0,0</w:t>
            </w:r>
          </w:p>
        </w:tc>
        <w:tc>
          <w:tcPr>
            <w:tcW w:w="974"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600</w:t>
            </w:r>
          </w:p>
        </w:tc>
        <w:tc>
          <w:tcPr>
            <w:tcW w:w="887"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600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3800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3500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0</w:t>
            </w:r>
          </w:p>
        </w:tc>
      </w:tr>
      <w:tr w:rsidR="00CB19FA" w:rsidRPr="00A37475" w:rsidTr="00E67FE3">
        <w:trPr>
          <w:trHeight w:val="609"/>
          <w:jc w:val="center"/>
        </w:trPr>
        <w:tc>
          <w:tcPr>
            <w:tcW w:w="4286" w:type="dxa"/>
            <w:shd w:val="clear" w:color="auto" w:fill="auto"/>
            <w:vAlign w:val="center"/>
          </w:tcPr>
          <w:p w:rsidR="00CB19FA" w:rsidRPr="00A37475" w:rsidRDefault="004230F2">
            <w:pPr>
              <w:suppressAutoHyphens w:val="0"/>
              <w:rPr>
                <w:lang w:eastAsia="ru-RU"/>
              </w:rPr>
            </w:pPr>
            <w:r w:rsidRPr="004230F2">
              <w:rPr>
                <w:bCs/>
                <w:lang w:eastAsia="ru-RU"/>
              </w:rPr>
              <w:t>Одиночн</w:t>
            </w:r>
            <w:r w:rsidR="001B5024">
              <w:rPr>
                <w:bCs/>
                <w:lang w:eastAsia="ru-RU"/>
              </w:rPr>
              <w:t xml:space="preserve">ая </w:t>
            </w:r>
            <w:r w:rsidRPr="004230F2">
              <w:rPr>
                <w:bCs/>
                <w:lang w:eastAsia="ru-RU"/>
              </w:rPr>
              <w:t xml:space="preserve"> протяжен</w:t>
            </w:r>
            <w:r w:rsidR="001B5024">
              <w:rPr>
                <w:bCs/>
                <w:lang w:eastAsia="ru-RU"/>
              </w:rPr>
              <w:t>ность</w:t>
            </w:r>
            <w:r w:rsidRPr="004230F2">
              <w:rPr>
                <w:bCs/>
                <w:lang w:eastAsia="ru-RU"/>
              </w:rPr>
              <w:t xml:space="preserve"> уличной водопроводной сети,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49500</w:t>
            </w:r>
          </w:p>
        </w:tc>
        <w:tc>
          <w:tcPr>
            <w:tcW w:w="974"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56500</w:t>
            </w:r>
          </w:p>
        </w:tc>
        <w:tc>
          <w:tcPr>
            <w:tcW w:w="887"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49400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49400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49400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49400</w:t>
            </w:r>
          </w:p>
        </w:tc>
      </w:tr>
      <w:tr w:rsidR="00CB19FA" w:rsidRPr="00A37475" w:rsidTr="00E67FE3">
        <w:trPr>
          <w:trHeight w:val="270"/>
          <w:jc w:val="center"/>
        </w:trPr>
        <w:tc>
          <w:tcPr>
            <w:tcW w:w="4286" w:type="dxa"/>
            <w:shd w:val="clear" w:color="auto" w:fill="auto"/>
            <w:vAlign w:val="center"/>
          </w:tcPr>
          <w:p w:rsidR="00CB19FA" w:rsidRPr="00A37475" w:rsidRDefault="004230F2">
            <w:pPr>
              <w:suppressAutoHyphens w:val="0"/>
              <w:rPr>
                <w:bCs/>
                <w:lang w:eastAsia="ru-RU"/>
              </w:rPr>
            </w:pPr>
            <w:r w:rsidRPr="004230F2">
              <w:rPr>
                <w:bCs/>
                <w:lang w:eastAsia="ru-RU"/>
              </w:rPr>
              <w:t>Одиночн</w:t>
            </w:r>
            <w:r w:rsidR="001B5024">
              <w:rPr>
                <w:bCs/>
                <w:lang w:eastAsia="ru-RU"/>
              </w:rPr>
              <w:t xml:space="preserve">ая </w:t>
            </w:r>
            <w:r w:rsidRPr="004230F2">
              <w:rPr>
                <w:bCs/>
                <w:lang w:eastAsia="ru-RU"/>
              </w:rPr>
              <w:t>протяжен</w:t>
            </w:r>
            <w:r w:rsidR="001B5024">
              <w:rPr>
                <w:bCs/>
                <w:lang w:eastAsia="ru-RU"/>
              </w:rPr>
              <w:t>ность</w:t>
            </w:r>
            <w:r w:rsidRPr="004230F2">
              <w:rPr>
                <w:bCs/>
                <w:lang w:eastAsia="ru-RU"/>
              </w:rPr>
              <w:t xml:space="preserve"> уличной водопроводной сети, нуждающейся в замене,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1600</w:t>
            </w:r>
          </w:p>
        </w:tc>
        <w:tc>
          <w:tcPr>
            <w:tcW w:w="974"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33000</w:t>
            </w:r>
          </w:p>
        </w:tc>
        <w:tc>
          <w:tcPr>
            <w:tcW w:w="887"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31000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31000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29000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29000</w:t>
            </w:r>
          </w:p>
        </w:tc>
      </w:tr>
      <w:tr w:rsidR="00CB19FA" w:rsidRPr="00A37475" w:rsidTr="00E67FE3">
        <w:trPr>
          <w:trHeight w:val="270"/>
          <w:jc w:val="center"/>
        </w:trPr>
        <w:tc>
          <w:tcPr>
            <w:tcW w:w="4286" w:type="dxa"/>
            <w:shd w:val="clear" w:color="auto" w:fill="auto"/>
            <w:vAlign w:val="center"/>
          </w:tcPr>
          <w:p w:rsidR="00CB19FA" w:rsidRPr="00A37475" w:rsidRDefault="004230F2">
            <w:pPr>
              <w:suppressAutoHyphens w:val="0"/>
              <w:rPr>
                <w:bCs/>
                <w:lang w:eastAsia="ru-RU"/>
              </w:rPr>
            </w:pPr>
            <w:r w:rsidRPr="004230F2">
              <w:rPr>
                <w:bCs/>
                <w:lang w:eastAsia="ru-RU"/>
              </w:rPr>
              <w:t>Заменено водопроводных сетей за отчетный год,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2300</w:t>
            </w:r>
          </w:p>
        </w:tc>
        <w:tc>
          <w:tcPr>
            <w:tcW w:w="974"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87"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400</w:t>
            </w:r>
          </w:p>
        </w:tc>
      </w:tr>
      <w:tr w:rsidR="00CB19FA" w:rsidRPr="00A37475" w:rsidTr="00E67FE3">
        <w:trPr>
          <w:trHeight w:val="270"/>
          <w:jc w:val="center"/>
        </w:trPr>
        <w:tc>
          <w:tcPr>
            <w:tcW w:w="4286" w:type="dxa"/>
            <w:shd w:val="clear" w:color="auto" w:fill="auto"/>
            <w:vAlign w:val="center"/>
          </w:tcPr>
          <w:p w:rsidR="00CB19FA" w:rsidRPr="00A37475" w:rsidRDefault="004230F2">
            <w:pPr>
              <w:suppressAutoHyphens w:val="0"/>
              <w:rPr>
                <w:bCs/>
                <w:lang w:eastAsia="ru-RU"/>
              </w:rPr>
            </w:pPr>
            <w:r w:rsidRPr="004230F2">
              <w:rPr>
                <w:bCs/>
                <w:lang w:eastAsia="ru-RU"/>
              </w:rPr>
              <w:t>Отремонтировано водопроводных сетей за отчетный год,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15880</w:t>
            </w:r>
          </w:p>
        </w:tc>
        <w:tc>
          <w:tcPr>
            <w:tcW w:w="974"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87"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0</w:t>
            </w:r>
          </w:p>
          <w:p w:rsidR="004230F2" w:rsidRDefault="004230F2" w:rsidP="004230F2">
            <w:pPr>
              <w:suppressAutoHyphens w:val="0"/>
              <w:jc w:val="center"/>
              <w:rPr>
                <w:rFonts w:ascii="Arial" w:eastAsia="MS Mincho" w:hAnsi="Arial" w:cs="Arial"/>
                <w:b/>
                <w:bCs/>
                <w:caps/>
                <w:color w:val="0070C0"/>
                <w:kern w:val="32"/>
                <w:sz w:val="32"/>
                <w:szCs w:val="32"/>
                <w:lang w:eastAsia="ru-RU"/>
              </w:rPr>
            </w:pPr>
          </w:p>
        </w:tc>
      </w:tr>
      <w:tr w:rsidR="00CB19FA" w:rsidRPr="00A37475" w:rsidTr="00E67FE3">
        <w:trPr>
          <w:trHeight w:val="270"/>
          <w:jc w:val="center"/>
        </w:trPr>
        <w:tc>
          <w:tcPr>
            <w:tcW w:w="4286" w:type="dxa"/>
            <w:shd w:val="clear" w:color="auto" w:fill="auto"/>
            <w:vAlign w:val="center"/>
          </w:tcPr>
          <w:p w:rsidR="00CB19FA" w:rsidRPr="00A37475" w:rsidRDefault="004230F2">
            <w:pPr>
              <w:suppressAutoHyphens w:val="0"/>
              <w:rPr>
                <w:bCs/>
                <w:lang w:eastAsia="ru-RU"/>
              </w:rPr>
            </w:pPr>
            <w:r w:rsidRPr="004230F2">
              <w:rPr>
                <w:bCs/>
                <w:lang w:eastAsia="ru-RU"/>
              </w:rPr>
              <w:t>Одиночн</w:t>
            </w:r>
            <w:r w:rsidR="001B5024">
              <w:rPr>
                <w:bCs/>
                <w:lang w:eastAsia="ru-RU"/>
              </w:rPr>
              <w:t xml:space="preserve">ая </w:t>
            </w:r>
            <w:r w:rsidRPr="004230F2">
              <w:rPr>
                <w:bCs/>
                <w:lang w:eastAsia="ru-RU"/>
              </w:rPr>
              <w:t xml:space="preserve"> протяжен</w:t>
            </w:r>
            <w:r w:rsidR="001B5024">
              <w:rPr>
                <w:bCs/>
                <w:lang w:eastAsia="ru-RU"/>
              </w:rPr>
              <w:t>ность</w:t>
            </w:r>
            <w:r w:rsidRPr="004230F2">
              <w:rPr>
                <w:bCs/>
                <w:lang w:eastAsia="ru-RU"/>
              </w:rPr>
              <w:t xml:space="preserve"> уличной канализационной сети,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71700</w:t>
            </w:r>
          </w:p>
        </w:tc>
        <w:tc>
          <w:tcPr>
            <w:tcW w:w="974"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37100</w:t>
            </w:r>
          </w:p>
        </w:tc>
        <w:tc>
          <w:tcPr>
            <w:tcW w:w="887"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37100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33800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34600</w:t>
            </w:r>
          </w:p>
        </w:tc>
        <w:tc>
          <w:tcPr>
            <w:tcW w:w="73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34600</w:t>
            </w:r>
          </w:p>
        </w:tc>
      </w:tr>
      <w:tr w:rsidR="00CB19FA" w:rsidRPr="00A37475" w:rsidTr="00E67FE3">
        <w:trPr>
          <w:trHeight w:val="270"/>
          <w:jc w:val="center"/>
        </w:trPr>
        <w:tc>
          <w:tcPr>
            <w:tcW w:w="4286" w:type="dxa"/>
            <w:shd w:val="clear" w:color="auto" w:fill="auto"/>
            <w:vAlign w:val="center"/>
          </w:tcPr>
          <w:p w:rsidR="00CB19FA" w:rsidRPr="00A37475" w:rsidRDefault="004230F2">
            <w:pPr>
              <w:suppressAutoHyphens w:val="0"/>
              <w:rPr>
                <w:lang w:eastAsia="ru-RU"/>
              </w:rPr>
            </w:pPr>
            <w:r w:rsidRPr="004230F2">
              <w:rPr>
                <w:bCs/>
                <w:lang w:eastAsia="ru-RU"/>
              </w:rPr>
              <w:t>Одиночн</w:t>
            </w:r>
            <w:r w:rsidR="001B5024">
              <w:rPr>
                <w:bCs/>
                <w:lang w:eastAsia="ru-RU"/>
              </w:rPr>
              <w:t xml:space="preserve">ая </w:t>
            </w:r>
            <w:r w:rsidRPr="004230F2">
              <w:rPr>
                <w:bCs/>
                <w:lang w:eastAsia="ru-RU"/>
              </w:rPr>
              <w:t xml:space="preserve"> протяжен</w:t>
            </w:r>
            <w:r w:rsidR="001B5024">
              <w:rPr>
                <w:bCs/>
                <w:lang w:eastAsia="ru-RU"/>
              </w:rPr>
              <w:t>ность</w:t>
            </w:r>
            <w:r w:rsidRPr="004230F2">
              <w:rPr>
                <w:bCs/>
                <w:lang w:eastAsia="ru-RU"/>
              </w:rPr>
              <w:t xml:space="preserve"> уличной канализационной сети, нуждающейся в замене,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1300</w:t>
            </w:r>
          </w:p>
        </w:tc>
        <w:tc>
          <w:tcPr>
            <w:tcW w:w="974"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18400</w:t>
            </w:r>
          </w:p>
        </w:tc>
        <w:tc>
          <w:tcPr>
            <w:tcW w:w="887"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17200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17200</w:t>
            </w:r>
          </w:p>
        </w:tc>
        <w:tc>
          <w:tcPr>
            <w:tcW w:w="899"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17200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17200</w:t>
            </w:r>
          </w:p>
        </w:tc>
      </w:tr>
      <w:tr w:rsidR="00CB19FA" w:rsidRPr="00A37475" w:rsidTr="00E67FE3">
        <w:trPr>
          <w:trHeight w:val="270"/>
          <w:jc w:val="center"/>
        </w:trPr>
        <w:tc>
          <w:tcPr>
            <w:tcW w:w="4286" w:type="dxa"/>
            <w:shd w:val="clear" w:color="auto" w:fill="auto"/>
            <w:vAlign w:val="center"/>
          </w:tcPr>
          <w:p w:rsidR="00CB19FA" w:rsidRPr="00A37475" w:rsidRDefault="004230F2">
            <w:pPr>
              <w:suppressAutoHyphens w:val="0"/>
              <w:rPr>
                <w:bCs/>
                <w:lang w:eastAsia="ru-RU"/>
              </w:rPr>
            </w:pPr>
            <w:r w:rsidRPr="004230F2">
              <w:rPr>
                <w:bCs/>
                <w:lang w:eastAsia="ru-RU"/>
              </w:rPr>
              <w:t>Заменено канализационных сетей за отчетный год,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100</w:t>
            </w:r>
          </w:p>
        </w:tc>
        <w:tc>
          <w:tcPr>
            <w:tcW w:w="974"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87"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0</w:t>
            </w:r>
          </w:p>
        </w:tc>
      </w:tr>
      <w:tr w:rsidR="00CB19FA" w:rsidRPr="00A37475" w:rsidTr="00E67FE3">
        <w:trPr>
          <w:trHeight w:val="270"/>
          <w:jc w:val="center"/>
        </w:trPr>
        <w:tc>
          <w:tcPr>
            <w:tcW w:w="4286" w:type="dxa"/>
            <w:shd w:val="clear" w:color="auto" w:fill="auto"/>
            <w:vAlign w:val="center"/>
          </w:tcPr>
          <w:p w:rsidR="00CB19FA" w:rsidRPr="00A37475" w:rsidRDefault="004230F2">
            <w:pPr>
              <w:suppressAutoHyphens w:val="0"/>
              <w:rPr>
                <w:bCs/>
                <w:lang w:eastAsia="ru-RU"/>
              </w:rPr>
            </w:pPr>
            <w:r w:rsidRPr="004230F2">
              <w:rPr>
                <w:bCs/>
                <w:lang w:eastAsia="ru-RU"/>
              </w:rPr>
              <w:t>Отремонтировано канализационных сетей за отчетный год, м.</w:t>
            </w:r>
          </w:p>
        </w:tc>
        <w:tc>
          <w:tcPr>
            <w:tcW w:w="1056" w:type="dxa"/>
            <w:shd w:val="clear" w:color="auto" w:fill="auto"/>
            <w:vAlign w:val="center"/>
          </w:tcPr>
          <w:p w:rsidR="004230F2" w:rsidRDefault="004230F2" w:rsidP="004230F2">
            <w:pPr>
              <w:suppressAutoHyphens w:val="0"/>
              <w:jc w:val="center"/>
              <w:rPr>
                <w:rFonts w:eastAsia="MS Mincho"/>
                <w:b/>
                <w:sz w:val="28"/>
                <w:lang w:eastAsia="ru-RU"/>
              </w:rPr>
            </w:pPr>
            <w:r w:rsidRPr="004230F2">
              <w:rPr>
                <w:lang w:eastAsia="ru-RU"/>
              </w:rPr>
              <w:t>110,4</w:t>
            </w:r>
          </w:p>
        </w:tc>
        <w:tc>
          <w:tcPr>
            <w:tcW w:w="974"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87"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899" w:type="dxa"/>
            <w:shd w:val="clear" w:color="auto" w:fill="auto"/>
            <w:vAlign w:val="center"/>
          </w:tcPr>
          <w:p w:rsidR="004230F2" w:rsidRDefault="004230F2" w:rsidP="004230F2">
            <w:pPr>
              <w:jc w:val="center"/>
              <w:rPr>
                <w:rFonts w:eastAsia="MS Mincho"/>
                <w:b/>
                <w:sz w:val="28"/>
              </w:rPr>
            </w:pPr>
            <w:r w:rsidRPr="004230F2">
              <w:rPr>
                <w:lang w:eastAsia="ru-RU"/>
              </w:rPr>
              <w:t>0,0</w:t>
            </w:r>
          </w:p>
        </w:tc>
        <w:tc>
          <w:tcPr>
            <w:tcW w:w="739" w:type="dxa"/>
            <w:shd w:val="clear" w:color="auto" w:fill="auto"/>
            <w:vAlign w:val="center"/>
          </w:tcPr>
          <w:p w:rsidR="004230F2" w:rsidRPr="004230F2" w:rsidRDefault="004230F2" w:rsidP="004230F2">
            <w:pPr>
              <w:suppressAutoHyphens w:val="0"/>
              <w:jc w:val="center"/>
              <w:rPr>
                <w:lang w:eastAsia="ru-RU"/>
              </w:rPr>
            </w:pPr>
            <w:r w:rsidRPr="004230F2">
              <w:rPr>
                <w:lang w:eastAsia="ru-RU"/>
              </w:rPr>
              <w:t>0</w:t>
            </w:r>
          </w:p>
        </w:tc>
      </w:tr>
    </w:tbl>
    <w:p w:rsidR="004230F2" w:rsidRDefault="004230F2" w:rsidP="004230F2">
      <w:pPr>
        <w:spacing w:before="240" w:line="360" w:lineRule="auto"/>
        <w:ind w:firstLine="709"/>
        <w:jc w:val="both"/>
        <w:rPr>
          <w:sz w:val="28"/>
          <w:szCs w:val="28"/>
        </w:rPr>
      </w:pPr>
      <w:r w:rsidRPr="004230F2">
        <w:rPr>
          <w:sz w:val="28"/>
          <w:szCs w:val="28"/>
        </w:rPr>
        <w:lastRenderedPageBreak/>
        <w:t>В частности:</w:t>
      </w:r>
    </w:p>
    <w:p w:rsidR="00657D53" w:rsidRPr="00A37475" w:rsidRDefault="00E67FE3" w:rsidP="00113F8A">
      <w:pPr>
        <w:numPr>
          <w:ilvl w:val="0"/>
          <w:numId w:val="3"/>
        </w:numPr>
        <w:tabs>
          <w:tab w:val="clear" w:pos="1428"/>
          <w:tab w:val="num" w:pos="0"/>
        </w:tabs>
        <w:spacing w:line="360" w:lineRule="auto"/>
        <w:ind w:left="0" w:firstLine="720"/>
        <w:jc w:val="both"/>
        <w:rPr>
          <w:sz w:val="28"/>
          <w:szCs w:val="28"/>
        </w:rPr>
      </w:pPr>
      <w:r>
        <w:rPr>
          <w:sz w:val="28"/>
          <w:szCs w:val="28"/>
        </w:rPr>
        <w:t>с</w:t>
      </w:r>
      <w:r w:rsidR="004230F2" w:rsidRPr="004230F2">
        <w:rPr>
          <w:sz w:val="28"/>
          <w:szCs w:val="28"/>
        </w:rPr>
        <w:t>остояние тепловых и паровых сетей городского округа Спасск-Дальний было существенно улучшено к 2008г. после замены в 2006г. 58,0% аварийных сетей и ремонта в 2007-2008г. Однако уже в 2009г. протяженность сетей, нуждающихся в модернизации, возросла в 1,5р., в 2010г. – на 11,0% и на начало 2011г. составила 29,9 км. (33,9% от общей протяженности тепловых сетей). Осуществляемые ремонты в период 2007-2010г. позволяют поддерживать функционирование отопительной системы городского округа Спасск-Дальний, но существенно вопрос обновления основных фондов теплосетей не решают</w:t>
      </w:r>
      <w:r>
        <w:rPr>
          <w:sz w:val="28"/>
          <w:szCs w:val="28"/>
        </w:rPr>
        <w:t>;</w:t>
      </w:r>
      <w:r w:rsidR="004230F2" w:rsidRPr="004230F2">
        <w:rPr>
          <w:sz w:val="28"/>
          <w:szCs w:val="28"/>
        </w:rPr>
        <w:t xml:space="preserve"> </w:t>
      </w:r>
    </w:p>
    <w:p w:rsidR="0091700D" w:rsidRPr="00A37475" w:rsidRDefault="00E67FE3" w:rsidP="00113F8A">
      <w:pPr>
        <w:numPr>
          <w:ilvl w:val="0"/>
          <w:numId w:val="3"/>
        </w:numPr>
        <w:tabs>
          <w:tab w:val="clear" w:pos="1428"/>
          <w:tab w:val="num" w:pos="0"/>
        </w:tabs>
        <w:spacing w:line="360" w:lineRule="auto"/>
        <w:ind w:left="0" w:firstLine="720"/>
        <w:jc w:val="both"/>
        <w:rPr>
          <w:sz w:val="28"/>
          <w:szCs w:val="28"/>
        </w:rPr>
      </w:pPr>
      <w:r>
        <w:rPr>
          <w:sz w:val="28"/>
          <w:szCs w:val="28"/>
        </w:rPr>
        <w:t>с</w:t>
      </w:r>
      <w:r w:rsidR="004230F2" w:rsidRPr="004230F2">
        <w:rPr>
          <w:sz w:val="28"/>
          <w:szCs w:val="28"/>
        </w:rPr>
        <w:t>остояние уличной водопроводной системы улучшалось в результате замены и ремонта сетей в 2006-2007г., когда, в общем, были модернизированы 36,7% от общей протяженности водопроводной сети городского округа. Однако, уже в 2007г. доля сетей, требующих замены составила 58,4% от общей протяженности водопроводной сети; к началу 2011г. этот показатель увеличен до 58,7%</w:t>
      </w:r>
      <w:r>
        <w:rPr>
          <w:sz w:val="28"/>
          <w:szCs w:val="28"/>
        </w:rPr>
        <w:t>;</w:t>
      </w:r>
    </w:p>
    <w:p w:rsidR="00222F56" w:rsidRPr="00A37475" w:rsidRDefault="00E67FE3" w:rsidP="00113F8A">
      <w:pPr>
        <w:numPr>
          <w:ilvl w:val="0"/>
          <w:numId w:val="3"/>
        </w:numPr>
        <w:tabs>
          <w:tab w:val="clear" w:pos="1428"/>
          <w:tab w:val="num" w:pos="0"/>
        </w:tabs>
        <w:spacing w:line="360" w:lineRule="auto"/>
        <w:ind w:left="0" w:firstLine="720"/>
        <w:jc w:val="both"/>
        <w:rPr>
          <w:sz w:val="28"/>
          <w:szCs w:val="28"/>
        </w:rPr>
      </w:pPr>
      <w:r>
        <w:rPr>
          <w:sz w:val="28"/>
          <w:szCs w:val="28"/>
        </w:rPr>
        <w:t>с</w:t>
      </w:r>
      <w:r w:rsidR="004230F2" w:rsidRPr="004230F2">
        <w:rPr>
          <w:sz w:val="28"/>
          <w:szCs w:val="28"/>
        </w:rPr>
        <w:t>остояние уличной канализационной сети также улучшалось в 2006г. в пределах 9,0% от протяженности аварийных сетей. За период 2007-2010г. доля канализационных сетей, требующих замены, возросла незначительно с 49,5% в 2007г. до 49,7% на начало 2011г.</w:t>
      </w:r>
    </w:p>
    <w:p w:rsidR="00574D9F" w:rsidRPr="00A37475" w:rsidRDefault="004230F2" w:rsidP="00574D9F">
      <w:pPr>
        <w:spacing w:line="360" w:lineRule="auto"/>
        <w:ind w:firstLine="720"/>
        <w:jc w:val="both"/>
        <w:rPr>
          <w:sz w:val="28"/>
          <w:szCs w:val="28"/>
        </w:rPr>
      </w:pPr>
      <w:r w:rsidRPr="004230F2">
        <w:rPr>
          <w:sz w:val="28"/>
          <w:szCs w:val="28"/>
        </w:rPr>
        <w:t xml:space="preserve">На фоне указанных тенденций, на начало 2011г. удовлетворенность услугами ЖКХ испытывали примерно </w:t>
      </w:r>
      <w:r w:rsidR="004D13A8">
        <w:rPr>
          <w:sz w:val="28"/>
          <w:szCs w:val="28"/>
        </w:rPr>
        <w:t>15,7</w:t>
      </w:r>
      <w:r w:rsidRPr="004230F2">
        <w:rPr>
          <w:sz w:val="28"/>
          <w:szCs w:val="28"/>
        </w:rPr>
        <w:t>% жителей городского округа Спасск-Дальний.</w:t>
      </w:r>
    </w:p>
    <w:p w:rsidR="00E76E1C" w:rsidRDefault="004230F2" w:rsidP="00C803C1">
      <w:pPr>
        <w:spacing w:line="360" w:lineRule="auto"/>
        <w:ind w:firstLine="708"/>
        <w:jc w:val="both"/>
        <w:rPr>
          <w:sz w:val="28"/>
          <w:szCs w:val="28"/>
        </w:rPr>
      </w:pPr>
      <w:r w:rsidRPr="004230F2">
        <w:rPr>
          <w:i/>
          <w:sz w:val="28"/>
          <w:szCs w:val="28"/>
        </w:rPr>
        <w:t>Жилищное хозяйство и строительство</w:t>
      </w:r>
      <w:r w:rsidRPr="004230F2">
        <w:rPr>
          <w:sz w:val="28"/>
          <w:szCs w:val="28"/>
        </w:rPr>
        <w:t>. О состоянии жилищного фонда городского округа Спасск-Дальний позволяют судить следующие данные (табл. 12)</w:t>
      </w:r>
    </w:p>
    <w:p w:rsidR="004230F2" w:rsidRPr="004230F2" w:rsidRDefault="004230F2" w:rsidP="004230F2">
      <w:pPr>
        <w:spacing w:before="120" w:after="120"/>
        <w:ind w:firstLine="709"/>
        <w:jc w:val="center"/>
        <w:rPr>
          <w:b/>
        </w:rPr>
      </w:pPr>
      <w:r w:rsidRPr="004230F2">
        <w:rPr>
          <w:b/>
        </w:rPr>
        <w:t>Таблица 12 – Показатели состояния жилищного хозяйства городского округа Спасск-Дальний</w:t>
      </w:r>
    </w:p>
    <w:tbl>
      <w:tblPr>
        <w:tblW w:w="8760" w:type="dxa"/>
        <w:jc w:val="center"/>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996"/>
        <w:gridCol w:w="816"/>
        <w:gridCol w:w="996"/>
        <w:gridCol w:w="996"/>
        <w:gridCol w:w="996"/>
      </w:tblGrid>
      <w:tr w:rsidR="006F3E07" w:rsidRPr="00E67FE3" w:rsidTr="00750FD1">
        <w:trPr>
          <w:trHeight w:val="270"/>
          <w:tblHeader/>
          <w:jc w:val="center"/>
        </w:trPr>
        <w:tc>
          <w:tcPr>
            <w:tcW w:w="3960" w:type="dxa"/>
            <w:shd w:val="clear" w:color="auto" w:fill="FFFFFF"/>
            <w:vAlign w:val="bottom"/>
          </w:tcPr>
          <w:p w:rsidR="006F3E07" w:rsidRPr="00E67FE3" w:rsidRDefault="00E67FE3" w:rsidP="00B61A89">
            <w:pPr>
              <w:suppressAutoHyphens w:val="0"/>
              <w:rPr>
                <w:b/>
                <w:bCs/>
                <w:lang w:eastAsia="ru-RU"/>
              </w:rPr>
            </w:pPr>
            <w:r>
              <w:rPr>
                <w:b/>
                <w:bCs/>
                <w:lang w:eastAsia="ru-RU"/>
              </w:rPr>
              <w:t>Показатели</w:t>
            </w:r>
          </w:p>
        </w:tc>
        <w:tc>
          <w:tcPr>
            <w:tcW w:w="996" w:type="dxa"/>
            <w:shd w:val="clear" w:color="auto" w:fill="auto"/>
            <w:vAlign w:val="bottom"/>
          </w:tcPr>
          <w:p w:rsidR="006F3E07" w:rsidRPr="00E67FE3" w:rsidRDefault="004230F2">
            <w:pPr>
              <w:suppressAutoHyphens w:val="0"/>
              <w:jc w:val="center"/>
              <w:rPr>
                <w:b/>
                <w:bCs/>
                <w:lang w:eastAsia="ru-RU"/>
              </w:rPr>
            </w:pPr>
            <w:r w:rsidRPr="004230F2">
              <w:rPr>
                <w:b/>
                <w:bCs/>
                <w:lang w:eastAsia="ru-RU"/>
              </w:rPr>
              <w:t>2007</w:t>
            </w:r>
          </w:p>
        </w:tc>
        <w:tc>
          <w:tcPr>
            <w:tcW w:w="816" w:type="dxa"/>
            <w:shd w:val="clear" w:color="auto" w:fill="auto"/>
            <w:vAlign w:val="bottom"/>
          </w:tcPr>
          <w:p w:rsidR="006F3E07" w:rsidRPr="00E67FE3" w:rsidRDefault="004230F2">
            <w:pPr>
              <w:suppressAutoHyphens w:val="0"/>
              <w:jc w:val="center"/>
              <w:rPr>
                <w:b/>
                <w:bCs/>
                <w:lang w:eastAsia="ru-RU"/>
              </w:rPr>
            </w:pPr>
            <w:r w:rsidRPr="004230F2">
              <w:rPr>
                <w:b/>
                <w:bCs/>
                <w:lang w:eastAsia="ru-RU"/>
              </w:rPr>
              <w:t>2008</w:t>
            </w:r>
          </w:p>
        </w:tc>
        <w:tc>
          <w:tcPr>
            <w:tcW w:w="996" w:type="dxa"/>
            <w:shd w:val="clear" w:color="auto" w:fill="auto"/>
            <w:vAlign w:val="bottom"/>
          </w:tcPr>
          <w:p w:rsidR="006F3E07" w:rsidRPr="00E67FE3" w:rsidRDefault="004230F2">
            <w:pPr>
              <w:suppressAutoHyphens w:val="0"/>
              <w:jc w:val="center"/>
              <w:rPr>
                <w:b/>
                <w:bCs/>
                <w:lang w:eastAsia="ru-RU"/>
              </w:rPr>
            </w:pPr>
            <w:r w:rsidRPr="004230F2">
              <w:rPr>
                <w:b/>
                <w:bCs/>
                <w:lang w:eastAsia="ru-RU"/>
              </w:rPr>
              <w:t>2009</w:t>
            </w:r>
          </w:p>
        </w:tc>
        <w:tc>
          <w:tcPr>
            <w:tcW w:w="996" w:type="dxa"/>
            <w:shd w:val="clear" w:color="auto" w:fill="auto"/>
            <w:vAlign w:val="bottom"/>
          </w:tcPr>
          <w:p w:rsidR="006F3E07" w:rsidRPr="00E67FE3" w:rsidRDefault="004230F2">
            <w:pPr>
              <w:suppressAutoHyphens w:val="0"/>
              <w:jc w:val="center"/>
              <w:rPr>
                <w:b/>
                <w:bCs/>
                <w:lang w:eastAsia="ru-RU"/>
              </w:rPr>
            </w:pPr>
            <w:r w:rsidRPr="004230F2">
              <w:rPr>
                <w:b/>
                <w:bCs/>
                <w:lang w:eastAsia="ru-RU"/>
              </w:rPr>
              <w:t>2010</w:t>
            </w:r>
          </w:p>
        </w:tc>
        <w:tc>
          <w:tcPr>
            <w:tcW w:w="996" w:type="dxa"/>
            <w:shd w:val="clear" w:color="auto" w:fill="auto"/>
            <w:vAlign w:val="bottom"/>
          </w:tcPr>
          <w:p w:rsidR="006F3E07" w:rsidRPr="00E67FE3" w:rsidRDefault="004230F2">
            <w:pPr>
              <w:suppressAutoHyphens w:val="0"/>
              <w:jc w:val="center"/>
              <w:rPr>
                <w:b/>
                <w:bCs/>
                <w:lang w:eastAsia="ru-RU"/>
              </w:rPr>
            </w:pPr>
            <w:r w:rsidRPr="004230F2">
              <w:rPr>
                <w:b/>
                <w:bCs/>
                <w:lang w:eastAsia="ru-RU"/>
              </w:rPr>
              <w:t>2011</w:t>
            </w:r>
          </w:p>
        </w:tc>
      </w:tr>
      <w:tr w:rsidR="006F3E07" w:rsidRPr="00E67FE3" w:rsidTr="00750FD1">
        <w:trPr>
          <w:trHeight w:val="270"/>
          <w:jc w:val="center"/>
        </w:trPr>
        <w:tc>
          <w:tcPr>
            <w:tcW w:w="3960" w:type="dxa"/>
            <w:shd w:val="clear" w:color="auto" w:fill="FFFFFF"/>
            <w:vAlign w:val="bottom"/>
          </w:tcPr>
          <w:p w:rsidR="006F3E07" w:rsidRPr="00E67FE3" w:rsidRDefault="004230F2" w:rsidP="00B61A89">
            <w:pPr>
              <w:suppressAutoHyphens w:val="0"/>
              <w:rPr>
                <w:bCs/>
                <w:lang w:eastAsia="ru-RU"/>
              </w:rPr>
            </w:pPr>
            <w:r w:rsidRPr="004230F2">
              <w:rPr>
                <w:bCs/>
                <w:lang w:eastAsia="ru-RU"/>
              </w:rPr>
              <w:t>Общая площадь жилых помещений, тыс. кв.м, тысяча метров квадратных</w:t>
            </w:r>
          </w:p>
        </w:tc>
        <w:tc>
          <w:tcPr>
            <w:tcW w:w="996" w:type="dxa"/>
            <w:shd w:val="clear" w:color="auto" w:fill="auto"/>
            <w:vAlign w:val="center"/>
          </w:tcPr>
          <w:p w:rsidR="004230F2" w:rsidRPr="004230F2" w:rsidRDefault="004230F2" w:rsidP="004230F2">
            <w:pPr>
              <w:suppressAutoHyphens w:val="0"/>
              <w:jc w:val="center"/>
              <w:rPr>
                <w:rFonts w:eastAsia="MS Mincho"/>
                <w:b/>
                <w:lang w:eastAsia="ru-RU"/>
              </w:rPr>
            </w:pPr>
            <w:r w:rsidRPr="004230F2">
              <w:rPr>
                <w:lang w:eastAsia="ru-RU"/>
              </w:rPr>
              <w:t>1072,6</w:t>
            </w:r>
          </w:p>
        </w:tc>
        <w:tc>
          <w:tcPr>
            <w:tcW w:w="816" w:type="dxa"/>
            <w:shd w:val="clear" w:color="auto" w:fill="auto"/>
            <w:vAlign w:val="center"/>
          </w:tcPr>
          <w:p w:rsidR="004230F2" w:rsidRPr="004230F2" w:rsidRDefault="004230F2" w:rsidP="004230F2">
            <w:pPr>
              <w:suppressAutoHyphens w:val="0"/>
              <w:jc w:val="center"/>
              <w:rPr>
                <w:lang w:eastAsia="ru-RU"/>
              </w:rPr>
            </w:pPr>
            <w:r w:rsidRPr="004230F2">
              <w:rPr>
                <w:lang w:eastAsia="ru-RU"/>
              </w:rPr>
              <w:t>1073</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1073,1</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1073,5</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1074,0</w:t>
            </w:r>
          </w:p>
        </w:tc>
      </w:tr>
      <w:tr w:rsidR="006F3E07" w:rsidRPr="00E67FE3" w:rsidTr="00750FD1">
        <w:trPr>
          <w:trHeight w:val="270"/>
          <w:jc w:val="center"/>
        </w:trPr>
        <w:tc>
          <w:tcPr>
            <w:tcW w:w="3960" w:type="dxa"/>
            <w:shd w:val="clear" w:color="auto" w:fill="FFFFFF"/>
            <w:vAlign w:val="bottom"/>
          </w:tcPr>
          <w:p w:rsidR="004230F2" w:rsidRPr="004230F2" w:rsidRDefault="004230F2" w:rsidP="004230F2">
            <w:pPr>
              <w:suppressAutoHyphens w:val="0"/>
              <w:rPr>
                <w:bCs/>
                <w:lang w:eastAsia="ru-RU"/>
              </w:rPr>
            </w:pPr>
            <w:r w:rsidRPr="004230F2">
              <w:rPr>
                <w:bCs/>
                <w:lang w:eastAsia="ru-RU"/>
              </w:rPr>
              <w:lastRenderedPageBreak/>
              <w:t>Общая площадь жилых помещений в ветхих и аварийных жилых домах, тыс. кв.м, тысяча метров квадратных</w:t>
            </w:r>
          </w:p>
        </w:tc>
        <w:tc>
          <w:tcPr>
            <w:tcW w:w="996" w:type="dxa"/>
            <w:shd w:val="clear" w:color="auto" w:fill="auto"/>
            <w:vAlign w:val="center"/>
          </w:tcPr>
          <w:p w:rsidR="004230F2" w:rsidRPr="004230F2" w:rsidRDefault="004230F2" w:rsidP="004230F2">
            <w:pPr>
              <w:suppressAutoHyphens w:val="0"/>
              <w:jc w:val="center"/>
              <w:rPr>
                <w:rFonts w:eastAsia="MS Mincho"/>
                <w:b/>
                <w:lang w:eastAsia="ru-RU"/>
              </w:rPr>
            </w:pPr>
            <w:r w:rsidRPr="004230F2">
              <w:rPr>
                <w:lang w:eastAsia="ru-RU"/>
              </w:rPr>
              <w:t>76,9</w:t>
            </w:r>
          </w:p>
        </w:tc>
        <w:tc>
          <w:tcPr>
            <w:tcW w:w="816" w:type="dxa"/>
            <w:shd w:val="clear" w:color="auto" w:fill="auto"/>
            <w:vAlign w:val="center"/>
          </w:tcPr>
          <w:p w:rsidR="004230F2" w:rsidRPr="004230F2" w:rsidRDefault="004230F2" w:rsidP="004230F2">
            <w:pPr>
              <w:suppressAutoHyphens w:val="0"/>
              <w:jc w:val="center"/>
              <w:rPr>
                <w:lang w:eastAsia="ru-RU"/>
              </w:rPr>
            </w:pPr>
            <w:r w:rsidRPr="004230F2">
              <w:rPr>
                <w:lang w:eastAsia="ru-RU"/>
              </w:rPr>
              <w:t>76,9</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2,7</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22,9</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22,8</w:t>
            </w:r>
          </w:p>
        </w:tc>
      </w:tr>
      <w:tr w:rsidR="006F3E07" w:rsidRPr="00E67FE3" w:rsidTr="00750FD1">
        <w:trPr>
          <w:trHeight w:val="270"/>
          <w:jc w:val="center"/>
        </w:trPr>
        <w:tc>
          <w:tcPr>
            <w:tcW w:w="3960" w:type="dxa"/>
            <w:shd w:val="clear" w:color="auto" w:fill="FFFFFF"/>
            <w:vAlign w:val="bottom"/>
          </w:tcPr>
          <w:p w:rsidR="004230F2" w:rsidRPr="004230F2" w:rsidRDefault="004230F2" w:rsidP="004230F2">
            <w:pPr>
              <w:suppressAutoHyphens w:val="0"/>
              <w:rPr>
                <w:bCs/>
                <w:lang w:eastAsia="ru-RU"/>
              </w:rPr>
            </w:pPr>
            <w:r w:rsidRPr="004230F2">
              <w:rPr>
                <w:bCs/>
                <w:lang w:eastAsia="ru-RU"/>
              </w:rPr>
              <w:t>Число проживающих в ветхих жилых домах, человек, человек</w:t>
            </w:r>
          </w:p>
        </w:tc>
        <w:tc>
          <w:tcPr>
            <w:tcW w:w="996" w:type="dxa"/>
            <w:shd w:val="clear" w:color="auto" w:fill="auto"/>
            <w:vAlign w:val="center"/>
          </w:tcPr>
          <w:p w:rsidR="004230F2" w:rsidRPr="004230F2" w:rsidRDefault="004230F2" w:rsidP="004230F2">
            <w:pPr>
              <w:suppressAutoHyphens w:val="0"/>
              <w:jc w:val="center"/>
              <w:rPr>
                <w:rFonts w:eastAsia="MS Mincho"/>
                <w:b/>
                <w:lang w:eastAsia="ru-RU"/>
              </w:rPr>
            </w:pPr>
            <w:r w:rsidRPr="004230F2">
              <w:rPr>
                <w:lang w:eastAsia="ru-RU"/>
              </w:rPr>
              <w:t>3717</w:t>
            </w:r>
          </w:p>
        </w:tc>
        <w:tc>
          <w:tcPr>
            <w:tcW w:w="816" w:type="dxa"/>
            <w:shd w:val="clear" w:color="auto" w:fill="auto"/>
            <w:vAlign w:val="center"/>
          </w:tcPr>
          <w:p w:rsidR="004230F2" w:rsidRPr="004230F2" w:rsidRDefault="004230F2" w:rsidP="004230F2">
            <w:pPr>
              <w:suppressAutoHyphens w:val="0"/>
              <w:jc w:val="center"/>
              <w:rPr>
                <w:lang w:eastAsia="ru-RU"/>
              </w:rPr>
            </w:pPr>
            <w:r w:rsidRPr="004230F2">
              <w:rPr>
                <w:lang w:eastAsia="ru-RU"/>
              </w:rPr>
              <w:t>3700</w:t>
            </w:r>
          </w:p>
        </w:tc>
        <w:tc>
          <w:tcPr>
            <w:tcW w:w="996" w:type="dxa"/>
            <w:shd w:val="clear" w:color="auto" w:fill="auto"/>
            <w:vAlign w:val="center"/>
          </w:tcPr>
          <w:p w:rsidR="004230F2" w:rsidRPr="004230F2" w:rsidRDefault="004230F2" w:rsidP="004230F2">
            <w:pPr>
              <w:jc w:val="center"/>
              <w:rPr>
                <w:lang w:eastAsia="ru-RU"/>
              </w:rPr>
            </w:pPr>
            <w:r w:rsidRPr="004230F2">
              <w:rPr>
                <w:lang w:eastAsia="ru-RU"/>
              </w:rPr>
              <w:t>н/д</w:t>
            </w:r>
          </w:p>
        </w:tc>
        <w:tc>
          <w:tcPr>
            <w:tcW w:w="996" w:type="dxa"/>
            <w:shd w:val="clear" w:color="auto" w:fill="auto"/>
            <w:vAlign w:val="center"/>
          </w:tcPr>
          <w:p w:rsidR="004230F2" w:rsidRPr="004230F2" w:rsidRDefault="004230F2" w:rsidP="004230F2">
            <w:pPr>
              <w:jc w:val="center"/>
              <w:rPr>
                <w:lang w:eastAsia="ru-RU"/>
              </w:rPr>
            </w:pPr>
            <w:r w:rsidRPr="004230F2">
              <w:rPr>
                <w:lang w:eastAsia="ru-RU"/>
              </w:rPr>
              <w:t>н/д</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н/д</w:t>
            </w:r>
          </w:p>
        </w:tc>
      </w:tr>
      <w:tr w:rsidR="006F3E07" w:rsidRPr="00E67FE3" w:rsidTr="00750FD1">
        <w:trPr>
          <w:trHeight w:val="270"/>
          <w:jc w:val="center"/>
        </w:trPr>
        <w:tc>
          <w:tcPr>
            <w:tcW w:w="3960" w:type="dxa"/>
            <w:shd w:val="clear" w:color="auto" w:fill="FFFFFF"/>
            <w:vAlign w:val="bottom"/>
          </w:tcPr>
          <w:p w:rsidR="004230F2" w:rsidRPr="004230F2" w:rsidRDefault="004230F2" w:rsidP="004230F2">
            <w:pPr>
              <w:suppressAutoHyphens w:val="0"/>
              <w:rPr>
                <w:bCs/>
                <w:lang w:eastAsia="ru-RU"/>
              </w:rPr>
            </w:pPr>
            <w:r w:rsidRPr="004230F2">
              <w:rPr>
                <w:bCs/>
                <w:lang w:eastAsia="ru-RU"/>
              </w:rPr>
              <w:t>Число проживающих в аварийных жилых домах, человек, человек</w:t>
            </w:r>
          </w:p>
        </w:tc>
        <w:tc>
          <w:tcPr>
            <w:tcW w:w="996" w:type="dxa"/>
            <w:shd w:val="clear" w:color="auto" w:fill="auto"/>
            <w:vAlign w:val="center"/>
          </w:tcPr>
          <w:p w:rsidR="004230F2" w:rsidRPr="004230F2" w:rsidRDefault="004230F2" w:rsidP="004230F2">
            <w:pPr>
              <w:suppressAutoHyphens w:val="0"/>
              <w:jc w:val="center"/>
              <w:rPr>
                <w:rFonts w:eastAsia="MS Mincho"/>
                <w:b/>
                <w:lang w:eastAsia="ru-RU"/>
              </w:rPr>
            </w:pPr>
            <w:r w:rsidRPr="004230F2">
              <w:rPr>
                <w:lang w:eastAsia="ru-RU"/>
              </w:rPr>
              <w:t>52</w:t>
            </w:r>
          </w:p>
        </w:tc>
        <w:tc>
          <w:tcPr>
            <w:tcW w:w="816" w:type="dxa"/>
            <w:shd w:val="clear" w:color="auto" w:fill="auto"/>
            <w:vAlign w:val="center"/>
          </w:tcPr>
          <w:p w:rsidR="004230F2" w:rsidRPr="004230F2" w:rsidRDefault="004230F2" w:rsidP="004230F2">
            <w:pPr>
              <w:suppressAutoHyphens w:val="0"/>
              <w:jc w:val="center"/>
              <w:rPr>
                <w:lang w:eastAsia="ru-RU"/>
              </w:rPr>
            </w:pPr>
            <w:r w:rsidRPr="004230F2">
              <w:rPr>
                <w:lang w:eastAsia="ru-RU"/>
              </w:rPr>
              <w:t>57</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64</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301</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254</w:t>
            </w:r>
          </w:p>
        </w:tc>
      </w:tr>
      <w:tr w:rsidR="006F3E07" w:rsidRPr="00E67FE3" w:rsidTr="00750FD1">
        <w:trPr>
          <w:trHeight w:val="270"/>
          <w:jc w:val="center"/>
        </w:trPr>
        <w:tc>
          <w:tcPr>
            <w:tcW w:w="3960" w:type="dxa"/>
            <w:shd w:val="clear" w:color="auto" w:fill="FFFFFF"/>
            <w:vAlign w:val="bottom"/>
          </w:tcPr>
          <w:p w:rsidR="004230F2" w:rsidRPr="004230F2" w:rsidRDefault="004230F2" w:rsidP="004230F2">
            <w:pPr>
              <w:suppressAutoHyphens w:val="0"/>
              <w:rPr>
                <w:bCs/>
                <w:lang w:eastAsia="ru-RU"/>
              </w:rPr>
            </w:pPr>
            <w:r w:rsidRPr="004230F2">
              <w:rPr>
                <w:bCs/>
                <w:lang w:eastAsia="ru-RU"/>
              </w:rPr>
              <w:t>Переселено из ветхих и аварийных жилых домов, человек, человек</w:t>
            </w:r>
          </w:p>
        </w:tc>
        <w:tc>
          <w:tcPr>
            <w:tcW w:w="996" w:type="dxa"/>
            <w:shd w:val="clear" w:color="auto" w:fill="auto"/>
            <w:vAlign w:val="center"/>
          </w:tcPr>
          <w:p w:rsidR="004230F2" w:rsidRPr="004230F2" w:rsidRDefault="004230F2" w:rsidP="004230F2">
            <w:pPr>
              <w:suppressAutoHyphens w:val="0"/>
              <w:jc w:val="center"/>
              <w:rPr>
                <w:rFonts w:eastAsia="MS Mincho"/>
                <w:b/>
                <w:lang w:eastAsia="ru-RU"/>
              </w:rPr>
            </w:pPr>
            <w:r w:rsidRPr="004230F2">
              <w:rPr>
                <w:lang w:eastAsia="ru-RU"/>
              </w:rPr>
              <w:t>16</w:t>
            </w:r>
          </w:p>
        </w:tc>
        <w:tc>
          <w:tcPr>
            <w:tcW w:w="816" w:type="dxa"/>
            <w:shd w:val="clear" w:color="auto" w:fill="auto"/>
            <w:vAlign w:val="center"/>
          </w:tcPr>
          <w:p w:rsidR="004230F2" w:rsidRPr="004230F2" w:rsidRDefault="004230F2" w:rsidP="004230F2">
            <w:pPr>
              <w:suppressAutoHyphens w:val="0"/>
              <w:jc w:val="center"/>
              <w:rPr>
                <w:lang w:eastAsia="ru-RU"/>
              </w:rPr>
            </w:pPr>
            <w:r w:rsidRPr="004230F2">
              <w:rPr>
                <w:lang w:eastAsia="ru-RU"/>
              </w:rPr>
              <w:t>22</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н/д</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6</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54</w:t>
            </w:r>
          </w:p>
        </w:tc>
      </w:tr>
      <w:tr w:rsidR="006F3E07" w:rsidRPr="00E67FE3" w:rsidTr="00750FD1">
        <w:trPr>
          <w:trHeight w:val="270"/>
          <w:jc w:val="center"/>
        </w:trPr>
        <w:tc>
          <w:tcPr>
            <w:tcW w:w="3960" w:type="dxa"/>
            <w:shd w:val="clear" w:color="auto" w:fill="FFFFFF"/>
            <w:vAlign w:val="bottom"/>
          </w:tcPr>
          <w:p w:rsidR="004230F2" w:rsidRPr="004230F2" w:rsidRDefault="004230F2" w:rsidP="004230F2">
            <w:pPr>
              <w:suppressAutoHyphens w:val="0"/>
              <w:rPr>
                <w:bCs/>
                <w:lang w:eastAsia="ru-RU"/>
              </w:rPr>
            </w:pPr>
            <w:r w:rsidRPr="004230F2">
              <w:rPr>
                <w:bCs/>
                <w:lang w:eastAsia="ru-RU"/>
              </w:rPr>
              <w:t>Общая площадь жилых помещений, приходящаяся в среднем на одного жителя – всего, квадратный метр общей площади</w:t>
            </w:r>
          </w:p>
        </w:tc>
        <w:tc>
          <w:tcPr>
            <w:tcW w:w="996" w:type="dxa"/>
            <w:shd w:val="clear" w:color="auto" w:fill="auto"/>
            <w:vAlign w:val="center"/>
          </w:tcPr>
          <w:p w:rsidR="006F3E07" w:rsidRPr="00E67FE3" w:rsidRDefault="006F3E07">
            <w:pPr>
              <w:suppressAutoHyphens w:val="0"/>
              <w:jc w:val="center"/>
              <w:rPr>
                <w:lang w:eastAsia="ru-RU"/>
              </w:rPr>
            </w:pPr>
          </w:p>
        </w:tc>
        <w:tc>
          <w:tcPr>
            <w:tcW w:w="816" w:type="dxa"/>
            <w:shd w:val="clear" w:color="auto" w:fill="auto"/>
            <w:vAlign w:val="center"/>
          </w:tcPr>
          <w:p w:rsidR="004230F2" w:rsidRPr="004230F2" w:rsidRDefault="004230F2" w:rsidP="004230F2">
            <w:pPr>
              <w:suppressAutoHyphens w:val="0"/>
              <w:jc w:val="center"/>
              <w:rPr>
                <w:lang w:eastAsia="ru-RU"/>
              </w:rPr>
            </w:pPr>
            <w:r w:rsidRPr="004230F2">
              <w:rPr>
                <w:lang w:eastAsia="ru-RU"/>
              </w:rPr>
              <w:t>23,6</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23,7</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24,3</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24,6</w:t>
            </w:r>
          </w:p>
        </w:tc>
      </w:tr>
      <w:tr w:rsidR="006F3E07" w:rsidRPr="00E67FE3" w:rsidTr="00750FD1">
        <w:trPr>
          <w:trHeight w:val="270"/>
          <w:jc w:val="center"/>
        </w:trPr>
        <w:tc>
          <w:tcPr>
            <w:tcW w:w="3960" w:type="dxa"/>
            <w:shd w:val="clear" w:color="auto" w:fill="FFFFFF"/>
            <w:vAlign w:val="bottom"/>
          </w:tcPr>
          <w:p w:rsidR="004230F2" w:rsidRPr="004230F2" w:rsidRDefault="004230F2" w:rsidP="004230F2">
            <w:pPr>
              <w:suppressAutoHyphens w:val="0"/>
              <w:rPr>
                <w:bCs/>
                <w:lang w:eastAsia="ru-RU"/>
              </w:rPr>
            </w:pPr>
            <w:r w:rsidRPr="004230F2">
              <w:rPr>
                <w:bCs/>
                <w:lang w:eastAsia="ru-RU"/>
              </w:rPr>
              <w:t>Число жилых квартир в расчете на 1000 человек населения - всего, единица</w:t>
            </w:r>
          </w:p>
        </w:tc>
        <w:tc>
          <w:tcPr>
            <w:tcW w:w="996" w:type="dxa"/>
            <w:shd w:val="clear" w:color="auto" w:fill="auto"/>
            <w:vAlign w:val="center"/>
          </w:tcPr>
          <w:p w:rsidR="006F3E07" w:rsidRPr="00E67FE3" w:rsidRDefault="006F3E07">
            <w:pPr>
              <w:suppressAutoHyphens w:val="0"/>
              <w:jc w:val="center"/>
              <w:rPr>
                <w:lang w:eastAsia="ru-RU"/>
              </w:rPr>
            </w:pPr>
          </w:p>
        </w:tc>
        <w:tc>
          <w:tcPr>
            <w:tcW w:w="816" w:type="dxa"/>
            <w:shd w:val="clear" w:color="auto" w:fill="auto"/>
            <w:vAlign w:val="center"/>
          </w:tcPr>
          <w:p w:rsidR="004230F2" w:rsidRPr="004230F2" w:rsidRDefault="004230F2" w:rsidP="004230F2">
            <w:pPr>
              <w:suppressAutoHyphens w:val="0"/>
              <w:jc w:val="center"/>
              <w:rPr>
                <w:lang w:eastAsia="ru-RU"/>
              </w:rPr>
            </w:pPr>
            <w:r w:rsidRPr="004230F2">
              <w:rPr>
                <w:lang w:eastAsia="ru-RU"/>
              </w:rPr>
              <w:t>530</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531,6</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545,6</w:t>
            </w:r>
          </w:p>
        </w:tc>
        <w:tc>
          <w:tcPr>
            <w:tcW w:w="996" w:type="dxa"/>
            <w:shd w:val="clear" w:color="auto" w:fill="auto"/>
            <w:vAlign w:val="center"/>
          </w:tcPr>
          <w:p w:rsidR="004230F2" w:rsidRPr="004230F2" w:rsidRDefault="004230F2" w:rsidP="004230F2">
            <w:pPr>
              <w:suppressAutoHyphens w:val="0"/>
              <w:jc w:val="center"/>
              <w:rPr>
                <w:lang w:eastAsia="ru-RU"/>
              </w:rPr>
            </w:pPr>
            <w:r w:rsidRPr="004230F2">
              <w:rPr>
                <w:lang w:eastAsia="ru-RU"/>
              </w:rPr>
              <w:t>551,8</w:t>
            </w:r>
          </w:p>
        </w:tc>
      </w:tr>
    </w:tbl>
    <w:p w:rsidR="004230F2" w:rsidRDefault="004230F2" w:rsidP="004230F2">
      <w:pPr>
        <w:spacing w:before="240" w:line="360" w:lineRule="auto"/>
        <w:ind w:firstLine="709"/>
        <w:jc w:val="both"/>
        <w:rPr>
          <w:sz w:val="28"/>
          <w:szCs w:val="28"/>
        </w:rPr>
      </w:pPr>
      <w:r w:rsidRPr="004230F2">
        <w:rPr>
          <w:sz w:val="28"/>
          <w:szCs w:val="28"/>
        </w:rPr>
        <w:t>В частности:</w:t>
      </w:r>
    </w:p>
    <w:p w:rsidR="006F3E07" w:rsidRPr="00A37475" w:rsidRDefault="004230F2" w:rsidP="00113F8A">
      <w:pPr>
        <w:numPr>
          <w:ilvl w:val="0"/>
          <w:numId w:val="4"/>
        </w:numPr>
        <w:tabs>
          <w:tab w:val="clear" w:pos="1428"/>
          <w:tab w:val="num" w:pos="0"/>
        </w:tabs>
        <w:spacing w:line="360" w:lineRule="auto"/>
        <w:ind w:left="0" w:firstLine="708"/>
        <w:jc w:val="both"/>
        <w:rPr>
          <w:sz w:val="28"/>
          <w:szCs w:val="28"/>
        </w:rPr>
      </w:pPr>
      <w:r w:rsidRPr="004230F2">
        <w:rPr>
          <w:sz w:val="28"/>
          <w:szCs w:val="28"/>
        </w:rPr>
        <w:t>Общая площадь жилых помещений за исследуемый период увеличена незначительно, примерно на 1,0%, силами индивидуальных застройщиков; факт роста, а не сокращения, оценивается как позитивная тенденция;</w:t>
      </w:r>
    </w:p>
    <w:p w:rsidR="00DC5FC3" w:rsidRPr="00A37475" w:rsidRDefault="004230F2" w:rsidP="00113F8A">
      <w:pPr>
        <w:numPr>
          <w:ilvl w:val="0"/>
          <w:numId w:val="4"/>
        </w:numPr>
        <w:tabs>
          <w:tab w:val="clear" w:pos="1428"/>
          <w:tab w:val="num" w:pos="0"/>
        </w:tabs>
        <w:spacing w:line="360" w:lineRule="auto"/>
        <w:ind w:left="0" w:firstLine="708"/>
        <w:jc w:val="both"/>
        <w:rPr>
          <w:sz w:val="28"/>
          <w:szCs w:val="28"/>
        </w:rPr>
      </w:pPr>
      <w:r w:rsidRPr="004230F2">
        <w:rPr>
          <w:sz w:val="28"/>
          <w:szCs w:val="28"/>
        </w:rPr>
        <w:t xml:space="preserve">Доля ветхих и аварийных домов составляет 2,1% на начало 2011г., против 7,2% в 2007г.; из общего числа граждан, проживающих в ветхих и аварийных домах, за период 2007-2010г. переселено 44 чел., что составляет 1,2% от численности нуждающихся в переселении граждан по итогам 2007г. </w:t>
      </w:r>
    </w:p>
    <w:p w:rsidR="00DC5FC3" w:rsidRPr="00A37475" w:rsidRDefault="004230F2" w:rsidP="00113F8A">
      <w:pPr>
        <w:numPr>
          <w:ilvl w:val="0"/>
          <w:numId w:val="4"/>
        </w:numPr>
        <w:tabs>
          <w:tab w:val="clear" w:pos="1428"/>
          <w:tab w:val="num" w:pos="0"/>
        </w:tabs>
        <w:spacing w:line="360" w:lineRule="auto"/>
        <w:ind w:left="0" w:firstLine="708"/>
        <w:jc w:val="both"/>
        <w:rPr>
          <w:sz w:val="28"/>
          <w:szCs w:val="28"/>
        </w:rPr>
      </w:pPr>
      <w:r w:rsidRPr="004230F2">
        <w:rPr>
          <w:sz w:val="28"/>
          <w:szCs w:val="28"/>
        </w:rPr>
        <w:t xml:space="preserve">Обеспеченность жилыми помещениями граждан поступательно увеличивается и к началу 2011г. составила 24,6 кв.м./чел., что превышает значения 2007г. на 4,0% и среднекраевой уровень. Обеспеченность жилыми квартирами – типична для многих муниципальных образований: только 55,2% населения городского округа Спасск-Дальний имеют собственное жилье. </w:t>
      </w:r>
    </w:p>
    <w:p w:rsidR="005D0E5A" w:rsidRPr="00A37475" w:rsidRDefault="004230F2" w:rsidP="00113F8A">
      <w:pPr>
        <w:numPr>
          <w:ilvl w:val="0"/>
          <w:numId w:val="4"/>
        </w:numPr>
        <w:tabs>
          <w:tab w:val="clear" w:pos="1428"/>
          <w:tab w:val="num" w:pos="0"/>
        </w:tabs>
        <w:spacing w:line="360" w:lineRule="auto"/>
        <w:ind w:left="0" w:firstLine="708"/>
        <w:jc w:val="both"/>
        <w:rPr>
          <w:sz w:val="28"/>
          <w:szCs w:val="28"/>
          <w:lang w:eastAsia="ru-RU"/>
        </w:rPr>
      </w:pPr>
      <w:r w:rsidRPr="004230F2">
        <w:rPr>
          <w:sz w:val="28"/>
          <w:szCs w:val="28"/>
        </w:rPr>
        <w:t xml:space="preserve">В части способов управления многоквартирными домами отмечается по итогам 2010г., что из общего количества многоквартирных домов городского округа Спасск-Дальний по итогам 2010г. 22,1% домов обслуживаются управляющими организациями частной формы собственности; 19,6% - управление муниципальным предприятием, 15,7% - управление ТСЖ </w:t>
      </w:r>
      <w:r w:rsidRPr="004230F2">
        <w:rPr>
          <w:sz w:val="28"/>
          <w:szCs w:val="28"/>
        </w:rPr>
        <w:lastRenderedPageBreak/>
        <w:t>либо жилищным кооперативом и только в 1,0% домов</w:t>
      </w:r>
      <w:r w:rsidRPr="004230F2">
        <w:rPr>
          <w:sz w:val="28"/>
          <w:szCs w:val="28"/>
          <w:lang w:eastAsia="ru-RU"/>
        </w:rPr>
        <w:t xml:space="preserve"> осуществляется непосредственное управление собственниками помещений. </w:t>
      </w:r>
    </w:p>
    <w:p w:rsidR="00C803C1" w:rsidRPr="00A37475" w:rsidRDefault="004230F2" w:rsidP="00113F8A">
      <w:pPr>
        <w:numPr>
          <w:ilvl w:val="0"/>
          <w:numId w:val="4"/>
        </w:numPr>
        <w:spacing w:line="360" w:lineRule="auto"/>
        <w:ind w:left="0" w:firstLine="708"/>
        <w:jc w:val="both"/>
        <w:rPr>
          <w:bCs/>
          <w:sz w:val="28"/>
          <w:szCs w:val="28"/>
        </w:rPr>
      </w:pPr>
      <w:r w:rsidRPr="004230F2">
        <w:rPr>
          <w:sz w:val="28"/>
          <w:szCs w:val="28"/>
        </w:rPr>
        <w:t xml:space="preserve">В части реализации комплексного процесса энергосбережения в городском округе Спасск-Дальний осуществляется этап </w:t>
      </w:r>
      <w:r w:rsidRPr="004230F2">
        <w:rPr>
          <w:bCs/>
          <w:sz w:val="28"/>
          <w:szCs w:val="28"/>
        </w:rPr>
        <w:t>оснащения многоквартирных домов общедомовыми и индивидуальными приборами учета. На начало 2012г. оснащенность общедомовыми приборами учета составила: отопления – 5,3%; горячего водоснабжения – 0,0%;  холодного водоснабжения – 1,5%; электроснабжения – 100,0%; поквартирными приборами  учета: отопления – 0,0%; горячего водоснабжения – 53,1%; холодного водоснабжения – 51,1%; электроснабжения – 99,4%.</w:t>
      </w:r>
    </w:p>
    <w:p w:rsidR="00C803C1" w:rsidRPr="00A37475" w:rsidRDefault="004230F2" w:rsidP="00763A50">
      <w:pPr>
        <w:spacing w:line="360" w:lineRule="auto"/>
        <w:ind w:firstLine="708"/>
        <w:jc w:val="both"/>
        <w:rPr>
          <w:sz w:val="28"/>
          <w:szCs w:val="28"/>
        </w:rPr>
      </w:pPr>
      <w:r w:rsidRPr="004230F2">
        <w:rPr>
          <w:bCs/>
          <w:sz w:val="28"/>
          <w:szCs w:val="28"/>
        </w:rPr>
        <w:t xml:space="preserve">В целях развития рынка жилищно-коммунального хозяйства в городском округе Спасск-Дальний осуществляются следующие целевые программы: МЦП «Капитальный ремонт многоквартирных домов городского округа  на 2011 г.»; </w:t>
      </w:r>
      <w:r w:rsidRPr="004230F2">
        <w:rPr>
          <w:sz w:val="28"/>
          <w:szCs w:val="28"/>
        </w:rPr>
        <w:t xml:space="preserve">«Реконструкция и ремонт автомобильных дорог и внутриквартальных проездов  городского округа  на 2010-2015  гг.», «Улучшение уличного освещения городского округа Спасск-Дальний на 2011-2015 гг.». </w:t>
      </w:r>
    </w:p>
    <w:p w:rsidR="004230F2" w:rsidRPr="004230F2" w:rsidRDefault="004230F2" w:rsidP="004230F2">
      <w:pPr>
        <w:pStyle w:val="2"/>
        <w:spacing w:before="240" w:after="120" w:line="360" w:lineRule="auto"/>
        <w:jc w:val="both"/>
      </w:pPr>
      <w:bookmarkStart w:id="21" w:name="_Toc336190170"/>
      <w:r w:rsidRPr="004230F2">
        <w:t>1.9.  Инвестиции в производство, сферу услуг и инфраструктуру</w:t>
      </w:r>
      <w:bookmarkEnd w:id="21"/>
    </w:p>
    <w:p w:rsidR="00B0215E" w:rsidRPr="00A37475" w:rsidRDefault="004230F2" w:rsidP="00763A50">
      <w:pPr>
        <w:spacing w:line="360" w:lineRule="auto"/>
        <w:ind w:firstLine="708"/>
        <w:jc w:val="both"/>
        <w:rPr>
          <w:sz w:val="28"/>
          <w:szCs w:val="28"/>
        </w:rPr>
      </w:pPr>
      <w:r w:rsidRPr="004230F2">
        <w:rPr>
          <w:sz w:val="28"/>
          <w:szCs w:val="28"/>
        </w:rPr>
        <w:t xml:space="preserve">Динамика инвестиций в основной капитал, осуществленных хозяйствующими субъектами городского округа Спасск-Дальний, за исследуемый период отмечена  нисходящим трендом. </w:t>
      </w:r>
    </w:p>
    <w:p w:rsidR="004230F2" w:rsidRPr="004230F2" w:rsidRDefault="004230F2" w:rsidP="004230F2">
      <w:pPr>
        <w:spacing w:before="120" w:after="120"/>
        <w:ind w:firstLine="709"/>
        <w:jc w:val="center"/>
        <w:rPr>
          <w:b/>
        </w:rPr>
      </w:pPr>
      <w:r w:rsidRPr="004230F2">
        <w:rPr>
          <w:b/>
        </w:rPr>
        <w:t>Таблица 13 – Динамика инвестиционных расходов в городском округе Спасск-Дальний, в текущих ценах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5"/>
        <w:gridCol w:w="876"/>
        <w:gridCol w:w="876"/>
        <w:gridCol w:w="816"/>
        <w:gridCol w:w="816"/>
        <w:gridCol w:w="816"/>
      </w:tblGrid>
      <w:tr w:rsidR="00B0215E" w:rsidRPr="00E67FE3" w:rsidTr="00E67FE3">
        <w:trPr>
          <w:jc w:val="center"/>
        </w:trPr>
        <w:tc>
          <w:tcPr>
            <w:tcW w:w="4655" w:type="dxa"/>
          </w:tcPr>
          <w:p w:rsidR="004230F2" w:rsidRPr="004230F2" w:rsidRDefault="004230F2" w:rsidP="004230F2">
            <w:pPr>
              <w:suppressAutoHyphens w:val="0"/>
            </w:pPr>
            <w:r w:rsidRPr="004230F2">
              <w:rPr>
                <w:b/>
                <w:lang w:eastAsia="ru-RU"/>
              </w:rPr>
              <w:t>Показатель</w:t>
            </w:r>
          </w:p>
        </w:tc>
        <w:tc>
          <w:tcPr>
            <w:tcW w:w="876" w:type="dxa"/>
            <w:vAlign w:val="center"/>
          </w:tcPr>
          <w:p w:rsidR="004230F2" w:rsidRPr="004230F2" w:rsidRDefault="004230F2" w:rsidP="004230F2">
            <w:pPr>
              <w:suppressAutoHyphens w:val="0"/>
              <w:jc w:val="center"/>
              <w:rPr>
                <w:b/>
                <w:lang w:eastAsia="ru-RU"/>
              </w:rPr>
            </w:pPr>
            <w:r w:rsidRPr="004230F2">
              <w:rPr>
                <w:b/>
                <w:lang w:eastAsia="ru-RU"/>
              </w:rPr>
              <w:t>2007</w:t>
            </w:r>
          </w:p>
        </w:tc>
        <w:tc>
          <w:tcPr>
            <w:tcW w:w="876" w:type="dxa"/>
            <w:vAlign w:val="center"/>
          </w:tcPr>
          <w:p w:rsidR="004230F2" w:rsidRPr="004230F2" w:rsidRDefault="004230F2" w:rsidP="004230F2">
            <w:pPr>
              <w:suppressAutoHyphens w:val="0"/>
              <w:jc w:val="center"/>
              <w:rPr>
                <w:b/>
                <w:lang w:eastAsia="ru-RU"/>
              </w:rPr>
            </w:pPr>
            <w:r w:rsidRPr="004230F2">
              <w:rPr>
                <w:b/>
                <w:lang w:eastAsia="ru-RU"/>
              </w:rPr>
              <w:t>2008</w:t>
            </w:r>
          </w:p>
        </w:tc>
        <w:tc>
          <w:tcPr>
            <w:tcW w:w="816" w:type="dxa"/>
            <w:vAlign w:val="center"/>
          </w:tcPr>
          <w:p w:rsidR="004230F2" w:rsidRPr="004230F2" w:rsidRDefault="004230F2" w:rsidP="004230F2">
            <w:pPr>
              <w:suppressAutoHyphens w:val="0"/>
              <w:jc w:val="center"/>
              <w:rPr>
                <w:b/>
                <w:lang w:eastAsia="ru-RU"/>
              </w:rPr>
            </w:pPr>
            <w:r w:rsidRPr="004230F2">
              <w:rPr>
                <w:b/>
                <w:lang w:eastAsia="ru-RU"/>
              </w:rPr>
              <w:t>2009</w:t>
            </w:r>
          </w:p>
        </w:tc>
        <w:tc>
          <w:tcPr>
            <w:tcW w:w="816" w:type="dxa"/>
            <w:vAlign w:val="center"/>
          </w:tcPr>
          <w:p w:rsidR="004230F2" w:rsidRPr="004230F2" w:rsidRDefault="004230F2" w:rsidP="004230F2">
            <w:pPr>
              <w:suppressAutoHyphens w:val="0"/>
              <w:jc w:val="center"/>
              <w:rPr>
                <w:b/>
                <w:lang w:eastAsia="ru-RU"/>
              </w:rPr>
            </w:pPr>
            <w:r w:rsidRPr="004230F2">
              <w:rPr>
                <w:b/>
                <w:lang w:eastAsia="ru-RU"/>
              </w:rPr>
              <w:t>2010</w:t>
            </w:r>
          </w:p>
        </w:tc>
        <w:tc>
          <w:tcPr>
            <w:tcW w:w="816" w:type="dxa"/>
            <w:vAlign w:val="center"/>
          </w:tcPr>
          <w:p w:rsidR="004230F2" w:rsidRPr="004230F2" w:rsidRDefault="004230F2" w:rsidP="004230F2">
            <w:pPr>
              <w:suppressAutoHyphens w:val="0"/>
              <w:jc w:val="center"/>
              <w:rPr>
                <w:b/>
                <w:lang w:eastAsia="ru-RU"/>
              </w:rPr>
            </w:pPr>
            <w:r w:rsidRPr="004230F2">
              <w:rPr>
                <w:b/>
                <w:lang w:eastAsia="ru-RU"/>
              </w:rPr>
              <w:t>2011</w:t>
            </w:r>
          </w:p>
        </w:tc>
      </w:tr>
      <w:tr w:rsidR="00B0215E" w:rsidRPr="00E67FE3" w:rsidTr="00E67FE3">
        <w:trPr>
          <w:jc w:val="center"/>
        </w:trPr>
        <w:tc>
          <w:tcPr>
            <w:tcW w:w="4655" w:type="dxa"/>
          </w:tcPr>
          <w:p w:rsidR="00B0215E" w:rsidRPr="00E67FE3" w:rsidRDefault="004230F2" w:rsidP="00010F50">
            <w:pPr>
              <w:jc w:val="both"/>
            </w:pPr>
            <w:r w:rsidRPr="004230F2">
              <w:t>Инвестиции в основной капитал, млн.</w:t>
            </w:r>
            <w:r w:rsidR="00E67FE3">
              <w:t xml:space="preserve"> </w:t>
            </w:r>
            <w:r w:rsidRPr="004230F2">
              <w:t>руб.</w:t>
            </w:r>
          </w:p>
        </w:tc>
        <w:tc>
          <w:tcPr>
            <w:tcW w:w="876" w:type="dxa"/>
            <w:vAlign w:val="center"/>
          </w:tcPr>
          <w:p w:rsidR="004230F2" w:rsidRPr="004230F2" w:rsidRDefault="004230F2" w:rsidP="004230F2">
            <w:pPr>
              <w:suppressAutoHyphens w:val="0"/>
              <w:jc w:val="center"/>
              <w:rPr>
                <w:lang w:eastAsia="ru-RU"/>
              </w:rPr>
            </w:pPr>
            <w:r w:rsidRPr="004230F2">
              <w:rPr>
                <w:lang w:eastAsia="ru-RU"/>
              </w:rPr>
              <w:t>166,0</w:t>
            </w:r>
          </w:p>
        </w:tc>
        <w:tc>
          <w:tcPr>
            <w:tcW w:w="876" w:type="dxa"/>
            <w:vAlign w:val="center"/>
          </w:tcPr>
          <w:p w:rsidR="004230F2" w:rsidRPr="004230F2" w:rsidRDefault="004230F2" w:rsidP="004230F2">
            <w:pPr>
              <w:suppressAutoHyphens w:val="0"/>
              <w:jc w:val="center"/>
              <w:rPr>
                <w:lang w:eastAsia="ru-RU"/>
              </w:rPr>
            </w:pPr>
            <w:r w:rsidRPr="004230F2">
              <w:rPr>
                <w:lang w:eastAsia="ru-RU"/>
              </w:rPr>
              <w:t>163,2</w:t>
            </w:r>
          </w:p>
        </w:tc>
        <w:tc>
          <w:tcPr>
            <w:tcW w:w="816" w:type="dxa"/>
            <w:vAlign w:val="center"/>
          </w:tcPr>
          <w:p w:rsidR="004230F2" w:rsidRPr="004230F2" w:rsidRDefault="004230F2" w:rsidP="004230F2">
            <w:pPr>
              <w:suppressAutoHyphens w:val="0"/>
              <w:jc w:val="center"/>
              <w:rPr>
                <w:lang w:eastAsia="ru-RU"/>
              </w:rPr>
            </w:pPr>
            <w:r w:rsidRPr="004230F2">
              <w:rPr>
                <w:lang w:eastAsia="ru-RU"/>
              </w:rPr>
              <w:t>70,2</w:t>
            </w:r>
          </w:p>
        </w:tc>
        <w:tc>
          <w:tcPr>
            <w:tcW w:w="816" w:type="dxa"/>
            <w:vAlign w:val="center"/>
          </w:tcPr>
          <w:p w:rsidR="004230F2" w:rsidRPr="004230F2" w:rsidRDefault="004230F2" w:rsidP="004230F2">
            <w:pPr>
              <w:suppressAutoHyphens w:val="0"/>
              <w:jc w:val="center"/>
              <w:rPr>
                <w:lang w:eastAsia="ru-RU"/>
              </w:rPr>
            </w:pPr>
            <w:r w:rsidRPr="004230F2">
              <w:rPr>
                <w:lang w:eastAsia="ru-RU"/>
              </w:rPr>
              <w:t>51,7</w:t>
            </w:r>
          </w:p>
        </w:tc>
        <w:tc>
          <w:tcPr>
            <w:tcW w:w="816" w:type="dxa"/>
            <w:vAlign w:val="center"/>
          </w:tcPr>
          <w:p w:rsidR="004230F2" w:rsidRPr="004230F2" w:rsidRDefault="004230F2" w:rsidP="004230F2">
            <w:pPr>
              <w:suppressAutoHyphens w:val="0"/>
              <w:jc w:val="center"/>
              <w:rPr>
                <w:lang w:eastAsia="ru-RU"/>
              </w:rPr>
            </w:pPr>
            <w:r w:rsidRPr="004230F2">
              <w:rPr>
                <w:lang w:eastAsia="ru-RU"/>
              </w:rPr>
              <w:t>89,9</w:t>
            </w:r>
          </w:p>
        </w:tc>
      </w:tr>
    </w:tbl>
    <w:p w:rsidR="004230F2" w:rsidRDefault="004230F2" w:rsidP="004230F2">
      <w:pPr>
        <w:spacing w:before="240" w:line="360" w:lineRule="auto"/>
        <w:ind w:firstLine="720"/>
        <w:jc w:val="both"/>
        <w:rPr>
          <w:sz w:val="28"/>
          <w:szCs w:val="28"/>
        </w:rPr>
      </w:pPr>
      <w:r w:rsidRPr="004230F2">
        <w:rPr>
          <w:sz w:val="28"/>
          <w:szCs w:val="28"/>
        </w:rPr>
        <w:t xml:space="preserve">Так, в 2011г. инвестиционные расходы сложились на уровне 54,2% от значения 2007г.; данная тенденция – однозначно негативна и отражает существенное сокращение деловой (предпринимательской) активности всех экономических агентов. Из общей суммы инвестиционных расходов примерно 15,0-17,0% осуществлены субъектами малого предпринимательства. </w:t>
      </w:r>
    </w:p>
    <w:p w:rsidR="002359E0" w:rsidRPr="00A37475" w:rsidRDefault="004230F2" w:rsidP="007152A8">
      <w:pPr>
        <w:spacing w:line="360" w:lineRule="auto"/>
        <w:ind w:firstLine="720"/>
        <w:jc w:val="both"/>
        <w:rPr>
          <w:sz w:val="28"/>
          <w:szCs w:val="28"/>
        </w:rPr>
      </w:pPr>
      <w:r w:rsidRPr="004230F2">
        <w:rPr>
          <w:sz w:val="28"/>
          <w:szCs w:val="28"/>
        </w:rPr>
        <w:lastRenderedPageBreak/>
        <w:t>Распределение инвестиций по видам экономической деятельности по итогам последних трех лет показывает преимущественную реализацию инвестпроектов «ресурсными» предприятиями (за исключением 2011г.),  строительными фирмами, социальными учреждениями, органами местного самоуправления. Наряду с этим, компании в сегменте обрабатывающих производств показали сравнительно низкую склонность к инвестированию.</w:t>
      </w:r>
    </w:p>
    <w:p w:rsidR="002359E0" w:rsidRPr="00A37475" w:rsidRDefault="00EB11CC" w:rsidP="00B61A89">
      <w:pPr>
        <w:spacing w:line="360" w:lineRule="auto"/>
        <w:ind w:firstLine="540"/>
        <w:jc w:val="both"/>
        <w:rPr>
          <w:sz w:val="28"/>
          <w:szCs w:val="28"/>
        </w:rPr>
      </w:pPr>
      <w:r>
        <w:rPr>
          <w:noProof/>
          <w:lang w:eastAsia="ru-RU"/>
        </w:rPr>
        <w:drawing>
          <wp:inline distT="0" distB="0" distL="0" distR="0">
            <wp:extent cx="5895975" cy="2819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srcRect/>
                    <a:stretch>
                      <a:fillRect/>
                    </a:stretch>
                  </pic:blipFill>
                  <pic:spPr bwMode="auto">
                    <a:xfrm>
                      <a:off x="0" y="0"/>
                      <a:ext cx="5895975" cy="2819400"/>
                    </a:xfrm>
                    <a:prstGeom prst="rect">
                      <a:avLst/>
                    </a:prstGeom>
                    <a:noFill/>
                    <a:ln w="9525">
                      <a:noFill/>
                      <a:miter lim="800000"/>
                      <a:headEnd/>
                      <a:tailEnd/>
                    </a:ln>
                  </pic:spPr>
                </pic:pic>
              </a:graphicData>
            </a:graphic>
          </wp:inline>
        </w:drawing>
      </w:r>
    </w:p>
    <w:p w:rsidR="004230F2" w:rsidRPr="004230F2" w:rsidRDefault="004230F2" w:rsidP="004230F2">
      <w:pPr>
        <w:ind w:firstLine="539"/>
        <w:jc w:val="center"/>
        <w:rPr>
          <w:b/>
        </w:rPr>
      </w:pPr>
      <w:r w:rsidRPr="004230F2">
        <w:rPr>
          <w:b/>
        </w:rPr>
        <w:t>Рис. 10 – Структура инвестиционных расходов по видам экономической деятельности городском округе Спасск-Дальний, в %</w:t>
      </w:r>
    </w:p>
    <w:p w:rsidR="004230F2" w:rsidRPr="004230F2" w:rsidRDefault="004230F2" w:rsidP="004230F2">
      <w:pPr>
        <w:spacing w:before="240" w:line="360" w:lineRule="auto"/>
        <w:ind w:firstLine="720"/>
        <w:jc w:val="both"/>
        <w:rPr>
          <w:sz w:val="28"/>
          <w:szCs w:val="28"/>
        </w:rPr>
      </w:pPr>
      <w:r w:rsidRPr="004230F2">
        <w:rPr>
          <w:sz w:val="28"/>
          <w:szCs w:val="28"/>
        </w:rPr>
        <w:t>Типовыми причинами для сокращения инвестиционных расходов фирм является недостаток средств, подлежащих реинвестированию. По данным управления экономики Администрации городского округа Спасск-Дальний, в основном, до 74,0% инвестиционных проектов компании осуществляют за счет собственных средств (из которых, прибыль составляет 90,0-94,0%; соответственно, амортизация – 6,0-10,0%). Привлеченные инвестиционные ресурсы формируются не путем заимствования у банковских учреждений, а через получение бюджетного финансирования (при этом, финансирование за счет средств бюджета РФ составляет порядка 30,0-50,0% в данном объеме инвестресурсов, за счет средств бюджета Приморского края – 35,0-62,0%).</w:t>
      </w:r>
    </w:p>
    <w:p w:rsidR="00C803C1" w:rsidRPr="00A37475" w:rsidRDefault="00C803C1" w:rsidP="007152A8">
      <w:pPr>
        <w:ind w:firstLine="720"/>
        <w:jc w:val="center"/>
        <w:rPr>
          <w:b/>
          <w:sz w:val="28"/>
          <w:szCs w:val="28"/>
        </w:rPr>
      </w:pPr>
    </w:p>
    <w:p w:rsidR="004230F2" w:rsidRPr="004230F2" w:rsidRDefault="00F47980" w:rsidP="004230F2">
      <w:pPr>
        <w:pStyle w:val="2"/>
        <w:spacing w:after="120" w:line="360" w:lineRule="auto"/>
        <w:jc w:val="both"/>
      </w:pPr>
      <w:bookmarkStart w:id="22" w:name="_Toc336190171"/>
      <w:r>
        <w:rPr>
          <w:rFonts w:cs="Times New Roman"/>
        </w:rPr>
        <w:lastRenderedPageBreak/>
        <w:t xml:space="preserve">1.10. </w:t>
      </w:r>
      <w:hyperlink w:anchor="_Toc310442997" w:history="1">
        <w:r w:rsidR="004230F2" w:rsidRPr="004230F2">
          <w:t>Экология</w:t>
        </w:r>
        <w:bookmarkEnd w:id="22"/>
      </w:hyperlink>
    </w:p>
    <w:p w:rsidR="0002118F" w:rsidRDefault="0002118F" w:rsidP="0002118F">
      <w:pPr>
        <w:suppressAutoHyphens w:val="0"/>
        <w:autoSpaceDE w:val="0"/>
        <w:autoSpaceDN w:val="0"/>
        <w:adjustRightInd w:val="0"/>
        <w:spacing w:line="360" w:lineRule="auto"/>
        <w:ind w:firstLine="720"/>
        <w:jc w:val="both"/>
        <w:rPr>
          <w:sz w:val="28"/>
          <w:szCs w:val="28"/>
          <w:lang w:eastAsia="ru-RU"/>
        </w:rPr>
      </w:pPr>
      <w:r w:rsidRPr="007152A8">
        <w:rPr>
          <w:rStyle w:val="a3"/>
          <w:noProof/>
          <w:color w:val="000000"/>
          <w:sz w:val="28"/>
          <w:szCs w:val="28"/>
          <w:u w:val="none"/>
        </w:rPr>
        <w:t xml:space="preserve">Все крупные города Приморского края характеризуются крайне неблагоприятными экологическими условиями, но наиболее критическая ситуация наблюдается во Владивостоке, Дальнегорске, Спасске-Дальнем, Уссурийске, Артеме. </w:t>
      </w:r>
      <w:r w:rsidRPr="007152A8">
        <w:rPr>
          <w:sz w:val="28"/>
          <w:szCs w:val="28"/>
          <w:lang w:eastAsia="ru-RU"/>
        </w:rPr>
        <w:t xml:space="preserve">Основными источниками антропогенного загрязнения окружающей среды в </w:t>
      </w:r>
      <w:r w:rsidRPr="00EB17CA">
        <w:rPr>
          <w:sz w:val="28"/>
          <w:szCs w:val="28"/>
          <w:lang w:eastAsia="ru-RU"/>
        </w:rPr>
        <w:t xml:space="preserve">городском округе Спасск-Дальний </w:t>
      </w:r>
      <w:r w:rsidRPr="007152A8">
        <w:rPr>
          <w:sz w:val="28"/>
          <w:szCs w:val="28"/>
          <w:lang w:eastAsia="ru-RU"/>
        </w:rPr>
        <w:t>являются промышленные предприятия, котельные, автотранспорт. Всего насчитывается около 40 предприятий, имеющих выбросы вредных веществ в окружающую среду. Приоритетность источников выбросов и сбросов по количеству поступающих от них веществ представлена в табл. 1</w:t>
      </w:r>
      <w:r>
        <w:rPr>
          <w:sz w:val="28"/>
          <w:szCs w:val="28"/>
          <w:lang w:eastAsia="ru-RU"/>
        </w:rPr>
        <w:t>4</w:t>
      </w:r>
      <w:r w:rsidRPr="007152A8">
        <w:rPr>
          <w:sz w:val="28"/>
          <w:szCs w:val="28"/>
          <w:lang w:eastAsia="ru-RU"/>
        </w:rPr>
        <w:t xml:space="preserve">. </w:t>
      </w:r>
    </w:p>
    <w:p w:rsidR="004230F2" w:rsidRDefault="004230F2" w:rsidP="004230F2">
      <w:pPr>
        <w:suppressAutoHyphens w:val="0"/>
        <w:autoSpaceDE w:val="0"/>
        <w:autoSpaceDN w:val="0"/>
        <w:adjustRightInd w:val="0"/>
        <w:ind w:firstLine="720"/>
        <w:jc w:val="center"/>
        <w:rPr>
          <w:b/>
        </w:rPr>
      </w:pPr>
      <w:r w:rsidRPr="004230F2">
        <w:rPr>
          <w:b/>
        </w:rPr>
        <w:t>Таблица 14 –</w:t>
      </w:r>
      <w:r w:rsidR="0002118F" w:rsidRPr="007152A8">
        <w:rPr>
          <w:b/>
          <w:sz w:val="28"/>
          <w:szCs w:val="28"/>
          <w:lang w:eastAsia="ru-RU"/>
        </w:rPr>
        <w:t xml:space="preserve"> </w:t>
      </w:r>
      <w:r w:rsidRPr="004230F2">
        <w:rPr>
          <w:b/>
        </w:rPr>
        <w:t xml:space="preserve">Показатели экологической ситуации в городском округе </w:t>
      </w:r>
    </w:p>
    <w:p w:rsidR="004230F2" w:rsidRDefault="004230F2" w:rsidP="004230F2">
      <w:pPr>
        <w:suppressAutoHyphens w:val="0"/>
        <w:autoSpaceDE w:val="0"/>
        <w:autoSpaceDN w:val="0"/>
        <w:adjustRightInd w:val="0"/>
        <w:spacing w:after="120"/>
        <w:ind w:firstLine="720"/>
        <w:jc w:val="center"/>
        <w:rPr>
          <w:b/>
        </w:rPr>
      </w:pPr>
      <w:r w:rsidRPr="004230F2">
        <w:rPr>
          <w:b/>
        </w:rPr>
        <w:t>Спасск-Дальний</w:t>
      </w:r>
    </w:p>
    <w:tbl>
      <w:tblPr>
        <w:tblW w:w="9890" w:type="dxa"/>
        <w:tblInd w:w="93" w:type="dxa"/>
        <w:tblLayout w:type="fixed"/>
        <w:tblLook w:val="04A0" w:firstRow="1" w:lastRow="0" w:firstColumn="1" w:lastColumn="0" w:noHBand="0" w:noVBand="1"/>
      </w:tblPr>
      <w:tblGrid>
        <w:gridCol w:w="744"/>
        <w:gridCol w:w="2532"/>
        <w:gridCol w:w="1559"/>
        <w:gridCol w:w="1276"/>
        <w:gridCol w:w="1134"/>
        <w:gridCol w:w="992"/>
        <w:gridCol w:w="1653"/>
      </w:tblGrid>
      <w:tr w:rsidR="00471CCF" w:rsidRPr="000A6EDA" w:rsidTr="000A6EDA">
        <w:trPr>
          <w:trHeight w:val="1003"/>
          <w:tblHeader/>
        </w:trPr>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rsidR="0002118F" w:rsidRPr="00A0498E" w:rsidRDefault="0002118F" w:rsidP="0002118F">
            <w:pPr>
              <w:suppressAutoHyphens w:val="0"/>
              <w:jc w:val="center"/>
              <w:rPr>
                <w:b/>
                <w:bCs/>
                <w:sz w:val="22"/>
                <w:szCs w:val="22"/>
                <w:lang w:eastAsia="ru-RU"/>
              </w:rPr>
            </w:pPr>
            <w:r w:rsidRPr="00A0498E">
              <w:rPr>
                <w:b/>
                <w:bCs/>
                <w:sz w:val="22"/>
                <w:szCs w:val="22"/>
                <w:lang w:eastAsia="ru-RU"/>
              </w:rPr>
              <w:t>№ п/п</w:t>
            </w:r>
          </w:p>
        </w:tc>
        <w:tc>
          <w:tcPr>
            <w:tcW w:w="2532" w:type="dxa"/>
            <w:tcBorders>
              <w:top w:val="single" w:sz="4" w:space="0" w:color="auto"/>
              <w:left w:val="nil"/>
              <w:bottom w:val="single" w:sz="4" w:space="0" w:color="auto"/>
              <w:right w:val="single" w:sz="4" w:space="0" w:color="auto"/>
            </w:tcBorders>
            <w:shd w:val="clear" w:color="auto" w:fill="auto"/>
            <w:vAlign w:val="center"/>
          </w:tcPr>
          <w:p w:rsidR="004230F2" w:rsidRDefault="0002118F" w:rsidP="004230F2">
            <w:pPr>
              <w:jc w:val="center"/>
              <w:rPr>
                <w:b/>
                <w:sz w:val="22"/>
                <w:szCs w:val="22"/>
                <w:lang w:eastAsia="ru-RU"/>
              </w:rPr>
            </w:pPr>
            <w:r w:rsidRPr="000A6EDA">
              <w:rPr>
                <w:b/>
                <w:sz w:val="22"/>
                <w:szCs w:val="22"/>
                <w:lang w:eastAsia="ru-RU"/>
              </w:rPr>
              <w:t>Предприятие</w:t>
            </w:r>
          </w:p>
        </w:tc>
        <w:tc>
          <w:tcPr>
            <w:tcW w:w="1559" w:type="dxa"/>
            <w:tcBorders>
              <w:top w:val="single" w:sz="4" w:space="0" w:color="auto"/>
              <w:left w:val="nil"/>
              <w:bottom w:val="single" w:sz="4" w:space="0" w:color="auto"/>
              <w:right w:val="single" w:sz="4" w:space="0" w:color="auto"/>
            </w:tcBorders>
            <w:shd w:val="clear" w:color="auto" w:fill="auto"/>
            <w:vAlign w:val="center"/>
          </w:tcPr>
          <w:p w:rsidR="004230F2" w:rsidRDefault="0002118F" w:rsidP="004230F2">
            <w:pPr>
              <w:jc w:val="center"/>
              <w:rPr>
                <w:b/>
                <w:sz w:val="22"/>
                <w:szCs w:val="22"/>
                <w:lang w:eastAsia="ru-RU"/>
              </w:rPr>
            </w:pPr>
            <w:r w:rsidRPr="00F925BB">
              <w:rPr>
                <w:b/>
                <w:sz w:val="22"/>
                <w:szCs w:val="22"/>
                <w:lang w:eastAsia="ru-RU"/>
              </w:rPr>
              <w:t>Выброшено в атмосферу, тонн/год</w:t>
            </w:r>
          </w:p>
        </w:tc>
        <w:tc>
          <w:tcPr>
            <w:tcW w:w="1276" w:type="dxa"/>
            <w:tcBorders>
              <w:top w:val="single" w:sz="4" w:space="0" w:color="auto"/>
              <w:left w:val="nil"/>
              <w:bottom w:val="single" w:sz="4" w:space="0" w:color="auto"/>
              <w:right w:val="single" w:sz="4" w:space="0" w:color="auto"/>
            </w:tcBorders>
            <w:shd w:val="clear" w:color="auto" w:fill="auto"/>
            <w:vAlign w:val="center"/>
          </w:tcPr>
          <w:p w:rsidR="004230F2" w:rsidRDefault="004230F2" w:rsidP="004230F2">
            <w:pPr>
              <w:jc w:val="center"/>
              <w:rPr>
                <w:b/>
                <w:sz w:val="22"/>
                <w:szCs w:val="22"/>
                <w:lang w:eastAsia="ru-RU"/>
              </w:rPr>
            </w:pPr>
            <w:r w:rsidRPr="004230F2">
              <w:rPr>
                <w:b/>
                <w:sz w:val="22"/>
                <w:szCs w:val="22"/>
                <w:lang w:eastAsia="ru-RU"/>
              </w:rPr>
              <w:t xml:space="preserve">% </w:t>
            </w:r>
            <w:r w:rsidR="0002118F" w:rsidRPr="00A0498E">
              <w:rPr>
                <w:b/>
                <w:sz w:val="22"/>
                <w:szCs w:val="22"/>
                <w:lang w:eastAsia="ru-RU"/>
              </w:rPr>
              <w:t>от общег</w:t>
            </w:r>
            <w:r w:rsidR="0002118F" w:rsidRPr="000A6EDA">
              <w:rPr>
                <w:b/>
                <w:sz w:val="22"/>
                <w:szCs w:val="22"/>
                <w:lang w:eastAsia="ru-RU"/>
              </w:rPr>
              <w:t>о выброса по городу</w:t>
            </w:r>
          </w:p>
        </w:tc>
        <w:tc>
          <w:tcPr>
            <w:tcW w:w="1134" w:type="dxa"/>
            <w:tcBorders>
              <w:top w:val="single" w:sz="4" w:space="0" w:color="auto"/>
              <w:left w:val="nil"/>
              <w:bottom w:val="single" w:sz="4" w:space="0" w:color="auto"/>
              <w:right w:val="single" w:sz="4" w:space="0" w:color="auto"/>
            </w:tcBorders>
            <w:shd w:val="clear" w:color="auto" w:fill="auto"/>
            <w:vAlign w:val="center"/>
          </w:tcPr>
          <w:p w:rsidR="004230F2" w:rsidRDefault="004230F2" w:rsidP="004230F2">
            <w:pPr>
              <w:jc w:val="center"/>
              <w:rPr>
                <w:b/>
                <w:sz w:val="22"/>
                <w:szCs w:val="22"/>
                <w:lang w:eastAsia="ru-RU"/>
              </w:rPr>
            </w:pPr>
            <w:r w:rsidRPr="004230F2">
              <w:rPr>
                <w:b/>
                <w:sz w:val="22"/>
                <w:szCs w:val="22"/>
                <w:lang w:eastAsia="ru-RU"/>
              </w:rPr>
              <w:t>%</w:t>
            </w:r>
            <w:r w:rsidR="006851F5" w:rsidRPr="00A0498E">
              <w:rPr>
                <w:b/>
                <w:sz w:val="22"/>
                <w:szCs w:val="22"/>
                <w:lang w:eastAsia="ru-RU"/>
              </w:rPr>
              <w:t xml:space="preserve"> </w:t>
            </w:r>
            <w:r w:rsidR="0002118F" w:rsidRPr="000A6EDA">
              <w:rPr>
                <w:b/>
                <w:sz w:val="22"/>
                <w:szCs w:val="22"/>
                <w:lang w:eastAsia="ru-RU"/>
              </w:rPr>
              <w:t>от общего выброса по краю</w:t>
            </w:r>
          </w:p>
        </w:tc>
        <w:tc>
          <w:tcPr>
            <w:tcW w:w="992" w:type="dxa"/>
            <w:tcBorders>
              <w:top w:val="single" w:sz="4" w:space="0" w:color="auto"/>
              <w:left w:val="nil"/>
              <w:bottom w:val="single" w:sz="4" w:space="0" w:color="auto"/>
              <w:right w:val="single" w:sz="4" w:space="0" w:color="auto"/>
            </w:tcBorders>
            <w:shd w:val="clear" w:color="auto" w:fill="auto"/>
            <w:vAlign w:val="center"/>
          </w:tcPr>
          <w:p w:rsidR="004230F2" w:rsidRDefault="004230F2" w:rsidP="004230F2">
            <w:pPr>
              <w:jc w:val="center"/>
              <w:rPr>
                <w:b/>
                <w:sz w:val="22"/>
                <w:szCs w:val="22"/>
                <w:lang w:eastAsia="ru-RU"/>
              </w:rPr>
            </w:pPr>
            <w:r w:rsidRPr="004230F2">
              <w:rPr>
                <w:b/>
                <w:sz w:val="22"/>
                <w:szCs w:val="22"/>
                <w:lang w:eastAsia="ru-RU"/>
              </w:rPr>
              <w:t xml:space="preserve">% </w:t>
            </w:r>
            <w:r w:rsidR="0002118F" w:rsidRPr="00A0498E">
              <w:rPr>
                <w:b/>
                <w:sz w:val="22"/>
                <w:szCs w:val="22"/>
                <w:lang w:eastAsia="ru-RU"/>
              </w:rPr>
              <w:t>нарастания итогов</w:t>
            </w:r>
          </w:p>
        </w:tc>
        <w:tc>
          <w:tcPr>
            <w:tcW w:w="1653" w:type="dxa"/>
            <w:tcBorders>
              <w:top w:val="single" w:sz="4" w:space="0" w:color="auto"/>
              <w:bottom w:val="single" w:sz="4" w:space="0" w:color="auto"/>
              <w:right w:val="single" w:sz="4" w:space="0" w:color="auto"/>
            </w:tcBorders>
            <w:shd w:val="clear" w:color="auto" w:fill="auto"/>
            <w:vAlign w:val="center"/>
          </w:tcPr>
          <w:p w:rsidR="0002118F" w:rsidRPr="000A6EDA" w:rsidRDefault="004230F2">
            <w:pPr>
              <w:jc w:val="center"/>
              <w:rPr>
                <w:b/>
                <w:sz w:val="22"/>
                <w:szCs w:val="22"/>
                <w:lang w:eastAsia="ru-RU"/>
              </w:rPr>
            </w:pPr>
            <w:r w:rsidRPr="004230F2">
              <w:rPr>
                <w:b/>
                <w:sz w:val="22"/>
                <w:szCs w:val="22"/>
                <w:lang w:eastAsia="ru-RU"/>
              </w:rPr>
              <w:t>Отрасль</w:t>
            </w:r>
          </w:p>
        </w:tc>
      </w:tr>
      <w:tr w:rsidR="0002118F" w:rsidRPr="000A6EDA" w:rsidTr="000A6EDA">
        <w:trPr>
          <w:trHeight w:val="510"/>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1</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ОАО "Спасскцемент" Новоспасский цементный завод</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4 118</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39</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39</w:t>
            </w:r>
          </w:p>
        </w:tc>
        <w:tc>
          <w:tcPr>
            <w:tcW w:w="1653" w:type="dxa"/>
            <w:tcBorders>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Промышленность строительных материалов</w:t>
            </w:r>
          </w:p>
        </w:tc>
      </w:tr>
      <w:tr w:rsidR="0002118F" w:rsidRPr="000A6EDA" w:rsidTr="000A6EDA">
        <w:trPr>
          <w:trHeight w:val="249"/>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2</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ОАО "Спасскцемент" Спасский цементный завод</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3 705</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35</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75</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Промышленность строительных материалов</w:t>
            </w:r>
          </w:p>
        </w:tc>
      </w:tr>
      <w:tr w:rsidR="0002118F" w:rsidRPr="000A6EDA" w:rsidTr="000A6EDA">
        <w:trPr>
          <w:trHeight w:val="510"/>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3</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Филиал Спасский КГУП Примтеплоэнерго Тепловой район №1</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1 562</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15</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90</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Жилищно-коммунальное хозяйство</w:t>
            </w:r>
          </w:p>
        </w:tc>
      </w:tr>
      <w:tr w:rsidR="0002118F" w:rsidRPr="000A6EDA" w:rsidTr="000A6EDA">
        <w:trPr>
          <w:trHeight w:val="510"/>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4</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Филиал Спасский КГУП Примтеплоэнерго Тепловой район №2</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450</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4</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94</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Жилищно-коммунальное хозяйство</w:t>
            </w:r>
          </w:p>
        </w:tc>
      </w:tr>
      <w:tr w:rsidR="0002118F" w:rsidRPr="000A6EDA"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5</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Спасская КЭЧ</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219</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2</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96</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Министерство обороны</w:t>
            </w:r>
          </w:p>
        </w:tc>
      </w:tr>
      <w:tr w:rsidR="0002118F" w:rsidRPr="000A6EDA"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6</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ОАО "СКАЦИ"</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167</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2</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98</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Промышленность строительных материалов</w:t>
            </w:r>
          </w:p>
        </w:tc>
      </w:tr>
      <w:tr w:rsidR="0002118F" w:rsidRPr="000A6EDA" w:rsidTr="000A6EDA">
        <w:trPr>
          <w:trHeight w:val="510"/>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7</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ФГУП "32 ремонтный завод средств обеспечения полетов"</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99</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1</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99</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Министерство обороны</w:t>
            </w:r>
          </w:p>
        </w:tc>
      </w:tr>
      <w:tr w:rsidR="0002118F" w:rsidRPr="000A6EDA"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8</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Филиал Спасский ОАО "Примавтодор"</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61</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1</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99</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Транспорт</w:t>
            </w:r>
          </w:p>
        </w:tc>
      </w:tr>
      <w:tr w:rsidR="0002118F" w:rsidRPr="000A6EDA"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9</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УЦ-267/6</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55</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1</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100</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Непроизводственная отрасль</w:t>
            </w:r>
          </w:p>
        </w:tc>
      </w:tr>
      <w:tr w:rsidR="0002118F" w:rsidRPr="000A6EDA"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A0498E" w:rsidRDefault="0002118F" w:rsidP="0002118F">
            <w:pPr>
              <w:suppressAutoHyphens w:val="0"/>
              <w:jc w:val="center"/>
              <w:rPr>
                <w:sz w:val="22"/>
                <w:szCs w:val="22"/>
                <w:lang w:eastAsia="ru-RU"/>
              </w:rPr>
            </w:pPr>
            <w:r w:rsidRPr="00A0498E">
              <w:rPr>
                <w:sz w:val="22"/>
                <w:szCs w:val="22"/>
                <w:lang w:eastAsia="ru-RU"/>
              </w:rPr>
              <w:t>10</w:t>
            </w:r>
          </w:p>
        </w:tc>
        <w:tc>
          <w:tcPr>
            <w:tcW w:w="2532" w:type="dxa"/>
            <w:tcBorders>
              <w:top w:val="nil"/>
              <w:left w:val="nil"/>
              <w:bottom w:val="single" w:sz="4" w:space="0" w:color="auto"/>
              <w:right w:val="single" w:sz="4" w:space="0" w:color="auto"/>
            </w:tcBorders>
            <w:shd w:val="clear" w:color="auto" w:fill="auto"/>
            <w:vAlign w:val="center"/>
          </w:tcPr>
          <w:p w:rsidR="004230F2" w:rsidRPr="004230F2" w:rsidRDefault="0002118F" w:rsidP="004230F2">
            <w:pPr>
              <w:suppressAutoHyphens w:val="0"/>
              <w:rPr>
                <w:sz w:val="22"/>
                <w:szCs w:val="22"/>
                <w:lang w:eastAsia="ru-RU"/>
              </w:rPr>
            </w:pPr>
            <w:r w:rsidRPr="000A6EDA">
              <w:rPr>
                <w:sz w:val="22"/>
                <w:szCs w:val="22"/>
                <w:lang w:eastAsia="ru-RU"/>
              </w:rPr>
              <w:t>ФГУ ИК-6 ГУФСИН</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41</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0</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sz w:val="22"/>
                <w:szCs w:val="22"/>
              </w:rPr>
            </w:pPr>
            <w:r w:rsidRPr="004230F2">
              <w:rPr>
                <w:sz w:val="22"/>
                <w:szCs w:val="22"/>
              </w:rPr>
              <w:t>100</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rPr>
                <w:sz w:val="20"/>
                <w:szCs w:val="20"/>
                <w:lang w:eastAsia="ru-RU"/>
              </w:rPr>
            </w:pPr>
            <w:r w:rsidRPr="004230F2">
              <w:rPr>
                <w:sz w:val="20"/>
                <w:szCs w:val="20"/>
                <w:lang w:eastAsia="ru-RU"/>
              </w:rPr>
              <w:t>Непроизводственная отрасль</w:t>
            </w:r>
          </w:p>
        </w:tc>
      </w:tr>
      <w:tr w:rsidR="0002118F" w:rsidRPr="000A6EDA"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bottom"/>
          </w:tcPr>
          <w:p w:rsidR="0002118F" w:rsidRPr="00F316A3" w:rsidRDefault="004230F2" w:rsidP="0002118F">
            <w:pPr>
              <w:suppressAutoHyphens w:val="0"/>
              <w:jc w:val="center"/>
              <w:rPr>
                <w:b/>
                <w:sz w:val="22"/>
                <w:szCs w:val="22"/>
                <w:lang w:eastAsia="ru-RU"/>
              </w:rPr>
            </w:pPr>
            <w:r w:rsidRPr="004230F2">
              <w:rPr>
                <w:b/>
                <w:sz w:val="22"/>
                <w:szCs w:val="22"/>
                <w:lang w:eastAsia="ru-RU"/>
              </w:rPr>
              <w:t> </w:t>
            </w:r>
          </w:p>
        </w:tc>
        <w:tc>
          <w:tcPr>
            <w:tcW w:w="2532" w:type="dxa"/>
            <w:tcBorders>
              <w:top w:val="nil"/>
              <w:left w:val="nil"/>
              <w:bottom w:val="single" w:sz="4" w:space="0" w:color="auto"/>
              <w:right w:val="single" w:sz="4" w:space="0" w:color="auto"/>
            </w:tcBorders>
            <w:shd w:val="clear" w:color="auto" w:fill="auto"/>
            <w:noWrap/>
            <w:vAlign w:val="center"/>
          </w:tcPr>
          <w:p w:rsidR="004230F2" w:rsidRPr="004230F2" w:rsidRDefault="0002118F" w:rsidP="004230F2">
            <w:pPr>
              <w:suppressAutoHyphens w:val="0"/>
              <w:rPr>
                <w:b/>
                <w:sz w:val="22"/>
                <w:szCs w:val="22"/>
                <w:lang w:eastAsia="ru-RU"/>
              </w:rPr>
            </w:pPr>
            <w:r w:rsidRPr="00A0498E">
              <w:rPr>
                <w:b/>
                <w:sz w:val="22"/>
                <w:szCs w:val="22"/>
                <w:lang w:eastAsia="ru-RU"/>
              </w:rPr>
              <w:t>Итого</w:t>
            </w:r>
          </w:p>
        </w:tc>
        <w:tc>
          <w:tcPr>
            <w:tcW w:w="155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b/>
                <w:sz w:val="22"/>
                <w:szCs w:val="22"/>
              </w:rPr>
            </w:pPr>
            <w:r w:rsidRPr="004230F2">
              <w:rPr>
                <w:b/>
                <w:sz w:val="22"/>
                <w:szCs w:val="22"/>
              </w:rPr>
              <w:t>10 478</w:t>
            </w:r>
          </w:p>
        </w:tc>
        <w:tc>
          <w:tcPr>
            <w:tcW w:w="1276"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b/>
                <w:sz w:val="22"/>
                <w:szCs w:val="22"/>
              </w:rPr>
            </w:pPr>
            <w:r w:rsidRPr="004230F2">
              <w:rPr>
                <w:b/>
                <w:sz w:val="22"/>
                <w:szCs w:val="22"/>
              </w:rPr>
              <w:t>100</w:t>
            </w:r>
          </w:p>
        </w:tc>
        <w:tc>
          <w:tcPr>
            <w:tcW w:w="1134"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b/>
                <w:sz w:val="22"/>
                <w:szCs w:val="22"/>
              </w:rPr>
            </w:pPr>
            <w:r w:rsidRPr="004230F2">
              <w:rPr>
                <w:b/>
                <w:sz w:val="22"/>
                <w:szCs w:val="22"/>
              </w:rPr>
              <w:t>5</w:t>
            </w:r>
          </w:p>
        </w:tc>
        <w:tc>
          <w:tcPr>
            <w:tcW w:w="992"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jc w:val="center"/>
              <w:rPr>
                <w:b/>
                <w:sz w:val="22"/>
                <w:szCs w:val="22"/>
              </w:rPr>
            </w:pPr>
          </w:p>
        </w:tc>
        <w:tc>
          <w:tcPr>
            <w:tcW w:w="1653" w:type="dxa"/>
            <w:tcBorders>
              <w:top w:val="single" w:sz="4" w:space="0" w:color="auto"/>
              <w:bottom w:val="single" w:sz="4" w:space="0" w:color="auto"/>
              <w:right w:val="single" w:sz="4" w:space="0" w:color="auto"/>
            </w:tcBorders>
            <w:shd w:val="clear" w:color="auto" w:fill="auto"/>
            <w:vAlign w:val="center"/>
          </w:tcPr>
          <w:p w:rsidR="004230F2" w:rsidRPr="004230F2" w:rsidRDefault="004230F2" w:rsidP="004230F2">
            <w:pPr>
              <w:rPr>
                <w:b/>
                <w:sz w:val="20"/>
                <w:szCs w:val="20"/>
              </w:rPr>
            </w:pPr>
            <w:r w:rsidRPr="004230F2">
              <w:rPr>
                <w:b/>
                <w:sz w:val="20"/>
                <w:szCs w:val="20"/>
              </w:rPr>
              <w:t> </w:t>
            </w:r>
          </w:p>
        </w:tc>
      </w:tr>
    </w:tbl>
    <w:p w:rsidR="004230F2" w:rsidRDefault="0002118F" w:rsidP="004230F2">
      <w:pPr>
        <w:suppressAutoHyphens w:val="0"/>
        <w:autoSpaceDE w:val="0"/>
        <w:autoSpaceDN w:val="0"/>
        <w:adjustRightInd w:val="0"/>
        <w:spacing w:before="240" w:line="360" w:lineRule="auto"/>
        <w:ind w:firstLine="709"/>
        <w:jc w:val="both"/>
        <w:rPr>
          <w:sz w:val="28"/>
          <w:szCs w:val="28"/>
          <w:lang w:eastAsia="ru-RU"/>
        </w:rPr>
      </w:pPr>
      <w:r w:rsidRPr="00B65629">
        <w:rPr>
          <w:rStyle w:val="a3"/>
          <w:noProof/>
          <w:color w:val="000000"/>
          <w:sz w:val="28"/>
          <w:szCs w:val="28"/>
          <w:u w:val="none"/>
        </w:rPr>
        <w:lastRenderedPageBreak/>
        <w:t>Промышленные предприятия представлены в основном стройиндустрией, занимающейся производством цемента, асбоцементных изделий, железобетонных конструкций</w:t>
      </w:r>
      <w:r w:rsidRPr="00B65629">
        <w:rPr>
          <w:sz w:val="28"/>
          <w:szCs w:val="28"/>
          <w:lang w:eastAsia="ru-RU"/>
        </w:rPr>
        <w:t>. Источниками выбросов также являются предприятия энергетики</w:t>
      </w:r>
      <w:r w:rsidRPr="00B65629">
        <w:rPr>
          <w:rStyle w:val="a3"/>
          <w:noProof/>
          <w:color w:val="000000"/>
          <w:sz w:val="28"/>
          <w:szCs w:val="28"/>
          <w:u w:val="none"/>
        </w:rPr>
        <w:t xml:space="preserve">. Все они считаются экологически вредными (класс вредности 1). </w:t>
      </w:r>
      <w:r w:rsidRPr="00B65629">
        <w:rPr>
          <w:sz w:val="28"/>
          <w:szCs w:val="28"/>
          <w:lang w:eastAsia="ru-RU"/>
        </w:rPr>
        <w:t>Предприятия выбрасывают</w:t>
      </w:r>
      <w:r w:rsidRPr="00D32617">
        <w:rPr>
          <w:sz w:val="28"/>
          <w:szCs w:val="28"/>
          <w:lang w:eastAsia="ru-RU"/>
        </w:rPr>
        <w:t xml:space="preserve"> в атмосферу большое количество пыли, глины, угля, цемента, асбеста, сернистого ангидрида, оксидов углерода, азота и других загрязняющих веществ. </w:t>
      </w:r>
    </w:p>
    <w:p w:rsidR="0002118F" w:rsidRDefault="0002118F" w:rsidP="0002118F">
      <w:pPr>
        <w:suppressAutoHyphens w:val="0"/>
        <w:spacing w:line="360" w:lineRule="auto"/>
        <w:ind w:firstLine="709"/>
        <w:jc w:val="both"/>
        <w:rPr>
          <w:sz w:val="28"/>
          <w:szCs w:val="28"/>
          <w:lang w:eastAsia="ru-RU"/>
        </w:rPr>
      </w:pPr>
      <w:r w:rsidRPr="00D32617">
        <w:rPr>
          <w:sz w:val="28"/>
          <w:szCs w:val="28"/>
          <w:lang w:eastAsia="ru-RU"/>
        </w:rPr>
        <w:t>Так, например, 14 июня 2007</w:t>
      </w:r>
      <w:r w:rsidR="004C1DDC">
        <w:rPr>
          <w:sz w:val="28"/>
          <w:szCs w:val="28"/>
          <w:lang w:eastAsia="ru-RU"/>
        </w:rPr>
        <w:t>г.</w:t>
      </w:r>
      <w:r w:rsidR="004C1DDC" w:rsidRPr="00D32617">
        <w:rPr>
          <w:sz w:val="28"/>
          <w:szCs w:val="28"/>
          <w:lang w:eastAsia="ru-RU"/>
        </w:rPr>
        <w:t xml:space="preserve"> </w:t>
      </w:r>
      <w:r w:rsidRPr="00D32617">
        <w:rPr>
          <w:sz w:val="28"/>
          <w:szCs w:val="28"/>
          <w:lang w:eastAsia="ru-RU"/>
        </w:rPr>
        <w:t xml:space="preserve">после трёхлетней остановки вновь начал работать Спасский цементный завод. Спасский цементный завод вносит свой весьма существенный вклад в загрязнение атмосферы города взвешенными веществами (угольной и </w:t>
      </w:r>
      <w:r w:rsidRPr="00B65629">
        <w:rPr>
          <w:sz w:val="28"/>
          <w:szCs w:val="28"/>
          <w:lang w:eastAsia="ru-RU"/>
        </w:rPr>
        <w:t>цементной пылью). О чем свидетельствуют данные Примстата – в 2007</w:t>
      </w:r>
      <w:r w:rsidR="004C1DDC">
        <w:rPr>
          <w:sz w:val="28"/>
          <w:szCs w:val="28"/>
          <w:lang w:eastAsia="ru-RU"/>
        </w:rPr>
        <w:t>г.</w:t>
      </w:r>
      <w:r w:rsidRPr="00B65629">
        <w:rPr>
          <w:sz w:val="28"/>
          <w:szCs w:val="28"/>
          <w:lang w:eastAsia="ru-RU"/>
        </w:rPr>
        <w:t xml:space="preserve"> произошло значительное увеличение количества вредных выбросов в атмосферу (</w:t>
      </w:r>
      <w:r>
        <w:rPr>
          <w:sz w:val="28"/>
          <w:szCs w:val="28"/>
          <w:lang w:eastAsia="ru-RU"/>
        </w:rPr>
        <w:t>т</w:t>
      </w:r>
      <w:r w:rsidRPr="00B65629">
        <w:rPr>
          <w:sz w:val="28"/>
          <w:szCs w:val="28"/>
          <w:lang w:eastAsia="ru-RU"/>
        </w:rPr>
        <w:t>абл</w:t>
      </w:r>
      <w:r>
        <w:rPr>
          <w:sz w:val="28"/>
          <w:szCs w:val="28"/>
          <w:lang w:eastAsia="ru-RU"/>
        </w:rPr>
        <w:t>.15</w:t>
      </w:r>
      <w:r w:rsidR="004C1DDC">
        <w:rPr>
          <w:sz w:val="28"/>
          <w:szCs w:val="28"/>
          <w:lang w:eastAsia="ru-RU"/>
        </w:rPr>
        <w:t>).</w:t>
      </w:r>
    </w:p>
    <w:p w:rsidR="004230F2" w:rsidRDefault="004230F2" w:rsidP="004230F2">
      <w:pPr>
        <w:suppressAutoHyphens w:val="0"/>
        <w:autoSpaceDE w:val="0"/>
        <w:autoSpaceDN w:val="0"/>
        <w:adjustRightInd w:val="0"/>
        <w:spacing w:before="120" w:after="120"/>
        <w:ind w:firstLine="539"/>
        <w:jc w:val="center"/>
        <w:rPr>
          <w:b/>
          <w:noProof/>
        </w:rPr>
      </w:pPr>
      <w:r w:rsidRPr="004230F2">
        <w:rPr>
          <w:b/>
          <w:noProof/>
        </w:rPr>
        <w:t>Таблица 15 – Показатели экологической ситуации в городском округе Спасск-Дальний</w:t>
      </w:r>
    </w:p>
    <w:tbl>
      <w:tblPr>
        <w:tblW w:w="9324" w:type="dxa"/>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716"/>
        <w:gridCol w:w="716"/>
        <w:gridCol w:w="816"/>
        <w:gridCol w:w="816"/>
        <w:gridCol w:w="716"/>
        <w:gridCol w:w="716"/>
        <w:gridCol w:w="716"/>
      </w:tblGrid>
      <w:tr w:rsidR="0002118F" w:rsidRPr="00267293" w:rsidTr="0002118F">
        <w:trPr>
          <w:jc w:val="center"/>
        </w:trPr>
        <w:tc>
          <w:tcPr>
            <w:tcW w:w="4112" w:type="dxa"/>
            <w:shd w:val="clear" w:color="auto" w:fill="auto"/>
            <w:vAlign w:val="center"/>
          </w:tcPr>
          <w:p w:rsidR="0002118F" w:rsidRPr="00267293" w:rsidRDefault="004230F2">
            <w:pPr>
              <w:suppressAutoHyphens w:val="0"/>
              <w:autoSpaceDE w:val="0"/>
              <w:autoSpaceDN w:val="0"/>
              <w:adjustRightInd w:val="0"/>
              <w:jc w:val="center"/>
              <w:rPr>
                <w:rStyle w:val="a3"/>
                <w:b/>
                <w:noProof/>
                <w:color w:val="000000"/>
                <w:u w:val="none"/>
              </w:rPr>
            </w:pPr>
            <w:r w:rsidRPr="004230F2">
              <w:rPr>
                <w:rStyle w:val="a3"/>
                <w:b/>
                <w:noProof/>
                <w:color w:val="000000"/>
                <w:u w:val="none"/>
              </w:rPr>
              <w:t>Количество вредных веществ, выброшенных в воздушный бассейн, тонн</w:t>
            </w:r>
          </w:p>
        </w:tc>
        <w:tc>
          <w:tcPr>
            <w:tcW w:w="716" w:type="dxa"/>
            <w:shd w:val="clear" w:color="auto" w:fill="auto"/>
            <w:vAlign w:val="center"/>
          </w:tcPr>
          <w:p w:rsidR="0002118F" w:rsidRPr="00267293" w:rsidRDefault="004230F2" w:rsidP="0002118F">
            <w:pPr>
              <w:suppressAutoHyphens w:val="0"/>
              <w:autoSpaceDE w:val="0"/>
              <w:autoSpaceDN w:val="0"/>
              <w:adjustRightInd w:val="0"/>
              <w:spacing w:line="360" w:lineRule="auto"/>
              <w:jc w:val="center"/>
              <w:rPr>
                <w:rStyle w:val="a3"/>
                <w:b/>
                <w:noProof/>
                <w:color w:val="000000"/>
                <w:u w:val="none"/>
              </w:rPr>
            </w:pPr>
            <w:r w:rsidRPr="004230F2">
              <w:rPr>
                <w:rStyle w:val="a3"/>
                <w:b/>
                <w:noProof/>
                <w:color w:val="000000"/>
                <w:u w:val="none"/>
              </w:rPr>
              <w:t>2005</w:t>
            </w:r>
          </w:p>
        </w:tc>
        <w:tc>
          <w:tcPr>
            <w:tcW w:w="716" w:type="dxa"/>
            <w:shd w:val="clear" w:color="auto" w:fill="auto"/>
            <w:vAlign w:val="center"/>
          </w:tcPr>
          <w:p w:rsidR="0002118F" w:rsidRPr="00267293" w:rsidRDefault="004230F2" w:rsidP="0002118F">
            <w:pPr>
              <w:suppressAutoHyphens w:val="0"/>
              <w:autoSpaceDE w:val="0"/>
              <w:autoSpaceDN w:val="0"/>
              <w:adjustRightInd w:val="0"/>
              <w:spacing w:line="360" w:lineRule="auto"/>
              <w:jc w:val="center"/>
              <w:rPr>
                <w:rStyle w:val="a3"/>
                <w:b/>
                <w:noProof/>
                <w:color w:val="000000"/>
                <w:u w:val="none"/>
              </w:rPr>
            </w:pPr>
            <w:r w:rsidRPr="004230F2">
              <w:rPr>
                <w:rStyle w:val="a3"/>
                <w:b/>
                <w:noProof/>
                <w:color w:val="000000"/>
                <w:u w:val="none"/>
              </w:rPr>
              <w:t>2006</w:t>
            </w:r>
          </w:p>
        </w:tc>
        <w:tc>
          <w:tcPr>
            <w:tcW w:w="816" w:type="dxa"/>
            <w:shd w:val="clear" w:color="auto" w:fill="auto"/>
            <w:vAlign w:val="center"/>
          </w:tcPr>
          <w:p w:rsidR="0002118F" w:rsidRPr="00267293" w:rsidRDefault="004230F2" w:rsidP="0002118F">
            <w:pPr>
              <w:suppressAutoHyphens w:val="0"/>
              <w:autoSpaceDE w:val="0"/>
              <w:autoSpaceDN w:val="0"/>
              <w:adjustRightInd w:val="0"/>
              <w:spacing w:line="360" w:lineRule="auto"/>
              <w:jc w:val="center"/>
              <w:rPr>
                <w:rStyle w:val="a3"/>
                <w:b/>
                <w:noProof/>
                <w:color w:val="000000"/>
                <w:u w:val="none"/>
              </w:rPr>
            </w:pPr>
            <w:r w:rsidRPr="004230F2">
              <w:rPr>
                <w:rStyle w:val="a3"/>
                <w:b/>
                <w:noProof/>
                <w:color w:val="000000"/>
                <w:u w:val="none"/>
              </w:rPr>
              <w:t>2007</w:t>
            </w:r>
          </w:p>
        </w:tc>
        <w:tc>
          <w:tcPr>
            <w:tcW w:w="816" w:type="dxa"/>
            <w:shd w:val="clear" w:color="auto" w:fill="auto"/>
            <w:vAlign w:val="center"/>
          </w:tcPr>
          <w:p w:rsidR="0002118F" w:rsidRPr="00267293" w:rsidRDefault="004230F2" w:rsidP="0002118F">
            <w:pPr>
              <w:suppressAutoHyphens w:val="0"/>
              <w:autoSpaceDE w:val="0"/>
              <w:autoSpaceDN w:val="0"/>
              <w:adjustRightInd w:val="0"/>
              <w:spacing w:line="360" w:lineRule="auto"/>
              <w:jc w:val="center"/>
              <w:rPr>
                <w:rStyle w:val="a3"/>
                <w:b/>
                <w:noProof/>
                <w:color w:val="000000"/>
                <w:u w:val="none"/>
              </w:rPr>
            </w:pPr>
            <w:r w:rsidRPr="004230F2">
              <w:rPr>
                <w:rStyle w:val="a3"/>
                <w:b/>
                <w:noProof/>
                <w:color w:val="000000"/>
                <w:u w:val="none"/>
              </w:rPr>
              <w:t>2008</w:t>
            </w:r>
          </w:p>
        </w:tc>
        <w:tc>
          <w:tcPr>
            <w:tcW w:w="716" w:type="dxa"/>
            <w:shd w:val="clear" w:color="auto" w:fill="auto"/>
            <w:vAlign w:val="center"/>
          </w:tcPr>
          <w:p w:rsidR="0002118F" w:rsidRPr="00267293" w:rsidRDefault="004230F2" w:rsidP="0002118F">
            <w:pPr>
              <w:suppressAutoHyphens w:val="0"/>
              <w:autoSpaceDE w:val="0"/>
              <w:autoSpaceDN w:val="0"/>
              <w:adjustRightInd w:val="0"/>
              <w:spacing w:line="360" w:lineRule="auto"/>
              <w:jc w:val="center"/>
              <w:rPr>
                <w:rStyle w:val="a3"/>
                <w:b/>
                <w:noProof/>
                <w:color w:val="000000"/>
                <w:u w:val="none"/>
              </w:rPr>
            </w:pPr>
            <w:r w:rsidRPr="004230F2">
              <w:rPr>
                <w:rStyle w:val="a3"/>
                <w:b/>
                <w:noProof/>
                <w:color w:val="000000"/>
                <w:u w:val="none"/>
              </w:rPr>
              <w:t>2009</w:t>
            </w:r>
          </w:p>
        </w:tc>
        <w:tc>
          <w:tcPr>
            <w:tcW w:w="716" w:type="dxa"/>
            <w:shd w:val="clear" w:color="auto" w:fill="auto"/>
            <w:vAlign w:val="center"/>
          </w:tcPr>
          <w:p w:rsidR="0002118F" w:rsidRPr="00267293" w:rsidRDefault="004230F2" w:rsidP="0002118F">
            <w:pPr>
              <w:suppressAutoHyphens w:val="0"/>
              <w:autoSpaceDE w:val="0"/>
              <w:autoSpaceDN w:val="0"/>
              <w:adjustRightInd w:val="0"/>
              <w:spacing w:line="360" w:lineRule="auto"/>
              <w:jc w:val="center"/>
              <w:rPr>
                <w:rStyle w:val="a3"/>
                <w:b/>
                <w:noProof/>
                <w:color w:val="000000"/>
                <w:u w:val="none"/>
              </w:rPr>
            </w:pPr>
            <w:r w:rsidRPr="004230F2">
              <w:rPr>
                <w:rStyle w:val="a3"/>
                <w:b/>
                <w:noProof/>
                <w:color w:val="000000"/>
                <w:u w:val="none"/>
              </w:rPr>
              <w:t>2010</w:t>
            </w:r>
          </w:p>
        </w:tc>
        <w:tc>
          <w:tcPr>
            <w:tcW w:w="716" w:type="dxa"/>
            <w:shd w:val="clear" w:color="auto" w:fill="auto"/>
            <w:vAlign w:val="center"/>
          </w:tcPr>
          <w:p w:rsidR="0002118F" w:rsidRPr="00267293" w:rsidRDefault="004230F2" w:rsidP="0002118F">
            <w:pPr>
              <w:suppressAutoHyphens w:val="0"/>
              <w:autoSpaceDE w:val="0"/>
              <w:autoSpaceDN w:val="0"/>
              <w:adjustRightInd w:val="0"/>
              <w:spacing w:line="360" w:lineRule="auto"/>
              <w:jc w:val="center"/>
              <w:rPr>
                <w:rStyle w:val="a3"/>
                <w:b/>
                <w:noProof/>
                <w:color w:val="000000"/>
                <w:u w:val="none"/>
              </w:rPr>
            </w:pPr>
            <w:r w:rsidRPr="004230F2">
              <w:rPr>
                <w:rStyle w:val="a3"/>
                <w:b/>
                <w:noProof/>
                <w:color w:val="000000"/>
                <w:u w:val="none"/>
              </w:rPr>
              <w:t>2011</w:t>
            </w:r>
          </w:p>
        </w:tc>
      </w:tr>
      <w:tr w:rsidR="0002118F" w:rsidRPr="00267293" w:rsidTr="00267293">
        <w:trPr>
          <w:trHeight w:val="293"/>
          <w:jc w:val="center"/>
        </w:trPr>
        <w:tc>
          <w:tcPr>
            <w:tcW w:w="4112" w:type="dxa"/>
            <w:shd w:val="clear" w:color="auto" w:fill="auto"/>
            <w:vAlign w:val="center"/>
          </w:tcPr>
          <w:p w:rsidR="004230F2" w:rsidRDefault="004230F2" w:rsidP="004230F2">
            <w:pPr>
              <w:rPr>
                <w:rStyle w:val="a3"/>
                <w:noProof/>
                <w:color w:val="000000"/>
                <w:u w:val="none"/>
              </w:rPr>
            </w:pPr>
            <w:r w:rsidRPr="004230F2">
              <w:rPr>
                <w:sz w:val="22"/>
                <w:szCs w:val="22"/>
              </w:rPr>
              <w:t>Спасск-Дальний</w:t>
            </w:r>
          </w:p>
        </w:tc>
        <w:tc>
          <w:tcPr>
            <w:tcW w:w="716" w:type="dxa"/>
            <w:shd w:val="clear" w:color="auto" w:fill="auto"/>
            <w:vAlign w:val="center"/>
          </w:tcPr>
          <w:p w:rsidR="004230F2" w:rsidRPr="004230F2" w:rsidRDefault="004230F2" w:rsidP="004230F2">
            <w:pPr>
              <w:jc w:val="center"/>
              <w:rPr>
                <w:sz w:val="22"/>
                <w:szCs w:val="22"/>
              </w:rPr>
            </w:pPr>
            <w:r w:rsidRPr="004230F2">
              <w:rPr>
                <w:sz w:val="22"/>
                <w:szCs w:val="22"/>
              </w:rPr>
              <w:t>6135</w:t>
            </w:r>
          </w:p>
        </w:tc>
        <w:tc>
          <w:tcPr>
            <w:tcW w:w="716" w:type="dxa"/>
            <w:shd w:val="clear" w:color="auto" w:fill="auto"/>
            <w:vAlign w:val="center"/>
          </w:tcPr>
          <w:p w:rsidR="004230F2" w:rsidRPr="004230F2" w:rsidRDefault="004230F2" w:rsidP="004230F2">
            <w:pPr>
              <w:jc w:val="center"/>
              <w:rPr>
                <w:sz w:val="22"/>
                <w:szCs w:val="22"/>
              </w:rPr>
            </w:pPr>
            <w:r w:rsidRPr="004230F2">
              <w:rPr>
                <w:sz w:val="22"/>
                <w:szCs w:val="22"/>
              </w:rPr>
              <w:t>5759</w:t>
            </w:r>
          </w:p>
        </w:tc>
        <w:tc>
          <w:tcPr>
            <w:tcW w:w="816" w:type="dxa"/>
            <w:shd w:val="clear" w:color="auto" w:fill="auto"/>
            <w:vAlign w:val="center"/>
          </w:tcPr>
          <w:p w:rsidR="004230F2" w:rsidRPr="004230F2" w:rsidRDefault="004230F2" w:rsidP="004230F2">
            <w:pPr>
              <w:jc w:val="center"/>
              <w:rPr>
                <w:sz w:val="22"/>
                <w:szCs w:val="22"/>
              </w:rPr>
            </w:pPr>
            <w:r w:rsidRPr="004230F2">
              <w:rPr>
                <w:sz w:val="22"/>
                <w:szCs w:val="22"/>
              </w:rPr>
              <w:t>10736</w:t>
            </w:r>
          </w:p>
        </w:tc>
        <w:tc>
          <w:tcPr>
            <w:tcW w:w="816" w:type="dxa"/>
            <w:shd w:val="clear" w:color="auto" w:fill="auto"/>
            <w:vAlign w:val="center"/>
          </w:tcPr>
          <w:p w:rsidR="004230F2" w:rsidRPr="004230F2" w:rsidRDefault="004230F2" w:rsidP="004230F2">
            <w:pPr>
              <w:jc w:val="center"/>
              <w:rPr>
                <w:sz w:val="22"/>
                <w:szCs w:val="22"/>
              </w:rPr>
            </w:pPr>
            <w:r w:rsidRPr="004230F2">
              <w:rPr>
                <w:sz w:val="22"/>
                <w:szCs w:val="22"/>
              </w:rPr>
              <w:t>12927</w:t>
            </w:r>
          </w:p>
        </w:tc>
        <w:tc>
          <w:tcPr>
            <w:tcW w:w="716" w:type="dxa"/>
            <w:shd w:val="clear" w:color="auto" w:fill="auto"/>
            <w:vAlign w:val="center"/>
          </w:tcPr>
          <w:p w:rsidR="004230F2" w:rsidRPr="004230F2" w:rsidRDefault="004230F2" w:rsidP="004230F2">
            <w:pPr>
              <w:jc w:val="center"/>
              <w:rPr>
                <w:sz w:val="22"/>
                <w:szCs w:val="22"/>
              </w:rPr>
            </w:pPr>
            <w:r w:rsidRPr="004230F2">
              <w:rPr>
                <w:sz w:val="22"/>
                <w:szCs w:val="22"/>
              </w:rPr>
              <w:t>3504</w:t>
            </w:r>
          </w:p>
        </w:tc>
        <w:tc>
          <w:tcPr>
            <w:tcW w:w="716" w:type="dxa"/>
            <w:shd w:val="clear" w:color="auto" w:fill="auto"/>
            <w:vAlign w:val="center"/>
          </w:tcPr>
          <w:p w:rsidR="004230F2" w:rsidRPr="004230F2" w:rsidRDefault="004230F2" w:rsidP="004230F2">
            <w:pPr>
              <w:jc w:val="center"/>
              <w:rPr>
                <w:sz w:val="22"/>
                <w:szCs w:val="22"/>
              </w:rPr>
            </w:pPr>
            <w:r w:rsidRPr="004230F2">
              <w:rPr>
                <w:sz w:val="22"/>
                <w:szCs w:val="22"/>
              </w:rPr>
              <w:t>4287</w:t>
            </w:r>
          </w:p>
        </w:tc>
        <w:tc>
          <w:tcPr>
            <w:tcW w:w="716" w:type="dxa"/>
            <w:shd w:val="clear" w:color="auto" w:fill="auto"/>
            <w:vAlign w:val="center"/>
          </w:tcPr>
          <w:p w:rsidR="004230F2" w:rsidRPr="004230F2" w:rsidRDefault="004230F2" w:rsidP="004230F2">
            <w:pPr>
              <w:jc w:val="center"/>
              <w:rPr>
                <w:sz w:val="22"/>
                <w:szCs w:val="22"/>
              </w:rPr>
            </w:pPr>
            <w:r w:rsidRPr="004230F2">
              <w:rPr>
                <w:sz w:val="22"/>
                <w:szCs w:val="22"/>
              </w:rPr>
              <w:t>4178</w:t>
            </w:r>
          </w:p>
        </w:tc>
      </w:tr>
    </w:tbl>
    <w:p w:rsidR="004230F2" w:rsidRDefault="0002118F" w:rsidP="004230F2">
      <w:pPr>
        <w:suppressAutoHyphens w:val="0"/>
        <w:spacing w:before="240" w:line="360" w:lineRule="auto"/>
        <w:ind w:firstLine="720"/>
        <w:jc w:val="both"/>
        <w:rPr>
          <w:sz w:val="28"/>
          <w:szCs w:val="28"/>
          <w:lang w:eastAsia="ru-RU"/>
        </w:rPr>
      </w:pPr>
      <w:r w:rsidRPr="00EB17CA">
        <w:rPr>
          <w:sz w:val="28"/>
          <w:szCs w:val="28"/>
          <w:lang w:eastAsia="ru-RU"/>
        </w:rPr>
        <w:t>Проверкой, проводимой Управлением по технологическому и экологическому надзору Ростехнадзора по Приморскому краю, было установлено, что основной причиной превышения заводом предельно-допустимых выбросов являлась изношенность пылеулавливающего оборудования. В 2008</w:t>
      </w:r>
      <w:r w:rsidR="004C1DDC">
        <w:rPr>
          <w:sz w:val="28"/>
          <w:szCs w:val="28"/>
          <w:lang w:eastAsia="ru-RU"/>
        </w:rPr>
        <w:t xml:space="preserve">г. </w:t>
      </w:r>
      <w:r w:rsidRPr="00EB17CA">
        <w:rPr>
          <w:sz w:val="28"/>
          <w:szCs w:val="28"/>
          <w:lang w:eastAsia="ru-RU"/>
        </w:rPr>
        <w:t xml:space="preserve">ОАО «Спасскцемент» был выполнен текущий ремонт всех установленных на заводе пылеулавливающих устройств, восстановлена работа пыльной камеры, осуществлен ряд проектов по установке дополнительных электрофильтров. В 2009г. установлена система автоматизированного контроля выбросов, дополнительных фильтров. </w:t>
      </w:r>
    </w:p>
    <w:p w:rsidR="0002118F" w:rsidRPr="00D32617" w:rsidRDefault="0002118F" w:rsidP="0002118F">
      <w:pPr>
        <w:suppressAutoHyphens w:val="0"/>
        <w:spacing w:line="360" w:lineRule="auto"/>
        <w:ind w:firstLine="720"/>
        <w:jc w:val="both"/>
        <w:rPr>
          <w:sz w:val="28"/>
          <w:szCs w:val="28"/>
          <w:lang w:eastAsia="ru-RU"/>
        </w:rPr>
      </w:pPr>
      <w:r w:rsidRPr="00D32617">
        <w:rPr>
          <w:sz w:val="28"/>
          <w:szCs w:val="28"/>
          <w:lang w:eastAsia="ru-RU"/>
        </w:rPr>
        <w:t>Благодаря проведенным мероприятиям  в 2009</w:t>
      </w:r>
      <w:r w:rsidR="004C1DDC">
        <w:rPr>
          <w:sz w:val="28"/>
          <w:szCs w:val="28"/>
          <w:lang w:eastAsia="ru-RU"/>
        </w:rPr>
        <w:t>г.</w:t>
      </w:r>
      <w:r w:rsidRPr="00D32617">
        <w:rPr>
          <w:sz w:val="28"/>
          <w:szCs w:val="28"/>
          <w:lang w:eastAsia="ru-RU"/>
        </w:rPr>
        <w:t xml:space="preserve"> удалось добиться значительного сокращения вредных выбросов в атмосферу. И на сегодняшний день, загрязненность воздушного бассейна лишь в 1,1 раза превышает норму.</w:t>
      </w:r>
    </w:p>
    <w:p w:rsidR="0002118F" w:rsidRDefault="0002118F" w:rsidP="0002118F">
      <w:pPr>
        <w:suppressAutoHyphens w:val="0"/>
        <w:autoSpaceDE w:val="0"/>
        <w:autoSpaceDN w:val="0"/>
        <w:adjustRightInd w:val="0"/>
        <w:spacing w:line="360" w:lineRule="auto"/>
        <w:ind w:firstLine="708"/>
        <w:jc w:val="both"/>
        <w:rPr>
          <w:rStyle w:val="a3"/>
          <w:noProof/>
          <w:color w:val="000000"/>
          <w:sz w:val="28"/>
          <w:szCs w:val="28"/>
          <w:u w:val="none"/>
        </w:rPr>
      </w:pPr>
      <w:r w:rsidRPr="00D32617">
        <w:rPr>
          <w:rStyle w:val="a3"/>
          <w:noProof/>
          <w:color w:val="000000"/>
          <w:sz w:val="28"/>
          <w:szCs w:val="28"/>
          <w:u w:val="none"/>
        </w:rPr>
        <w:lastRenderedPageBreak/>
        <w:t xml:space="preserve">Но кроме загрязнения атмосферы, происходит также и сильное загрязнение водоемов района. </w:t>
      </w:r>
      <w:r w:rsidRPr="00D32617">
        <w:rPr>
          <w:sz w:val="28"/>
          <w:szCs w:val="28"/>
          <w:lang w:eastAsia="ru-RU"/>
        </w:rPr>
        <w:t xml:space="preserve">В поверхностные воды поступают отходы от предприятий стройиндустрии, металлургии, транспорта, сельского хозяйства, хозяйственно-бытовых объектов города и его окрестностей. </w:t>
      </w:r>
      <w:r w:rsidRPr="00D32617">
        <w:rPr>
          <w:rStyle w:val="a3"/>
          <w:noProof/>
          <w:color w:val="000000"/>
          <w:sz w:val="28"/>
          <w:szCs w:val="28"/>
          <w:u w:val="none"/>
        </w:rPr>
        <w:t>Источниками загрязнения являются предприятия, сбрасывающие неочищенные или недостаточно очищенные сточные воды.</w:t>
      </w:r>
    </w:p>
    <w:p w:rsidR="0002118F" w:rsidRPr="00D32617" w:rsidRDefault="0002118F" w:rsidP="0002118F">
      <w:pPr>
        <w:suppressAutoHyphens w:val="0"/>
        <w:autoSpaceDE w:val="0"/>
        <w:autoSpaceDN w:val="0"/>
        <w:adjustRightInd w:val="0"/>
        <w:spacing w:line="360" w:lineRule="auto"/>
        <w:ind w:firstLine="708"/>
        <w:jc w:val="both"/>
        <w:rPr>
          <w:rStyle w:val="a3"/>
          <w:noProof/>
          <w:color w:val="000000"/>
          <w:sz w:val="28"/>
          <w:szCs w:val="28"/>
          <w:u w:val="none"/>
        </w:rPr>
      </w:pPr>
      <w:r w:rsidRPr="00D32617">
        <w:rPr>
          <w:rStyle w:val="a3"/>
          <w:noProof/>
          <w:color w:val="000000"/>
          <w:sz w:val="28"/>
          <w:szCs w:val="28"/>
          <w:u w:val="none"/>
        </w:rPr>
        <w:t>Из-за плохого технического и финансового состояния эксплуатирующих организаций практически все очистные сооружения жилищно-коммунального хозяйства, являющиеся собственностью г</w:t>
      </w:r>
      <w:r w:rsidR="001B5024">
        <w:rPr>
          <w:rStyle w:val="a3"/>
          <w:noProof/>
          <w:color w:val="000000"/>
          <w:sz w:val="28"/>
          <w:szCs w:val="28"/>
          <w:u w:val="none"/>
        </w:rPr>
        <w:t xml:space="preserve">ородского округа </w:t>
      </w:r>
      <w:r w:rsidRPr="00D32617">
        <w:rPr>
          <w:rStyle w:val="a3"/>
          <w:noProof/>
          <w:color w:val="000000"/>
          <w:sz w:val="28"/>
          <w:szCs w:val="28"/>
          <w:u w:val="none"/>
        </w:rPr>
        <w:t xml:space="preserve"> Спасска-Дальний, работают в ненормативном режиме</w:t>
      </w:r>
      <w:r w:rsidRPr="00D32617">
        <w:rPr>
          <w:sz w:val="28"/>
          <w:szCs w:val="28"/>
        </w:rPr>
        <w:t xml:space="preserve"> </w:t>
      </w:r>
      <w:r w:rsidRPr="00D32617">
        <w:rPr>
          <w:rStyle w:val="a3"/>
          <w:noProof/>
          <w:color w:val="000000"/>
          <w:sz w:val="28"/>
          <w:szCs w:val="28"/>
          <w:u w:val="none"/>
        </w:rPr>
        <w:t>и не достигают установленных нормативов по предельно-допустимым сбросам.</w:t>
      </w:r>
    </w:p>
    <w:p w:rsidR="0002118F" w:rsidRPr="00D32617" w:rsidRDefault="0002118F" w:rsidP="0002118F">
      <w:pPr>
        <w:tabs>
          <w:tab w:val="left" w:pos="709"/>
        </w:tabs>
        <w:spacing w:line="360" w:lineRule="auto"/>
        <w:ind w:firstLine="709"/>
        <w:jc w:val="both"/>
        <w:rPr>
          <w:rStyle w:val="a3"/>
          <w:noProof/>
          <w:color w:val="FF0000"/>
          <w:sz w:val="28"/>
          <w:szCs w:val="28"/>
          <w:u w:val="none"/>
        </w:rPr>
      </w:pPr>
      <w:r w:rsidRPr="00D32617">
        <w:rPr>
          <w:rStyle w:val="a3"/>
          <w:noProof/>
          <w:color w:val="000000"/>
          <w:sz w:val="28"/>
          <w:szCs w:val="28"/>
          <w:u w:val="none"/>
        </w:rPr>
        <w:t>Соглано докладу об экологической ситуации в Приморском крае за 2012г., на территории ни одного из  муниципальных образований Приморского края ливневая канализация не обустроена в соответствии с требованиями градостроительного и природоохранного законодательства. Ливневые и талые сточные воды, поступающие в водные объекты с загрязненных неблагоустроенных территорий муниципальных образований без очистки, несут в себе огромное количество загрязняющих веществ, таких как взвешенные вещества, нефтепродукты, фенолы, азот аммонийный, свинец. Неудовлетворительное техническое состояние очистных сооружений хозяйственно-бытовых и производственных сточных вод, а также полное отсутствие очистки поверхностных стоков неизменно приводит к ухудшению гидрохимического состояния поверхностных водных объектов, таких как озеро Ханка</w:t>
      </w:r>
      <w:r w:rsidRPr="00D32617">
        <w:rPr>
          <w:rStyle w:val="a3"/>
          <w:noProof/>
          <w:color w:val="auto"/>
          <w:sz w:val="28"/>
          <w:szCs w:val="28"/>
          <w:u w:val="none"/>
        </w:rPr>
        <w:t>.</w:t>
      </w:r>
      <w:r w:rsidRPr="00D32617">
        <w:rPr>
          <w:rStyle w:val="a3"/>
          <w:noProof/>
          <w:color w:val="000000"/>
          <w:sz w:val="28"/>
          <w:szCs w:val="28"/>
          <w:u w:val="none"/>
        </w:rPr>
        <w:t xml:space="preserve"> </w:t>
      </w:r>
      <w:r w:rsidRPr="00D32617">
        <w:rPr>
          <w:rStyle w:val="a3"/>
          <w:noProof/>
          <w:color w:val="FF0000"/>
          <w:sz w:val="28"/>
          <w:szCs w:val="28"/>
          <w:u w:val="none"/>
        </w:rPr>
        <w:t xml:space="preserve"> </w:t>
      </w:r>
    </w:p>
    <w:p w:rsidR="0002118F" w:rsidRPr="00D32617" w:rsidRDefault="0002118F" w:rsidP="0002118F">
      <w:pPr>
        <w:suppressAutoHyphens w:val="0"/>
        <w:autoSpaceDE w:val="0"/>
        <w:autoSpaceDN w:val="0"/>
        <w:adjustRightInd w:val="0"/>
        <w:spacing w:line="360" w:lineRule="auto"/>
        <w:ind w:firstLine="708"/>
        <w:jc w:val="both"/>
        <w:rPr>
          <w:rStyle w:val="a3"/>
          <w:noProof/>
          <w:color w:val="000000"/>
          <w:sz w:val="28"/>
          <w:szCs w:val="28"/>
          <w:u w:val="none"/>
        </w:rPr>
      </w:pPr>
      <w:r w:rsidRPr="00D32617">
        <w:rPr>
          <w:rStyle w:val="a3"/>
          <w:noProof/>
          <w:color w:val="000000"/>
          <w:sz w:val="28"/>
          <w:szCs w:val="28"/>
          <w:u w:val="none"/>
        </w:rPr>
        <w:t xml:space="preserve">Одной из ведущих задач благоустройства городской территории является проведение мероприятий, обеспечивающих улучшение санитарного состояния города и создание благоприятной среды обитания, что возможно при организации системы санитарной уборки территории города. </w:t>
      </w:r>
    </w:p>
    <w:p w:rsidR="0002118F" w:rsidRPr="00D32617" w:rsidRDefault="0002118F" w:rsidP="0002118F">
      <w:pPr>
        <w:pStyle w:val="Default"/>
        <w:spacing w:line="360" w:lineRule="auto"/>
        <w:jc w:val="both"/>
        <w:rPr>
          <w:rStyle w:val="a3"/>
          <w:noProof/>
          <w:color w:val="000000"/>
          <w:sz w:val="28"/>
          <w:szCs w:val="28"/>
          <w:u w:val="none"/>
          <w:lang w:eastAsia="ar-SA"/>
        </w:rPr>
      </w:pPr>
      <w:r w:rsidRPr="00D32617">
        <w:rPr>
          <w:rStyle w:val="a3"/>
          <w:noProof/>
          <w:color w:val="000000"/>
          <w:sz w:val="28"/>
          <w:szCs w:val="28"/>
          <w:u w:val="none"/>
          <w:lang w:eastAsia="ar-SA"/>
        </w:rPr>
        <w:tab/>
        <w:t xml:space="preserve">Согласно Генеральному плану </w:t>
      </w:r>
      <w:r w:rsidRPr="00EB17CA">
        <w:rPr>
          <w:rStyle w:val="a3"/>
          <w:noProof/>
          <w:color w:val="auto"/>
          <w:sz w:val="28"/>
          <w:szCs w:val="28"/>
          <w:u w:val="none"/>
          <w:lang w:eastAsia="ar-SA"/>
        </w:rPr>
        <w:t>городского округа Спасск-Дальний</w:t>
      </w:r>
      <w:r w:rsidRPr="00D32617">
        <w:rPr>
          <w:rStyle w:val="a3"/>
          <w:noProof/>
          <w:color w:val="000000"/>
          <w:sz w:val="28"/>
          <w:szCs w:val="28"/>
          <w:u w:val="none"/>
          <w:lang w:eastAsia="ar-SA"/>
        </w:rPr>
        <w:t xml:space="preserve"> (Сводные материалы по обоснованию проекта</w:t>
      </w:r>
      <w:r>
        <w:rPr>
          <w:rStyle w:val="a3"/>
          <w:noProof/>
          <w:color w:val="000000"/>
          <w:sz w:val="28"/>
          <w:szCs w:val="28"/>
          <w:u w:val="none"/>
          <w:lang w:eastAsia="ar-SA"/>
        </w:rPr>
        <w:t>, 2008г.), рекомендации по</w:t>
      </w:r>
      <w:r w:rsidRPr="00D32617">
        <w:rPr>
          <w:rStyle w:val="a3"/>
          <w:noProof/>
          <w:color w:val="000000"/>
          <w:sz w:val="28"/>
          <w:szCs w:val="28"/>
          <w:u w:val="none"/>
          <w:lang w:eastAsia="ar-SA"/>
        </w:rPr>
        <w:t xml:space="preserve"> </w:t>
      </w:r>
      <w:r w:rsidRPr="00D32617">
        <w:rPr>
          <w:rStyle w:val="a3"/>
          <w:noProof/>
          <w:color w:val="000000"/>
          <w:sz w:val="28"/>
          <w:szCs w:val="28"/>
          <w:u w:val="none"/>
          <w:lang w:eastAsia="ar-SA"/>
        </w:rPr>
        <w:lastRenderedPageBreak/>
        <w:t xml:space="preserve">экологической реабилитации территории </w:t>
      </w:r>
      <w:r w:rsidRPr="00EB17CA">
        <w:rPr>
          <w:rStyle w:val="a3"/>
          <w:noProof/>
          <w:color w:val="auto"/>
          <w:sz w:val="28"/>
          <w:szCs w:val="28"/>
          <w:u w:val="none"/>
          <w:lang w:eastAsia="ar-SA"/>
        </w:rPr>
        <w:t>городского округа</w:t>
      </w:r>
      <w:r w:rsidRPr="00D32617">
        <w:rPr>
          <w:rStyle w:val="a3"/>
          <w:noProof/>
          <w:color w:val="000000"/>
          <w:sz w:val="28"/>
          <w:szCs w:val="28"/>
          <w:u w:val="none"/>
          <w:lang w:eastAsia="ar-SA"/>
        </w:rPr>
        <w:t xml:space="preserve"> </w:t>
      </w:r>
      <w:r w:rsidRPr="00D32617">
        <w:rPr>
          <w:rStyle w:val="a3"/>
          <w:noProof/>
          <w:color w:val="000000"/>
          <w:sz w:val="28"/>
          <w:szCs w:val="28"/>
          <w:u w:val="none"/>
        </w:rPr>
        <w:t>Спасск-</w:t>
      </w:r>
      <w:r w:rsidRPr="00D32617">
        <w:rPr>
          <w:rStyle w:val="a3"/>
          <w:noProof/>
          <w:color w:val="000000"/>
          <w:sz w:val="28"/>
          <w:szCs w:val="28"/>
          <w:u w:val="none"/>
          <w:lang w:eastAsia="ar-SA"/>
        </w:rPr>
        <w:t>Дальний заключаются в следующем:</w:t>
      </w:r>
    </w:p>
    <w:p w:rsidR="0002118F" w:rsidRPr="007152A8" w:rsidRDefault="0002118F" w:rsidP="0002118F">
      <w:pPr>
        <w:pStyle w:val="Default"/>
        <w:spacing w:line="360" w:lineRule="auto"/>
        <w:ind w:firstLine="709"/>
        <w:jc w:val="both"/>
        <w:rPr>
          <w:rStyle w:val="a3"/>
          <w:noProof/>
          <w:color w:val="000000"/>
          <w:sz w:val="28"/>
          <w:szCs w:val="28"/>
          <w:u w:val="none"/>
        </w:rPr>
      </w:pPr>
      <w:r w:rsidRPr="00D32617">
        <w:rPr>
          <w:rStyle w:val="a3"/>
          <w:noProof/>
          <w:color w:val="000000"/>
          <w:sz w:val="28"/>
          <w:szCs w:val="28"/>
          <w:u w:val="none"/>
          <w:lang w:eastAsia="ar-SA"/>
        </w:rPr>
        <w:t xml:space="preserve">Определение границ зон с особыми условиями территорий представляют собой систему мероприятий территориального планирования, направленных на снижение негативных последствий воздействия факторов </w:t>
      </w:r>
      <w:r w:rsidRPr="007152A8">
        <w:rPr>
          <w:rStyle w:val="a3"/>
          <w:noProof/>
          <w:color w:val="000000"/>
          <w:sz w:val="28"/>
          <w:szCs w:val="28"/>
          <w:u w:val="none"/>
          <w:lang w:eastAsia="ar-SA"/>
        </w:rPr>
        <w:t>техногенного и природного характера на окружающую среду.</w:t>
      </w:r>
    </w:p>
    <w:p w:rsidR="0002118F" w:rsidRPr="007152A8" w:rsidRDefault="0002118F" w:rsidP="0002118F">
      <w:pPr>
        <w:pStyle w:val="Default"/>
        <w:spacing w:line="360" w:lineRule="auto"/>
        <w:ind w:firstLine="709"/>
        <w:jc w:val="both"/>
        <w:rPr>
          <w:rStyle w:val="a3"/>
          <w:noProof/>
          <w:color w:val="000000"/>
          <w:sz w:val="28"/>
          <w:szCs w:val="28"/>
          <w:u w:val="none"/>
          <w:lang w:eastAsia="ar-SA"/>
        </w:rPr>
      </w:pPr>
      <w:r w:rsidRPr="007152A8">
        <w:rPr>
          <w:rStyle w:val="a3"/>
          <w:noProof/>
          <w:color w:val="000000"/>
          <w:sz w:val="28"/>
          <w:szCs w:val="28"/>
          <w:u w:val="none"/>
          <w:lang w:eastAsia="ar-SA"/>
        </w:rPr>
        <w:t xml:space="preserve">Особо следует выделить меры по экологической реабилитации территории зон с опасной и </w:t>
      </w:r>
      <w:r w:rsidRPr="007152A8">
        <w:rPr>
          <w:sz w:val="28"/>
          <w:szCs w:val="28"/>
        </w:rPr>
        <w:t>высоко опасной экологической ситуацией. Защитным барьером, обеспечивающим уровень безопасности населения, должна служить санитарно</w:t>
      </w:r>
      <w:r w:rsidRPr="007152A8">
        <w:rPr>
          <w:rFonts w:eastAsia="MS Mincho" w:hAnsi="MS Mincho"/>
          <w:sz w:val="28"/>
          <w:szCs w:val="28"/>
        </w:rPr>
        <w:t>‐</w:t>
      </w:r>
      <w:r w:rsidRPr="007152A8">
        <w:rPr>
          <w:sz w:val="28"/>
          <w:szCs w:val="28"/>
        </w:rPr>
        <w:t>защитн</w:t>
      </w:r>
      <w:r w:rsidRPr="007152A8">
        <w:rPr>
          <w:rStyle w:val="a3"/>
          <w:noProof/>
          <w:color w:val="000000"/>
          <w:sz w:val="28"/>
          <w:szCs w:val="28"/>
          <w:u w:val="none"/>
          <w:lang w:eastAsia="ar-SA"/>
        </w:rPr>
        <w:t>ая зона</w:t>
      </w:r>
      <w:r>
        <w:rPr>
          <w:rStyle w:val="a3"/>
          <w:noProof/>
          <w:color w:val="000000"/>
          <w:sz w:val="28"/>
          <w:szCs w:val="28"/>
          <w:u w:val="none"/>
        </w:rPr>
        <w:t xml:space="preserve"> </w:t>
      </w:r>
      <w:r w:rsidRPr="00EB17CA">
        <w:rPr>
          <w:rStyle w:val="a3"/>
          <w:noProof/>
          <w:color w:val="auto"/>
          <w:sz w:val="28"/>
          <w:szCs w:val="28"/>
          <w:u w:val="none"/>
        </w:rPr>
        <w:t xml:space="preserve">ОАО «Спасскцемент» </w:t>
      </w:r>
      <w:r w:rsidRPr="00EB17CA">
        <w:rPr>
          <w:rStyle w:val="a3"/>
          <w:noProof/>
          <w:color w:val="auto"/>
          <w:sz w:val="28"/>
          <w:szCs w:val="28"/>
          <w:u w:val="none"/>
          <w:lang w:eastAsia="ar-SA"/>
        </w:rPr>
        <w:t>и ОАО</w:t>
      </w:r>
      <w:r>
        <w:rPr>
          <w:rStyle w:val="a3"/>
          <w:noProof/>
          <w:color w:val="000000"/>
          <w:sz w:val="28"/>
          <w:szCs w:val="28"/>
          <w:u w:val="none"/>
          <w:lang w:eastAsia="ar-SA"/>
        </w:rPr>
        <w:t xml:space="preserve"> </w:t>
      </w:r>
      <w:r w:rsidR="007B48C2">
        <w:rPr>
          <w:rStyle w:val="a3"/>
          <w:noProof/>
          <w:color w:val="000000"/>
          <w:sz w:val="28"/>
          <w:szCs w:val="28"/>
          <w:u w:val="none"/>
          <w:lang w:eastAsia="ar-SA"/>
        </w:rPr>
        <w:t>«</w:t>
      </w:r>
      <w:r w:rsidRPr="007152A8">
        <w:rPr>
          <w:rStyle w:val="a3"/>
          <w:noProof/>
          <w:color w:val="000000"/>
          <w:sz w:val="28"/>
          <w:szCs w:val="28"/>
          <w:u w:val="none"/>
          <w:lang w:eastAsia="ar-SA"/>
        </w:rPr>
        <w:t>СКАЦИ</w:t>
      </w:r>
      <w:r w:rsidR="00DA1CB7">
        <w:rPr>
          <w:rStyle w:val="a3"/>
          <w:noProof/>
          <w:color w:val="000000"/>
          <w:sz w:val="28"/>
          <w:szCs w:val="28"/>
          <w:u w:val="none"/>
          <w:lang w:eastAsia="ar-SA"/>
        </w:rPr>
        <w:t>»</w:t>
      </w:r>
      <w:r w:rsidRPr="007152A8">
        <w:rPr>
          <w:rStyle w:val="a3"/>
          <w:noProof/>
          <w:color w:val="000000"/>
          <w:sz w:val="28"/>
          <w:szCs w:val="28"/>
          <w:u w:val="none"/>
          <w:lang w:eastAsia="ar-SA"/>
        </w:rPr>
        <w:t>, обоснованная специальным проектом и утвержденная в</w:t>
      </w:r>
      <w:r w:rsidRPr="007152A8">
        <w:rPr>
          <w:rStyle w:val="a3"/>
          <w:noProof/>
          <w:color w:val="000000"/>
          <w:sz w:val="28"/>
          <w:szCs w:val="28"/>
          <w:u w:val="none"/>
        </w:rPr>
        <w:t xml:space="preserve"> </w:t>
      </w:r>
      <w:r w:rsidRPr="007152A8">
        <w:rPr>
          <w:rStyle w:val="a3"/>
          <w:noProof/>
          <w:color w:val="000000"/>
          <w:sz w:val="28"/>
          <w:szCs w:val="28"/>
          <w:u w:val="none"/>
          <w:lang w:eastAsia="ar-SA"/>
        </w:rPr>
        <w:t>установленном порядке.</w:t>
      </w:r>
    </w:p>
    <w:p w:rsidR="004230F2" w:rsidRPr="004230F2" w:rsidRDefault="00B51C12" w:rsidP="004230F2">
      <w:pPr>
        <w:pStyle w:val="2"/>
        <w:spacing w:before="240" w:after="120" w:line="360" w:lineRule="auto"/>
        <w:jc w:val="both"/>
      </w:pPr>
      <w:hyperlink w:anchor="_Toc310442998" w:history="1">
        <w:bookmarkStart w:id="23" w:name="_Toc336190172"/>
        <w:r w:rsidR="004230F2" w:rsidRPr="004230F2">
          <w:t>1.11. Туризм</w:t>
        </w:r>
        <w:bookmarkEnd w:id="23"/>
      </w:hyperlink>
    </w:p>
    <w:p w:rsidR="009A4A58" w:rsidRPr="00A37475" w:rsidRDefault="004230F2" w:rsidP="007152A8">
      <w:pPr>
        <w:tabs>
          <w:tab w:val="left" w:pos="709"/>
        </w:tabs>
        <w:spacing w:line="360" w:lineRule="auto"/>
        <w:ind w:firstLine="709"/>
        <w:jc w:val="both"/>
        <w:rPr>
          <w:rStyle w:val="a3"/>
          <w:noProof/>
          <w:color w:val="auto"/>
          <w:sz w:val="28"/>
          <w:szCs w:val="28"/>
          <w:u w:val="none"/>
        </w:rPr>
      </w:pPr>
      <w:r w:rsidRPr="004230F2">
        <w:rPr>
          <w:rStyle w:val="a3"/>
          <w:noProof/>
          <w:color w:val="auto"/>
          <w:sz w:val="28"/>
          <w:szCs w:val="28"/>
          <w:u w:val="none"/>
        </w:rPr>
        <w:t>Одним из важных источников привлечения дополнительных финансовых ресурсов является въездной и внутренний туризм.</w:t>
      </w:r>
    </w:p>
    <w:p w:rsidR="009A4A58" w:rsidRPr="00A37475" w:rsidRDefault="004230F2" w:rsidP="007152A8">
      <w:pPr>
        <w:tabs>
          <w:tab w:val="left" w:pos="709"/>
        </w:tabs>
        <w:spacing w:line="360" w:lineRule="auto"/>
        <w:ind w:firstLine="709"/>
        <w:jc w:val="both"/>
        <w:rPr>
          <w:rFonts w:eastAsia="MS Mincho"/>
          <w:sz w:val="28"/>
          <w:szCs w:val="28"/>
          <w:lang w:eastAsia="ru-RU"/>
        </w:rPr>
      </w:pPr>
      <w:r w:rsidRPr="004230F2">
        <w:rPr>
          <w:rFonts w:eastAsia="MS Mincho"/>
          <w:sz w:val="28"/>
          <w:szCs w:val="28"/>
          <w:lang w:eastAsia="ru-RU"/>
        </w:rPr>
        <w:t>На территории городского округа Спасск-Дальний находится большое количество природных памятников, которые представляют интерес для туристов и гостей города. Особенно интересно посещение естественных пещер (самая известная из них — Пещера Спасская, которая является охраняемым памятником природы) и поездка к о</w:t>
      </w:r>
      <w:r w:rsidRPr="004230F2">
        <w:rPr>
          <w:rStyle w:val="a3"/>
          <w:noProof/>
          <w:color w:val="auto"/>
          <w:sz w:val="28"/>
          <w:szCs w:val="28"/>
          <w:u w:val="none"/>
        </w:rPr>
        <w:t xml:space="preserve">зеру Ханка. </w:t>
      </w:r>
      <w:r w:rsidR="00B54873">
        <w:rPr>
          <w:rStyle w:val="a3"/>
          <w:noProof/>
          <w:color w:val="auto"/>
          <w:sz w:val="28"/>
          <w:szCs w:val="28"/>
          <w:u w:val="none"/>
        </w:rPr>
        <w:t>Г</w:t>
      </w:r>
      <w:r w:rsidRPr="004230F2">
        <w:rPr>
          <w:rStyle w:val="a3"/>
          <w:noProof/>
          <w:color w:val="auto"/>
          <w:sz w:val="28"/>
          <w:szCs w:val="28"/>
          <w:u w:val="none"/>
        </w:rPr>
        <w:t xml:space="preserve">ородской округ Спасск-Дальний, который благоустроился в центре Приханкайской низменности, представлен свыше 25 открытыми памятниками археологической культуры – неолита, бронзового, раннего и развитого железного веков. </w:t>
      </w:r>
      <w:r w:rsidRPr="004230F2">
        <w:rPr>
          <w:rFonts w:eastAsia="MS Mincho"/>
          <w:sz w:val="28"/>
          <w:szCs w:val="28"/>
          <w:lang w:eastAsia="ru-RU"/>
        </w:rPr>
        <w:t xml:space="preserve">К архитектурным памятникам относятся здания железнодорожного вокзала, мужской гимназии и другие </w:t>
      </w:r>
      <w:r w:rsidRPr="004230F2">
        <w:rPr>
          <w:rStyle w:val="a3"/>
          <w:noProof/>
          <w:color w:val="auto"/>
          <w:sz w:val="28"/>
          <w:szCs w:val="28"/>
          <w:u w:val="none"/>
        </w:rPr>
        <w:t xml:space="preserve">исторически и архитектурно значимые сооружения. </w:t>
      </w:r>
      <w:r w:rsidRPr="004230F2">
        <w:rPr>
          <w:rFonts w:eastAsia="MS Mincho"/>
          <w:sz w:val="28"/>
          <w:szCs w:val="28"/>
          <w:lang w:eastAsia="ru-RU"/>
        </w:rPr>
        <w:t xml:space="preserve">Однако плохо развитый туристический бизнес не может предоставить приезжим качественные туристические маршруты. В результате относительно хорошо развито лишь направление «самостоятельного туризма». В первую очередь </w:t>
      </w:r>
      <w:r w:rsidRPr="004230F2">
        <w:rPr>
          <w:rFonts w:eastAsia="MS Mincho"/>
          <w:sz w:val="28"/>
          <w:szCs w:val="28"/>
          <w:lang w:eastAsia="ru-RU"/>
        </w:rPr>
        <w:lastRenderedPageBreak/>
        <w:t>необходимо развитие инфраструктуры отдыха и туризма, чтобы обеспечить качество и доступность туристских услуг.</w:t>
      </w:r>
    </w:p>
    <w:p w:rsidR="009A4A58" w:rsidRPr="00A37475" w:rsidRDefault="004230F2" w:rsidP="009A4A58">
      <w:pPr>
        <w:suppressAutoHyphens w:val="0"/>
        <w:overflowPunct w:val="0"/>
        <w:autoSpaceDE w:val="0"/>
        <w:autoSpaceDN w:val="0"/>
        <w:adjustRightInd w:val="0"/>
        <w:spacing w:line="360" w:lineRule="auto"/>
        <w:ind w:firstLine="709"/>
        <w:jc w:val="both"/>
        <w:textAlignment w:val="baseline"/>
        <w:rPr>
          <w:rFonts w:eastAsia="MS Mincho"/>
          <w:sz w:val="28"/>
          <w:szCs w:val="28"/>
          <w:lang w:eastAsia="ru-RU"/>
        </w:rPr>
      </w:pPr>
      <w:r w:rsidRPr="004230F2">
        <w:rPr>
          <w:rFonts w:eastAsia="MS Mincho"/>
          <w:sz w:val="28"/>
          <w:szCs w:val="28"/>
          <w:lang w:eastAsia="ru-RU"/>
        </w:rPr>
        <w:t>Существенными недостатками городской среды, которые являются значимыми ограничениями для развития туристической деятельности (особенно бизнес-туризма), является недостаточный уровень развития системы общественного питания в условиях активизации туристских потоков, неудобство городского пространства для туристов (начиная от отсутствия информации, заканчивая отсутствием информационного центра для туристов), низкий уровень безопасности туристов,  неудовлетворительное состояние архитектурных комплексов, низкий уровень развития поддерживающих отраслей (в том числе сувенирной промышленности и т. д.), что характерно для всего Приморского края в целом.</w:t>
      </w:r>
    </w:p>
    <w:p w:rsidR="009A4A58" w:rsidRPr="00A37475" w:rsidRDefault="004230F2" w:rsidP="007152A8">
      <w:pPr>
        <w:suppressAutoHyphens w:val="0"/>
        <w:overflowPunct w:val="0"/>
        <w:autoSpaceDE w:val="0"/>
        <w:autoSpaceDN w:val="0"/>
        <w:adjustRightInd w:val="0"/>
        <w:spacing w:line="360" w:lineRule="auto"/>
        <w:ind w:firstLine="709"/>
        <w:jc w:val="both"/>
        <w:textAlignment w:val="baseline"/>
        <w:rPr>
          <w:rStyle w:val="a3"/>
          <w:noProof/>
          <w:color w:val="auto"/>
          <w:sz w:val="28"/>
          <w:szCs w:val="28"/>
          <w:u w:val="none"/>
        </w:rPr>
      </w:pPr>
      <w:r w:rsidRPr="004230F2">
        <w:rPr>
          <w:rStyle w:val="a3"/>
          <w:noProof/>
          <w:color w:val="auto"/>
          <w:sz w:val="28"/>
          <w:szCs w:val="28"/>
          <w:u w:val="none"/>
        </w:rPr>
        <w:t>Перспективными видами внутреннего туризма в городском округе Спасск-Дальний могут выступать экологический, оздоровительный, развлекательный, деловой, культурно-познавательный, сельский (агротуризм), автотуризм, социальный туризм, что необходимо учитывать в процессе реализации МЦП «Развитие туризма на территории городского округа Спасск-Дальний на 2011-2016</w:t>
      </w:r>
      <w:r w:rsidR="00F42701">
        <w:rPr>
          <w:rStyle w:val="a3"/>
          <w:noProof/>
          <w:color w:val="auto"/>
          <w:sz w:val="28"/>
          <w:szCs w:val="28"/>
          <w:u w:val="none"/>
        </w:rPr>
        <w:t xml:space="preserve"> </w:t>
      </w:r>
      <w:r w:rsidRPr="004230F2">
        <w:rPr>
          <w:rStyle w:val="a3"/>
          <w:noProof/>
          <w:color w:val="auto"/>
          <w:sz w:val="28"/>
          <w:szCs w:val="28"/>
          <w:u w:val="none"/>
        </w:rPr>
        <w:t xml:space="preserve">г.». </w:t>
      </w:r>
    </w:p>
    <w:p w:rsidR="004230F2" w:rsidRPr="004230F2" w:rsidRDefault="004230F2" w:rsidP="004230F2">
      <w:pPr>
        <w:pStyle w:val="2"/>
        <w:spacing w:before="240" w:after="120" w:line="360" w:lineRule="auto"/>
        <w:jc w:val="both"/>
      </w:pPr>
      <w:bookmarkStart w:id="24" w:name="_Toc336190173"/>
      <w:r w:rsidRPr="004230F2">
        <w:t>1.12.  Муниципальные финансы</w:t>
      </w:r>
      <w:bookmarkEnd w:id="24"/>
    </w:p>
    <w:p w:rsidR="003E341D" w:rsidRPr="004D5190" w:rsidRDefault="004230F2" w:rsidP="0002118F">
      <w:pPr>
        <w:suppressAutoHyphens w:val="0"/>
        <w:spacing w:line="360" w:lineRule="auto"/>
        <w:ind w:right="38" w:firstLine="709"/>
        <w:jc w:val="both"/>
        <w:rPr>
          <w:rFonts w:eastAsia="MS Mincho"/>
          <w:sz w:val="28"/>
          <w:szCs w:val="28"/>
          <w:lang w:eastAsia="ru-RU"/>
        </w:rPr>
      </w:pPr>
      <w:r w:rsidRPr="004230F2">
        <w:rPr>
          <w:rFonts w:eastAsia="MS Mincho"/>
          <w:sz w:val="28"/>
          <w:szCs w:val="28"/>
          <w:lang w:eastAsia="ru-RU"/>
        </w:rPr>
        <w:t xml:space="preserve"> </w:t>
      </w:r>
      <w:r w:rsidR="0002118F" w:rsidRPr="004D5190">
        <w:rPr>
          <w:rFonts w:eastAsia="MS Mincho"/>
          <w:sz w:val="28"/>
          <w:szCs w:val="28"/>
          <w:lang w:eastAsia="ru-RU"/>
        </w:rPr>
        <w:t>Муниципальные финансы составляют основу экономической самостоятельности муниципальных образований. Ниже приведена таблица, отражающая динамику основных показателей бюджета городского округа Спасск-Дальний за 200</w:t>
      </w:r>
      <w:r w:rsidR="0002118F">
        <w:rPr>
          <w:rFonts w:eastAsia="MS Mincho"/>
          <w:sz w:val="28"/>
          <w:szCs w:val="28"/>
          <w:lang w:eastAsia="ru-RU"/>
        </w:rPr>
        <w:t>7</w:t>
      </w:r>
      <w:r w:rsidR="0002118F" w:rsidRPr="004D5190">
        <w:rPr>
          <w:rFonts w:eastAsia="MS Mincho"/>
          <w:sz w:val="28"/>
          <w:szCs w:val="28"/>
          <w:lang w:eastAsia="ru-RU"/>
        </w:rPr>
        <w:t xml:space="preserve"> – 2011г. </w:t>
      </w:r>
    </w:p>
    <w:p w:rsidR="0002118F" w:rsidRPr="00267293" w:rsidRDefault="004230F2">
      <w:pPr>
        <w:suppressAutoHyphens w:val="0"/>
        <w:spacing w:line="360" w:lineRule="auto"/>
        <w:ind w:right="38" w:firstLine="709"/>
        <w:jc w:val="both"/>
        <w:rPr>
          <w:b/>
          <w:noProof/>
        </w:rPr>
      </w:pPr>
      <w:r w:rsidRPr="004230F2">
        <w:rPr>
          <w:b/>
          <w:noProof/>
        </w:rPr>
        <w:t>Таблица 16 – Основные показатели бюджета городского округа Спасск-Дальний</w:t>
      </w:r>
      <w:r w:rsidR="00E90798">
        <w:rPr>
          <w:b/>
          <w:noProof/>
        </w:rPr>
        <w:t>, млн.руб.</w:t>
      </w:r>
    </w:p>
    <w:tbl>
      <w:tblPr>
        <w:tblW w:w="9898" w:type="dxa"/>
        <w:jc w:val="center"/>
        <w:tblLayout w:type="fixed"/>
        <w:tblLook w:val="04A0" w:firstRow="1" w:lastRow="0" w:firstColumn="1" w:lastColumn="0" w:noHBand="0" w:noVBand="1"/>
      </w:tblPr>
      <w:tblGrid>
        <w:gridCol w:w="2943"/>
        <w:gridCol w:w="821"/>
        <w:gridCol w:w="821"/>
        <w:gridCol w:w="821"/>
        <w:gridCol w:w="821"/>
        <w:gridCol w:w="821"/>
        <w:gridCol w:w="709"/>
        <w:gridCol w:w="708"/>
        <w:gridCol w:w="709"/>
        <w:gridCol w:w="724"/>
      </w:tblGrid>
      <w:tr w:rsidR="00E90798" w:rsidRPr="004D5190" w:rsidTr="007257A5">
        <w:trPr>
          <w:trHeight w:val="555"/>
          <w:tblHeader/>
          <w:jc w:val="center"/>
        </w:trPr>
        <w:tc>
          <w:tcPr>
            <w:tcW w:w="2943" w:type="dxa"/>
            <w:vMerge w:val="restart"/>
            <w:tcBorders>
              <w:top w:val="single" w:sz="4" w:space="0" w:color="auto"/>
              <w:left w:val="single" w:sz="4" w:space="0" w:color="auto"/>
              <w:right w:val="single" w:sz="4" w:space="0" w:color="auto"/>
            </w:tcBorders>
            <w:shd w:val="clear" w:color="auto" w:fill="auto"/>
            <w:vAlign w:val="center"/>
            <w:hideMark/>
          </w:tcPr>
          <w:p w:rsidR="00E90798" w:rsidRPr="004D5190" w:rsidRDefault="00E90798" w:rsidP="0002118F">
            <w:pPr>
              <w:suppressAutoHyphens w:val="0"/>
              <w:jc w:val="center"/>
              <w:rPr>
                <w:b/>
                <w:bCs/>
                <w:color w:val="000000"/>
                <w:sz w:val="20"/>
                <w:szCs w:val="20"/>
                <w:lang w:eastAsia="ru-RU"/>
              </w:rPr>
            </w:pPr>
            <w:r w:rsidRPr="004D5190">
              <w:rPr>
                <w:b/>
                <w:bCs/>
                <w:color w:val="000000"/>
                <w:sz w:val="20"/>
                <w:szCs w:val="20"/>
                <w:lang w:eastAsia="ru-RU"/>
              </w:rPr>
              <w:t>Наименование показателя</w:t>
            </w:r>
          </w:p>
        </w:tc>
        <w:tc>
          <w:tcPr>
            <w:tcW w:w="821" w:type="dxa"/>
            <w:vMerge w:val="restart"/>
            <w:tcBorders>
              <w:top w:val="single" w:sz="4" w:space="0" w:color="auto"/>
              <w:left w:val="single" w:sz="4" w:space="0" w:color="auto"/>
              <w:right w:val="single" w:sz="4" w:space="0" w:color="auto"/>
            </w:tcBorders>
            <w:vAlign w:val="center"/>
          </w:tcPr>
          <w:p w:rsidR="00E90798" w:rsidRPr="004D5190" w:rsidRDefault="00E90798" w:rsidP="0002118F">
            <w:pPr>
              <w:suppressAutoHyphens w:val="0"/>
              <w:jc w:val="center"/>
              <w:rPr>
                <w:b/>
                <w:bCs/>
                <w:color w:val="000000"/>
                <w:sz w:val="20"/>
                <w:szCs w:val="20"/>
                <w:lang w:eastAsia="ru-RU"/>
              </w:rPr>
            </w:pPr>
            <w:r w:rsidRPr="004D5190">
              <w:rPr>
                <w:b/>
                <w:bCs/>
                <w:color w:val="000000"/>
                <w:sz w:val="20"/>
                <w:szCs w:val="20"/>
                <w:lang w:eastAsia="ru-RU"/>
              </w:rPr>
              <w:t>2007</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0798" w:rsidRPr="004D5190" w:rsidRDefault="00E90798" w:rsidP="0002118F">
            <w:pPr>
              <w:suppressAutoHyphens w:val="0"/>
              <w:jc w:val="center"/>
              <w:rPr>
                <w:b/>
                <w:bCs/>
                <w:color w:val="000000"/>
                <w:sz w:val="20"/>
                <w:szCs w:val="20"/>
                <w:lang w:eastAsia="ru-RU"/>
              </w:rPr>
            </w:pPr>
            <w:r w:rsidRPr="004D5190">
              <w:rPr>
                <w:b/>
                <w:bCs/>
                <w:color w:val="000000"/>
                <w:sz w:val="20"/>
                <w:szCs w:val="20"/>
                <w:lang w:eastAsia="ru-RU"/>
              </w:rPr>
              <w:t>2008</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0798" w:rsidRPr="004D5190" w:rsidRDefault="00E90798" w:rsidP="0002118F">
            <w:pPr>
              <w:suppressAutoHyphens w:val="0"/>
              <w:jc w:val="center"/>
              <w:rPr>
                <w:b/>
                <w:bCs/>
                <w:color w:val="000000"/>
                <w:sz w:val="20"/>
                <w:szCs w:val="20"/>
                <w:lang w:eastAsia="ru-RU"/>
              </w:rPr>
            </w:pPr>
            <w:r w:rsidRPr="004D5190">
              <w:rPr>
                <w:b/>
                <w:bCs/>
                <w:color w:val="000000"/>
                <w:sz w:val="20"/>
                <w:szCs w:val="20"/>
                <w:lang w:eastAsia="ru-RU"/>
              </w:rPr>
              <w:t xml:space="preserve">2009 </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0798" w:rsidRPr="004D5190" w:rsidRDefault="00E90798" w:rsidP="0002118F">
            <w:pPr>
              <w:suppressAutoHyphens w:val="0"/>
              <w:jc w:val="center"/>
              <w:rPr>
                <w:b/>
                <w:bCs/>
                <w:color w:val="000000"/>
                <w:sz w:val="20"/>
                <w:szCs w:val="20"/>
                <w:lang w:eastAsia="ru-RU"/>
              </w:rPr>
            </w:pPr>
            <w:r w:rsidRPr="004D5190">
              <w:rPr>
                <w:b/>
                <w:bCs/>
                <w:color w:val="000000"/>
                <w:sz w:val="20"/>
                <w:szCs w:val="20"/>
                <w:lang w:eastAsia="ru-RU"/>
              </w:rPr>
              <w:t xml:space="preserve">2010 </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0798" w:rsidRPr="004D5190" w:rsidRDefault="00E90798" w:rsidP="0002118F">
            <w:pPr>
              <w:suppressAutoHyphens w:val="0"/>
              <w:jc w:val="center"/>
              <w:rPr>
                <w:b/>
                <w:bCs/>
                <w:color w:val="000000"/>
                <w:sz w:val="20"/>
                <w:szCs w:val="20"/>
                <w:lang w:eastAsia="ru-RU"/>
              </w:rPr>
            </w:pPr>
            <w:r w:rsidRPr="004D5190">
              <w:rPr>
                <w:b/>
                <w:bCs/>
                <w:color w:val="000000"/>
                <w:sz w:val="20"/>
                <w:szCs w:val="20"/>
                <w:lang w:eastAsia="ru-RU"/>
              </w:rPr>
              <w:t>2011</w:t>
            </w:r>
          </w:p>
        </w:tc>
        <w:tc>
          <w:tcPr>
            <w:tcW w:w="2850" w:type="dxa"/>
            <w:gridSpan w:val="4"/>
            <w:tcBorders>
              <w:top w:val="single" w:sz="4" w:space="0" w:color="auto"/>
              <w:left w:val="nil"/>
              <w:bottom w:val="single" w:sz="4" w:space="0" w:color="auto"/>
              <w:right w:val="single" w:sz="4" w:space="0" w:color="000000"/>
            </w:tcBorders>
            <w:shd w:val="clear" w:color="auto" w:fill="F2F2F2" w:themeFill="background1" w:themeFillShade="F2"/>
            <w:vAlign w:val="center"/>
          </w:tcPr>
          <w:p w:rsidR="00E90798" w:rsidRPr="004D5190" w:rsidRDefault="00E90798" w:rsidP="0002118F">
            <w:pPr>
              <w:jc w:val="center"/>
              <w:rPr>
                <w:b/>
                <w:bCs/>
                <w:color w:val="000000"/>
                <w:sz w:val="22"/>
                <w:szCs w:val="22"/>
              </w:rPr>
            </w:pPr>
            <w:r w:rsidRPr="004D5190">
              <w:rPr>
                <w:b/>
                <w:bCs/>
                <w:color w:val="000000"/>
                <w:sz w:val="22"/>
                <w:szCs w:val="22"/>
              </w:rPr>
              <w:t>Темп роста к предыдущему году</w:t>
            </w:r>
          </w:p>
        </w:tc>
      </w:tr>
      <w:tr w:rsidR="00E90798" w:rsidRPr="004D5190" w:rsidTr="007257A5">
        <w:trPr>
          <w:trHeight w:val="712"/>
          <w:tblHeader/>
          <w:jc w:val="center"/>
        </w:trPr>
        <w:tc>
          <w:tcPr>
            <w:tcW w:w="2943" w:type="dxa"/>
            <w:vMerge/>
            <w:tcBorders>
              <w:left w:val="single" w:sz="4" w:space="0" w:color="auto"/>
              <w:bottom w:val="single" w:sz="4" w:space="0" w:color="000000"/>
              <w:right w:val="single" w:sz="4" w:space="0" w:color="auto"/>
            </w:tcBorders>
            <w:shd w:val="clear" w:color="auto" w:fill="auto"/>
            <w:vAlign w:val="center"/>
            <w:hideMark/>
          </w:tcPr>
          <w:p w:rsidR="00E90798" w:rsidRPr="004D5190" w:rsidRDefault="00E90798" w:rsidP="0002118F">
            <w:pPr>
              <w:suppressAutoHyphens w:val="0"/>
              <w:rPr>
                <w:b/>
                <w:bCs/>
                <w:color w:val="000000"/>
                <w:sz w:val="20"/>
                <w:szCs w:val="20"/>
                <w:lang w:eastAsia="ru-RU"/>
              </w:rPr>
            </w:pPr>
          </w:p>
        </w:tc>
        <w:tc>
          <w:tcPr>
            <w:tcW w:w="821" w:type="dxa"/>
            <w:vMerge/>
            <w:tcBorders>
              <w:left w:val="single" w:sz="4" w:space="0" w:color="auto"/>
              <w:bottom w:val="single" w:sz="4" w:space="0" w:color="000000"/>
              <w:right w:val="single" w:sz="4" w:space="0" w:color="auto"/>
            </w:tcBorders>
          </w:tcPr>
          <w:p w:rsidR="00E90798" w:rsidRPr="004D5190" w:rsidRDefault="00E90798" w:rsidP="0002118F">
            <w:pPr>
              <w:suppressAutoHyphens w:val="0"/>
              <w:rPr>
                <w:b/>
                <w:bCs/>
                <w:color w:val="000000"/>
                <w:sz w:val="20"/>
                <w:szCs w:val="20"/>
                <w:lang w:eastAsia="ru-RU"/>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E90798" w:rsidRPr="004D5190" w:rsidRDefault="00E90798" w:rsidP="0002118F">
            <w:pPr>
              <w:suppressAutoHyphens w:val="0"/>
              <w:rPr>
                <w:b/>
                <w:bCs/>
                <w:color w:val="000000"/>
                <w:sz w:val="20"/>
                <w:szCs w:val="20"/>
                <w:lang w:eastAsia="ru-RU"/>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E90798" w:rsidRPr="004D5190" w:rsidRDefault="00E90798" w:rsidP="0002118F">
            <w:pPr>
              <w:suppressAutoHyphens w:val="0"/>
              <w:rPr>
                <w:b/>
                <w:bCs/>
                <w:color w:val="000000"/>
                <w:sz w:val="20"/>
                <w:szCs w:val="20"/>
                <w:lang w:eastAsia="ru-RU"/>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E90798" w:rsidRPr="004D5190" w:rsidRDefault="00E90798" w:rsidP="0002118F">
            <w:pPr>
              <w:suppressAutoHyphens w:val="0"/>
              <w:rPr>
                <w:b/>
                <w:bCs/>
                <w:color w:val="000000"/>
                <w:sz w:val="20"/>
                <w:szCs w:val="20"/>
                <w:lang w:eastAsia="ru-RU"/>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E90798" w:rsidRPr="004D5190" w:rsidRDefault="00E90798" w:rsidP="0002118F">
            <w:pPr>
              <w:suppressAutoHyphens w:val="0"/>
              <w:rPr>
                <w:b/>
                <w:bCs/>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2F2F2"/>
            <w:vAlign w:val="center"/>
          </w:tcPr>
          <w:p w:rsidR="00E90798" w:rsidRPr="004D5190" w:rsidRDefault="00E90798" w:rsidP="0002118F">
            <w:pPr>
              <w:jc w:val="center"/>
              <w:rPr>
                <w:b/>
                <w:bCs/>
                <w:color w:val="000000"/>
                <w:sz w:val="18"/>
                <w:szCs w:val="18"/>
                <w:lang w:eastAsia="ru-RU"/>
              </w:rPr>
            </w:pPr>
            <w:r w:rsidRPr="004D5190">
              <w:rPr>
                <w:b/>
                <w:bCs/>
                <w:color w:val="000000"/>
                <w:sz w:val="18"/>
                <w:szCs w:val="18"/>
                <w:lang w:eastAsia="ru-RU"/>
              </w:rPr>
              <w:t>2008 к 2007</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E90798" w:rsidRPr="004D5190" w:rsidRDefault="00E90798" w:rsidP="0002118F">
            <w:pPr>
              <w:jc w:val="center"/>
              <w:rPr>
                <w:b/>
                <w:bCs/>
                <w:color w:val="000000"/>
                <w:sz w:val="18"/>
                <w:szCs w:val="18"/>
                <w:lang w:eastAsia="ru-RU"/>
              </w:rPr>
            </w:pPr>
            <w:r w:rsidRPr="004D5190">
              <w:rPr>
                <w:b/>
                <w:bCs/>
                <w:color w:val="000000"/>
                <w:sz w:val="18"/>
                <w:szCs w:val="18"/>
                <w:lang w:eastAsia="ru-RU"/>
              </w:rPr>
              <w:t xml:space="preserve">2009  к 2008 </w:t>
            </w:r>
          </w:p>
        </w:tc>
        <w:tc>
          <w:tcPr>
            <w:tcW w:w="709" w:type="dxa"/>
            <w:tcBorders>
              <w:top w:val="nil"/>
              <w:left w:val="nil"/>
              <w:bottom w:val="single" w:sz="4" w:space="0" w:color="auto"/>
              <w:right w:val="single" w:sz="4" w:space="0" w:color="auto"/>
            </w:tcBorders>
            <w:shd w:val="clear" w:color="000000" w:fill="F2F2F2"/>
            <w:vAlign w:val="center"/>
            <w:hideMark/>
          </w:tcPr>
          <w:p w:rsidR="00E90798" w:rsidRPr="004D5190" w:rsidRDefault="00E90798" w:rsidP="0002118F">
            <w:pPr>
              <w:suppressAutoHyphens w:val="0"/>
              <w:jc w:val="center"/>
              <w:rPr>
                <w:b/>
                <w:bCs/>
                <w:color w:val="000000"/>
                <w:sz w:val="18"/>
                <w:szCs w:val="18"/>
                <w:lang w:eastAsia="ru-RU"/>
              </w:rPr>
            </w:pPr>
            <w:r w:rsidRPr="004D5190">
              <w:rPr>
                <w:b/>
                <w:bCs/>
                <w:color w:val="000000"/>
                <w:sz w:val="18"/>
                <w:szCs w:val="18"/>
                <w:lang w:eastAsia="ru-RU"/>
              </w:rPr>
              <w:t xml:space="preserve">2010  к 2009 </w:t>
            </w:r>
          </w:p>
        </w:tc>
        <w:tc>
          <w:tcPr>
            <w:tcW w:w="724" w:type="dxa"/>
            <w:tcBorders>
              <w:top w:val="nil"/>
              <w:left w:val="nil"/>
              <w:bottom w:val="single" w:sz="4" w:space="0" w:color="auto"/>
              <w:right w:val="single" w:sz="4" w:space="0" w:color="auto"/>
            </w:tcBorders>
            <w:shd w:val="clear" w:color="000000" w:fill="F2F2F2"/>
            <w:vAlign w:val="center"/>
            <w:hideMark/>
          </w:tcPr>
          <w:p w:rsidR="00E90798" w:rsidRPr="004D5190" w:rsidRDefault="00E90798" w:rsidP="0002118F">
            <w:pPr>
              <w:suppressAutoHyphens w:val="0"/>
              <w:jc w:val="center"/>
              <w:rPr>
                <w:b/>
                <w:bCs/>
                <w:color w:val="000000"/>
                <w:sz w:val="18"/>
                <w:szCs w:val="18"/>
                <w:lang w:eastAsia="ru-RU"/>
              </w:rPr>
            </w:pPr>
            <w:r w:rsidRPr="004D5190">
              <w:rPr>
                <w:b/>
                <w:bCs/>
                <w:color w:val="000000"/>
                <w:sz w:val="18"/>
                <w:szCs w:val="18"/>
                <w:lang w:eastAsia="ru-RU"/>
              </w:rPr>
              <w:t xml:space="preserve">2011  к 2010 </w:t>
            </w:r>
          </w:p>
        </w:tc>
      </w:tr>
      <w:tr w:rsidR="00EB11CC" w:rsidRPr="004D5190" w:rsidTr="00C700BF">
        <w:trPr>
          <w:trHeight w:val="516"/>
          <w:tblHeader/>
          <w:jc w:val="center"/>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rPr>
                <w:i/>
                <w:iCs/>
                <w:color w:val="000000"/>
                <w:sz w:val="20"/>
                <w:szCs w:val="20"/>
                <w:lang w:eastAsia="ru-RU"/>
              </w:rPr>
            </w:pPr>
            <w:r w:rsidRPr="004D5190">
              <w:rPr>
                <w:i/>
                <w:iCs/>
                <w:color w:val="000000"/>
                <w:sz w:val="20"/>
                <w:szCs w:val="20"/>
                <w:lang w:eastAsia="ru-RU"/>
              </w:rPr>
              <w:t xml:space="preserve">Доходы от собственных доходных источников </w:t>
            </w:r>
          </w:p>
        </w:tc>
        <w:tc>
          <w:tcPr>
            <w:tcW w:w="821" w:type="dxa"/>
            <w:tcBorders>
              <w:top w:val="single" w:sz="4" w:space="0" w:color="auto"/>
              <w:left w:val="nil"/>
              <w:bottom w:val="single" w:sz="4" w:space="0" w:color="auto"/>
              <w:right w:val="single" w:sz="4" w:space="0" w:color="auto"/>
            </w:tcBorders>
            <w:vAlign w:val="center"/>
          </w:tcPr>
          <w:p w:rsidR="0002118F" w:rsidRPr="004D5190" w:rsidRDefault="0002118F" w:rsidP="0002118F">
            <w:pPr>
              <w:jc w:val="center"/>
              <w:rPr>
                <w:i/>
                <w:iCs/>
                <w:color w:val="000000"/>
                <w:sz w:val="22"/>
                <w:szCs w:val="22"/>
              </w:rPr>
            </w:pPr>
            <w:r w:rsidRPr="004D5190">
              <w:rPr>
                <w:i/>
                <w:iCs/>
                <w:color w:val="000000"/>
                <w:sz w:val="22"/>
                <w:szCs w:val="22"/>
              </w:rPr>
              <w:t>270,8</w:t>
            </w:r>
          </w:p>
        </w:tc>
        <w:tc>
          <w:tcPr>
            <w:tcW w:w="821" w:type="dxa"/>
            <w:tcBorders>
              <w:top w:val="nil"/>
              <w:left w:val="single" w:sz="4" w:space="0" w:color="auto"/>
              <w:bottom w:val="single" w:sz="4" w:space="0" w:color="auto"/>
              <w:right w:val="single" w:sz="4" w:space="0" w:color="auto"/>
            </w:tcBorders>
            <w:shd w:val="clear" w:color="000000" w:fill="FFFFFF"/>
            <w:vAlign w:val="center"/>
            <w:hideMark/>
          </w:tcPr>
          <w:p w:rsidR="0002118F" w:rsidRPr="004D5190" w:rsidRDefault="0002118F" w:rsidP="0002118F">
            <w:pPr>
              <w:jc w:val="center"/>
              <w:rPr>
                <w:i/>
                <w:iCs/>
                <w:color w:val="000000"/>
                <w:sz w:val="22"/>
                <w:szCs w:val="22"/>
              </w:rPr>
            </w:pPr>
            <w:r w:rsidRPr="004D5190">
              <w:rPr>
                <w:i/>
                <w:iCs/>
                <w:color w:val="000000"/>
                <w:sz w:val="22"/>
                <w:szCs w:val="22"/>
              </w:rPr>
              <w:t>307,6</w:t>
            </w:r>
          </w:p>
        </w:tc>
        <w:tc>
          <w:tcPr>
            <w:tcW w:w="821"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jc w:val="center"/>
              <w:rPr>
                <w:i/>
                <w:iCs/>
                <w:color w:val="000000"/>
                <w:sz w:val="22"/>
                <w:szCs w:val="22"/>
              </w:rPr>
            </w:pPr>
            <w:r w:rsidRPr="004D5190">
              <w:rPr>
                <w:i/>
                <w:iCs/>
                <w:color w:val="000000"/>
                <w:sz w:val="22"/>
                <w:szCs w:val="22"/>
              </w:rPr>
              <w:t>229,6</w:t>
            </w:r>
          </w:p>
        </w:tc>
        <w:tc>
          <w:tcPr>
            <w:tcW w:w="821"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jc w:val="center"/>
              <w:rPr>
                <w:i/>
                <w:iCs/>
                <w:color w:val="000000"/>
                <w:sz w:val="22"/>
                <w:szCs w:val="22"/>
              </w:rPr>
            </w:pPr>
            <w:r w:rsidRPr="004D5190">
              <w:rPr>
                <w:i/>
                <w:iCs/>
                <w:color w:val="000000"/>
                <w:sz w:val="22"/>
                <w:szCs w:val="22"/>
              </w:rPr>
              <w:t>223,9</w:t>
            </w:r>
          </w:p>
        </w:tc>
        <w:tc>
          <w:tcPr>
            <w:tcW w:w="821"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jc w:val="center"/>
              <w:rPr>
                <w:i/>
                <w:iCs/>
                <w:color w:val="000000"/>
                <w:sz w:val="22"/>
                <w:szCs w:val="22"/>
              </w:rPr>
            </w:pPr>
            <w:r w:rsidRPr="004D5190">
              <w:rPr>
                <w:i/>
                <w:iCs/>
                <w:color w:val="000000"/>
                <w:sz w:val="22"/>
                <w:szCs w:val="22"/>
              </w:rPr>
              <w:t>249,4</w:t>
            </w:r>
          </w:p>
        </w:tc>
        <w:tc>
          <w:tcPr>
            <w:tcW w:w="709" w:type="dxa"/>
            <w:tcBorders>
              <w:top w:val="single" w:sz="4" w:space="0" w:color="auto"/>
              <w:left w:val="nil"/>
              <w:bottom w:val="single" w:sz="4" w:space="0" w:color="auto"/>
              <w:right w:val="single" w:sz="4" w:space="0" w:color="auto"/>
            </w:tcBorders>
            <w:shd w:val="clear" w:color="000000" w:fill="F2F2F2"/>
            <w:vAlign w:val="center"/>
          </w:tcPr>
          <w:p w:rsidR="0002118F" w:rsidRPr="004D5190" w:rsidRDefault="0002118F" w:rsidP="0002118F">
            <w:pPr>
              <w:jc w:val="center"/>
              <w:rPr>
                <w:i/>
                <w:iCs/>
                <w:color w:val="000000"/>
                <w:sz w:val="18"/>
                <w:szCs w:val="18"/>
              </w:rPr>
            </w:pPr>
            <w:r w:rsidRPr="004D5190">
              <w:rPr>
                <w:i/>
                <w:iCs/>
                <w:color w:val="000000"/>
                <w:sz w:val="18"/>
                <w:szCs w:val="18"/>
              </w:rPr>
              <w:t>114</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jc w:val="center"/>
              <w:rPr>
                <w:i/>
                <w:iCs/>
                <w:color w:val="000000"/>
                <w:sz w:val="18"/>
                <w:szCs w:val="18"/>
              </w:rPr>
            </w:pPr>
            <w:r w:rsidRPr="004D5190">
              <w:rPr>
                <w:i/>
                <w:iCs/>
                <w:color w:val="000000"/>
                <w:sz w:val="18"/>
                <w:szCs w:val="18"/>
              </w:rPr>
              <w:t>75</w:t>
            </w:r>
          </w:p>
        </w:tc>
        <w:tc>
          <w:tcPr>
            <w:tcW w:w="709"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jc w:val="center"/>
              <w:rPr>
                <w:i/>
                <w:iCs/>
                <w:color w:val="000000"/>
                <w:sz w:val="18"/>
                <w:szCs w:val="18"/>
              </w:rPr>
            </w:pPr>
            <w:r w:rsidRPr="004D5190">
              <w:rPr>
                <w:i/>
                <w:iCs/>
                <w:color w:val="000000"/>
                <w:sz w:val="18"/>
                <w:szCs w:val="18"/>
              </w:rPr>
              <w:t>98</w:t>
            </w:r>
          </w:p>
        </w:tc>
        <w:tc>
          <w:tcPr>
            <w:tcW w:w="724" w:type="dxa"/>
            <w:tcBorders>
              <w:top w:val="nil"/>
              <w:left w:val="nil"/>
              <w:bottom w:val="single" w:sz="4" w:space="0" w:color="auto"/>
              <w:right w:val="single" w:sz="4" w:space="0" w:color="auto"/>
            </w:tcBorders>
            <w:shd w:val="clear" w:color="000000" w:fill="F2F2F2"/>
            <w:noWrap/>
            <w:vAlign w:val="center"/>
            <w:hideMark/>
          </w:tcPr>
          <w:p w:rsidR="004230F2" w:rsidRPr="004230F2" w:rsidRDefault="004230F2" w:rsidP="004230F2">
            <w:pPr>
              <w:jc w:val="center"/>
              <w:rPr>
                <w:i/>
                <w:iCs/>
                <w:color w:val="000000"/>
                <w:sz w:val="18"/>
                <w:szCs w:val="18"/>
              </w:rPr>
            </w:pPr>
            <w:r w:rsidRPr="004230F2">
              <w:rPr>
                <w:i/>
                <w:iCs/>
                <w:color w:val="000000"/>
                <w:sz w:val="18"/>
                <w:szCs w:val="18"/>
              </w:rPr>
              <w:t>111</w:t>
            </w:r>
          </w:p>
        </w:tc>
      </w:tr>
      <w:tr w:rsidR="00EB11CC" w:rsidRPr="004D5190" w:rsidTr="00C700BF">
        <w:trPr>
          <w:trHeight w:val="333"/>
          <w:tblHeader/>
          <w:jc w:val="center"/>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4230F2" w:rsidRDefault="0002118F" w:rsidP="004230F2">
            <w:pPr>
              <w:suppressAutoHyphens w:val="0"/>
              <w:rPr>
                <w:i/>
                <w:color w:val="000000"/>
                <w:sz w:val="20"/>
                <w:szCs w:val="20"/>
                <w:lang w:eastAsia="ru-RU"/>
              </w:rPr>
            </w:pPr>
            <w:r w:rsidRPr="00A0498E">
              <w:rPr>
                <w:i/>
                <w:color w:val="000000"/>
                <w:sz w:val="20"/>
                <w:szCs w:val="20"/>
                <w:lang w:eastAsia="ru-RU"/>
              </w:rPr>
              <w:t xml:space="preserve">Межбюджетные трансферты </w:t>
            </w:r>
          </w:p>
        </w:tc>
        <w:tc>
          <w:tcPr>
            <w:tcW w:w="821" w:type="dxa"/>
            <w:tcBorders>
              <w:top w:val="single" w:sz="4" w:space="0" w:color="auto"/>
              <w:left w:val="nil"/>
              <w:bottom w:val="single" w:sz="4" w:space="0" w:color="auto"/>
              <w:right w:val="single" w:sz="4" w:space="0" w:color="auto"/>
            </w:tcBorders>
            <w:vAlign w:val="center"/>
          </w:tcPr>
          <w:p w:rsidR="0002118F" w:rsidRPr="004D5190" w:rsidRDefault="0002118F" w:rsidP="0002118F">
            <w:pPr>
              <w:jc w:val="center"/>
              <w:rPr>
                <w:i/>
                <w:iCs/>
                <w:color w:val="000000"/>
                <w:sz w:val="22"/>
                <w:szCs w:val="22"/>
              </w:rPr>
            </w:pPr>
            <w:r w:rsidRPr="004D5190">
              <w:rPr>
                <w:i/>
                <w:iCs/>
                <w:color w:val="000000"/>
                <w:sz w:val="22"/>
                <w:szCs w:val="22"/>
              </w:rPr>
              <w:t>352,2</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rsidR="0002118F" w:rsidRPr="004D5190" w:rsidRDefault="0002118F" w:rsidP="0002118F">
            <w:pPr>
              <w:jc w:val="center"/>
              <w:rPr>
                <w:i/>
                <w:iCs/>
                <w:color w:val="000000"/>
                <w:sz w:val="22"/>
                <w:szCs w:val="22"/>
              </w:rPr>
            </w:pPr>
            <w:r w:rsidRPr="004D5190">
              <w:rPr>
                <w:i/>
                <w:iCs/>
                <w:color w:val="000000"/>
                <w:sz w:val="22"/>
                <w:szCs w:val="22"/>
              </w:rPr>
              <w:t>274,6</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jc w:val="center"/>
              <w:rPr>
                <w:i/>
                <w:iCs/>
                <w:color w:val="000000"/>
                <w:sz w:val="22"/>
                <w:szCs w:val="22"/>
              </w:rPr>
            </w:pPr>
            <w:r w:rsidRPr="004D5190">
              <w:rPr>
                <w:i/>
                <w:iCs/>
                <w:color w:val="000000"/>
                <w:sz w:val="22"/>
                <w:szCs w:val="22"/>
              </w:rPr>
              <w:t>373,2</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jc w:val="center"/>
              <w:rPr>
                <w:i/>
                <w:iCs/>
                <w:color w:val="000000"/>
                <w:sz w:val="22"/>
                <w:szCs w:val="22"/>
              </w:rPr>
            </w:pPr>
            <w:r w:rsidRPr="004D5190">
              <w:rPr>
                <w:i/>
                <w:iCs/>
                <w:color w:val="000000"/>
                <w:sz w:val="22"/>
                <w:szCs w:val="22"/>
              </w:rPr>
              <w:t>327,8</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jc w:val="center"/>
              <w:rPr>
                <w:i/>
                <w:iCs/>
                <w:color w:val="000000"/>
                <w:sz w:val="22"/>
                <w:szCs w:val="22"/>
              </w:rPr>
            </w:pPr>
            <w:r w:rsidRPr="004D5190">
              <w:rPr>
                <w:i/>
                <w:iCs/>
                <w:color w:val="000000"/>
                <w:sz w:val="22"/>
                <w:szCs w:val="22"/>
              </w:rPr>
              <w:t>405,4</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2118F" w:rsidRPr="004D5190" w:rsidRDefault="0002118F" w:rsidP="0002118F">
            <w:pPr>
              <w:jc w:val="center"/>
              <w:rPr>
                <w:i/>
                <w:iCs/>
                <w:color w:val="000000"/>
                <w:sz w:val="18"/>
                <w:szCs w:val="18"/>
              </w:rPr>
            </w:pPr>
            <w:r w:rsidRPr="004D5190">
              <w:rPr>
                <w:i/>
                <w:iCs/>
                <w:color w:val="000000"/>
                <w:sz w:val="18"/>
                <w:szCs w:val="18"/>
              </w:rPr>
              <w:t>78</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jc w:val="center"/>
              <w:rPr>
                <w:i/>
                <w:iCs/>
                <w:color w:val="000000"/>
                <w:sz w:val="18"/>
                <w:szCs w:val="18"/>
              </w:rPr>
            </w:pPr>
            <w:r w:rsidRPr="004D5190">
              <w:rPr>
                <w:i/>
                <w:iCs/>
                <w:color w:val="000000"/>
                <w:sz w:val="18"/>
                <w:szCs w:val="18"/>
              </w:rPr>
              <w:t>136</w:t>
            </w:r>
          </w:p>
        </w:tc>
        <w:tc>
          <w:tcPr>
            <w:tcW w:w="709"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jc w:val="center"/>
              <w:rPr>
                <w:i/>
                <w:iCs/>
                <w:color w:val="000000"/>
                <w:sz w:val="18"/>
                <w:szCs w:val="18"/>
              </w:rPr>
            </w:pPr>
            <w:r w:rsidRPr="004D5190">
              <w:rPr>
                <w:i/>
                <w:iCs/>
                <w:color w:val="000000"/>
                <w:sz w:val="18"/>
                <w:szCs w:val="18"/>
              </w:rPr>
              <w:t>88</w:t>
            </w:r>
          </w:p>
        </w:tc>
        <w:tc>
          <w:tcPr>
            <w:tcW w:w="724" w:type="dxa"/>
            <w:tcBorders>
              <w:top w:val="nil"/>
              <w:left w:val="nil"/>
              <w:bottom w:val="single" w:sz="4" w:space="0" w:color="auto"/>
              <w:right w:val="single" w:sz="4" w:space="0" w:color="auto"/>
            </w:tcBorders>
            <w:shd w:val="clear" w:color="000000" w:fill="F2F2F2"/>
            <w:noWrap/>
            <w:vAlign w:val="center"/>
            <w:hideMark/>
          </w:tcPr>
          <w:p w:rsidR="004230F2" w:rsidRPr="004230F2" w:rsidRDefault="004230F2" w:rsidP="004230F2">
            <w:pPr>
              <w:jc w:val="center"/>
              <w:rPr>
                <w:i/>
                <w:iCs/>
                <w:color w:val="000000"/>
                <w:sz w:val="18"/>
                <w:szCs w:val="18"/>
              </w:rPr>
            </w:pPr>
            <w:r w:rsidRPr="004230F2">
              <w:rPr>
                <w:i/>
                <w:iCs/>
                <w:color w:val="000000"/>
                <w:sz w:val="18"/>
                <w:szCs w:val="18"/>
              </w:rPr>
              <w:t>124</w:t>
            </w:r>
          </w:p>
        </w:tc>
      </w:tr>
      <w:tr w:rsidR="00EB11CC" w:rsidRPr="004D5190" w:rsidTr="00C700BF">
        <w:trPr>
          <w:trHeight w:val="300"/>
          <w:tblHeader/>
          <w:jc w:val="center"/>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rsidR="0002118F" w:rsidRPr="004D5190" w:rsidRDefault="0002118F">
            <w:pPr>
              <w:suppressAutoHyphens w:val="0"/>
              <w:rPr>
                <w:b/>
                <w:color w:val="000000"/>
                <w:sz w:val="20"/>
                <w:szCs w:val="20"/>
                <w:lang w:eastAsia="ru-RU"/>
              </w:rPr>
            </w:pPr>
            <w:r w:rsidRPr="004D5190">
              <w:rPr>
                <w:b/>
                <w:color w:val="000000"/>
                <w:sz w:val="20"/>
                <w:szCs w:val="20"/>
                <w:lang w:eastAsia="ru-RU"/>
              </w:rPr>
              <w:lastRenderedPageBreak/>
              <w:t>Всего доходов</w:t>
            </w:r>
          </w:p>
        </w:tc>
        <w:tc>
          <w:tcPr>
            <w:tcW w:w="821" w:type="dxa"/>
            <w:tcBorders>
              <w:top w:val="single" w:sz="4" w:space="0" w:color="auto"/>
              <w:left w:val="nil"/>
              <w:bottom w:val="single" w:sz="4" w:space="0" w:color="auto"/>
              <w:right w:val="single" w:sz="4" w:space="0" w:color="auto"/>
            </w:tcBorders>
            <w:vAlign w:val="center"/>
          </w:tcPr>
          <w:p w:rsidR="0002118F" w:rsidRPr="004D5190" w:rsidRDefault="0002118F" w:rsidP="0002118F">
            <w:pPr>
              <w:jc w:val="center"/>
              <w:rPr>
                <w:b/>
                <w:color w:val="000000"/>
                <w:sz w:val="22"/>
                <w:szCs w:val="22"/>
              </w:rPr>
            </w:pPr>
            <w:r w:rsidRPr="004D5190">
              <w:rPr>
                <w:b/>
                <w:color w:val="000000"/>
                <w:sz w:val="22"/>
                <w:szCs w:val="22"/>
              </w:rPr>
              <w:t>623,0</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rsidR="0002118F" w:rsidRPr="004D5190" w:rsidRDefault="0002118F" w:rsidP="0002118F">
            <w:pPr>
              <w:jc w:val="center"/>
              <w:rPr>
                <w:b/>
                <w:color w:val="000000"/>
                <w:sz w:val="22"/>
                <w:szCs w:val="22"/>
              </w:rPr>
            </w:pPr>
            <w:r w:rsidRPr="004D5190">
              <w:rPr>
                <w:b/>
                <w:color w:val="000000"/>
                <w:sz w:val="22"/>
                <w:szCs w:val="22"/>
              </w:rPr>
              <w:t>582,1</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jc w:val="center"/>
              <w:rPr>
                <w:b/>
                <w:color w:val="000000"/>
                <w:sz w:val="22"/>
                <w:szCs w:val="22"/>
              </w:rPr>
            </w:pPr>
            <w:r w:rsidRPr="004D5190">
              <w:rPr>
                <w:b/>
                <w:color w:val="000000"/>
                <w:sz w:val="22"/>
                <w:szCs w:val="22"/>
              </w:rPr>
              <w:t>602,8</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jc w:val="center"/>
              <w:rPr>
                <w:b/>
                <w:color w:val="000000"/>
                <w:sz w:val="22"/>
                <w:szCs w:val="22"/>
              </w:rPr>
            </w:pPr>
            <w:r w:rsidRPr="004D5190">
              <w:rPr>
                <w:b/>
                <w:color w:val="000000"/>
                <w:sz w:val="22"/>
                <w:szCs w:val="22"/>
              </w:rPr>
              <w:t>551,7</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jc w:val="center"/>
              <w:rPr>
                <w:b/>
                <w:color w:val="000000"/>
                <w:sz w:val="22"/>
                <w:szCs w:val="22"/>
              </w:rPr>
            </w:pPr>
            <w:r w:rsidRPr="004D5190">
              <w:rPr>
                <w:b/>
                <w:color w:val="000000"/>
                <w:sz w:val="22"/>
                <w:szCs w:val="22"/>
              </w:rPr>
              <w:t>654,8</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2118F" w:rsidRPr="004D5190" w:rsidRDefault="0002118F" w:rsidP="0002118F">
            <w:pPr>
              <w:jc w:val="center"/>
              <w:rPr>
                <w:b/>
                <w:i/>
                <w:iCs/>
                <w:color w:val="000000"/>
                <w:sz w:val="18"/>
                <w:szCs w:val="18"/>
              </w:rPr>
            </w:pPr>
            <w:r w:rsidRPr="004D5190">
              <w:rPr>
                <w:b/>
                <w:i/>
                <w:iCs/>
                <w:color w:val="000000"/>
                <w:sz w:val="18"/>
                <w:szCs w:val="18"/>
              </w:rPr>
              <w:t>93</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jc w:val="center"/>
              <w:rPr>
                <w:b/>
                <w:i/>
                <w:iCs/>
                <w:color w:val="000000"/>
                <w:sz w:val="18"/>
                <w:szCs w:val="18"/>
              </w:rPr>
            </w:pPr>
            <w:r w:rsidRPr="004D5190">
              <w:rPr>
                <w:b/>
                <w:i/>
                <w:iCs/>
                <w:color w:val="000000"/>
                <w:sz w:val="18"/>
                <w:szCs w:val="18"/>
              </w:rPr>
              <w:t>104</w:t>
            </w:r>
          </w:p>
        </w:tc>
        <w:tc>
          <w:tcPr>
            <w:tcW w:w="709"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jc w:val="center"/>
              <w:rPr>
                <w:b/>
                <w:i/>
                <w:iCs/>
                <w:color w:val="000000"/>
                <w:sz w:val="18"/>
                <w:szCs w:val="18"/>
              </w:rPr>
            </w:pPr>
            <w:r w:rsidRPr="004D5190">
              <w:rPr>
                <w:b/>
                <w:i/>
                <w:iCs/>
                <w:color w:val="000000"/>
                <w:sz w:val="18"/>
                <w:szCs w:val="18"/>
              </w:rPr>
              <w:t>92</w:t>
            </w:r>
          </w:p>
        </w:tc>
        <w:tc>
          <w:tcPr>
            <w:tcW w:w="724" w:type="dxa"/>
            <w:tcBorders>
              <w:top w:val="nil"/>
              <w:left w:val="nil"/>
              <w:bottom w:val="single" w:sz="4" w:space="0" w:color="auto"/>
              <w:right w:val="single" w:sz="4" w:space="0" w:color="auto"/>
            </w:tcBorders>
            <w:shd w:val="clear" w:color="auto" w:fill="F2F2F2" w:themeFill="background1" w:themeFillShade="F2"/>
            <w:noWrap/>
            <w:vAlign w:val="center"/>
            <w:hideMark/>
          </w:tcPr>
          <w:p w:rsidR="004230F2" w:rsidRPr="004230F2" w:rsidRDefault="0002118F" w:rsidP="004230F2">
            <w:pPr>
              <w:jc w:val="center"/>
              <w:rPr>
                <w:i/>
                <w:iCs/>
                <w:color w:val="000000"/>
                <w:sz w:val="18"/>
                <w:szCs w:val="18"/>
              </w:rPr>
            </w:pPr>
            <w:r w:rsidRPr="00A0498E">
              <w:rPr>
                <w:i/>
                <w:iCs/>
                <w:color w:val="000000"/>
                <w:sz w:val="18"/>
                <w:szCs w:val="18"/>
              </w:rPr>
              <w:t>119</w:t>
            </w:r>
          </w:p>
        </w:tc>
      </w:tr>
      <w:tr w:rsidR="00EB11CC" w:rsidRPr="004D5190" w:rsidTr="00C700BF">
        <w:trPr>
          <w:trHeight w:val="315"/>
          <w:tblHeader/>
          <w:jc w:val="center"/>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pPr>
              <w:suppressAutoHyphens w:val="0"/>
              <w:rPr>
                <w:b/>
                <w:color w:val="000000"/>
                <w:sz w:val="20"/>
                <w:szCs w:val="20"/>
                <w:lang w:eastAsia="ru-RU"/>
              </w:rPr>
            </w:pPr>
            <w:r w:rsidRPr="004D5190">
              <w:rPr>
                <w:b/>
                <w:color w:val="000000"/>
                <w:sz w:val="20"/>
                <w:szCs w:val="20"/>
                <w:lang w:eastAsia="ru-RU"/>
              </w:rPr>
              <w:t>Всего расходов</w:t>
            </w:r>
          </w:p>
        </w:tc>
        <w:tc>
          <w:tcPr>
            <w:tcW w:w="821" w:type="dxa"/>
            <w:tcBorders>
              <w:top w:val="single" w:sz="4" w:space="0" w:color="auto"/>
              <w:left w:val="nil"/>
              <w:bottom w:val="single" w:sz="4" w:space="0" w:color="auto"/>
              <w:right w:val="single" w:sz="4" w:space="0" w:color="auto"/>
            </w:tcBorders>
            <w:vAlign w:val="center"/>
          </w:tcPr>
          <w:p w:rsidR="0002118F" w:rsidRPr="004D5190" w:rsidRDefault="0002118F" w:rsidP="0002118F">
            <w:pPr>
              <w:jc w:val="center"/>
              <w:rPr>
                <w:b/>
                <w:color w:val="000000"/>
                <w:sz w:val="22"/>
                <w:szCs w:val="22"/>
              </w:rPr>
            </w:pPr>
            <w:r w:rsidRPr="004D5190">
              <w:rPr>
                <w:b/>
                <w:color w:val="000000"/>
                <w:sz w:val="22"/>
                <w:szCs w:val="22"/>
              </w:rPr>
              <w:t>622,4</w:t>
            </w:r>
          </w:p>
        </w:tc>
        <w:tc>
          <w:tcPr>
            <w:tcW w:w="821" w:type="dxa"/>
            <w:tcBorders>
              <w:top w:val="nil"/>
              <w:left w:val="single" w:sz="4" w:space="0" w:color="auto"/>
              <w:bottom w:val="single" w:sz="4" w:space="0" w:color="auto"/>
              <w:right w:val="single" w:sz="4" w:space="0" w:color="auto"/>
            </w:tcBorders>
            <w:shd w:val="clear" w:color="000000" w:fill="FFFFFF"/>
            <w:noWrap/>
            <w:vAlign w:val="center"/>
            <w:hideMark/>
          </w:tcPr>
          <w:p w:rsidR="0002118F" w:rsidRPr="004D5190" w:rsidRDefault="0002118F" w:rsidP="0002118F">
            <w:pPr>
              <w:jc w:val="center"/>
              <w:rPr>
                <w:b/>
                <w:color w:val="000000"/>
                <w:sz w:val="22"/>
                <w:szCs w:val="22"/>
              </w:rPr>
            </w:pPr>
            <w:r w:rsidRPr="004D5190">
              <w:rPr>
                <w:b/>
                <w:color w:val="000000"/>
                <w:sz w:val="22"/>
                <w:szCs w:val="22"/>
              </w:rPr>
              <w:t>585,9</w:t>
            </w:r>
          </w:p>
        </w:tc>
        <w:tc>
          <w:tcPr>
            <w:tcW w:w="821"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jc w:val="center"/>
              <w:rPr>
                <w:b/>
                <w:color w:val="000000"/>
                <w:sz w:val="22"/>
                <w:szCs w:val="22"/>
              </w:rPr>
            </w:pPr>
            <w:r w:rsidRPr="004D5190">
              <w:rPr>
                <w:b/>
                <w:color w:val="000000"/>
                <w:sz w:val="22"/>
                <w:szCs w:val="22"/>
              </w:rPr>
              <w:t>608,0</w:t>
            </w:r>
          </w:p>
        </w:tc>
        <w:tc>
          <w:tcPr>
            <w:tcW w:w="821"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jc w:val="center"/>
              <w:rPr>
                <w:b/>
                <w:color w:val="000000"/>
                <w:sz w:val="22"/>
                <w:szCs w:val="22"/>
              </w:rPr>
            </w:pPr>
            <w:r w:rsidRPr="004D5190">
              <w:rPr>
                <w:b/>
                <w:color w:val="000000"/>
                <w:sz w:val="22"/>
                <w:szCs w:val="22"/>
              </w:rPr>
              <w:t>559,6</w:t>
            </w:r>
          </w:p>
        </w:tc>
        <w:tc>
          <w:tcPr>
            <w:tcW w:w="821"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jc w:val="center"/>
              <w:rPr>
                <w:b/>
                <w:color w:val="000000"/>
                <w:sz w:val="22"/>
                <w:szCs w:val="22"/>
              </w:rPr>
            </w:pPr>
            <w:r w:rsidRPr="004D5190">
              <w:rPr>
                <w:b/>
                <w:color w:val="000000"/>
                <w:sz w:val="22"/>
                <w:szCs w:val="22"/>
              </w:rPr>
              <w:t>671,3</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2118F" w:rsidRPr="004D5190" w:rsidRDefault="0002118F" w:rsidP="0002118F">
            <w:pPr>
              <w:jc w:val="center"/>
              <w:rPr>
                <w:b/>
                <w:i/>
                <w:iCs/>
                <w:color w:val="000000"/>
                <w:sz w:val="18"/>
                <w:szCs w:val="18"/>
              </w:rPr>
            </w:pPr>
            <w:r w:rsidRPr="004D5190">
              <w:rPr>
                <w:b/>
                <w:i/>
                <w:iCs/>
                <w:color w:val="000000"/>
                <w:sz w:val="18"/>
                <w:szCs w:val="18"/>
              </w:rPr>
              <w:t>94</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jc w:val="center"/>
              <w:rPr>
                <w:b/>
                <w:i/>
                <w:iCs/>
                <w:color w:val="000000"/>
                <w:sz w:val="18"/>
                <w:szCs w:val="18"/>
              </w:rPr>
            </w:pPr>
            <w:r w:rsidRPr="004D5190">
              <w:rPr>
                <w:b/>
                <w:i/>
                <w:iCs/>
                <w:color w:val="000000"/>
                <w:sz w:val="18"/>
                <w:szCs w:val="18"/>
              </w:rPr>
              <w:t>104</w:t>
            </w:r>
          </w:p>
        </w:tc>
        <w:tc>
          <w:tcPr>
            <w:tcW w:w="709"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jc w:val="center"/>
              <w:rPr>
                <w:b/>
                <w:i/>
                <w:iCs/>
                <w:color w:val="000000"/>
                <w:sz w:val="18"/>
                <w:szCs w:val="18"/>
              </w:rPr>
            </w:pPr>
            <w:r w:rsidRPr="004D5190">
              <w:rPr>
                <w:b/>
                <w:i/>
                <w:iCs/>
                <w:color w:val="000000"/>
                <w:sz w:val="18"/>
                <w:szCs w:val="18"/>
              </w:rPr>
              <w:t>92</w:t>
            </w:r>
          </w:p>
        </w:tc>
        <w:tc>
          <w:tcPr>
            <w:tcW w:w="724" w:type="dxa"/>
            <w:tcBorders>
              <w:top w:val="single" w:sz="4" w:space="0" w:color="auto"/>
              <w:left w:val="nil"/>
              <w:bottom w:val="single" w:sz="4" w:space="0" w:color="auto"/>
              <w:right w:val="single" w:sz="4" w:space="0" w:color="auto"/>
            </w:tcBorders>
            <w:shd w:val="clear" w:color="000000" w:fill="F2F2F2"/>
            <w:noWrap/>
            <w:vAlign w:val="center"/>
            <w:hideMark/>
          </w:tcPr>
          <w:p w:rsidR="004230F2" w:rsidRPr="004230F2" w:rsidRDefault="0002118F" w:rsidP="004230F2">
            <w:pPr>
              <w:jc w:val="center"/>
              <w:rPr>
                <w:i/>
                <w:iCs/>
                <w:color w:val="000000"/>
                <w:sz w:val="18"/>
                <w:szCs w:val="18"/>
              </w:rPr>
            </w:pPr>
            <w:r w:rsidRPr="00A0498E">
              <w:rPr>
                <w:i/>
                <w:iCs/>
                <w:color w:val="000000"/>
                <w:sz w:val="18"/>
                <w:szCs w:val="18"/>
              </w:rPr>
              <w:t>120</w:t>
            </w:r>
          </w:p>
        </w:tc>
      </w:tr>
      <w:tr w:rsidR="0002118F" w:rsidRPr="004D5190" w:rsidTr="00267293">
        <w:trPr>
          <w:trHeight w:val="751"/>
          <w:tblHeader/>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0"/>
                <w:szCs w:val="20"/>
                <w:lang w:eastAsia="ru-RU"/>
              </w:rPr>
            </w:pPr>
            <w:r w:rsidRPr="004D5190">
              <w:rPr>
                <w:color w:val="000000"/>
                <w:sz w:val="20"/>
                <w:szCs w:val="20"/>
                <w:lang w:eastAsia="ru-RU"/>
              </w:rPr>
              <w:t>Превышение доходов над расходами (+), или расходов над доходами (-)</w:t>
            </w:r>
          </w:p>
        </w:tc>
        <w:tc>
          <w:tcPr>
            <w:tcW w:w="821" w:type="dxa"/>
            <w:tcBorders>
              <w:top w:val="single" w:sz="4" w:space="0" w:color="auto"/>
              <w:left w:val="single" w:sz="4" w:space="0" w:color="auto"/>
              <w:bottom w:val="single" w:sz="4" w:space="0" w:color="auto"/>
              <w:right w:val="single" w:sz="4" w:space="0" w:color="auto"/>
            </w:tcBorders>
            <w:vAlign w:val="center"/>
          </w:tcPr>
          <w:p w:rsidR="0002118F" w:rsidRPr="004D5190" w:rsidRDefault="0002118F" w:rsidP="0002118F">
            <w:pPr>
              <w:jc w:val="center"/>
              <w:rPr>
                <w:color w:val="000000"/>
                <w:sz w:val="22"/>
                <w:szCs w:val="22"/>
              </w:rPr>
            </w:pPr>
            <w:r w:rsidRPr="004D5190">
              <w:rPr>
                <w:color w:val="000000"/>
                <w:sz w:val="22"/>
                <w:szCs w:val="22"/>
              </w:rPr>
              <w:t>0,6</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4D5190" w:rsidRDefault="0002118F" w:rsidP="0002118F">
            <w:pPr>
              <w:jc w:val="center"/>
              <w:rPr>
                <w:color w:val="000000"/>
                <w:sz w:val="22"/>
                <w:szCs w:val="22"/>
              </w:rPr>
            </w:pPr>
            <w:r w:rsidRPr="004D5190">
              <w:rPr>
                <w:color w:val="000000"/>
                <w:sz w:val="22"/>
                <w:szCs w:val="22"/>
              </w:rPr>
              <w:t>-3,8</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4D5190" w:rsidRDefault="0002118F" w:rsidP="0002118F">
            <w:pPr>
              <w:jc w:val="center"/>
              <w:rPr>
                <w:color w:val="000000"/>
                <w:sz w:val="22"/>
                <w:szCs w:val="22"/>
              </w:rPr>
            </w:pPr>
            <w:r w:rsidRPr="004D5190">
              <w:rPr>
                <w:color w:val="000000"/>
                <w:sz w:val="22"/>
                <w:szCs w:val="22"/>
              </w:rPr>
              <w:t>-5,2</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4D5190" w:rsidRDefault="0002118F" w:rsidP="0002118F">
            <w:pPr>
              <w:jc w:val="center"/>
              <w:rPr>
                <w:color w:val="000000"/>
                <w:sz w:val="22"/>
                <w:szCs w:val="22"/>
              </w:rPr>
            </w:pPr>
            <w:r w:rsidRPr="004D5190">
              <w:rPr>
                <w:color w:val="000000"/>
                <w:sz w:val="22"/>
                <w:szCs w:val="22"/>
              </w:rPr>
              <w:t>-7,9</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4D5190" w:rsidRDefault="0002118F" w:rsidP="0002118F">
            <w:pPr>
              <w:jc w:val="center"/>
              <w:rPr>
                <w:color w:val="000000"/>
                <w:sz w:val="22"/>
                <w:szCs w:val="22"/>
              </w:rPr>
            </w:pPr>
            <w:r w:rsidRPr="004D5190">
              <w:rPr>
                <w:color w:val="000000"/>
                <w:sz w:val="22"/>
                <w:szCs w:val="22"/>
              </w:rPr>
              <w:t>-16,6</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2118F" w:rsidRPr="004D5190" w:rsidRDefault="0002118F" w:rsidP="0002118F">
            <w:pPr>
              <w:jc w:val="center"/>
              <w:rPr>
                <w:i/>
                <w:iCs/>
                <w:color w:val="000000"/>
                <w:sz w:val="18"/>
                <w:szCs w:val="18"/>
              </w:rPr>
            </w:pPr>
            <w:r w:rsidRPr="004D5190">
              <w:rPr>
                <w:i/>
                <w:iCs/>
                <w:color w:val="000000"/>
                <w:sz w:val="18"/>
                <w:szCs w:val="18"/>
              </w:rPr>
              <w:t> </w:t>
            </w:r>
          </w:p>
        </w:tc>
        <w:tc>
          <w:tcPr>
            <w:tcW w:w="70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iCs/>
                <w:color w:val="000000"/>
                <w:sz w:val="18"/>
                <w:szCs w:val="18"/>
                <w:lang w:eastAsia="ru-RU"/>
              </w:rPr>
            </w:pPr>
            <w:r w:rsidRPr="004D5190">
              <w:rPr>
                <w:iCs/>
                <w:color w:val="000000"/>
                <w:sz w:val="18"/>
                <w:szCs w:val="18"/>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iCs/>
                <w:color w:val="000000"/>
                <w:sz w:val="18"/>
                <w:szCs w:val="18"/>
                <w:lang w:eastAsia="ru-RU"/>
              </w:rPr>
            </w:pPr>
            <w:r w:rsidRPr="004D5190">
              <w:rPr>
                <w:iCs/>
                <w:color w:val="000000"/>
                <w:sz w:val="18"/>
                <w:szCs w:val="18"/>
                <w:lang w:eastAsia="ru-RU"/>
              </w:rPr>
              <w:t> </w:t>
            </w:r>
          </w:p>
        </w:tc>
        <w:tc>
          <w:tcPr>
            <w:tcW w:w="72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color w:val="000000"/>
                <w:sz w:val="18"/>
                <w:szCs w:val="18"/>
                <w:lang w:eastAsia="ru-RU"/>
              </w:rPr>
            </w:pPr>
            <w:r w:rsidRPr="004D5190">
              <w:rPr>
                <w:color w:val="000000"/>
                <w:sz w:val="18"/>
                <w:szCs w:val="18"/>
                <w:lang w:eastAsia="ru-RU"/>
              </w:rPr>
              <w:t> </w:t>
            </w:r>
          </w:p>
        </w:tc>
      </w:tr>
    </w:tbl>
    <w:p w:rsidR="004230F2" w:rsidRDefault="0002118F" w:rsidP="004230F2">
      <w:pPr>
        <w:spacing w:before="240" w:line="360" w:lineRule="auto"/>
        <w:ind w:firstLine="539"/>
        <w:jc w:val="both"/>
        <w:rPr>
          <w:rFonts w:eastAsia="MS Mincho"/>
          <w:color w:val="000000"/>
          <w:sz w:val="28"/>
          <w:szCs w:val="28"/>
          <w:lang w:eastAsia="ru-RU"/>
        </w:rPr>
      </w:pPr>
      <w:r w:rsidRPr="004D5190">
        <w:rPr>
          <w:rFonts w:eastAsia="MS Mincho"/>
          <w:sz w:val="28"/>
          <w:szCs w:val="28"/>
          <w:lang w:eastAsia="ru-RU"/>
        </w:rPr>
        <w:t xml:space="preserve"> </w:t>
      </w:r>
      <w:r w:rsidRPr="004D5190">
        <w:rPr>
          <w:rFonts w:eastAsia="MS Mincho"/>
          <w:color w:val="000000"/>
          <w:sz w:val="28"/>
          <w:szCs w:val="28"/>
          <w:lang w:eastAsia="ru-RU"/>
        </w:rPr>
        <w:t>Анализ исполнения бюджета городского округа Спасск-Дальний за последние 5 лет показывает снижение доходов от собственных доходных источников с 270,8 млн. руб. в 2007г. до 249,4 млн. руб. в 2011г. и рост объема межбюджетных трансфертов с 352,2 млн. руб. до 405,4 млн. руб. за аналогичный период.  В 2008</w:t>
      </w:r>
      <w:r w:rsidR="00453F66">
        <w:rPr>
          <w:rFonts w:eastAsia="MS Mincho"/>
          <w:color w:val="000000"/>
          <w:sz w:val="28"/>
          <w:szCs w:val="28"/>
          <w:lang w:eastAsia="ru-RU"/>
        </w:rPr>
        <w:t xml:space="preserve"> </w:t>
      </w:r>
      <w:r w:rsidRPr="004D5190">
        <w:rPr>
          <w:rFonts w:eastAsia="MS Mincho"/>
          <w:color w:val="000000"/>
          <w:sz w:val="28"/>
          <w:szCs w:val="28"/>
          <w:lang w:eastAsia="ru-RU"/>
        </w:rPr>
        <w:t>г. наблюдалась положительная тенденция в части роста доходов от собственных доходных источников и снижения объема межбюджетных трансфертов (114 и 78% соответственно) относительно 2007г. Но уже в 2009г. доход от собственных доходных и</w:t>
      </w:r>
      <w:r>
        <w:rPr>
          <w:rFonts w:eastAsia="MS Mincho"/>
          <w:color w:val="000000"/>
          <w:sz w:val="28"/>
          <w:szCs w:val="28"/>
          <w:lang w:eastAsia="ru-RU"/>
        </w:rPr>
        <w:t>сточников составил  всего  75</w:t>
      </w:r>
      <w:r w:rsidRPr="004D5190">
        <w:rPr>
          <w:rFonts w:eastAsia="MS Mincho"/>
          <w:color w:val="000000"/>
          <w:sz w:val="28"/>
          <w:szCs w:val="28"/>
          <w:lang w:eastAsia="ru-RU"/>
        </w:rPr>
        <w:t>% от уровня 2008</w:t>
      </w:r>
      <w:r w:rsidR="004C1DDC">
        <w:rPr>
          <w:rFonts w:eastAsia="MS Mincho"/>
          <w:color w:val="000000"/>
          <w:sz w:val="28"/>
          <w:szCs w:val="28"/>
          <w:lang w:eastAsia="ru-RU"/>
        </w:rPr>
        <w:t>г.</w:t>
      </w:r>
      <w:r w:rsidRPr="004D5190">
        <w:rPr>
          <w:rFonts w:eastAsia="MS Mincho"/>
          <w:color w:val="000000"/>
          <w:sz w:val="28"/>
          <w:szCs w:val="28"/>
          <w:lang w:eastAsia="ru-RU"/>
        </w:rPr>
        <w:t>, при этом, темп роста межбюджетных трансфертов за ан</w:t>
      </w:r>
      <w:r>
        <w:rPr>
          <w:rFonts w:eastAsia="MS Mincho"/>
          <w:color w:val="000000"/>
          <w:sz w:val="28"/>
          <w:szCs w:val="28"/>
          <w:lang w:eastAsia="ru-RU"/>
        </w:rPr>
        <w:t>алогичный период составил 136</w:t>
      </w:r>
      <w:r w:rsidRPr="004D5190">
        <w:rPr>
          <w:rFonts w:eastAsia="MS Mincho"/>
          <w:color w:val="000000"/>
          <w:sz w:val="28"/>
          <w:szCs w:val="28"/>
          <w:lang w:eastAsia="ru-RU"/>
        </w:rPr>
        <w:t xml:space="preserve">%. </w:t>
      </w:r>
    </w:p>
    <w:p w:rsidR="0002118F" w:rsidRPr="004D5190" w:rsidRDefault="0002118F" w:rsidP="0002118F">
      <w:pPr>
        <w:spacing w:line="360" w:lineRule="auto"/>
        <w:ind w:firstLine="709"/>
        <w:jc w:val="both"/>
        <w:rPr>
          <w:sz w:val="28"/>
          <w:szCs w:val="28"/>
        </w:rPr>
      </w:pPr>
      <w:r w:rsidRPr="004D5190">
        <w:rPr>
          <w:rFonts w:eastAsia="MS Mincho"/>
          <w:color w:val="000000"/>
          <w:sz w:val="28"/>
          <w:szCs w:val="28"/>
          <w:lang w:eastAsia="ru-RU"/>
        </w:rPr>
        <w:t xml:space="preserve">На протяжении всего анализируемого периода наблюдается рост дефицита бюджета </w:t>
      </w:r>
      <w:r w:rsidRPr="004D5190">
        <w:rPr>
          <w:rFonts w:eastAsia="MS Mincho"/>
          <w:sz w:val="28"/>
          <w:szCs w:val="28"/>
          <w:lang w:eastAsia="ru-RU"/>
        </w:rPr>
        <w:t>(</w:t>
      </w:r>
      <w:r w:rsidR="00A368BC">
        <w:rPr>
          <w:rFonts w:eastAsia="MS Mincho"/>
          <w:sz w:val="28"/>
          <w:szCs w:val="28"/>
          <w:lang w:eastAsia="ru-RU"/>
        </w:rPr>
        <w:t>т</w:t>
      </w:r>
      <w:r w:rsidRPr="004D5190">
        <w:rPr>
          <w:rFonts w:eastAsia="MS Mincho"/>
          <w:sz w:val="28"/>
          <w:szCs w:val="28"/>
          <w:lang w:eastAsia="ru-RU"/>
        </w:rPr>
        <w:t>абл</w:t>
      </w:r>
      <w:r w:rsidR="00A368BC">
        <w:rPr>
          <w:rFonts w:eastAsia="MS Mincho"/>
          <w:sz w:val="28"/>
          <w:szCs w:val="28"/>
          <w:lang w:eastAsia="ru-RU"/>
        </w:rPr>
        <w:t>.</w:t>
      </w:r>
      <w:r w:rsidRPr="004D5190">
        <w:rPr>
          <w:rFonts w:eastAsia="MS Mincho"/>
          <w:sz w:val="28"/>
          <w:szCs w:val="28"/>
          <w:lang w:eastAsia="ru-RU"/>
        </w:rPr>
        <w:t xml:space="preserve"> 16).</w:t>
      </w:r>
      <w:r w:rsidRPr="004D5190">
        <w:rPr>
          <w:rFonts w:eastAsia="MS Mincho"/>
          <w:color w:val="FF0000"/>
          <w:sz w:val="28"/>
          <w:szCs w:val="28"/>
          <w:lang w:eastAsia="ru-RU"/>
        </w:rPr>
        <w:t xml:space="preserve"> </w:t>
      </w:r>
      <w:r w:rsidRPr="004D5190">
        <w:rPr>
          <w:rFonts w:eastAsia="MS Mincho"/>
          <w:sz w:val="28"/>
          <w:szCs w:val="28"/>
          <w:lang w:eastAsia="ru-RU"/>
        </w:rPr>
        <w:t xml:space="preserve">Только в 2007г. доходы незначительно превышают расходы. </w:t>
      </w:r>
      <w:r w:rsidRPr="004D5190">
        <w:rPr>
          <w:sz w:val="28"/>
          <w:szCs w:val="28"/>
        </w:rPr>
        <w:t xml:space="preserve">По линии тренда видно, что </w:t>
      </w:r>
      <w:r w:rsidR="00CB5811">
        <w:rPr>
          <w:sz w:val="28"/>
          <w:szCs w:val="28"/>
        </w:rPr>
        <w:t>изменение</w:t>
      </w:r>
      <w:r w:rsidR="00CB5811" w:rsidRPr="004D5190">
        <w:rPr>
          <w:sz w:val="28"/>
          <w:szCs w:val="28"/>
        </w:rPr>
        <w:t xml:space="preserve"> </w:t>
      </w:r>
      <w:r w:rsidRPr="004D5190">
        <w:rPr>
          <w:sz w:val="28"/>
          <w:szCs w:val="28"/>
        </w:rPr>
        <w:t xml:space="preserve">расходов происходит более интенсивными темпами, чем </w:t>
      </w:r>
      <w:r w:rsidR="00CB5811">
        <w:rPr>
          <w:sz w:val="28"/>
          <w:szCs w:val="28"/>
        </w:rPr>
        <w:t>изменение</w:t>
      </w:r>
      <w:r w:rsidR="00CB5811" w:rsidRPr="004D5190">
        <w:rPr>
          <w:sz w:val="28"/>
          <w:szCs w:val="28"/>
        </w:rPr>
        <w:t xml:space="preserve"> </w:t>
      </w:r>
      <w:r w:rsidRPr="004D5190">
        <w:rPr>
          <w:sz w:val="28"/>
          <w:szCs w:val="28"/>
        </w:rPr>
        <w:t>доходов (</w:t>
      </w:r>
      <w:r w:rsidR="00A368BC">
        <w:rPr>
          <w:sz w:val="28"/>
          <w:szCs w:val="28"/>
        </w:rPr>
        <w:t>р</w:t>
      </w:r>
      <w:r w:rsidRPr="004D5190">
        <w:rPr>
          <w:sz w:val="28"/>
          <w:szCs w:val="28"/>
        </w:rPr>
        <w:t xml:space="preserve">ис. 11). </w:t>
      </w:r>
    </w:p>
    <w:p w:rsidR="0002118F" w:rsidRPr="004D5190" w:rsidRDefault="0002118F" w:rsidP="0002118F">
      <w:pPr>
        <w:spacing w:line="360" w:lineRule="auto"/>
        <w:ind w:firstLine="540"/>
        <w:jc w:val="center"/>
        <w:rPr>
          <w:rFonts w:eastAsia="MS Mincho"/>
          <w:color w:val="000000"/>
          <w:sz w:val="28"/>
          <w:szCs w:val="28"/>
          <w:lang w:eastAsia="ru-RU"/>
        </w:rPr>
      </w:pPr>
      <w:r>
        <w:rPr>
          <w:noProof/>
          <w:lang w:eastAsia="ru-RU"/>
        </w:rPr>
        <w:drawing>
          <wp:inline distT="0" distB="0" distL="0" distR="0">
            <wp:extent cx="4591050" cy="2343150"/>
            <wp:effectExtent l="0" t="0" r="0" b="0"/>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230F2" w:rsidRPr="004230F2" w:rsidRDefault="004230F2" w:rsidP="004230F2">
      <w:pPr>
        <w:suppressAutoHyphens w:val="0"/>
        <w:ind w:right="40" w:firstLine="709"/>
        <w:jc w:val="center"/>
        <w:rPr>
          <w:b/>
          <w:color w:val="000000"/>
        </w:rPr>
      </w:pPr>
      <w:r w:rsidRPr="004230F2">
        <w:rPr>
          <w:b/>
          <w:color w:val="000000"/>
        </w:rPr>
        <w:t>Рис. 11 – Соотношение доходной и расходной части бюджета городского округа Спасск-Дальний, млн. руб.</w:t>
      </w:r>
    </w:p>
    <w:p w:rsidR="004230F2" w:rsidRDefault="0002118F" w:rsidP="004230F2">
      <w:pPr>
        <w:suppressAutoHyphens w:val="0"/>
        <w:spacing w:before="240" w:line="360" w:lineRule="auto"/>
        <w:ind w:right="40" w:firstLine="709"/>
        <w:jc w:val="both"/>
        <w:rPr>
          <w:rFonts w:eastAsia="MS Mincho"/>
          <w:color w:val="000000"/>
          <w:sz w:val="28"/>
          <w:szCs w:val="28"/>
          <w:lang w:eastAsia="ru-RU"/>
        </w:rPr>
      </w:pPr>
      <w:r w:rsidRPr="004D5190">
        <w:rPr>
          <w:rFonts w:eastAsia="MS Mincho"/>
          <w:color w:val="000000"/>
          <w:sz w:val="28"/>
          <w:szCs w:val="28"/>
          <w:lang w:eastAsia="ru-RU"/>
        </w:rPr>
        <w:t xml:space="preserve">В 2011г. структура доходной части бюджета городского округа только на 38% была сформирована за счет собственных доходных источников (28,1% - налоговые доходы, 9,97% - неналоговые доходы), на 62% – за счет </w:t>
      </w:r>
      <w:r w:rsidRPr="004D5190">
        <w:rPr>
          <w:rFonts w:eastAsia="MS Mincho"/>
          <w:color w:val="000000"/>
          <w:sz w:val="28"/>
          <w:szCs w:val="28"/>
          <w:lang w:eastAsia="ru-RU"/>
        </w:rPr>
        <w:lastRenderedPageBreak/>
        <w:t>безвозмездных поступлений. В 2010г. соотношение доходов, полученных от собственных источников к доходам, полученным в виде безвозмездных поступлений, составляло соответственно 41% к 59%;  в 2009г. – 38% к 62%; в 2008г. – 53% к 47%; в 2007г. – 43% к 57% (</w:t>
      </w:r>
      <w:r w:rsidR="00A368BC">
        <w:rPr>
          <w:rFonts w:eastAsia="MS Mincho"/>
          <w:color w:val="000000"/>
          <w:sz w:val="28"/>
          <w:szCs w:val="28"/>
          <w:lang w:eastAsia="ru-RU"/>
        </w:rPr>
        <w:t>р</w:t>
      </w:r>
      <w:r w:rsidRPr="004D5190">
        <w:rPr>
          <w:rFonts w:eastAsia="MS Mincho"/>
          <w:color w:val="000000"/>
          <w:sz w:val="28"/>
          <w:szCs w:val="28"/>
          <w:lang w:eastAsia="ru-RU"/>
        </w:rPr>
        <w:t xml:space="preserve">ис. 12). </w:t>
      </w:r>
    </w:p>
    <w:p w:rsidR="0002118F" w:rsidRPr="004D5190" w:rsidRDefault="0002118F" w:rsidP="0002118F">
      <w:pPr>
        <w:suppressAutoHyphens w:val="0"/>
        <w:spacing w:line="360" w:lineRule="auto"/>
        <w:ind w:right="38" w:firstLine="708"/>
        <w:jc w:val="both"/>
      </w:pPr>
    </w:p>
    <w:p w:rsidR="0002118F" w:rsidRPr="004D5190" w:rsidRDefault="0002118F" w:rsidP="0002118F">
      <w:pPr>
        <w:suppressAutoHyphens w:val="0"/>
        <w:spacing w:line="360" w:lineRule="auto"/>
        <w:ind w:right="38" w:firstLine="708"/>
        <w:jc w:val="center"/>
        <w:rPr>
          <w:rFonts w:eastAsia="MS Mincho"/>
          <w:sz w:val="28"/>
          <w:szCs w:val="28"/>
          <w:lang w:eastAsia="ru-RU"/>
        </w:rPr>
      </w:pPr>
      <w:r>
        <w:rPr>
          <w:noProof/>
          <w:lang w:eastAsia="ru-RU"/>
        </w:rPr>
        <w:drawing>
          <wp:inline distT="0" distB="0" distL="0" distR="0">
            <wp:extent cx="4762500" cy="2514600"/>
            <wp:effectExtent l="0" t="0" r="0" b="0"/>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4230F2" w:rsidRPr="004230F2" w:rsidRDefault="004230F2" w:rsidP="004230F2">
      <w:pPr>
        <w:suppressAutoHyphens w:val="0"/>
        <w:ind w:right="40" w:firstLine="709"/>
        <w:jc w:val="center"/>
        <w:rPr>
          <w:rFonts w:eastAsia="MS Mincho"/>
          <w:b/>
          <w:color w:val="000000"/>
          <w:lang w:eastAsia="ru-RU"/>
        </w:rPr>
      </w:pPr>
      <w:r w:rsidRPr="004230F2">
        <w:rPr>
          <w:b/>
          <w:color w:val="000000"/>
        </w:rPr>
        <w:t>Рис. 12 - Доля собственных доходных источников в доходной части бюджета городского округа Спасск-Дальний</w:t>
      </w:r>
    </w:p>
    <w:p w:rsidR="004230F2" w:rsidRDefault="0002118F" w:rsidP="004230F2">
      <w:pPr>
        <w:suppressAutoHyphens w:val="0"/>
        <w:spacing w:before="240" w:line="360" w:lineRule="auto"/>
        <w:ind w:right="40" w:firstLine="709"/>
        <w:jc w:val="both"/>
        <w:rPr>
          <w:rFonts w:eastAsia="MS Mincho"/>
          <w:sz w:val="28"/>
          <w:szCs w:val="28"/>
          <w:lang w:eastAsia="ru-RU"/>
        </w:rPr>
      </w:pPr>
      <w:r w:rsidRPr="004D5190">
        <w:rPr>
          <w:rFonts w:eastAsia="MS Mincho"/>
          <w:sz w:val="28"/>
          <w:szCs w:val="28"/>
          <w:lang w:eastAsia="ru-RU"/>
        </w:rPr>
        <w:t xml:space="preserve">Такое соотношение доходов, получаемых из различных источников, говорит о зависимости бюджета </w:t>
      </w:r>
      <w:r w:rsidRPr="00891976">
        <w:rPr>
          <w:rFonts w:eastAsia="MS Mincho"/>
          <w:sz w:val="28"/>
          <w:szCs w:val="28"/>
          <w:lang w:eastAsia="ru-RU"/>
        </w:rPr>
        <w:t>городского округа Спасск-Дальний</w:t>
      </w:r>
      <w:r w:rsidRPr="004D5190">
        <w:rPr>
          <w:rFonts w:eastAsia="MS Mincho"/>
          <w:sz w:val="28"/>
          <w:szCs w:val="28"/>
          <w:lang w:eastAsia="ru-RU"/>
        </w:rPr>
        <w:t xml:space="preserve"> от безвозмездных перечислений вышестоящих бюджетов, что в свою очередь свидетельствует об отсутствии финансовой независимости бюджета города и неспособности к самостоятельному обеспечению своих расходов. Для достижения финансовой независимости </w:t>
      </w:r>
      <w:r>
        <w:rPr>
          <w:rFonts w:eastAsia="MS Mincho"/>
          <w:sz w:val="28"/>
          <w:szCs w:val="28"/>
          <w:lang w:eastAsia="ru-RU"/>
        </w:rPr>
        <w:t>городскому округу</w:t>
      </w:r>
      <w:r w:rsidRPr="004D5190">
        <w:rPr>
          <w:rFonts w:eastAsia="MS Mincho"/>
          <w:sz w:val="28"/>
          <w:szCs w:val="28"/>
          <w:lang w:eastAsia="ru-RU"/>
        </w:rPr>
        <w:t xml:space="preserve"> необходимо диверсифицировать источники пополнения доходной части бюджета, в том числе за счет развития новых производств. </w:t>
      </w:r>
    </w:p>
    <w:p w:rsidR="0002118F" w:rsidRPr="004D5190" w:rsidRDefault="0002118F" w:rsidP="0002118F">
      <w:pPr>
        <w:spacing w:line="360" w:lineRule="auto"/>
        <w:ind w:firstLine="708"/>
        <w:jc w:val="both"/>
        <w:rPr>
          <w:sz w:val="28"/>
          <w:szCs w:val="28"/>
        </w:rPr>
      </w:pPr>
      <w:r w:rsidRPr="004D5190">
        <w:rPr>
          <w:sz w:val="28"/>
          <w:szCs w:val="28"/>
        </w:rPr>
        <w:t>Динамику доходов бюджета можно проследить по данным об исполнении бюджета за 200</w:t>
      </w:r>
      <w:r>
        <w:rPr>
          <w:sz w:val="28"/>
          <w:szCs w:val="28"/>
        </w:rPr>
        <w:t>7</w:t>
      </w:r>
      <w:r w:rsidRPr="004D5190">
        <w:rPr>
          <w:sz w:val="28"/>
          <w:szCs w:val="28"/>
        </w:rPr>
        <w:t xml:space="preserve"> - 2011г. (табл. 17).</w:t>
      </w:r>
    </w:p>
    <w:p w:rsidR="004230F2" w:rsidRPr="004230F2" w:rsidRDefault="004230F2" w:rsidP="004230F2">
      <w:pPr>
        <w:suppressAutoHyphens w:val="0"/>
        <w:ind w:right="40" w:firstLine="709"/>
        <w:jc w:val="center"/>
        <w:rPr>
          <w:b/>
          <w:noProof/>
        </w:rPr>
      </w:pPr>
      <w:r w:rsidRPr="004230F2">
        <w:rPr>
          <w:rFonts w:eastAsia="MS Mincho"/>
          <w:b/>
          <w:color w:val="000000"/>
          <w:lang w:eastAsia="ru-RU"/>
        </w:rPr>
        <w:t xml:space="preserve">Таблица 17 – Структура доходов бюджета за 2007-2011г. городского округа </w:t>
      </w:r>
      <w:r w:rsidRPr="004230F2">
        <w:rPr>
          <w:b/>
          <w:noProof/>
        </w:rPr>
        <w:t>Спасск-Дальний</w:t>
      </w:r>
    </w:p>
    <w:tbl>
      <w:tblPr>
        <w:tblW w:w="9060" w:type="dxa"/>
        <w:jc w:val="center"/>
        <w:tblLook w:val="04A0" w:firstRow="1" w:lastRow="0" w:firstColumn="1" w:lastColumn="0" w:noHBand="0" w:noVBand="1"/>
      </w:tblPr>
      <w:tblGrid>
        <w:gridCol w:w="2900"/>
        <w:gridCol w:w="666"/>
        <w:gridCol w:w="566"/>
        <w:gridCol w:w="666"/>
        <w:gridCol w:w="566"/>
        <w:gridCol w:w="666"/>
        <w:gridCol w:w="566"/>
        <w:gridCol w:w="666"/>
        <w:gridCol w:w="566"/>
        <w:gridCol w:w="666"/>
        <w:gridCol w:w="566"/>
      </w:tblGrid>
      <w:tr w:rsidR="0002118F" w:rsidRPr="004D5190" w:rsidTr="00835261">
        <w:trPr>
          <w:trHeight w:val="315"/>
          <w:tblHeader/>
          <w:jc w:val="center"/>
        </w:trPr>
        <w:tc>
          <w:tcPr>
            <w:tcW w:w="2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Наименование доходов</w:t>
            </w:r>
          </w:p>
        </w:tc>
        <w:tc>
          <w:tcPr>
            <w:tcW w:w="6160" w:type="dxa"/>
            <w:gridSpan w:val="10"/>
            <w:tcBorders>
              <w:top w:val="single" w:sz="4" w:space="0" w:color="auto"/>
              <w:left w:val="nil"/>
              <w:bottom w:val="nil"/>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Поступления</w:t>
            </w:r>
          </w:p>
        </w:tc>
      </w:tr>
      <w:tr w:rsidR="0002118F" w:rsidRPr="004D5190" w:rsidTr="00835261">
        <w:trPr>
          <w:trHeight w:val="345"/>
          <w:tblHeader/>
          <w:jc w:val="center"/>
        </w:trPr>
        <w:tc>
          <w:tcPr>
            <w:tcW w:w="2900" w:type="dxa"/>
            <w:vMerge/>
            <w:tcBorders>
              <w:top w:val="single" w:sz="4" w:space="0" w:color="auto"/>
              <w:left w:val="single" w:sz="4" w:space="0" w:color="auto"/>
              <w:bottom w:val="single" w:sz="4" w:space="0" w:color="000000"/>
              <w:right w:val="single" w:sz="4" w:space="0" w:color="auto"/>
            </w:tcBorders>
            <w:vAlign w:val="center"/>
            <w:hideMark/>
          </w:tcPr>
          <w:p w:rsidR="0002118F" w:rsidRPr="004D5190" w:rsidRDefault="0002118F" w:rsidP="0002118F">
            <w:pPr>
              <w:suppressAutoHyphens w:val="0"/>
              <w:rPr>
                <w:b/>
                <w:bCs/>
                <w:color w:val="000000"/>
                <w:sz w:val="20"/>
                <w:szCs w:val="20"/>
                <w:lang w:eastAsia="ru-RU"/>
              </w:rPr>
            </w:pP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2007</w:t>
            </w: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2008</w:t>
            </w: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2009</w:t>
            </w: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2010</w:t>
            </w: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2011</w:t>
            </w:r>
          </w:p>
        </w:tc>
      </w:tr>
      <w:tr w:rsidR="0002118F" w:rsidRPr="004D5190" w:rsidTr="00835261">
        <w:trPr>
          <w:trHeight w:val="510"/>
          <w:tblHeader/>
          <w:jc w:val="center"/>
        </w:trPr>
        <w:tc>
          <w:tcPr>
            <w:tcW w:w="2900" w:type="dxa"/>
            <w:vMerge/>
            <w:tcBorders>
              <w:top w:val="single" w:sz="4" w:space="0" w:color="auto"/>
              <w:left w:val="single" w:sz="4" w:space="0" w:color="auto"/>
              <w:bottom w:val="single" w:sz="4" w:space="0" w:color="000000"/>
              <w:right w:val="single" w:sz="4" w:space="0" w:color="auto"/>
            </w:tcBorders>
            <w:vAlign w:val="center"/>
            <w:hideMark/>
          </w:tcPr>
          <w:p w:rsidR="0002118F" w:rsidRPr="004D5190" w:rsidRDefault="0002118F" w:rsidP="0002118F">
            <w:pPr>
              <w:suppressAutoHyphens w:val="0"/>
              <w:rPr>
                <w:b/>
                <w:bCs/>
                <w:color w:val="000000"/>
                <w:sz w:val="20"/>
                <w:szCs w:val="20"/>
                <w:lang w:eastAsia="ru-RU"/>
              </w:rPr>
            </w:pPr>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w:t>
            </w:r>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w:t>
            </w:r>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w:t>
            </w:r>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w:t>
            </w:r>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w:t>
            </w:r>
          </w:p>
        </w:tc>
      </w:tr>
      <w:tr w:rsidR="00EB11CC" w:rsidRPr="004D5190" w:rsidTr="004D648F">
        <w:trPr>
          <w:trHeight w:val="51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rPr>
                <w:b/>
                <w:bCs/>
                <w:color w:val="000000"/>
                <w:sz w:val="20"/>
                <w:szCs w:val="20"/>
                <w:lang w:eastAsia="ru-RU"/>
              </w:rPr>
            </w:pPr>
            <w:r w:rsidRPr="004D5190">
              <w:rPr>
                <w:b/>
                <w:bCs/>
                <w:color w:val="000000"/>
                <w:sz w:val="20"/>
                <w:szCs w:val="20"/>
                <w:lang w:eastAsia="ru-RU"/>
              </w:rPr>
              <w:t>I. Налоговые и неналоговые доходы</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270,8</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43,5</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307,6</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52,8</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229,6</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38,1</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223,9</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40,6</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249,4</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38,1</w:t>
            </w:r>
          </w:p>
        </w:tc>
      </w:tr>
      <w:tr w:rsidR="0002118F" w:rsidRPr="004D5190" w:rsidTr="004D648F">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rPr>
                <w:b/>
                <w:bCs/>
                <w:i/>
                <w:iCs/>
                <w:color w:val="000000"/>
                <w:sz w:val="20"/>
                <w:szCs w:val="20"/>
                <w:lang w:eastAsia="ru-RU"/>
              </w:rPr>
            </w:pPr>
            <w:r w:rsidRPr="004D5190">
              <w:rPr>
                <w:b/>
                <w:bCs/>
                <w:i/>
                <w:iCs/>
                <w:color w:val="000000"/>
                <w:sz w:val="20"/>
                <w:szCs w:val="20"/>
                <w:lang w:eastAsia="ru-RU"/>
              </w:rPr>
              <w:lastRenderedPageBreak/>
              <w:t>1. Налоговые доходы:</w:t>
            </w:r>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188,5</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69,6</w:t>
            </w:r>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255,6</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83,1</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180,4</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78,6</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160,5</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71,7</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184,1</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73,8</w:t>
            </w:r>
          </w:p>
        </w:tc>
      </w:tr>
      <w:tr w:rsidR="0002118F" w:rsidRPr="004D5190" w:rsidTr="004D648F">
        <w:trPr>
          <w:trHeight w:val="765"/>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sz w:val="20"/>
                <w:szCs w:val="20"/>
                <w:lang w:eastAsia="ru-RU"/>
              </w:rPr>
            </w:pPr>
            <w:bookmarkStart w:id="25" w:name="_Toc336190174"/>
            <w:r w:rsidRPr="004D5190">
              <w:rPr>
                <w:sz w:val="20"/>
                <w:szCs w:val="20"/>
                <w:lang w:eastAsia="ru-RU"/>
              </w:rPr>
              <w:t>Налоги на прибыль, доходы (Налог на доходы физических лиц)</w:t>
            </w:r>
            <w:bookmarkEnd w:id="25"/>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26" w:name="_Toc336190175"/>
            <w:r w:rsidRPr="004D5190">
              <w:rPr>
                <w:color w:val="000000"/>
                <w:sz w:val="20"/>
                <w:szCs w:val="20"/>
                <w:lang w:eastAsia="ru-RU"/>
              </w:rPr>
              <w:t>153,8</w:t>
            </w:r>
            <w:bookmarkEnd w:id="26"/>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sz w:val="20"/>
                <w:szCs w:val="20"/>
                <w:lang w:eastAsia="ru-RU"/>
              </w:rPr>
            </w:pPr>
            <w:bookmarkStart w:id="27" w:name="_Toc336190176"/>
            <w:r w:rsidRPr="004D5190">
              <w:rPr>
                <w:sz w:val="20"/>
                <w:szCs w:val="20"/>
                <w:lang w:eastAsia="ru-RU"/>
              </w:rPr>
              <w:t>56,8</w:t>
            </w:r>
            <w:bookmarkEnd w:id="27"/>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28" w:name="_Toc336190177"/>
            <w:r w:rsidRPr="004D5190">
              <w:rPr>
                <w:color w:val="000000"/>
                <w:sz w:val="20"/>
                <w:szCs w:val="20"/>
                <w:lang w:eastAsia="ru-RU"/>
              </w:rPr>
              <w:t>221,3</w:t>
            </w:r>
            <w:bookmarkEnd w:id="28"/>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sz w:val="20"/>
                <w:szCs w:val="20"/>
                <w:lang w:eastAsia="ru-RU"/>
              </w:rPr>
            </w:pPr>
            <w:bookmarkStart w:id="29" w:name="_Toc336190178"/>
            <w:r w:rsidRPr="004D5190">
              <w:rPr>
                <w:sz w:val="20"/>
                <w:szCs w:val="20"/>
                <w:lang w:eastAsia="ru-RU"/>
              </w:rPr>
              <w:t>71,9</w:t>
            </w:r>
            <w:bookmarkEnd w:id="29"/>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30" w:name="_Toc336190179"/>
            <w:r w:rsidRPr="004D5190">
              <w:rPr>
                <w:color w:val="000000"/>
                <w:sz w:val="20"/>
                <w:szCs w:val="20"/>
                <w:lang w:eastAsia="ru-RU"/>
              </w:rPr>
              <w:t>138,9</w:t>
            </w:r>
            <w:bookmarkEnd w:id="30"/>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31" w:name="_Toc336190180"/>
            <w:r w:rsidRPr="004D5190">
              <w:rPr>
                <w:color w:val="000000"/>
                <w:sz w:val="20"/>
                <w:szCs w:val="20"/>
                <w:lang w:eastAsia="ru-RU"/>
              </w:rPr>
              <w:t>60,5</w:t>
            </w:r>
            <w:bookmarkEnd w:id="31"/>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32" w:name="_Toc336190181"/>
            <w:r w:rsidRPr="004D5190">
              <w:rPr>
                <w:color w:val="000000"/>
                <w:sz w:val="20"/>
                <w:szCs w:val="20"/>
                <w:lang w:eastAsia="ru-RU"/>
              </w:rPr>
              <w:t>104,8</w:t>
            </w:r>
            <w:bookmarkEnd w:id="32"/>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33" w:name="_Toc336190182"/>
            <w:r w:rsidRPr="004D5190">
              <w:rPr>
                <w:color w:val="000000"/>
                <w:sz w:val="20"/>
                <w:szCs w:val="20"/>
                <w:lang w:eastAsia="ru-RU"/>
              </w:rPr>
              <w:t>46,8</w:t>
            </w:r>
            <w:bookmarkEnd w:id="33"/>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34" w:name="_Toc336190183"/>
            <w:r w:rsidRPr="004D5190">
              <w:rPr>
                <w:color w:val="000000"/>
                <w:sz w:val="20"/>
                <w:szCs w:val="20"/>
                <w:lang w:eastAsia="ru-RU"/>
              </w:rPr>
              <w:t>120,1</w:t>
            </w:r>
            <w:bookmarkEnd w:id="34"/>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35" w:name="_Toc336190184"/>
            <w:r w:rsidRPr="004D5190">
              <w:rPr>
                <w:color w:val="000000"/>
                <w:sz w:val="20"/>
                <w:szCs w:val="20"/>
                <w:lang w:eastAsia="ru-RU"/>
              </w:rPr>
              <w:t>48,1</w:t>
            </w:r>
            <w:bookmarkEnd w:id="35"/>
          </w:p>
        </w:tc>
      </w:tr>
      <w:tr w:rsidR="0002118F" w:rsidRPr="004D5190" w:rsidTr="004D648F">
        <w:trPr>
          <w:trHeight w:val="395"/>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sz w:val="20"/>
                <w:szCs w:val="20"/>
                <w:lang w:eastAsia="ru-RU"/>
              </w:rPr>
            </w:pPr>
            <w:bookmarkStart w:id="36" w:name="_Toc336190185"/>
            <w:r w:rsidRPr="004D5190">
              <w:rPr>
                <w:sz w:val="20"/>
                <w:szCs w:val="20"/>
                <w:lang w:eastAsia="ru-RU"/>
              </w:rPr>
              <w:t>Налоги на совокупный доход</w:t>
            </w:r>
            <w:bookmarkEnd w:id="36"/>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37" w:name="_Toc336190186"/>
            <w:r w:rsidRPr="004D5190">
              <w:rPr>
                <w:color w:val="000000"/>
                <w:sz w:val="20"/>
                <w:szCs w:val="20"/>
                <w:lang w:eastAsia="ru-RU"/>
              </w:rPr>
              <w:t>21,1</w:t>
            </w:r>
            <w:bookmarkEnd w:id="37"/>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sz w:val="20"/>
                <w:szCs w:val="20"/>
                <w:lang w:eastAsia="ru-RU"/>
              </w:rPr>
            </w:pPr>
            <w:bookmarkStart w:id="38" w:name="_Toc336190187"/>
            <w:r w:rsidRPr="004D5190">
              <w:rPr>
                <w:sz w:val="20"/>
                <w:szCs w:val="20"/>
                <w:lang w:eastAsia="ru-RU"/>
              </w:rPr>
              <w:t>7,8</w:t>
            </w:r>
            <w:bookmarkEnd w:id="38"/>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39" w:name="_Toc336190188"/>
            <w:r w:rsidRPr="004D5190">
              <w:rPr>
                <w:color w:val="000000"/>
                <w:sz w:val="20"/>
                <w:szCs w:val="20"/>
                <w:lang w:eastAsia="ru-RU"/>
              </w:rPr>
              <w:t>21,6</w:t>
            </w:r>
            <w:bookmarkEnd w:id="39"/>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sz w:val="20"/>
                <w:szCs w:val="20"/>
                <w:lang w:eastAsia="ru-RU"/>
              </w:rPr>
            </w:pPr>
            <w:bookmarkStart w:id="40" w:name="_Toc336190189"/>
            <w:r w:rsidRPr="004D5190">
              <w:rPr>
                <w:sz w:val="20"/>
                <w:szCs w:val="20"/>
                <w:lang w:eastAsia="ru-RU"/>
              </w:rPr>
              <w:t>7,0</w:t>
            </w:r>
            <w:bookmarkEnd w:id="40"/>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41" w:name="_Toc336190190"/>
            <w:r w:rsidRPr="004D5190">
              <w:rPr>
                <w:color w:val="000000"/>
                <w:sz w:val="20"/>
                <w:szCs w:val="20"/>
                <w:lang w:eastAsia="ru-RU"/>
              </w:rPr>
              <w:t>27,4</w:t>
            </w:r>
            <w:bookmarkEnd w:id="41"/>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42" w:name="_Toc336190191"/>
            <w:r w:rsidRPr="004D5190">
              <w:rPr>
                <w:color w:val="000000"/>
                <w:sz w:val="20"/>
                <w:szCs w:val="20"/>
                <w:lang w:eastAsia="ru-RU"/>
              </w:rPr>
              <w:t>12,0</w:t>
            </w:r>
            <w:bookmarkEnd w:id="42"/>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43" w:name="_Toc336190192"/>
            <w:r w:rsidRPr="004D5190">
              <w:rPr>
                <w:sz w:val="20"/>
                <w:szCs w:val="20"/>
                <w:lang w:eastAsia="ru-RU"/>
              </w:rPr>
              <w:t>34,2</w:t>
            </w:r>
            <w:bookmarkEnd w:id="43"/>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44" w:name="_Toc336190193"/>
            <w:r w:rsidRPr="004D5190">
              <w:rPr>
                <w:color w:val="000000"/>
                <w:sz w:val="20"/>
                <w:szCs w:val="20"/>
                <w:lang w:eastAsia="ru-RU"/>
              </w:rPr>
              <w:t>15,3</w:t>
            </w:r>
            <w:bookmarkEnd w:id="44"/>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45" w:name="_Toc336190194"/>
            <w:r w:rsidRPr="004D5190">
              <w:rPr>
                <w:sz w:val="20"/>
                <w:szCs w:val="20"/>
                <w:lang w:eastAsia="ru-RU"/>
              </w:rPr>
              <w:t>38,8</w:t>
            </w:r>
            <w:bookmarkEnd w:id="45"/>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46" w:name="_Toc336190195"/>
            <w:r w:rsidRPr="004D5190">
              <w:rPr>
                <w:color w:val="000000"/>
                <w:sz w:val="20"/>
                <w:szCs w:val="20"/>
                <w:lang w:eastAsia="ru-RU"/>
              </w:rPr>
              <w:t>15,6</w:t>
            </w:r>
            <w:bookmarkEnd w:id="46"/>
          </w:p>
        </w:tc>
      </w:tr>
      <w:tr w:rsidR="0002118F" w:rsidRPr="004D5190" w:rsidTr="004D648F">
        <w:trPr>
          <w:trHeight w:val="315"/>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sz w:val="20"/>
                <w:szCs w:val="20"/>
                <w:lang w:eastAsia="ru-RU"/>
              </w:rPr>
            </w:pPr>
            <w:bookmarkStart w:id="47" w:name="_Toc336190196"/>
            <w:r w:rsidRPr="004D5190">
              <w:rPr>
                <w:sz w:val="20"/>
                <w:szCs w:val="20"/>
                <w:lang w:eastAsia="ru-RU"/>
              </w:rPr>
              <w:t>Налоги на имущество</w:t>
            </w:r>
            <w:bookmarkEnd w:id="47"/>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48" w:name="_Toc336190197"/>
            <w:r w:rsidRPr="004D5190">
              <w:rPr>
                <w:color w:val="000000"/>
                <w:sz w:val="20"/>
                <w:szCs w:val="20"/>
                <w:lang w:eastAsia="ru-RU"/>
              </w:rPr>
              <w:t>13,6</w:t>
            </w:r>
            <w:bookmarkEnd w:id="48"/>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sz w:val="20"/>
                <w:szCs w:val="20"/>
                <w:lang w:eastAsia="ru-RU"/>
              </w:rPr>
            </w:pPr>
            <w:bookmarkStart w:id="49" w:name="_Toc336190198"/>
            <w:r w:rsidRPr="004D5190">
              <w:rPr>
                <w:sz w:val="20"/>
                <w:szCs w:val="20"/>
                <w:lang w:eastAsia="ru-RU"/>
              </w:rPr>
              <w:t>5,0</w:t>
            </w:r>
            <w:bookmarkEnd w:id="49"/>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50" w:name="_Toc336190199"/>
            <w:r w:rsidRPr="004D5190">
              <w:rPr>
                <w:color w:val="000000"/>
                <w:sz w:val="20"/>
                <w:szCs w:val="20"/>
                <w:lang w:eastAsia="ru-RU"/>
              </w:rPr>
              <w:t>12,8</w:t>
            </w:r>
            <w:bookmarkEnd w:id="50"/>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sz w:val="20"/>
                <w:szCs w:val="20"/>
                <w:lang w:eastAsia="ru-RU"/>
              </w:rPr>
            </w:pPr>
            <w:bookmarkStart w:id="51" w:name="_Toc336190200"/>
            <w:r w:rsidRPr="004D5190">
              <w:rPr>
                <w:sz w:val="20"/>
                <w:szCs w:val="20"/>
                <w:lang w:eastAsia="ru-RU"/>
              </w:rPr>
              <w:t>4,2</w:t>
            </w:r>
            <w:bookmarkEnd w:id="51"/>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52" w:name="_Toc336190201"/>
            <w:r w:rsidRPr="004D5190">
              <w:rPr>
                <w:color w:val="000000"/>
                <w:sz w:val="20"/>
                <w:szCs w:val="20"/>
                <w:lang w:eastAsia="ru-RU"/>
              </w:rPr>
              <w:t>14,1</w:t>
            </w:r>
            <w:bookmarkEnd w:id="52"/>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53" w:name="_Toc336190202"/>
            <w:r w:rsidRPr="004D5190">
              <w:rPr>
                <w:color w:val="000000"/>
                <w:sz w:val="20"/>
                <w:szCs w:val="20"/>
                <w:lang w:eastAsia="ru-RU"/>
              </w:rPr>
              <w:t>6,1</w:t>
            </w:r>
            <w:bookmarkEnd w:id="53"/>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54" w:name="_Toc336190203"/>
            <w:r w:rsidRPr="004D5190">
              <w:rPr>
                <w:sz w:val="20"/>
                <w:szCs w:val="20"/>
                <w:lang w:eastAsia="ru-RU"/>
              </w:rPr>
              <w:t>21,5</w:t>
            </w:r>
            <w:bookmarkEnd w:id="54"/>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55" w:name="_Toc336190204"/>
            <w:r w:rsidRPr="004D5190">
              <w:rPr>
                <w:color w:val="000000"/>
                <w:sz w:val="20"/>
                <w:szCs w:val="20"/>
                <w:lang w:eastAsia="ru-RU"/>
              </w:rPr>
              <w:t>9,6</w:t>
            </w:r>
            <w:bookmarkEnd w:id="55"/>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56" w:name="_Toc336190205"/>
            <w:r w:rsidRPr="004D5190">
              <w:rPr>
                <w:sz w:val="20"/>
                <w:szCs w:val="20"/>
                <w:lang w:eastAsia="ru-RU"/>
              </w:rPr>
              <w:t>25,2</w:t>
            </w:r>
            <w:bookmarkEnd w:id="56"/>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57" w:name="_Toc336190206"/>
            <w:r w:rsidRPr="004D5190">
              <w:rPr>
                <w:color w:val="000000"/>
                <w:sz w:val="20"/>
                <w:szCs w:val="20"/>
                <w:lang w:eastAsia="ru-RU"/>
              </w:rPr>
              <w:t>10,1</w:t>
            </w:r>
            <w:bookmarkEnd w:id="57"/>
          </w:p>
        </w:tc>
      </w:tr>
      <w:tr w:rsidR="00EB11CC" w:rsidRPr="004D5190" w:rsidTr="004D648F">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rPr>
                <w:b/>
                <w:bCs/>
                <w:i/>
                <w:iCs/>
                <w:color w:val="000000"/>
                <w:sz w:val="20"/>
                <w:szCs w:val="20"/>
                <w:lang w:eastAsia="ru-RU"/>
              </w:rPr>
            </w:pPr>
            <w:r w:rsidRPr="004D5190">
              <w:rPr>
                <w:b/>
                <w:bCs/>
                <w:i/>
                <w:iCs/>
                <w:color w:val="000000"/>
                <w:sz w:val="20"/>
                <w:szCs w:val="20"/>
                <w:lang w:eastAsia="ru-RU"/>
              </w:rPr>
              <w:t>2. Неналоговые доходы:</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82,3</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30,4</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51,9</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16,9</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49,2</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21,4</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63,4</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28,3</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65,3</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i/>
                <w:iCs/>
                <w:color w:val="000000"/>
                <w:sz w:val="20"/>
                <w:szCs w:val="20"/>
                <w:lang w:eastAsia="ru-RU"/>
              </w:rPr>
            </w:pPr>
            <w:r w:rsidRPr="004D5190">
              <w:rPr>
                <w:b/>
                <w:bCs/>
                <w:i/>
                <w:iCs/>
                <w:color w:val="000000"/>
                <w:sz w:val="20"/>
                <w:szCs w:val="20"/>
                <w:lang w:eastAsia="ru-RU"/>
              </w:rPr>
              <w:t>26,2</w:t>
            </w:r>
          </w:p>
        </w:tc>
      </w:tr>
      <w:tr w:rsidR="0002118F" w:rsidRPr="004D5190" w:rsidTr="004D648F">
        <w:trPr>
          <w:trHeight w:val="353"/>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color w:val="000000"/>
                <w:sz w:val="20"/>
                <w:szCs w:val="20"/>
                <w:lang w:eastAsia="ru-RU"/>
              </w:rPr>
            </w:pPr>
            <w:bookmarkStart w:id="58" w:name="_Toc336190207"/>
            <w:r w:rsidRPr="004D5190">
              <w:rPr>
                <w:color w:val="000000"/>
                <w:sz w:val="20"/>
                <w:szCs w:val="20"/>
                <w:lang w:eastAsia="ru-RU"/>
              </w:rPr>
              <w:t>Государственная пошлина</w:t>
            </w:r>
            <w:bookmarkEnd w:id="58"/>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59" w:name="_Toc336190208"/>
            <w:r w:rsidRPr="004D5190">
              <w:rPr>
                <w:color w:val="000000"/>
                <w:sz w:val="20"/>
                <w:szCs w:val="20"/>
                <w:lang w:eastAsia="ru-RU"/>
              </w:rPr>
              <w:t>7,0</w:t>
            </w:r>
            <w:bookmarkEnd w:id="59"/>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60" w:name="_Toc336190209"/>
            <w:r w:rsidRPr="004D5190">
              <w:rPr>
                <w:color w:val="000000"/>
                <w:sz w:val="20"/>
                <w:szCs w:val="20"/>
                <w:lang w:eastAsia="ru-RU"/>
              </w:rPr>
              <w:t>2,6</w:t>
            </w:r>
            <w:bookmarkEnd w:id="60"/>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61" w:name="_Toc336190210"/>
            <w:r w:rsidRPr="004D5190">
              <w:rPr>
                <w:color w:val="000000"/>
                <w:sz w:val="20"/>
                <w:szCs w:val="20"/>
                <w:lang w:eastAsia="ru-RU"/>
              </w:rPr>
              <w:t>8,1</w:t>
            </w:r>
            <w:bookmarkEnd w:id="61"/>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62" w:name="_Toc336190211"/>
            <w:r w:rsidRPr="004D5190">
              <w:rPr>
                <w:color w:val="000000"/>
                <w:sz w:val="20"/>
                <w:szCs w:val="20"/>
                <w:lang w:eastAsia="ru-RU"/>
              </w:rPr>
              <w:t>2,6</w:t>
            </w:r>
            <w:bookmarkEnd w:id="62"/>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63" w:name="_Toc336190212"/>
            <w:r w:rsidRPr="004D5190">
              <w:rPr>
                <w:color w:val="000000"/>
                <w:sz w:val="20"/>
                <w:szCs w:val="20"/>
                <w:lang w:eastAsia="ru-RU"/>
              </w:rPr>
              <w:t>8,4</w:t>
            </w:r>
            <w:bookmarkEnd w:id="63"/>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64" w:name="_Toc336190213"/>
            <w:r w:rsidRPr="004D5190">
              <w:rPr>
                <w:color w:val="000000"/>
                <w:sz w:val="20"/>
                <w:szCs w:val="20"/>
                <w:lang w:eastAsia="ru-RU"/>
              </w:rPr>
              <w:t>3,7</w:t>
            </w:r>
            <w:bookmarkEnd w:id="64"/>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65" w:name="_Toc336190214"/>
            <w:r w:rsidRPr="004D5190">
              <w:rPr>
                <w:sz w:val="20"/>
                <w:szCs w:val="20"/>
                <w:lang w:eastAsia="ru-RU"/>
              </w:rPr>
              <w:t>21,0</w:t>
            </w:r>
            <w:bookmarkEnd w:id="65"/>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66" w:name="_Toc336190215"/>
            <w:r w:rsidRPr="004D5190">
              <w:rPr>
                <w:color w:val="000000"/>
                <w:sz w:val="20"/>
                <w:szCs w:val="20"/>
                <w:lang w:eastAsia="ru-RU"/>
              </w:rPr>
              <w:t>9,4</w:t>
            </w:r>
            <w:bookmarkEnd w:id="66"/>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67" w:name="_Toc336190216"/>
            <w:r w:rsidRPr="004D5190">
              <w:rPr>
                <w:color w:val="000000"/>
                <w:sz w:val="20"/>
                <w:szCs w:val="20"/>
                <w:lang w:eastAsia="ru-RU"/>
              </w:rPr>
              <w:t>22,1</w:t>
            </w:r>
            <w:bookmarkEnd w:id="67"/>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68" w:name="_Toc336190217"/>
            <w:r w:rsidRPr="004D5190">
              <w:rPr>
                <w:color w:val="000000"/>
                <w:sz w:val="20"/>
                <w:szCs w:val="20"/>
                <w:lang w:eastAsia="ru-RU"/>
              </w:rPr>
              <w:t>8,8</w:t>
            </w:r>
            <w:bookmarkEnd w:id="68"/>
          </w:p>
        </w:tc>
      </w:tr>
      <w:tr w:rsidR="0002118F" w:rsidRPr="004D5190" w:rsidTr="004D648F">
        <w:trPr>
          <w:trHeight w:val="625"/>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color w:val="000000"/>
                <w:sz w:val="20"/>
                <w:szCs w:val="20"/>
                <w:lang w:eastAsia="ru-RU"/>
              </w:rPr>
            </w:pPr>
            <w:bookmarkStart w:id="69" w:name="_Toc336190218"/>
            <w:r w:rsidRPr="004D5190">
              <w:rPr>
                <w:color w:val="000000"/>
                <w:sz w:val="20"/>
                <w:szCs w:val="20"/>
                <w:lang w:eastAsia="ru-RU"/>
              </w:rPr>
              <w:t>Задолженность и перерасчеты по отмененным налогам, сборам и иным платежам</w:t>
            </w:r>
            <w:bookmarkEnd w:id="69"/>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70" w:name="_Toc336190219"/>
            <w:r w:rsidRPr="004D5190">
              <w:rPr>
                <w:color w:val="000000"/>
                <w:sz w:val="20"/>
                <w:szCs w:val="20"/>
                <w:lang w:eastAsia="ru-RU"/>
              </w:rPr>
              <w:t>0,3</w:t>
            </w:r>
            <w:bookmarkEnd w:id="70"/>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71" w:name="_Toc336190220"/>
            <w:r w:rsidRPr="004D5190">
              <w:rPr>
                <w:color w:val="000000"/>
                <w:sz w:val="20"/>
                <w:szCs w:val="20"/>
                <w:lang w:eastAsia="ru-RU"/>
              </w:rPr>
              <w:t>0,1</w:t>
            </w:r>
            <w:bookmarkEnd w:id="71"/>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72" w:name="_Toc336190221"/>
            <w:r w:rsidRPr="004D5190">
              <w:rPr>
                <w:color w:val="000000"/>
                <w:sz w:val="20"/>
                <w:szCs w:val="20"/>
                <w:lang w:eastAsia="ru-RU"/>
              </w:rPr>
              <w:t>0,2</w:t>
            </w:r>
            <w:bookmarkEnd w:id="72"/>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73" w:name="_Toc336190222"/>
            <w:r w:rsidRPr="004D5190">
              <w:rPr>
                <w:color w:val="000000"/>
                <w:sz w:val="20"/>
                <w:szCs w:val="20"/>
                <w:lang w:eastAsia="ru-RU"/>
              </w:rPr>
              <w:t>0,1</w:t>
            </w:r>
            <w:bookmarkEnd w:id="73"/>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74" w:name="_Toc336190223"/>
            <w:r w:rsidRPr="004D5190">
              <w:rPr>
                <w:color w:val="000000"/>
                <w:sz w:val="20"/>
                <w:szCs w:val="20"/>
                <w:lang w:eastAsia="ru-RU"/>
              </w:rPr>
              <w:t>0,1</w:t>
            </w:r>
            <w:bookmarkEnd w:id="74"/>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75" w:name="_Toc336190224"/>
            <w:r w:rsidRPr="004D5190">
              <w:rPr>
                <w:color w:val="000000"/>
                <w:sz w:val="20"/>
                <w:szCs w:val="20"/>
                <w:lang w:eastAsia="ru-RU"/>
              </w:rPr>
              <w:t>0,0</w:t>
            </w:r>
            <w:bookmarkEnd w:id="75"/>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76" w:name="_Toc336190225"/>
            <w:r w:rsidRPr="004D5190">
              <w:rPr>
                <w:sz w:val="20"/>
                <w:szCs w:val="20"/>
                <w:lang w:eastAsia="ru-RU"/>
              </w:rPr>
              <w:t>0,0</w:t>
            </w:r>
            <w:bookmarkEnd w:id="76"/>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77" w:name="_Toc336190226"/>
            <w:r w:rsidRPr="004D5190">
              <w:rPr>
                <w:color w:val="000000"/>
                <w:sz w:val="20"/>
                <w:szCs w:val="20"/>
                <w:lang w:eastAsia="ru-RU"/>
              </w:rPr>
              <w:t>0,0</w:t>
            </w:r>
            <w:bookmarkEnd w:id="77"/>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78" w:name="_Toc336190227"/>
            <w:r w:rsidRPr="004D5190">
              <w:rPr>
                <w:color w:val="000000"/>
                <w:sz w:val="20"/>
                <w:szCs w:val="20"/>
                <w:lang w:eastAsia="ru-RU"/>
              </w:rPr>
              <w:t>0,0</w:t>
            </w:r>
            <w:bookmarkEnd w:id="78"/>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79" w:name="_Toc336190228"/>
            <w:r w:rsidRPr="004D5190">
              <w:rPr>
                <w:color w:val="000000"/>
                <w:sz w:val="20"/>
                <w:szCs w:val="20"/>
                <w:lang w:eastAsia="ru-RU"/>
              </w:rPr>
              <w:t>0,0</w:t>
            </w:r>
            <w:bookmarkEnd w:id="79"/>
          </w:p>
        </w:tc>
      </w:tr>
      <w:tr w:rsidR="0002118F" w:rsidRPr="004D5190" w:rsidTr="004D648F">
        <w:trPr>
          <w:trHeight w:val="106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color w:val="000000"/>
                <w:sz w:val="20"/>
                <w:szCs w:val="20"/>
                <w:lang w:eastAsia="ru-RU"/>
              </w:rPr>
            </w:pPr>
            <w:bookmarkStart w:id="80" w:name="_Toc336190229"/>
            <w:r w:rsidRPr="004D5190">
              <w:rPr>
                <w:color w:val="000000"/>
                <w:sz w:val="20"/>
                <w:szCs w:val="20"/>
                <w:lang w:eastAsia="ru-RU"/>
              </w:rPr>
              <w:t>Доходы от использования имущества, находящегося в государственной и муниципальной собственности</w:t>
            </w:r>
            <w:bookmarkEnd w:id="80"/>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81" w:name="_Toc336190230"/>
            <w:r w:rsidRPr="004D5190">
              <w:rPr>
                <w:color w:val="000000"/>
                <w:sz w:val="20"/>
                <w:szCs w:val="20"/>
                <w:lang w:eastAsia="ru-RU"/>
              </w:rPr>
              <w:t>10,7</w:t>
            </w:r>
            <w:bookmarkEnd w:id="81"/>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82" w:name="_Toc336190231"/>
            <w:r w:rsidRPr="004D5190">
              <w:rPr>
                <w:color w:val="000000"/>
                <w:sz w:val="20"/>
                <w:szCs w:val="20"/>
                <w:lang w:eastAsia="ru-RU"/>
              </w:rPr>
              <w:t>4,0</w:t>
            </w:r>
            <w:bookmarkEnd w:id="82"/>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83" w:name="_Toc336190232"/>
            <w:r w:rsidRPr="004D5190">
              <w:rPr>
                <w:color w:val="000000"/>
                <w:sz w:val="20"/>
                <w:szCs w:val="20"/>
                <w:lang w:eastAsia="ru-RU"/>
              </w:rPr>
              <w:t>16,5</w:t>
            </w:r>
            <w:bookmarkEnd w:id="83"/>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84" w:name="_Toc336190233"/>
            <w:r w:rsidRPr="004D5190">
              <w:rPr>
                <w:color w:val="000000"/>
                <w:sz w:val="20"/>
                <w:szCs w:val="20"/>
                <w:lang w:eastAsia="ru-RU"/>
              </w:rPr>
              <w:t>5,4</w:t>
            </w:r>
            <w:bookmarkEnd w:id="84"/>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85" w:name="_Toc336190234"/>
            <w:r w:rsidRPr="004D5190">
              <w:rPr>
                <w:color w:val="000000"/>
                <w:sz w:val="20"/>
                <w:szCs w:val="20"/>
                <w:lang w:eastAsia="ru-RU"/>
              </w:rPr>
              <w:t>18,1</w:t>
            </w:r>
            <w:bookmarkEnd w:id="85"/>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86" w:name="_Toc336190235"/>
            <w:r w:rsidRPr="004D5190">
              <w:rPr>
                <w:color w:val="000000"/>
                <w:sz w:val="20"/>
                <w:szCs w:val="20"/>
                <w:lang w:eastAsia="ru-RU"/>
              </w:rPr>
              <w:t>7,9</w:t>
            </w:r>
            <w:bookmarkEnd w:id="86"/>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87" w:name="_Toc336190236"/>
            <w:r w:rsidRPr="004D5190">
              <w:rPr>
                <w:sz w:val="20"/>
                <w:szCs w:val="20"/>
                <w:lang w:eastAsia="ru-RU"/>
              </w:rPr>
              <w:t>19,6</w:t>
            </w:r>
            <w:bookmarkEnd w:id="87"/>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88" w:name="_Toc336190237"/>
            <w:r w:rsidRPr="004D5190">
              <w:rPr>
                <w:color w:val="000000"/>
                <w:sz w:val="20"/>
                <w:szCs w:val="20"/>
                <w:lang w:eastAsia="ru-RU"/>
              </w:rPr>
              <w:t>8,8</w:t>
            </w:r>
            <w:bookmarkEnd w:id="88"/>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89" w:name="_Toc336190238"/>
            <w:r w:rsidRPr="004D5190">
              <w:rPr>
                <w:color w:val="000000"/>
                <w:sz w:val="20"/>
                <w:szCs w:val="20"/>
                <w:lang w:eastAsia="ru-RU"/>
              </w:rPr>
              <w:t>23,3</w:t>
            </w:r>
            <w:bookmarkEnd w:id="89"/>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90" w:name="_Toc336190239"/>
            <w:r w:rsidRPr="004D5190">
              <w:rPr>
                <w:color w:val="000000"/>
                <w:sz w:val="20"/>
                <w:szCs w:val="20"/>
                <w:lang w:eastAsia="ru-RU"/>
              </w:rPr>
              <w:t>9,4</w:t>
            </w:r>
            <w:bookmarkEnd w:id="90"/>
          </w:p>
        </w:tc>
      </w:tr>
      <w:tr w:rsidR="0002118F" w:rsidRPr="004D5190" w:rsidTr="004D648F">
        <w:trPr>
          <w:trHeight w:val="551"/>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color w:val="000000"/>
                <w:sz w:val="20"/>
                <w:szCs w:val="20"/>
                <w:lang w:eastAsia="ru-RU"/>
              </w:rPr>
            </w:pPr>
            <w:bookmarkStart w:id="91" w:name="_Toc336190240"/>
            <w:r w:rsidRPr="004D5190">
              <w:rPr>
                <w:color w:val="000000"/>
                <w:sz w:val="20"/>
                <w:szCs w:val="20"/>
                <w:lang w:eastAsia="ru-RU"/>
              </w:rPr>
              <w:t>Платежи при пользовании природными ресурсами</w:t>
            </w:r>
            <w:bookmarkEnd w:id="91"/>
            <w:r w:rsidRPr="004D5190">
              <w:rPr>
                <w:color w:val="000000"/>
                <w:sz w:val="20"/>
                <w:szCs w:val="20"/>
                <w:lang w:eastAsia="ru-RU"/>
              </w:rPr>
              <w:t xml:space="preserve"> </w:t>
            </w:r>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92" w:name="_Toc336190241"/>
            <w:r w:rsidRPr="004D5190">
              <w:rPr>
                <w:color w:val="000000"/>
                <w:sz w:val="20"/>
                <w:szCs w:val="20"/>
                <w:lang w:eastAsia="ru-RU"/>
              </w:rPr>
              <w:t>1,8</w:t>
            </w:r>
            <w:bookmarkEnd w:id="92"/>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93" w:name="_Toc336190242"/>
            <w:r w:rsidRPr="004D5190">
              <w:rPr>
                <w:color w:val="000000"/>
                <w:sz w:val="20"/>
                <w:szCs w:val="20"/>
                <w:lang w:eastAsia="ru-RU"/>
              </w:rPr>
              <w:t>0,7</w:t>
            </w:r>
            <w:bookmarkEnd w:id="93"/>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94" w:name="_Toc336190243"/>
            <w:r w:rsidRPr="004D5190">
              <w:rPr>
                <w:color w:val="000000"/>
                <w:sz w:val="20"/>
                <w:szCs w:val="20"/>
                <w:lang w:eastAsia="ru-RU"/>
              </w:rPr>
              <w:t>3,4</w:t>
            </w:r>
            <w:bookmarkEnd w:id="94"/>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95" w:name="_Toc336190244"/>
            <w:r w:rsidRPr="004D5190">
              <w:rPr>
                <w:color w:val="000000"/>
                <w:sz w:val="20"/>
                <w:szCs w:val="20"/>
                <w:lang w:eastAsia="ru-RU"/>
              </w:rPr>
              <w:t>1,1</w:t>
            </w:r>
            <w:bookmarkEnd w:id="95"/>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96" w:name="_Toc336190245"/>
            <w:r w:rsidRPr="004D5190">
              <w:rPr>
                <w:color w:val="000000"/>
                <w:sz w:val="20"/>
                <w:szCs w:val="20"/>
                <w:lang w:eastAsia="ru-RU"/>
              </w:rPr>
              <w:t>1,8</w:t>
            </w:r>
            <w:bookmarkEnd w:id="96"/>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97" w:name="_Toc336190246"/>
            <w:r w:rsidRPr="004D5190">
              <w:rPr>
                <w:color w:val="000000"/>
                <w:sz w:val="20"/>
                <w:szCs w:val="20"/>
                <w:lang w:eastAsia="ru-RU"/>
              </w:rPr>
              <w:t>0,8</w:t>
            </w:r>
            <w:bookmarkEnd w:id="97"/>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98" w:name="_Toc336190247"/>
            <w:r w:rsidRPr="004D5190">
              <w:rPr>
                <w:sz w:val="20"/>
                <w:szCs w:val="20"/>
                <w:lang w:eastAsia="ru-RU"/>
              </w:rPr>
              <w:t>1,8</w:t>
            </w:r>
            <w:bookmarkEnd w:id="98"/>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99" w:name="_Toc336190248"/>
            <w:r w:rsidRPr="004D5190">
              <w:rPr>
                <w:color w:val="000000"/>
                <w:sz w:val="20"/>
                <w:szCs w:val="20"/>
                <w:lang w:eastAsia="ru-RU"/>
              </w:rPr>
              <w:t>0,8</w:t>
            </w:r>
            <w:bookmarkEnd w:id="99"/>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00" w:name="_Toc336190249"/>
            <w:r w:rsidRPr="004D5190">
              <w:rPr>
                <w:color w:val="000000"/>
                <w:sz w:val="20"/>
                <w:szCs w:val="20"/>
                <w:lang w:eastAsia="ru-RU"/>
              </w:rPr>
              <w:t>1,9</w:t>
            </w:r>
            <w:bookmarkEnd w:id="100"/>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01" w:name="_Toc336190250"/>
            <w:r w:rsidRPr="004D5190">
              <w:rPr>
                <w:color w:val="000000"/>
                <w:sz w:val="20"/>
                <w:szCs w:val="20"/>
                <w:lang w:eastAsia="ru-RU"/>
              </w:rPr>
              <w:t>0,8</w:t>
            </w:r>
            <w:bookmarkEnd w:id="101"/>
          </w:p>
        </w:tc>
      </w:tr>
      <w:tr w:rsidR="0002118F" w:rsidRPr="004D5190" w:rsidTr="004D648F">
        <w:trPr>
          <w:trHeight w:val="701"/>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color w:val="000000"/>
                <w:sz w:val="20"/>
                <w:szCs w:val="20"/>
                <w:lang w:eastAsia="ru-RU"/>
              </w:rPr>
            </w:pPr>
            <w:bookmarkStart w:id="102" w:name="_Toc336190251"/>
            <w:r w:rsidRPr="004D5190">
              <w:rPr>
                <w:color w:val="000000"/>
                <w:sz w:val="20"/>
                <w:szCs w:val="20"/>
                <w:lang w:eastAsia="ru-RU"/>
              </w:rPr>
              <w:t>Доходы от оказания платных услуг и компенсации затрат государства</w:t>
            </w:r>
            <w:bookmarkEnd w:id="102"/>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03" w:name="_Toc336190252"/>
            <w:r w:rsidRPr="004D5190">
              <w:rPr>
                <w:color w:val="000000"/>
                <w:sz w:val="20"/>
                <w:szCs w:val="20"/>
                <w:lang w:eastAsia="ru-RU"/>
              </w:rPr>
              <w:t>0,5</w:t>
            </w:r>
            <w:bookmarkEnd w:id="103"/>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04" w:name="_Toc336190253"/>
            <w:r w:rsidRPr="004D5190">
              <w:rPr>
                <w:color w:val="000000"/>
                <w:sz w:val="20"/>
                <w:szCs w:val="20"/>
                <w:lang w:eastAsia="ru-RU"/>
              </w:rPr>
              <w:t>0,2</w:t>
            </w:r>
            <w:bookmarkEnd w:id="104"/>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05" w:name="_Toc336190254"/>
            <w:r w:rsidRPr="004D5190">
              <w:rPr>
                <w:color w:val="000000"/>
                <w:sz w:val="20"/>
                <w:szCs w:val="20"/>
                <w:lang w:eastAsia="ru-RU"/>
              </w:rPr>
              <w:t>1,9</w:t>
            </w:r>
            <w:bookmarkEnd w:id="105"/>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06" w:name="_Toc336190255"/>
            <w:r w:rsidRPr="004D5190">
              <w:rPr>
                <w:color w:val="000000"/>
                <w:sz w:val="20"/>
                <w:szCs w:val="20"/>
                <w:lang w:eastAsia="ru-RU"/>
              </w:rPr>
              <w:t>0,6</w:t>
            </w:r>
            <w:bookmarkEnd w:id="106"/>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07" w:name="_Toc336190256"/>
            <w:r w:rsidRPr="004D5190">
              <w:rPr>
                <w:color w:val="000000"/>
                <w:sz w:val="20"/>
                <w:szCs w:val="20"/>
                <w:lang w:eastAsia="ru-RU"/>
              </w:rPr>
              <w:t>1,0</w:t>
            </w:r>
            <w:bookmarkEnd w:id="107"/>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08" w:name="_Toc336190257"/>
            <w:r w:rsidRPr="004D5190">
              <w:rPr>
                <w:color w:val="000000"/>
                <w:sz w:val="20"/>
                <w:szCs w:val="20"/>
                <w:lang w:eastAsia="ru-RU"/>
              </w:rPr>
              <w:t>0,4</w:t>
            </w:r>
            <w:bookmarkEnd w:id="108"/>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109" w:name="_Toc336190258"/>
            <w:r w:rsidRPr="004D5190">
              <w:rPr>
                <w:sz w:val="20"/>
                <w:szCs w:val="20"/>
                <w:lang w:eastAsia="ru-RU"/>
              </w:rPr>
              <w:t>0,7</w:t>
            </w:r>
            <w:bookmarkEnd w:id="109"/>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10" w:name="_Toc336190259"/>
            <w:r w:rsidRPr="004D5190">
              <w:rPr>
                <w:color w:val="000000"/>
                <w:sz w:val="20"/>
                <w:szCs w:val="20"/>
                <w:lang w:eastAsia="ru-RU"/>
              </w:rPr>
              <w:t>0,3</w:t>
            </w:r>
            <w:bookmarkEnd w:id="110"/>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11" w:name="_Toc336190260"/>
            <w:r w:rsidRPr="004D5190">
              <w:rPr>
                <w:color w:val="000000"/>
                <w:sz w:val="20"/>
                <w:szCs w:val="20"/>
                <w:lang w:eastAsia="ru-RU"/>
              </w:rPr>
              <w:t>0,8</w:t>
            </w:r>
            <w:bookmarkEnd w:id="111"/>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12" w:name="_Toc336190261"/>
            <w:r w:rsidRPr="004D5190">
              <w:rPr>
                <w:color w:val="000000"/>
                <w:sz w:val="20"/>
                <w:szCs w:val="20"/>
                <w:lang w:eastAsia="ru-RU"/>
              </w:rPr>
              <w:t>0,3</w:t>
            </w:r>
            <w:bookmarkEnd w:id="112"/>
          </w:p>
        </w:tc>
      </w:tr>
      <w:tr w:rsidR="0002118F" w:rsidRPr="004D5190" w:rsidTr="004D648F">
        <w:trPr>
          <w:trHeight w:val="697"/>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color w:val="000000"/>
                <w:sz w:val="20"/>
                <w:szCs w:val="20"/>
                <w:lang w:eastAsia="ru-RU"/>
              </w:rPr>
            </w:pPr>
            <w:bookmarkStart w:id="113" w:name="_Toc336190262"/>
            <w:r w:rsidRPr="004D5190">
              <w:rPr>
                <w:color w:val="000000"/>
                <w:sz w:val="20"/>
                <w:szCs w:val="20"/>
                <w:lang w:eastAsia="ru-RU"/>
              </w:rPr>
              <w:t>Доходы от продажи материальных и нематериальных активов</w:t>
            </w:r>
            <w:bookmarkEnd w:id="113"/>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14" w:name="_Toc336190263"/>
            <w:r w:rsidRPr="004D5190">
              <w:rPr>
                <w:color w:val="000000"/>
                <w:sz w:val="20"/>
                <w:szCs w:val="20"/>
                <w:lang w:eastAsia="ru-RU"/>
              </w:rPr>
              <w:t>57,0</w:t>
            </w:r>
            <w:bookmarkEnd w:id="114"/>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15" w:name="_Toc336190264"/>
            <w:r w:rsidRPr="004D5190">
              <w:rPr>
                <w:color w:val="000000"/>
                <w:sz w:val="20"/>
                <w:szCs w:val="20"/>
                <w:lang w:eastAsia="ru-RU"/>
              </w:rPr>
              <w:t>21,0</w:t>
            </w:r>
            <w:bookmarkEnd w:id="115"/>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16" w:name="_Toc336190265"/>
            <w:r w:rsidRPr="004D5190">
              <w:rPr>
                <w:color w:val="000000"/>
                <w:sz w:val="20"/>
                <w:szCs w:val="20"/>
                <w:lang w:eastAsia="ru-RU"/>
              </w:rPr>
              <w:t>16,7</w:t>
            </w:r>
            <w:bookmarkEnd w:id="116"/>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17" w:name="_Toc336190266"/>
            <w:r w:rsidRPr="004D5190">
              <w:rPr>
                <w:color w:val="000000"/>
                <w:sz w:val="20"/>
                <w:szCs w:val="20"/>
                <w:lang w:eastAsia="ru-RU"/>
              </w:rPr>
              <w:t>5,4</w:t>
            </w:r>
            <w:bookmarkEnd w:id="117"/>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18" w:name="_Toc336190267"/>
            <w:r w:rsidRPr="004D5190">
              <w:rPr>
                <w:color w:val="000000"/>
                <w:sz w:val="20"/>
                <w:szCs w:val="20"/>
                <w:lang w:eastAsia="ru-RU"/>
              </w:rPr>
              <w:t>13,9</w:t>
            </w:r>
            <w:bookmarkEnd w:id="118"/>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19" w:name="_Toc336190268"/>
            <w:r w:rsidRPr="004D5190">
              <w:rPr>
                <w:color w:val="000000"/>
                <w:sz w:val="20"/>
                <w:szCs w:val="20"/>
                <w:lang w:eastAsia="ru-RU"/>
              </w:rPr>
              <w:t>6,0</w:t>
            </w:r>
            <w:bookmarkEnd w:id="119"/>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120" w:name="_Toc336190269"/>
            <w:r w:rsidRPr="004D5190">
              <w:rPr>
                <w:sz w:val="20"/>
                <w:szCs w:val="20"/>
                <w:lang w:eastAsia="ru-RU"/>
              </w:rPr>
              <w:t>12,2</w:t>
            </w:r>
            <w:bookmarkEnd w:id="120"/>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21" w:name="_Toc336190270"/>
            <w:r w:rsidRPr="004D5190">
              <w:rPr>
                <w:color w:val="000000"/>
                <w:sz w:val="20"/>
                <w:szCs w:val="20"/>
                <w:lang w:eastAsia="ru-RU"/>
              </w:rPr>
              <w:t>5,4</w:t>
            </w:r>
            <w:bookmarkEnd w:id="121"/>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22" w:name="_Toc336190271"/>
            <w:r w:rsidRPr="004D5190">
              <w:rPr>
                <w:color w:val="000000"/>
                <w:sz w:val="20"/>
                <w:szCs w:val="20"/>
                <w:lang w:eastAsia="ru-RU"/>
              </w:rPr>
              <w:t>7,5</w:t>
            </w:r>
            <w:bookmarkEnd w:id="122"/>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23" w:name="_Toc336190272"/>
            <w:r w:rsidRPr="004D5190">
              <w:rPr>
                <w:color w:val="000000"/>
                <w:sz w:val="20"/>
                <w:szCs w:val="20"/>
                <w:lang w:eastAsia="ru-RU"/>
              </w:rPr>
              <w:t>3,0</w:t>
            </w:r>
            <w:bookmarkEnd w:id="123"/>
          </w:p>
        </w:tc>
      </w:tr>
      <w:tr w:rsidR="0002118F" w:rsidRPr="004D5190" w:rsidTr="004D648F">
        <w:trPr>
          <w:trHeight w:val="51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color w:val="000000"/>
                <w:sz w:val="20"/>
                <w:szCs w:val="20"/>
                <w:lang w:eastAsia="ru-RU"/>
              </w:rPr>
            </w:pPr>
            <w:bookmarkStart w:id="124" w:name="_Toc336190273"/>
            <w:r w:rsidRPr="004D5190">
              <w:rPr>
                <w:color w:val="000000"/>
                <w:sz w:val="20"/>
                <w:szCs w:val="20"/>
                <w:lang w:eastAsia="ru-RU"/>
              </w:rPr>
              <w:t>Штрафы, санкции, возмещение ущерба</w:t>
            </w:r>
            <w:bookmarkEnd w:id="124"/>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25" w:name="_Toc336190274"/>
            <w:r w:rsidRPr="004D5190">
              <w:rPr>
                <w:color w:val="000000"/>
                <w:sz w:val="20"/>
                <w:szCs w:val="20"/>
                <w:lang w:eastAsia="ru-RU"/>
              </w:rPr>
              <w:t>4,2</w:t>
            </w:r>
            <w:bookmarkEnd w:id="125"/>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26" w:name="_Toc336190275"/>
            <w:r w:rsidRPr="004D5190">
              <w:rPr>
                <w:color w:val="000000"/>
                <w:sz w:val="20"/>
                <w:szCs w:val="20"/>
                <w:lang w:eastAsia="ru-RU"/>
              </w:rPr>
              <w:t>1,6</w:t>
            </w:r>
            <w:bookmarkEnd w:id="126"/>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27" w:name="_Toc336190276"/>
            <w:r w:rsidRPr="004D5190">
              <w:rPr>
                <w:color w:val="000000"/>
                <w:sz w:val="20"/>
                <w:szCs w:val="20"/>
                <w:lang w:eastAsia="ru-RU"/>
              </w:rPr>
              <w:t>6,2</w:t>
            </w:r>
            <w:bookmarkEnd w:id="127"/>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28" w:name="_Toc336190277"/>
            <w:r w:rsidRPr="004D5190">
              <w:rPr>
                <w:color w:val="000000"/>
                <w:sz w:val="20"/>
                <w:szCs w:val="20"/>
                <w:lang w:eastAsia="ru-RU"/>
              </w:rPr>
              <w:t>2,0</w:t>
            </w:r>
            <w:bookmarkEnd w:id="128"/>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29" w:name="_Toc336190278"/>
            <w:r w:rsidRPr="004D5190">
              <w:rPr>
                <w:color w:val="000000"/>
                <w:sz w:val="20"/>
                <w:szCs w:val="20"/>
                <w:lang w:eastAsia="ru-RU"/>
              </w:rPr>
              <w:t>6,1</w:t>
            </w:r>
            <w:bookmarkEnd w:id="129"/>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30" w:name="_Toc336190279"/>
            <w:r w:rsidRPr="004D5190">
              <w:rPr>
                <w:color w:val="000000"/>
                <w:sz w:val="20"/>
                <w:szCs w:val="20"/>
                <w:lang w:eastAsia="ru-RU"/>
              </w:rPr>
              <w:t>2,7</w:t>
            </w:r>
            <w:bookmarkEnd w:id="130"/>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131" w:name="_Toc336190280"/>
            <w:r w:rsidRPr="004D5190">
              <w:rPr>
                <w:sz w:val="20"/>
                <w:szCs w:val="20"/>
                <w:lang w:eastAsia="ru-RU"/>
              </w:rPr>
              <w:t>8,2</w:t>
            </w:r>
            <w:bookmarkEnd w:id="131"/>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32" w:name="_Toc336190281"/>
            <w:r w:rsidRPr="004D5190">
              <w:rPr>
                <w:color w:val="000000"/>
                <w:sz w:val="20"/>
                <w:szCs w:val="20"/>
                <w:lang w:eastAsia="ru-RU"/>
              </w:rPr>
              <w:t>3,7</w:t>
            </w:r>
            <w:bookmarkEnd w:id="132"/>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33" w:name="_Toc336190282"/>
            <w:r w:rsidRPr="004D5190">
              <w:rPr>
                <w:color w:val="000000"/>
                <w:sz w:val="20"/>
                <w:szCs w:val="20"/>
                <w:lang w:eastAsia="ru-RU"/>
              </w:rPr>
              <w:t>9,7</w:t>
            </w:r>
            <w:bookmarkEnd w:id="133"/>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34" w:name="_Toc336190283"/>
            <w:r w:rsidRPr="004D5190">
              <w:rPr>
                <w:color w:val="000000"/>
                <w:sz w:val="20"/>
                <w:szCs w:val="20"/>
                <w:lang w:eastAsia="ru-RU"/>
              </w:rPr>
              <w:t>3,9</w:t>
            </w:r>
            <w:bookmarkEnd w:id="134"/>
          </w:p>
        </w:tc>
      </w:tr>
      <w:tr w:rsidR="0002118F" w:rsidRPr="004D5190" w:rsidTr="004D648F">
        <w:trPr>
          <w:trHeight w:val="237"/>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color w:val="000000"/>
                <w:sz w:val="20"/>
                <w:szCs w:val="20"/>
                <w:lang w:eastAsia="ru-RU"/>
              </w:rPr>
            </w:pPr>
            <w:bookmarkStart w:id="135" w:name="_Toc336190284"/>
            <w:r w:rsidRPr="004D5190">
              <w:rPr>
                <w:color w:val="000000"/>
                <w:sz w:val="20"/>
                <w:szCs w:val="20"/>
                <w:lang w:eastAsia="ru-RU"/>
              </w:rPr>
              <w:t>Прочие неналоговые доходы</w:t>
            </w:r>
            <w:bookmarkEnd w:id="135"/>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36" w:name="_Toc336190285"/>
            <w:r w:rsidRPr="004D5190">
              <w:rPr>
                <w:color w:val="000000"/>
                <w:sz w:val="20"/>
                <w:szCs w:val="20"/>
                <w:lang w:eastAsia="ru-RU"/>
              </w:rPr>
              <w:t>0,8</w:t>
            </w:r>
            <w:bookmarkEnd w:id="136"/>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37" w:name="_Toc336190286"/>
            <w:r w:rsidRPr="004D5190">
              <w:rPr>
                <w:color w:val="000000"/>
                <w:sz w:val="20"/>
                <w:szCs w:val="20"/>
                <w:lang w:eastAsia="ru-RU"/>
              </w:rPr>
              <w:t>0,3</w:t>
            </w:r>
            <w:bookmarkEnd w:id="137"/>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38" w:name="_Toc336190287"/>
            <w:r w:rsidRPr="004D5190">
              <w:rPr>
                <w:color w:val="000000"/>
                <w:sz w:val="20"/>
                <w:szCs w:val="20"/>
                <w:lang w:eastAsia="ru-RU"/>
              </w:rPr>
              <w:t>0,0</w:t>
            </w:r>
            <w:bookmarkEnd w:id="138"/>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39" w:name="_Toc336190288"/>
            <w:r w:rsidRPr="004D5190">
              <w:rPr>
                <w:color w:val="000000"/>
                <w:sz w:val="20"/>
                <w:szCs w:val="20"/>
                <w:lang w:eastAsia="ru-RU"/>
              </w:rPr>
              <w:t>0,0</w:t>
            </w:r>
            <w:bookmarkEnd w:id="139"/>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40" w:name="_Toc336190289"/>
            <w:r w:rsidRPr="004D5190">
              <w:rPr>
                <w:color w:val="000000"/>
                <w:sz w:val="20"/>
                <w:szCs w:val="20"/>
                <w:lang w:eastAsia="ru-RU"/>
              </w:rPr>
              <w:t>0,1</w:t>
            </w:r>
            <w:bookmarkEnd w:id="140"/>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41" w:name="_Toc336190290"/>
            <w:r w:rsidRPr="004D5190">
              <w:rPr>
                <w:color w:val="000000"/>
                <w:sz w:val="20"/>
                <w:szCs w:val="20"/>
                <w:lang w:eastAsia="ru-RU"/>
              </w:rPr>
              <w:t>0,0</w:t>
            </w:r>
            <w:bookmarkEnd w:id="141"/>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142" w:name="_Toc336190291"/>
            <w:r w:rsidRPr="004D5190">
              <w:rPr>
                <w:sz w:val="20"/>
                <w:szCs w:val="20"/>
                <w:lang w:eastAsia="ru-RU"/>
              </w:rPr>
              <w:t>-0,1</w:t>
            </w:r>
            <w:bookmarkEnd w:id="142"/>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43" w:name="_Toc336190292"/>
            <w:r w:rsidRPr="004D5190">
              <w:rPr>
                <w:color w:val="000000"/>
                <w:sz w:val="20"/>
                <w:szCs w:val="20"/>
                <w:lang w:eastAsia="ru-RU"/>
              </w:rPr>
              <w:t>0,0</w:t>
            </w:r>
            <w:bookmarkEnd w:id="143"/>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44" w:name="_Toc336190293"/>
            <w:r w:rsidRPr="004D5190">
              <w:rPr>
                <w:color w:val="000000"/>
                <w:sz w:val="20"/>
                <w:szCs w:val="20"/>
                <w:lang w:eastAsia="ru-RU"/>
              </w:rPr>
              <w:t>0,0</w:t>
            </w:r>
            <w:bookmarkEnd w:id="144"/>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45" w:name="_Toc336190294"/>
            <w:r w:rsidRPr="004D5190">
              <w:rPr>
                <w:color w:val="000000"/>
                <w:sz w:val="20"/>
                <w:szCs w:val="20"/>
                <w:lang w:eastAsia="ru-RU"/>
              </w:rPr>
              <w:t>0,0</w:t>
            </w:r>
            <w:bookmarkEnd w:id="145"/>
          </w:p>
        </w:tc>
      </w:tr>
      <w:tr w:rsidR="0002118F" w:rsidRPr="004D5190" w:rsidTr="004D648F">
        <w:trPr>
          <w:trHeight w:val="836"/>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both"/>
              <w:outlineLvl w:val="0"/>
              <w:rPr>
                <w:color w:val="000000"/>
                <w:sz w:val="20"/>
                <w:szCs w:val="20"/>
                <w:lang w:eastAsia="ru-RU"/>
              </w:rPr>
            </w:pPr>
            <w:bookmarkStart w:id="146" w:name="_Toc336190295"/>
            <w:r w:rsidRPr="004D5190">
              <w:rPr>
                <w:color w:val="000000"/>
                <w:sz w:val="20"/>
                <w:szCs w:val="20"/>
                <w:lang w:eastAsia="ru-RU"/>
              </w:rPr>
              <w:t>Возврат остатков субсидий и субвенций из бюджетов городских округов</w:t>
            </w:r>
            <w:bookmarkEnd w:id="146"/>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47" w:name="_Toc336190296"/>
            <w:r w:rsidRPr="004D5190">
              <w:rPr>
                <w:color w:val="000000"/>
                <w:sz w:val="20"/>
                <w:szCs w:val="20"/>
                <w:lang w:eastAsia="ru-RU"/>
              </w:rPr>
              <w:t>0,0</w:t>
            </w:r>
            <w:bookmarkEnd w:id="147"/>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48" w:name="_Toc336190297"/>
            <w:r w:rsidRPr="004D5190">
              <w:rPr>
                <w:color w:val="000000"/>
                <w:sz w:val="20"/>
                <w:szCs w:val="20"/>
                <w:lang w:eastAsia="ru-RU"/>
              </w:rPr>
              <w:t>0,0</w:t>
            </w:r>
            <w:bookmarkEnd w:id="148"/>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49" w:name="_Toc336190298"/>
            <w:r w:rsidRPr="004D5190">
              <w:rPr>
                <w:color w:val="000000"/>
                <w:sz w:val="20"/>
                <w:szCs w:val="20"/>
                <w:lang w:eastAsia="ru-RU"/>
              </w:rPr>
              <w:t>-1,1</w:t>
            </w:r>
            <w:bookmarkEnd w:id="149"/>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50" w:name="_Toc336190299"/>
            <w:r w:rsidRPr="004D5190">
              <w:rPr>
                <w:color w:val="000000"/>
                <w:sz w:val="20"/>
                <w:szCs w:val="20"/>
                <w:lang w:eastAsia="ru-RU"/>
              </w:rPr>
              <w:t>-0,4</w:t>
            </w:r>
            <w:bookmarkEnd w:id="150"/>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51" w:name="_Toc336190300"/>
            <w:r w:rsidRPr="004D5190">
              <w:rPr>
                <w:color w:val="000000"/>
                <w:sz w:val="20"/>
                <w:szCs w:val="20"/>
                <w:lang w:eastAsia="ru-RU"/>
              </w:rPr>
              <w:t>-0,3</w:t>
            </w:r>
            <w:bookmarkEnd w:id="151"/>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52" w:name="_Toc336190301"/>
            <w:r w:rsidRPr="004D5190">
              <w:rPr>
                <w:color w:val="000000"/>
                <w:sz w:val="20"/>
                <w:szCs w:val="20"/>
                <w:lang w:eastAsia="ru-RU"/>
              </w:rPr>
              <w:t>-0,1</w:t>
            </w:r>
            <w:bookmarkEnd w:id="152"/>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outlineLvl w:val="0"/>
              <w:rPr>
                <w:sz w:val="20"/>
                <w:szCs w:val="20"/>
                <w:lang w:eastAsia="ru-RU"/>
              </w:rPr>
            </w:pPr>
            <w:bookmarkStart w:id="153" w:name="_Toc336190302"/>
            <w:r w:rsidRPr="004D5190">
              <w:rPr>
                <w:sz w:val="20"/>
                <w:szCs w:val="20"/>
                <w:lang w:eastAsia="ru-RU"/>
              </w:rPr>
              <w:t>-0,2</w:t>
            </w:r>
            <w:bookmarkEnd w:id="153"/>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54" w:name="_Toc336190303"/>
            <w:r w:rsidRPr="004D5190">
              <w:rPr>
                <w:color w:val="000000"/>
                <w:sz w:val="20"/>
                <w:szCs w:val="20"/>
                <w:lang w:eastAsia="ru-RU"/>
              </w:rPr>
              <w:t>-0,1</w:t>
            </w:r>
            <w:bookmarkEnd w:id="154"/>
          </w:p>
        </w:tc>
        <w:tc>
          <w:tcPr>
            <w:tcW w:w="666"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outlineLvl w:val="0"/>
              <w:rPr>
                <w:color w:val="000000"/>
                <w:sz w:val="20"/>
                <w:szCs w:val="20"/>
                <w:lang w:eastAsia="ru-RU"/>
              </w:rPr>
            </w:pPr>
            <w:bookmarkStart w:id="155" w:name="_Toc336190304"/>
            <w:r w:rsidRPr="004D5190">
              <w:rPr>
                <w:color w:val="000000"/>
                <w:sz w:val="20"/>
                <w:szCs w:val="20"/>
                <w:lang w:eastAsia="ru-RU"/>
              </w:rPr>
              <w:t>-</w:t>
            </w:r>
            <w:bookmarkEnd w:id="155"/>
          </w:p>
        </w:tc>
        <w:tc>
          <w:tcPr>
            <w:tcW w:w="566"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outlineLvl w:val="0"/>
              <w:rPr>
                <w:color w:val="000000"/>
                <w:sz w:val="20"/>
                <w:szCs w:val="20"/>
                <w:lang w:eastAsia="ru-RU"/>
              </w:rPr>
            </w:pPr>
            <w:bookmarkStart w:id="156" w:name="_Toc336190305"/>
            <w:r w:rsidRPr="004D5190">
              <w:rPr>
                <w:color w:val="000000"/>
                <w:sz w:val="20"/>
                <w:szCs w:val="20"/>
                <w:lang w:eastAsia="ru-RU"/>
              </w:rPr>
              <w:t>0,0</w:t>
            </w:r>
            <w:bookmarkEnd w:id="156"/>
          </w:p>
        </w:tc>
      </w:tr>
      <w:tr w:rsidR="0002118F" w:rsidRPr="004D5190" w:rsidTr="004D648F">
        <w:trPr>
          <w:trHeight w:val="1275"/>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tabs>
                <w:tab w:val="left" w:pos="256"/>
                <w:tab w:val="left" w:pos="397"/>
              </w:tabs>
              <w:suppressAutoHyphens w:val="0"/>
              <w:jc w:val="both"/>
              <w:rPr>
                <w:b/>
                <w:bCs/>
                <w:color w:val="000000"/>
                <w:sz w:val="20"/>
                <w:szCs w:val="20"/>
                <w:lang w:eastAsia="ru-RU"/>
              </w:rPr>
            </w:pPr>
            <w:r w:rsidRPr="004D5190">
              <w:rPr>
                <w:b/>
                <w:bCs/>
                <w:color w:val="000000"/>
                <w:sz w:val="20"/>
                <w:szCs w:val="20"/>
                <w:lang w:eastAsia="ru-RU"/>
              </w:rPr>
              <w:t>II. Межбюджетные трансферты (безвозмездные поступления с учетом возврата остатков субсидий, субвенций и иных межбюджетных трансфертов)</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352,2</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56,5</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274,6</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47,2</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373,2</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61,9</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327,8</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59,4</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405,4</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61,9</w:t>
            </w:r>
          </w:p>
        </w:tc>
      </w:tr>
      <w:tr w:rsidR="0002118F" w:rsidRPr="004D5190" w:rsidTr="004D648F">
        <w:trPr>
          <w:trHeight w:val="315"/>
          <w:jc w:val="center"/>
        </w:trPr>
        <w:tc>
          <w:tcPr>
            <w:tcW w:w="2900" w:type="dxa"/>
            <w:tcBorders>
              <w:top w:val="nil"/>
              <w:left w:val="single" w:sz="4" w:space="0" w:color="auto"/>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rPr>
                <w:b/>
                <w:bCs/>
                <w:color w:val="000000"/>
                <w:sz w:val="20"/>
                <w:szCs w:val="20"/>
                <w:lang w:eastAsia="ru-RU"/>
              </w:rPr>
            </w:pPr>
            <w:r w:rsidRPr="004D5190">
              <w:rPr>
                <w:b/>
                <w:bCs/>
                <w:color w:val="000000"/>
                <w:sz w:val="20"/>
                <w:szCs w:val="20"/>
                <w:lang w:eastAsia="ru-RU"/>
              </w:rPr>
              <w:t>ВСЕГО ДОХОДОВ</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623,0</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100</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582,1</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100</w:t>
            </w:r>
          </w:p>
        </w:tc>
        <w:tc>
          <w:tcPr>
            <w:tcW w:w="666"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602,8</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100</w:t>
            </w:r>
          </w:p>
        </w:tc>
        <w:tc>
          <w:tcPr>
            <w:tcW w:w="666"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551,7</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100</w:t>
            </w:r>
          </w:p>
        </w:tc>
        <w:tc>
          <w:tcPr>
            <w:tcW w:w="666"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654,8</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100</w:t>
            </w:r>
          </w:p>
        </w:tc>
      </w:tr>
    </w:tbl>
    <w:p w:rsidR="004230F2" w:rsidRDefault="0002118F" w:rsidP="004230F2">
      <w:pPr>
        <w:suppressAutoHyphens w:val="0"/>
        <w:spacing w:before="240" w:line="360" w:lineRule="auto"/>
        <w:ind w:firstLine="539"/>
        <w:jc w:val="both"/>
        <w:rPr>
          <w:sz w:val="28"/>
          <w:szCs w:val="28"/>
        </w:rPr>
      </w:pPr>
      <w:r w:rsidRPr="004D5190">
        <w:rPr>
          <w:rFonts w:eastAsia="MS Mincho"/>
          <w:color w:val="000000"/>
          <w:sz w:val="28"/>
          <w:szCs w:val="28"/>
          <w:lang w:eastAsia="ru-RU"/>
        </w:rPr>
        <w:t xml:space="preserve"> Данные таблицы 17 показывают, что в составе доходов бюджета городского округа Спасск-Дальний, полученных от собственных доходных источников, преобладают налоговые поступления. </w:t>
      </w:r>
      <w:r w:rsidRPr="004D5190">
        <w:rPr>
          <w:sz w:val="28"/>
          <w:szCs w:val="28"/>
        </w:rPr>
        <w:t xml:space="preserve">Причем доля налогов в общей сумме доходов бюджета от собственных доходных источников в 2007г. составляла 69,6%, в 2008г. доля налогов выросла на 13,5% и составила 83,1%, затем доля налогов стала уменьшаться, и к 2011г. достигла 73,8%. Обратная картина наблюдается по изменению неналоговых доходов. В 2007г. размер </w:t>
      </w:r>
      <w:r w:rsidRPr="004D5190">
        <w:rPr>
          <w:sz w:val="28"/>
          <w:szCs w:val="28"/>
        </w:rPr>
        <w:lastRenderedPageBreak/>
        <w:t xml:space="preserve">неналоговых доходов от общей суммы доходов, полученных от собственных доходных источников, составлял 30,4%. К 2008г. происходит падение неналоговых доходов на 13,5% и их доля составляет 16,89%. Происходит это из-за уменьшения доходов от продажи материальных и нематериальных активов. На протяжении всего анализируемого периода происходит падение поступлений по данной статье бюджета. Но, несмотря на это, доля неналоговых доходов с 2008 г. начинает расти и с 16,89% в 2008г. достигает 26,19% к 2011г. от общей суммы доходов, полученных от собственных доходных источников. </w:t>
      </w:r>
    </w:p>
    <w:p w:rsidR="0002118F" w:rsidRPr="004D5190" w:rsidRDefault="0002118F" w:rsidP="0002118F">
      <w:pPr>
        <w:suppressAutoHyphens w:val="0"/>
        <w:spacing w:line="360" w:lineRule="auto"/>
        <w:ind w:firstLine="540"/>
        <w:jc w:val="both"/>
        <w:rPr>
          <w:rFonts w:eastAsia="MS Mincho"/>
          <w:sz w:val="28"/>
          <w:szCs w:val="28"/>
          <w:lang w:eastAsia="ru-RU"/>
        </w:rPr>
      </w:pPr>
      <w:r w:rsidRPr="004D5190">
        <w:rPr>
          <w:sz w:val="28"/>
          <w:szCs w:val="28"/>
        </w:rPr>
        <w:t xml:space="preserve">Определяющая роль в формировании доходной части бюджета принадлежит трем налогам: </w:t>
      </w:r>
      <w:r w:rsidRPr="004D5190">
        <w:rPr>
          <w:rFonts w:eastAsia="MS Mincho"/>
          <w:sz w:val="28"/>
          <w:szCs w:val="28"/>
          <w:lang w:eastAsia="ru-RU"/>
        </w:rPr>
        <w:t xml:space="preserve">налог на доходы физических лиц, земельный налог и единый налог на вмененный доход. </w:t>
      </w:r>
      <w:r w:rsidRPr="004D5190">
        <w:rPr>
          <w:sz w:val="28"/>
          <w:szCs w:val="28"/>
        </w:rPr>
        <w:t>Уменьшение налоговых доходов бюджета связано с уменьшением налога на доходы физических лиц с 71,95% в 2008 г. до 48,14% в 2011г. К увеличению неналоговых доходов привел рост поступлений в бюджет по статье «Государственная пошлина» с 2,64% в 2008г. до 8,84% в 2011г.,  а также по статье «Доходы от использования имущества, находящегося в государственной и муниципальной собственности» с 5,38% до 9,35% за аналогичный период.</w:t>
      </w:r>
    </w:p>
    <w:p w:rsidR="0002118F" w:rsidRPr="004D5190" w:rsidRDefault="0002118F" w:rsidP="0002118F">
      <w:pPr>
        <w:suppressAutoHyphens w:val="0"/>
        <w:spacing w:line="360" w:lineRule="auto"/>
        <w:ind w:firstLine="540"/>
        <w:jc w:val="both"/>
        <w:rPr>
          <w:rFonts w:eastAsia="MS Mincho"/>
          <w:sz w:val="28"/>
          <w:szCs w:val="28"/>
          <w:lang w:eastAsia="ru-RU"/>
        </w:rPr>
      </w:pPr>
      <w:r w:rsidRPr="004D5190">
        <w:rPr>
          <w:sz w:val="28"/>
          <w:szCs w:val="28"/>
        </w:rPr>
        <w:t xml:space="preserve">Как уже отмечалось ранее, доля безвозмездных поступлений </w:t>
      </w:r>
      <w:r>
        <w:rPr>
          <w:sz w:val="28"/>
          <w:szCs w:val="28"/>
        </w:rPr>
        <w:t xml:space="preserve">в бюджет городского округа </w:t>
      </w:r>
      <w:r w:rsidRPr="004D5190">
        <w:rPr>
          <w:sz w:val="28"/>
          <w:szCs w:val="28"/>
        </w:rPr>
        <w:t>достаточно велика и наблюдается тенденция к её увеличению с 57% в 2007г. до 62% в 2011г. Это говорит о росте финансовой зависимости бюджета городского округа от вышестоящих бюджетов.</w:t>
      </w:r>
    </w:p>
    <w:p w:rsidR="0002118F" w:rsidRPr="004D5190" w:rsidRDefault="0002118F" w:rsidP="0002118F">
      <w:pPr>
        <w:suppressAutoHyphens w:val="0"/>
        <w:spacing w:line="360" w:lineRule="auto"/>
        <w:ind w:firstLine="709"/>
        <w:jc w:val="both"/>
        <w:rPr>
          <w:rFonts w:eastAsia="MS Mincho"/>
          <w:sz w:val="28"/>
          <w:szCs w:val="28"/>
          <w:lang w:eastAsia="ru-RU"/>
        </w:rPr>
      </w:pPr>
      <w:r w:rsidRPr="004D5190">
        <w:rPr>
          <w:rFonts w:eastAsia="MS Mincho"/>
          <w:sz w:val="28"/>
          <w:szCs w:val="28"/>
          <w:lang w:eastAsia="ru-RU"/>
        </w:rPr>
        <w:t xml:space="preserve">Анализ расходной части бюджета городского округа показывает значительное сокращение средств, направляемых на жилищно-коммунальное хозяйство – 130,5 млн. руб. в 2007г. (21% от расходов) и 24,3 млн. руб. в 2011г. (3,6% от расходов), а также значительное увеличение удельного веса расходов на образование, здравоохранение и спорт (табл.18). </w:t>
      </w:r>
    </w:p>
    <w:p w:rsidR="004230F2" w:rsidRDefault="004230F2" w:rsidP="004230F2">
      <w:pPr>
        <w:suppressAutoHyphens w:val="0"/>
        <w:autoSpaceDE w:val="0"/>
        <w:autoSpaceDN w:val="0"/>
        <w:adjustRightInd w:val="0"/>
        <w:spacing w:before="120"/>
        <w:ind w:firstLine="539"/>
        <w:jc w:val="center"/>
        <w:rPr>
          <w:b/>
          <w:noProof/>
        </w:rPr>
      </w:pPr>
    </w:p>
    <w:p w:rsidR="004230F2" w:rsidRDefault="004230F2" w:rsidP="004230F2">
      <w:pPr>
        <w:suppressAutoHyphens w:val="0"/>
        <w:autoSpaceDE w:val="0"/>
        <w:autoSpaceDN w:val="0"/>
        <w:adjustRightInd w:val="0"/>
        <w:spacing w:before="120"/>
        <w:ind w:firstLine="539"/>
        <w:jc w:val="center"/>
        <w:rPr>
          <w:b/>
          <w:noProof/>
        </w:rPr>
      </w:pPr>
    </w:p>
    <w:p w:rsidR="004230F2" w:rsidRDefault="004230F2" w:rsidP="004230F2">
      <w:pPr>
        <w:suppressAutoHyphens w:val="0"/>
        <w:autoSpaceDE w:val="0"/>
        <w:autoSpaceDN w:val="0"/>
        <w:adjustRightInd w:val="0"/>
        <w:spacing w:before="120"/>
        <w:ind w:firstLine="539"/>
        <w:jc w:val="center"/>
        <w:rPr>
          <w:b/>
          <w:noProof/>
        </w:rPr>
      </w:pPr>
    </w:p>
    <w:p w:rsidR="004230F2" w:rsidRDefault="004230F2" w:rsidP="004230F2">
      <w:pPr>
        <w:suppressAutoHyphens w:val="0"/>
        <w:autoSpaceDE w:val="0"/>
        <w:autoSpaceDN w:val="0"/>
        <w:adjustRightInd w:val="0"/>
        <w:spacing w:before="120"/>
        <w:ind w:firstLine="539"/>
        <w:jc w:val="center"/>
        <w:rPr>
          <w:b/>
          <w:noProof/>
        </w:rPr>
      </w:pPr>
    </w:p>
    <w:p w:rsidR="004230F2" w:rsidRDefault="004230F2" w:rsidP="004230F2">
      <w:pPr>
        <w:suppressAutoHyphens w:val="0"/>
        <w:autoSpaceDE w:val="0"/>
        <w:autoSpaceDN w:val="0"/>
        <w:adjustRightInd w:val="0"/>
        <w:spacing w:before="120"/>
        <w:ind w:firstLine="539"/>
        <w:jc w:val="center"/>
        <w:rPr>
          <w:b/>
          <w:noProof/>
        </w:rPr>
      </w:pPr>
    </w:p>
    <w:p w:rsidR="004230F2" w:rsidRDefault="004230F2" w:rsidP="004230F2">
      <w:pPr>
        <w:suppressAutoHyphens w:val="0"/>
        <w:autoSpaceDE w:val="0"/>
        <w:autoSpaceDN w:val="0"/>
        <w:adjustRightInd w:val="0"/>
        <w:spacing w:before="120"/>
        <w:ind w:firstLine="539"/>
        <w:jc w:val="center"/>
        <w:rPr>
          <w:b/>
          <w:noProof/>
        </w:rPr>
      </w:pPr>
      <w:r w:rsidRPr="004230F2">
        <w:rPr>
          <w:b/>
          <w:noProof/>
        </w:rPr>
        <w:lastRenderedPageBreak/>
        <w:t xml:space="preserve">Таблица 18 – Показатели расходной части бюджета городского округа </w:t>
      </w:r>
    </w:p>
    <w:p w:rsidR="004230F2" w:rsidRPr="004230F2" w:rsidRDefault="004230F2" w:rsidP="004230F2">
      <w:pPr>
        <w:suppressAutoHyphens w:val="0"/>
        <w:autoSpaceDE w:val="0"/>
        <w:autoSpaceDN w:val="0"/>
        <w:adjustRightInd w:val="0"/>
        <w:spacing w:after="120"/>
        <w:ind w:firstLine="539"/>
        <w:jc w:val="center"/>
        <w:rPr>
          <w:b/>
          <w:noProof/>
        </w:rPr>
      </w:pPr>
      <w:r w:rsidRPr="004230F2">
        <w:rPr>
          <w:b/>
          <w:noProof/>
        </w:rPr>
        <w:t>Спасск-Дальний</w:t>
      </w:r>
    </w:p>
    <w:tbl>
      <w:tblPr>
        <w:tblW w:w="9314" w:type="dxa"/>
        <w:jc w:val="center"/>
        <w:tblInd w:w="-561" w:type="dxa"/>
        <w:tblLook w:val="04A0" w:firstRow="1" w:lastRow="0" w:firstColumn="1" w:lastColumn="0" w:noHBand="0" w:noVBand="1"/>
      </w:tblPr>
      <w:tblGrid>
        <w:gridCol w:w="2682"/>
        <w:gridCol w:w="711"/>
        <w:gridCol w:w="601"/>
        <w:gridCol w:w="729"/>
        <w:gridCol w:w="601"/>
        <w:gridCol w:w="729"/>
        <w:gridCol w:w="601"/>
        <w:gridCol w:w="729"/>
        <w:gridCol w:w="601"/>
        <w:gridCol w:w="729"/>
        <w:gridCol w:w="601"/>
      </w:tblGrid>
      <w:tr w:rsidR="0002118F" w:rsidRPr="004D5190" w:rsidTr="004C1DDC">
        <w:trPr>
          <w:trHeight w:val="315"/>
          <w:tblHeader/>
          <w:jc w:val="center"/>
        </w:trPr>
        <w:tc>
          <w:tcPr>
            <w:tcW w:w="26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Наименование расходов</w:t>
            </w:r>
          </w:p>
        </w:tc>
        <w:tc>
          <w:tcPr>
            <w:tcW w:w="6632" w:type="dxa"/>
            <w:gridSpan w:val="10"/>
            <w:tcBorders>
              <w:top w:val="single" w:sz="4" w:space="0" w:color="auto"/>
              <w:left w:val="nil"/>
              <w:bottom w:val="nil"/>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Расходы</w:t>
            </w:r>
          </w:p>
        </w:tc>
      </w:tr>
      <w:tr w:rsidR="0002118F" w:rsidRPr="004D5190" w:rsidTr="004C1DDC">
        <w:trPr>
          <w:trHeight w:val="555"/>
          <w:tblHeader/>
          <w:jc w:val="center"/>
        </w:trPr>
        <w:tc>
          <w:tcPr>
            <w:tcW w:w="2682" w:type="dxa"/>
            <w:vMerge/>
            <w:tcBorders>
              <w:top w:val="single" w:sz="4" w:space="0" w:color="auto"/>
              <w:left w:val="single" w:sz="4" w:space="0" w:color="auto"/>
              <w:bottom w:val="single" w:sz="4" w:space="0" w:color="000000"/>
              <w:right w:val="single" w:sz="4" w:space="0" w:color="auto"/>
            </w:tcBorders>
            <w:vAlign w:val="center"/>
            <w:hideMark/>
          </w:tcPr>
          <w:p w:rsidR="0002118F" w:rsidRPr="004D5190" w:rsidRDefault="0002118F" w:rsidP="0002118F">
            <w:pPr>
              <w:suppressAutoHyphens w:val="0"/>
              <w:rPr>
                <w:b/>
                <w:bCs/>
                <w:color w:val="000000"/>
                <w:sz w:val="22"/>
                <w:szCs w:val="22"/>
                <w:lang w:eastAsia="ru-RU"/>
              </w:rPr>
            </w:pPr>
          </w:p>
        </w:tc>
        <w:tc>
          <w:tcPr>
            <w:tcW w:w="131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2007</w:t>
            </w:r>
          </w:p>
        </w:tc>
        <w:tc>
          <w:tcPr>
            <w:tcW w:w="1330" w:type="dxa"/>
            <w:gridSpan w:val="2"/>
            <w:tcBorders>
              <w:top w:val="single" w:sz="4" w:space="0" w:color="auto"/>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2008</w:t>
            </w:r>
          </w:p>
        </w:tc>
        <w:tc>
          <w:tcPr>
            <w:tcW w:w="1330"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2009</w:t>
            </w:r>
          </w:p>
        </w:tc>
        <w:tc>
          <w:tcPr>
            <w:tcW w:w="1330"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2010</w:t>
            </w:r>
          </w:p>
        </w:tc>
        <w:tc>
          <w:tcPr>
            <w:tcW w:w="1330" w:type="dxa"/>
            <w:gridSpan w:val="2"/>
            <w:tcBorders>
              <w:top w:val="single" w:sz="4" w:space="0" w:color="auto"/>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2011</w:t>
            </w:r>
          </w:p>
        </w:tc>
      </w:tr>
      <w:tr w:rsidR="0002118F" w:rsidRPr="004D5190" w:rsidTr="004C1DDC">
        <w:trPr>
          <w:trHeight w:val="585"/>
          <w:tblHeader/>
          <w:jc w:val="center"/>
        </w:trPr>
        <w:tc>
          <w:tcPr>
            <w:tcW w:w="2682" w:type="dxa"/>
            <w:vMerge/>
            <w:tcBorders>
              <w:top w:val="single" w:sz="4" w:space="0" w:color="auto"/>
              <w:left w:val="single" w:sz="4" w:space="0" w:color="auto"/>
              <w:bottom w:val="single" w:sz="4" w:space="0" w:color="000000"/>
              <w:right w:val="single" w:sz="4" w:space="0" w:color="auto"/>
            </w:tcBorders>
            <w:vAlign w:val="center"/>
            <w:hideMark/>
          </w:tcPr>
          <w:p w:rsidR="0002118F" w:rsidRPr="004D5190" w:rsidRDefault="0002118F" w:rsidP="0002118F">
            <w:pPr>
              <w:suppressAutoHyphens w:val="0"/>
              <w:rPr>
                <w:b/>
                <w:bCs/>
                <w:color w:val="000000"/>
                <w:sz w:val="22"/>
                <w:szCs w:val="22"/>
                <w:lang w:eastAsia="ru-RU"/>
              </w:rPr>
            </w:pPr>
          </w:p>
        </w:tc>
        <w:tc>
          <w:tcPr>
            <w:tcW w:w="711"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w:t>
            </w:r>
          </w:p>
        </w:tc>
        <w:tc>
          <w:tcPr>
            <w:tcW w:w="729"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w:t>
            </w:r>
          </w:p>
        </w:tc>
        <w:tc>
          <w:tcPr>
            <w:tcW w:w="729"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w:t>
            </w:r>
          </w:p>
        </w:tc>
        <w:tc>
          <w:tcPr>
            <w:tcW w:w="729"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w:t>
            </w:r>
          </w:p>
        </w:tc>
        <w:tc>
          <w:tcPr>
            <w:tcW w:w="729"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w:t>
            </w:r>
          </w:p>
        </w:tc>
      </w:tr>
      <w:tr w:rsidR="0002118F" w:rsidRPr="004D5190" w:rsidTr="0002118F">
        <w:trPr>
          <w:trHeight w:val="55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Общегосударственные вопросы</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86,4</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13,9</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59,4</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10,1</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49,0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8,1</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52,7</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9,4</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57,6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8,6</w:t>
            </w:r>
          </w:p>
        </w:tc>
      </w:tr>
      <w:tr w:rsidR="0002118F" w:rsidRPr="004D5190" w:rsidTr="0002118F">
        <w:trPr>
          <w:trHeight w:val="271"/>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Национальная оборона</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0,1</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0,1</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0,1</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r>
      <w:tr w:rsidR="0002118F" w:rsidRPr="004D5190" w:rsidTr="0002118F">
        <w:trPr>
          <w:trHeight w:val="1020"/>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Национальная безопасность и правоохранительная деятельность</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4,6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0,7</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6,0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6,0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6,0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1,1</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6,2</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0,9</w:t>
            </w:r>
          </w:p>
        </w:tc>
      </w:tr>
      <w:tr w:rsidR="0002118F" w:rsidRPr="004D5190" w:rsidTr="0002118F">
        <w:trPr>
          <w:trHeight w:val="307"/>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Национальная экономика</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5,0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7,4</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1,3</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1,1</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0,2</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2,2</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0,4</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0,3</w:t>
            </w:r>
          </w:p>
        </w:tc>
      </w:tr>
      <w:tr w:rsidR="0002118F" w:rsidRPr="004D5190" w:rsidTr="0002118F">
        <w:trPr>
          <w:trHeight w:val="479"/>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 xml:space="preserve">Жилищно-коммунальное хозяйство </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130,5</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133,3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22,8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188,8</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31,0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116,7</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20,9</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24,3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3,6</w:t>
            </w:r>
          </w:p>
        </w:tc>
      </w:tr>
      <w:tr w:rsidR="0002118F" w:rsidRPr="004D5190" w:rsidTr="0002118F">
        <w:trPr>
          <w:trHeight w:val="31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Образование</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237,2</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38,1</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285,2</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48,7</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274,6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45,2</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285,6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51,0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314,0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46,8</w:t>
            </w:r>
          </w:p>
        </w:tc>
      </w:tr>
      <w:tr w:rsidR="0002118F" w:rsidRPr="004D5190" w:rsidTr="0002118F">
        <w:trPr>
          <w:trHeight w:val="1050"/>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Культура, кинематография и средства массовой информации</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15,3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2,5</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17,8</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3,0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16,6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2,7</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18,0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3,2</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18,7</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2,8</w:t>
            </w:r>
          </w:p>
        </w:tc>
      </w:tr>
      <w:tr w:rsidR="0002118F" w:rsidRPr="004D5190" w:rsidTr="0002118F">
        <w:trPr>
          <w:trHeight w:val="76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Здравоохранение, физическая культура и спорт</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60,7</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9,8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72,4</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12,4</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67,0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74,0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13,2</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242,6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36,1</w:t>
            </w:r>
          </w:p>
        </w:tc>
      </w:tr>
      <w:tr w:rsidR="0002118F" w:rsidRPr="004D5190" w:rsidTr="0002118F">
        <w:trPr>
          <w:trHeight w:val="31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Социальная политика</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82,6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13,3</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4,3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0,7</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4,9</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4,3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4,8</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0,7</w:t>
            </w:r>
          </w:p>
        </w:tc>
      </w:tr>
      <w:tr w:rsidR="0002118F" w:rsidRPr="004D5190" w:rsidTr="0002118F">
        <w:trPr>
          <w:trHeight w:val="73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color w:val="000000"/>
                <w:sz w:val="22"/>
                <w:szCs w:val="22"/>
                <w:lang w:eastAsia="ru-RU"/>
              </w:rPr>
            </w:pPr>
            <w:r w:rsidRPr="004D5190">
              <w:rPr>
                <w:color w:val="000000"/>
                <w:sz w:val="22"/>
                <w:szCs w:val="22"/>
                <w:lang w:eastAsia="ru-RU"/>
              </w:rPr>
              <w:t>Обслуживание государственного и муниципального долга</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729"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729"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729" w:type="dxa"/>
            <w:tcBorders>
              <w:top w:val="nil"/>
              <w:left w:val="nil"/>
              <w:bottom w:val="single" w:sz="4" w:space="0" w:color="auto"/>
              <w:right w:val="single" w:sz="4" w:space="0" w:color="auto"/>
            </w:tcBorders>
            <w:shd w:val="clear" w:color="auto" w:fill="auto"/>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0,8</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4D5190" w:rsidRDefault="0002118F" w:rsidP="0002118F">
            <w:pPr>
              <w:suppressAutoHyphens w:val="0"/>
              <w:jc w:val="center"/>
              <w:rPr>
                <w:color w:val="000000"/>
                <w:sz w:val="22"/>
                <w:szCs w:val="22"/>
                <w:lang w:eastAsia="ru-RU"/>
              </w:rPr>
            </w:pPr>
            <w:r w:rsidRPr="004D5190">
              <w:rPr>
                <w:color w:val="000000"/>
                <w:sz w:val="22"/>
                <w:szCs w:val="22"/>
                <w:lang w:eastAsia="ru-RU"/>
              </w:rPr>
              <w:t>0,1</w:t>
            </w:r>
          </w:p>
        </w:tc>
      </w:tr>
      <w:tr w:rsidR="0002118F" w:rsidRPr="004D5190" w:rsidTr="0002118F">
        <w:trPr>
          <w:trHeight w:val="31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4D5190" w:rsidRDefault="0002118F" w:rsidP="0002118F">
            <w:pPr>
              <w:suppressAutoHyphens w:val="0"/>
              <w:rPr>
                <w:b/>
                <w:bCs/>
                <w:color w:val="000000"/>
                <w:sz w:val="22"/>
                <w:szCs w:val="22"/>
                <w:lang w:eastAsia="ru-RU"/>
              </w:rPr>
            </w:pPr>
            <w:r w:rsidRPr="004D5190">
              <w:rPr>
                <w:b/>
                <w:bCs/>
                <w:color w:val="000000"/>
                <w:sz w:val="22"/>
                <w:szCs w:val="22"/>
                <w:lang w:eastAsia="ru-RU"/>
              </w:rPr>
              <w:t>ВСЕГО РАСХОДОВ</w:t>
            </w:r>
          </w:p>
        </w:tc>
        <w:tc>
          <w:tcPr>
            <w:tcW w:w="711"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622,4</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100</w:t>
            </w:r>
          </w:p>
        </w:tc>
        <w:tc>
          <w:tcPr>
            <w:tcW w:w="729"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585,9</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100</w:t>
            </w:r>
          </w:p>
        </w:tc>
        <w:tc>
          <w:tcPr>
            <w:tcW w:w="729"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608,0</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100</w:t>
            </w:r>
          </w:p>
        </w:tc>
        <w:tc>
          <w:tcPr>
            <w:tcW w:w="729"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559,6</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100</w:t>
            </w:r>
          </w:p>
        </w:tc>
        <w:tc>
          <w:tcPr>
            <w:tcW w:w="729" w:type="dxa"/>
            <w:tcBorders>
              <w:top w:val="nil"/>
              <w:left w:val="nil"/>
              <w:bottom w:val="single" w:sz="4" w:space="0" w:color="auto"/>
              <w:right w:val="single" w:sz="4" w:space="0" w:color="auto"/>
            </w:tcBorders>
            <w:shd w:val="clear" w:color="000000" w:fill="FFFFFF"/>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671,3</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4D5190" w:rsidRDefault="0002118F" w:rsidP="0002118F">
            <w:pPr>
              <w:suppressAutoHyphens w:val="0"/>
              <w:jc w:val="center"/>
              <w:rPr>
                <w:b/>
                <w:bCs/>
                <w:color w:val="000000"/>
                <w:sz w:val="22"/>
                <w:szCs w:val="22"/>
                <w:lang w:eastAsia="ru-RU"/>
              </w:rPr>
            </w:pPr>
            <w:r w:rsidRPr="004D5190">
              <w:rPr>
                <w:b/>
                <w:bCs/>
                <w:color w:val="000000"/>
                <w:sz w:val="22"/>
                <w:szCs w:val="22"/>
                <w:lang w:eastAsia="ru-RU"/>
              </w:rPr>
              <w:t>100</w:t>
            </w:r>
          </w:p>
        </w:tc>
      </w:tr>
    </w:tbl>
    <w:p w:rsidR="004230F2" w:rsidRDefault="00E00F96" w:rsidP="004230F2">
      <w:pPr>
        <w:suppressAutoHyphens w:val="0"/>
        <w:spacing w:before="240" w:line="360" w:lineRule="auto"/>
        <w:ind w:firstLine="720"/>
        <w:jc w:val="both"/>
        <w:rPr>
          <w:rFonts w:eastAsia="MS Mincho"/>
          <w:sz w:val="28"/>
          <w:szCs w:val="28"/>
          <w:lang w:eastAsia="ru-RU"/>
        </w:rPr>
      </w:pPr>
      <w:r>
        <w:rPr>
          <w:color w:val="000000"/>
          <w:sz w:val="28"/>
          <w:szCs w:val="28"/>
          <w:lang w:eastAsia="ru-RU"/>
        </w:rPr>
        <w:t>О</w:t>
      </w:r>
      <w:r w:rsidR="0002118F" w:rsidRPr="004D5190">
        <w:rPr>
          <w:color w:val="000000"/>
          <w:sz w:val="28"/>
          <w:szCs w:val="28"/>
          <w:lang w:eastAsia="ru-RU"/>
        </w:rPr>
        <w:t xml:space="preserve">сновными направлениями расходования бюджетных средств в городском округе Спасск-Дальний являются </w:t>
      </w:r>
      <w:r w:rsidR="00835261" w:rsidRPr="004D5190">
        <w:rPr>
          <w:color w:val="000000"/>
          <w:sz w:val="28"/>
          <w:szCs w:val="28"/>
          <w:lang w:eastAsia="ru-RU"/>
        </w:rPr>
        <w:t>социально</w:t>
      </w:r>
      <w:r w:rsidR="00835261">
        <w:rPr>
          <w:color w:val="000000"/>
          <w:sz w:val="28"/>
          <w:szCs w:val="28"/>
          <w:lang w:eastAsia="ru-RU"/>
        </w:rPr>
        <w:t xml:space="preserve"> -</w:t>
      </w:r>
      <w:r w:rsidR="0002118F" w:rsidRPr="004D5190">
        <w:rPr>
          <w:color w:val="000000"/>
          <w:sz w:val="28"/>
          <w:szCs w:val="28"/>
          <w:lang w:eastAsia="ru-RU"/>
        </w:rPr>
        <w:t xml:space="preserve"> значимые направления, такие как образование, здравоохранение, физическая культура и спорт. В совокупности эти расходы в разные годы достигали значения от 50,3% до 85,7% от общего объема расходования средств местного бюджета.</w:t>
      </w:r>
    </w:p>
    <w:p w:rsidR="00C52EB9" w:rsidRDefault="0002118F">
      <w:pPr>
        <w:suppressAutoHyphens w:val="0"/>
        <w:spacing w:line="360" w:lineRule="auto"/>
        <w:ind w:firstLine="709"/>
        <w:jc w:val="both"/>
        <w:rPr>
          <w:rFonts w:eastAsia="MS Mincho"/>
          <w:sz w:val="28"/>
          <w:szCs w:val="28"/>
          <w:lang w:eastAsia="ru-RU"/>
        </w:rPr>
      </w:pPr>
      <w:r w:rsidRPr="004D5190">
        <w:rPr>
          <w:rFonts w:eastAsia="MS Mincho"/>
          <w:sz w:val="28"/>
          <w:szCs w:val="28"/>
          <w:lang w:eastAsia="ru-RU"/>
        </w:rPr>
        <w:t>Распределение средств на финансирование расходов по источнику образования доходов представлено в таблице 19.</w:t>
      </w:r>
    </w:p>
    <w:p w:rsidR="004230F2" w:rsidRPr="004230F2" w:rsidRDefault="004230F2" w:rsidP="004230F2">
      <w:pPr>
        <w:suppressAutoHyphens w:val="0"/>
        <w:autoSpaceDE w:val="0"/>
        <w:autoSpaceDN w:val="0"/>
        <w:adjustRightInd w:val="0"/>
        <w:spacing w:before="120" w:after="120"/>
        <w:ind w:firstLine="539"/>
        <w:jc w:val="center"/>
        <w:rPr>
          <w:b/>
          <w:noProof/>
        </w:rPr>
      </w:pPr>
      <w:r w:rsidRPr="004230F2">
        <w:rPr>
          <w:b/>
          <w:noProof/>
        </w:rPr>
        <w:t>Таблица 19 – Показатели исполнения расходной части бюджета                    городского округа Спасск-Дальний</w:t>
      </w:r>
    </w:p>
    <w:tbl>
      <w:tblPr>
        <w:tblW w:w="9856" w:type="dxa"/>
        <w:jc w:val="center"/>
        <w:tblInd w:w="939" w:type="dxa"/>
        <w:tblLayout w:type="fixed"/>
        <w:tblLook w:val="04A0" w:firstRow="1" w:lastRow="0" w:firstColumn="1" w:lastColumn="0" w:noHBand="0" w:noVBand="1"/>
      </w:tblPr>
      <w:tblGrid>
        <w:gridCol w:w="4340"/>
        <w:gridCol w:w="960"/>
        <w:gridCol w:w="1156"/>
        <w:gridCol w:w="1134"/>
        <w:gridCol w:w="1227"/>
        <w:gridCol w:w="1039"/>
      </w:tblGrid>
      <w:tr w:rsidR="0002118F" w:rsidRPr="004D5190" w:rsidTr="0002118F">
        <w:trPr>
          <w:trHeight w:val="315"/>
          <w:tblHeader/>
          <w:jc w:val="center"/>
        </w:trPr>
        <w:tc>
          <w:tcPr>
            <w:tcW w:w="43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Наименование</w:t>
            </w:r>
          </w:p>
        </w:tc>
        <w:tc>
          <w:tcPr>
            <w:tcW w:w="5516" w:type="dxa"/>
            <w:gridSpan w:val="5"/>
            <w:tcBorders>
              <w:top w:val="single" w:sz="4" w:space="0" w:color="auto"/>
              <w:left w:val="nil"/>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Кассовое исполнение на  01.01.2012 года</w:t>
            </w:r>
          </w:p>
        </w:tc>
      </w:tr>
      <w:tr w:rsidR="0002118F" w:rsidRPr="004D5190" w:rsidTr="0002118F">
        <w:trPr>
          <w:trHeight w:val="765"/>
          <w:tblHeader/>
          <w:jc w:val="center"/>
        </w:trPr>
        <w:tc>
          <w:tcPr>
            <w:tcW w:w="4340" w:type="dxa"/>
            <w:vMerge/>
            <w:tcBorders>
              <w:top w:val="single" w:sz="4" w:space="0" w:color="auto"/>
              <w:left w:val="single" w:sz="4" w:space="0" w:color="auto"/>
              <w:bottom w:val="single" w:sz="4" w:space="0" w:color="auto"/>
              <w:right w:val="single" w:sz="4" w:space="0" w:color="auto"/>
            </w:tcBorders>
            <w:vAlign w:val="center"/>
          </w:tcPr>
          <w:p w:rsidR="0002118F" w:rsidRPr="004D5190" w:rsidRDefault="0002118F" w:rsidP="0002118F">
            <w:pPr>
              <w:suppressAutoHyphens w:val="0"/>
              <w:rPr>
                <w:b/>
                <w:bCs/>
                <w:color w:val="000000"/>
                <w:sz w:val="20"/>
                <w:szCs w:val="20"/>
                <w:lang w:eastAsia="ru-RU"/>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Всего, млн. руб.</w:t>
            </w:r>
          </w:p>
        </w:tc>
        <w:tc>
          <w:tcPr>
            <w:tcW w:w="2290" w:type="dxa"/>
            <w:gridSpan w:val="2"/>
            <w:tcBorders>
              <w:top w:val="single" w:sz="4" w:space="0" w:color="auto"/>
              <w:left w:val="nil"/>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в т.ч. за счет собственных доходов</w:t>
            </w:r>
          </w:p>
        </w:tc>
        <w:tc>
          <w:tcPr>
            <w:tcW w:w="2266" w:type="dxa"/>
            <w:gridSpan w:val="2"/>
            <w:tcBorders>
              <w:top w:val="single" w:sz="4" w:space="0" w:color="auto"/>
              <w:left w:val="nil"/>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за счет средств субвенций, субсидий</w:t>
            </w:r>
          </w:p>
        </w:tc>
      </w:tr>
      <w:tr w:rsidR="0002118F" w:rsidRPr="004D5190" w:rsidTr="0002118F">
        <w:trPr>
          <w:trHeight w:val="525"/>
          <w:tblHeader/>
          <w:jc w:val="center"/>
        </w:trPr>
        <w:tc>
          <w:tcPr>
            <w:tcW w:w="4340" w:type="dxa"/>
            <w:vMerge/>
            <w:tcBorders>
              <w:top w:val="single" w:sz="4" w:space="0" w:color="auto"/>
              <w:left w:val="single" w:sz="4" w:space="0" w:color="auto"/>
              <w:bottom w:val="single" w:sz="4" w:space="0" w:color="auto"/>
              <w:right w:val="single" w:sz="4" w:space="0" w:color="auto"/>
            </w:tcBorders>
            <w:vAlign w:val="center"/>
          </w:tcPr>
          <w:p w:rsidR="0002118F" w:rsidRPr="004D5190" w:rsidRDefault="0002118F" w:rsidP="0002118F">
            <w:pPr>
              <w:suppressAutoHyphens w:val="0"/>
              <w:rPr>
                <w:b/>
                <w:bCs/>
                <w:color w:val="000000"/>
                <w:sz w:val="20"/>
                <w:szCs w:val="20"/>
                <w:lang w:eastAsia="ru-RU"/>
              </w:rPr>
            </w:pPr>
          </w:p>
        </w:tc>
        <w:tc>
          <w:tcPr>
            <w:tcW w:w="960" w:type="dxa"/>
            <w:vMerge/>
            <w:tcBorders>
              <w:top w:val="nil"/>
              <w:left w:val="single" w:sz="4" w:space="0" w:color="auto"/>
              <w:bottom w:val="single" w:sz="4" w:space="0" w:color="auto"/>
              <w:right w:val="single" w:sz="4" w:space="0" w:color="auto"/>
            </w:tcBorders>
            <w:vAlign w:val="center"/>
          </w:tcPr>
          <w:p w:rsidR="0002118F" w:rsidRPr="004D5190" w:rsidRDefault="0002118F" w:rsidP="0002118F">
            <w:pPr>
              <w:suppressAutoHyphens w:val="0"/>
              <w:rPr>
                <w:b/>
                <w:bCs/>
                <w:color w:val="000000"/>
                <w:sz w:val="20"/>
                <w:szCs w:val="20"/>
                <w:lang w:eastAsia="ru-RU"/>
              </w:rPr>
            </w:pPr>
          </w:p>
        </w:tc>
        <w:tc>
          <w:tcPr>
            <w:tcW w:w="1156" w:type="dxa"/>
            <w:tcBorders>
              <w:top w:val="nil"/>
              <w:left w:val="nil"/>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Млн. руб.</w:t>
            </w:r>
          </w:p>
        </w:tc>
        <w:tc>
          <w:tcPr>
            <w:tcW w:w="1134" w:type="dxa"/>
            <w:tcBorders>
              <w:top w:val="nil"/>
              <w:left w:val="nil"/>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 от статьи</w:t>
            </w:r>
          </w:p>
        </w:tc>
        <w:tc>
          <w:tcPr>
            <w:tcW w:w="1227" w:type="dxa"/>
            <w:tcBorders>
              <w:top w:val="nil"/>
              <w:left w:val="nil"/>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Млн. руб.</w:t>
            </w:r>
          </w:p>
        </w:tc>
        <w:tc>
          <w:tcPr>
            <w:tcW w:w="1039" w:type="dxa"/>
            <w:tcBorders>
              <w:top w:val="nil"/>
              <w:left w:val="nil"/>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b/>
                <w:bCs/>
                <w:color w:val="000000"/>
                <w:sz w:val="20"/>
                <w:szCs w:val="20"/>
                <w:lang w:eastAsia="ru-RU"/>
              </w:rPr>
            </w:pPr>
            <w:r w:rsidRPr="004D5190">
              <w:rPr>
                <w:b/>
                <w:bCs/>
                <w:color w:val="000000"/>
                <w:sz w:val="20"/>
                <w:szCs w:val="20"/>
                <w:lang w:eastAsia="ru-RU"/>
              </w:rPr>
              <w:t>% от статьи</w:t>
            </w:r>
          </w:p>
        </w:tc>
      </w:tr>
      <w:tr w:rsidR="0002118F" w:rsidRPr="004D5190" w:rsidTr="0002118F">
        <w:trPr>
          <w:trHeight w:val="525"/>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bCs/>
                <w:color w:val="000000"/>
                <w:lang w:eastAsia="ru-RU"/>
              </w:rPr>
              <w:lastRenderedPageBreak/>
              <w:t>Общегосударственные вопросы</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57,58</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52,28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91%</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5,3</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9%</w:t>
            </w:r>
          </w:p>
        </w:tc>
      </w:tr>
      <w:tr w:rsidR="0002118F" w:rsidRPr="004D5190" w:rsidTr="0002118F">
        <w:trPr>
          <w:trHeight w:val="327"/>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bCs/>
                <w:color w:val="000000"/>
                <w:lang w:eastAsia="ru-RU"/>
              </w:rPr>
              <w:t>Национальная оборона</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0,04</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0,04</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100%</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0</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0%</w:t>
            </w:r>
          </w:p>
        </w:tc>
      </w:tr>
      <w:tr w:rsidR="0002118F" w:rsidRPr="004D5190" w:rsidTr="0002118F">
        <w:trPr>
          <w:trHeight w:val="687"/>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bCs/>
                <w:color w:val="000000"/>
                <w:lang w:eastAsia="ru-RU"/>
              </w:rPr>
              <w:t>Национальная безопасность и правоохранительная деятельность</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6,21</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6,21</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100%</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0</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0%</w:t>
            </w:r>
          </w:p>
        </w:tc>
      </w:tr>
      <w:tr w:rsidR="0002118F" w:rsidRPr="004D5190" w:rsidTr="0002118F">
        <w:trPr>
          <w:trHeight w:val="439"/>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bCs/>
                <w:color w:val="000000"/>
                <w:lang w:eastAsia="ru-RU"/>
              </w:rPr>
              <w:t>Национальная экономика</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2,27</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0,7</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31%</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1,57</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69%</w:t>
            </w:r>
          </w:p>
        </w:tc>
      </w:tr>
      <w:tr w:rsidR="0002118F" w:rsidRPr="004D5190" w:rsidTr="0002118F">
        <w:trPr>
          <w:trHeight w:val="536"/>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bCs/>
                <w:color w:val="000000"/>
                <w:lang w:eastAsia="ru-RU"/>
              </w:rPr>
              <w:t>Жилищно-коммунальное хозяйство</w:t>
            </w:r>
            <w:r w:rsidRPr="004D5190">
              <w:rPr>
                <w:color w:val="000000"/>
                <w:lang w:eastAsia="ru-RU"/>
              </w:rPr>
              <w:t xml:space="preserve"> </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24,33</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16,78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69%</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7,55</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31%</w:t>
            </w:r>
          </w:p>
        </w:tc>
      </w:tr>
      <w:tr w:rsidR="0002118F" w:rsidRPr="004D5190" w:rsidTr="0002118F">
        <w:trPr>
          <w:trHeight w:val="345"/>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color w:val="000000"/>
                <w:lang w:eastAsia="ru-RU"/>
              </w:rPr>
              <w:t>Образование</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314,03</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197,47</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63%</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116,56</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37%</w:t>
            </w:r>
          </w:p>
        </w:tc>
      </w:tr>
      <w:tr w:rsidR="0002118F" w:rsidRPr="004D5190" w:rsidTr="0002118F">
        <w:trPr>
          <w:trHeight w:val="525"/>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bCs/>
                <w:color w:val="000000"/>
                <w:lang w:eastAsia="ru-RU"/>
              </w:rPr>
              <w:t xml:space="preserve">Культура и кинематография </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18,71</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18,61</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99%</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0,11</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1%</w:t>
            </w:r>
          </w:p>
        </w:tc>
      </w:tr>
      <w:tr w:rsidR="0002118F" w:rsidRPr="004D5190" w:rsidTr="0002118F">
        <w:trPr>
          <w:trHeight w:val="302"/>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color w:val="000000"/>
                <w:lang w:eastAsia="ru-RU"/>
              </w:rPr>
              <w:t>Здравоохранение</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241,28</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87,67</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36%</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153,6</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64%</w:t>
            </w:r>
          </w:p>
        </w:tc>
      </w:tr>
      <w:tr w:rsidR="0002118F" w:rsidRPr="004D5190" w:rsidTr="0002118F">
        <w:trPr>
          <w:trHeight w:val="408"/>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color w:val="000000"/>
                <w:lang w:eastAsia="ru-RU"/>
              </w:rPr>
              <w:t>Социальная политика</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4,8</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0,25</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5%</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4,56</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95%</w:t>
            </w:r>
          </w:p>
        </w:tc>
      </w:tr>
      <w:tr w:rsidR="0002118F" w:rsidRPr="004D5190" w:rsidTr="0002118F">
        <w:trPr>
          <w:trHeight w:val="333"/>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bCs/>
                <w:color w:val="000000"/>
                <w:lang w:eastAsia="ru-RU"/>
              </w:rPr>
              <w:t>Физическая культура и спорт</w:t>
            </w:r>
          </w:p>
        </w:tc>
        <w:tc>
          <w:tcPr>
            <w:tcW w:w="960" w:type="dxa"/>
            <w:tcBorders>
              <w:top w:val="nil"/>
              <w:left w:val="nil"/>
              <w:bottom w:val="single" w:sz="4" w:space="0" w:color="auto"/>
              <w:right w:val="single" w:sz="4" w:space="0" w:color="auto"/>
            </w:tcBorders>
            <w:shd w:val="clear" w:color="auto"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1,28</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1,28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100%</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color w:val="000000"/>
                <w:lang w:eastAsia="ru-RU"/>
              </w:rPr>
            </w:pPr>
            <w:r w:rsidRPr="004D5190">
              <w:rPr>
                <w:bCs/>
                <w:color w:val="000000"/>
                <w:lang w:eastAsia="ru-RU"/>
              </w:rPr>
              <w:t>0</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0%</w:t>
            </w:r>
          </w:p>
        </w:tc>
      </w:tr>
      <w:tr w:rsidR="0002118F" w:rsidRPr="004D5190" w:rsidTr="0002118F">
        <w:trPr>
          <w:trHeight w:val="620"/>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color w:val="000000"/>
                <w:lang w:eastAsia="ru-RU"/>
              </w:rPr>
            </w:pPr>
            <w:r w:rsidRPr="004D5190">
              <w:rPr>
                <w:bCs/>
                <w:color w:val="000000"/>
                <w:lang w:eastAsia="ru-RU"/>
              </w:rPr>
              <w:t>Обслуживание государственного и муниципального долга</w:t>
            </w:r>
          </w:p>
        </w:tc>
        <w:tc>
          <w:tcPr>
            <w:tcW w:w="960" w:type="dxa"/>
            <w:tcBorders>
              <w:top w:val="nil"/>
              <w:left w:val="nil"/>
              <w:bottom w:val="single" w:sz="4" w:space="0" w:color="auto"/>
              <w:right w:val="single" w:sz="4" w:space="0" w:color="auto"/>
            </w:tcBorders>
            <w:shd w:val="clear" w:color="auto" w:fill="auto"/>
            <w:vAlign w:val="center"/>
          </w:tcPr>
          <w:p w:rsidR="0002118F" w:rsidRPr="004D5190" w:rsidRDefault="0002118F" w:rsidP="0002118F">
            <w:pPr>
              <w:suppressAutoHyphens w:val="0"/>
              <w:jc w:val="center"/>
              <w:rPr>
                <w:color w:val="000000"/>
                <w:lang w:eastAsia="ru-RU"/>
              </w:rPr>
            </w:pPr>
            <w:r w:rsidRPr="004D5190">
              <w:rPr>
                <w:bCs/>
                <w:color w:val="000000"/>
                <w:lang w:eastAsia="ru-RU"/>
              </w:rPr>
              <w:t>0,8</w:t>
            </w:r>
          </w:p>
        </w:tc>
        <w:tc>
          <w:tcPr>
            <w:tcW w:w="1156"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color w:val="000000"/>
                <w:lang w:eastAsia="ru-RU"/>
              </w:rPr>
            </w:pPr>
            <w:r w:rsidRPr="004D5190">
              <w:rPr>
                <w:bCs/>
                <w:color w:val="000000"/>
                <w:lang w:eastAsia="ru-RU"/>
              </w:rPr>
              <w:t>0,8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color w:val="000000"/>
                <w:lang w:eastAsia="ru-RU"/>
              </w:rPr>
            </w:pPr>
            <w:r w:rsidRPr="004D5190">
              <w:rPr>
                <w:color w:val="000000"/>
                <w:lang w:eastAsia="ru-RU"/>
              </w:rPr>
              <w:t>100%</w:t>
            </w:r>
          </w:p>
        </w:tc>
        <w:tc>
          <w:tcPr>
            <w:tcW w:w="1227"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color w:val="000000"/>
                <w:lang w:eastAsia="ru-RU"/>
              </w:rPr>
            </w:pPr>
            <w:r w:rsidRPr="004D5190">
              <w:rPr>
                <w:bCs/>
                <w:color w:val="000000"/>
                <w:lang w:eastAsia="ru-RU"/>
              </w:rPr>
              <w:t>0</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i/>
                <w:color w:val="000000"/>
                <w:lang w:eastAsia="ru-RU"/>
              </w:rPr>
            </w:pPr>
            <w:r w:rsidRPr="004D5190">
              <w:rPr>
                <w:i/>
                <w:color w:val="000000"/>
                <w:lang w:eastAsia="ru-RU"/>
              </w:rPr>
              <w:t>0%</w:t>
            </w:r>
          </w:p>
        </w:tc>
      </w:tr>
      <w:tr w:rsidR="0002118F" w:rsidRPr="004D5190" w:rsidTr="0002118F">
        <w:trPr>
          <w:trHeight w:val="205"/>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4D5190" w:rsidRDefault="0002118F" w:rsidP="0002118F">
            <w:pPr>
              <w:suppressAutoHyphens w:val="0"/>
              <w:rPr>
                <w:b/>
                <w:bCs/>
                <w:color w:val="000000"/>
                <w:lang w:eastAsia="ru-RU"/>
              </w:rPr>
            </w:pPr>
            <w:r w:rsidRPr="004D5190">
              <w:rPr>
                <w:b/>
                <w:bCs/>
                <w:color w:val="000000"/>
                <w:lang w:eastAsia="ru-RU"/>
              </w:rPr>
              <w:t>ВСЕГО РАСХОДОВ</w:t>
            </w:r>
          </w:p>
        </w:tc>
        <w:tc>
          <w:tcPr>
            <w:tcW w:w="960" w:type="dxa"/>
            <w:tcBorders>
              <w:top w:val="nil"/>
              <w:left w:val="nil"/>
              <w:bottom w:val="single" w:sz="4" w:space="0" w:color="auto"/>
              <w:right w:val="single" w:sz="4" w:space="0" w:color="auto"/>
            </w:tcBorders>
            <w:shd w:val="clear" w:color="000000" w:fill="FFFFFF"/>
            <w:noWrap/>
            <w:vAlign w:val="center"/>
          </w:tcPr>
          <w:p w:rsidR="0002118F" w:rsidRPr="004D5190" w:rsidRDefault="0002118F" w:rsidP="0002118F">
            <w:pPr>
              <w:suppressAutoHyphens w:val="0"/>
              <w:jc w:val="center"/>
              <w:rPr>
                <w:b/>
                <w:bCs/>
                <w:color w:val="000000"/>
                <w:lang w:eastAsia="ru-RU"/>
              </w:rPr>
            </w:pPr>
            <w:r w:rsidRPr="004D5190">
              <w:rPr>
                <w:b/>
                <w:bCs/>
                <w:color w:val="000000"/>
                <w:lang w:eastAsia="ru-RU"/>
              </w:rPr>
              <w:t>671,34</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b/>
                <w:bCs/>
                <w:color w:val="000000"/>
                <w:lang w:eastAsia="ru-RU"/>
              </w:rPr>
            </w:pPr>
            <w:r w:rsidRPr="004D5190">
              <w:rPr>
                <w:b/>
                <w:bCs/>
                <w:color w:val="000000"/>
                <w:lang w:eastAsia="ru-RU"/>
              </w:rPr>
              <w:t>382,08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b/>
                <w:bCs/>
                <w:color w:val="000000"/>
                <w:lang w:eastAsia="ru-RU"/>
              </w:rPr>
            </w:pPr>
            <w:r w:rsidRPr="004D5190">
              <w:rPr>
                <w:b/>
                <w:bCs/>
                <w:color w:val="000000"/>
                <w:lang w:eastAsia="ru-RU"/>
              </w:rPr>
              <w:t>57%</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4D5190" w:rsidRDefault="0002118F" w:rsidP="0002118F">
            <w:pPr>
              <w:suppressAutoHyphens w:val="0"/>
              <w:jc w:val="center"/>
              <w:rPr>
                <w:b/>
                <w:bCs/>
                <w:color w:val="000000"/>
                <w:lang w:eastAsia="ru-RU"/>
              </w:rPr>
            </w:pPr>
            <w:r w:rsidRPr="004D5190">
              <w:rPr>
                <w:b/>
                <w:bCs/>
                <w:color w:val="000000"/>
                <w:lang w:eastAsia="ru-RU"/>
              </w:rPr>
              <w:t>289,25</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4D5190" w:rsidRDefault="0002118F" w:rsidP="0002118F">
            <w:pPr>
              <w:suppressAutoHyphens w:val="0"/>
              <w:jc w:val="center"/>
              <w:rPr>
                <w:b/>
                <w:bCs/>
                <w:color w:val="000000"/>
                <w:lang w:eastAsia="ru-RU"/>
              </w:rPr>
            </w:pPr>
            <w:r w:rsidRPr="004D5190">
              <w:rPr>
                <w:b/>
                <w:bCs/>
                <w:color w:val="000000"/>
                <w:lang w:eastAsia="ru-RU"/>
              </w:rPr>
              <w:t>43%</w:t>
            </w:r>
          </w:p>
        </w:tc>
      </w:tr>
    </w:tbl>
    <w:p w:rsidR="004230F2" w:rsidRDefault="0002118F" w:rsidP="004230F2">
      <w:pPr>
        <w:suppressAutoHyphens w:val="0"/>
        <w:spacing w:before="240" w:line="360" w:lineRule="auto"/>
        <w:ind w:firstLine="539"/>
        <w:jc w:val="both"/>
        <w:rPr>
          <w:sz w:val="28"/>
          <w:szCs w:val="28"/>
        </w:rPr>
      </w:pPr>
      <w:r w:rsidRPr="004D5190">
        <w:rPr>
          <w:rFonts w:eastAsia="MS Mincho"/>
          <w:sz w:val="28"/>
          <w:szCs w:val="28"/>
          <w:lang w:eastAsia="ru-RU"/>
        </w:rPr>
        <w:t>Как видно из приведенных данных, в основном за счет средств субвенций, субсидий финансируются приоритетные национальные проекты, такие как, здравоохранение и образование – 64% и 37% соответственно</w:t>
      </w:r>
      <w:r w:rsidRPr="004D5190">
        <w:rPr>
          <w:sz w:val="28"/>
          <w:szCs w:val="28"/>
        </w:rPr>
        <w:t>.</w:t>
      </w:r>
    </w:p>
    <w:p w:rsidR="0002118F" w:rsidRPr="004D5190" w:rsidRDefault="0002118F" w:rsidP="0002118F">
      <w:pPr>
        <w:spacing w:line="360" w:lineRule="auto"/>
        <w:ind w:firstLine="708"/>
        <w:jc w:val="both"/>
        <w:rPr>
          <w:rFonts w:eastAsia="MS Mincho"/>
          <w:sz w:val="28"/>
          <w:szCs w:val="28"/>
          <w:lang w:eastAsia="ru-RU"/>
        </w:rPr>
      </w:pPr>
      <w:r w:rsidRPr="004D5190">
        <w:rPr>
          <w:sz w:val="28"/>
          <w:szCs w:val="28"/>
        </w:rPr>
        <w:t>Анализ бюджета городского округа Спасск-Дальний выявил ряд основных задач, стоящих перед муниципальным образованием. К ним относится сокращение дефицита бюджета и снижение зависимости  от безвозмездных перечислений вышестоящих бюджетов. Для этого н</w:t>
      </w:r>
      <w:r w:rsidRPr="004D5190">
        <w:rPr>
          <w:rFonts w:eastAsia="MS Mincho"/>
          <w:sz w:val="28"/>
          <w:szCs w:val="28"/>
          <w:lang w:eastAsia="ru-RU"/>
        </w:rPr>
        <w:t xml:space="preserve">еобходимо проведение политики, направленной на повышение доли налоговых доходов за счет роста налогового потенциала города. В настоящее время </w:t>
      </w:r>
      <w:r w:rsidRPr="004D5190">
        <w:rPr>
          <w:sz w:val="28"/>
          <w:szCs w:val="28"/>
        </w:rPr>
        <w:t xml:space="preserve">насыщение доходной части бюджета происходит за счет налога на доходы физических лиц, земельного налога и единого налога на вмененный доход. </w:t>
      </w:r>
      <w:r w:rsidRPr="004D5190">
        <w:rPr>
          <w:rFonts w:eastAsia="MS Mincho"/>
          <w:sz w:val="28"/>
          <w:szCs w:val="28"/>
          <w:lang w:eastAsia="ru-RU"/>
        </w:rPr>
        <w:t>Необходимо повышать финансовую самостоятельность город</w:t>
      </w:r>
      <w:r>
        <w:rPr>
          <w:rFonts w:eastAsia="MS Mincho"/>
          <w:sz w:val="28"/>
          <w:szCs w:val="28"/>
          <w:lang w:eastAsia="ru-RU"/>
        </w:rPr>
        <w:t>ского округа</w:t>
      </w:r>
      <w:r w:rsidRPr="004D5190">
        <w:rPr>
          <w:rFonts w:eastAsia="MS Mincho"/>
          <w:sz w:val="28"/>
          <w:szCs w:val="28"/>
          <w:lang w:eastAsia="ru-RU"/>
        </w:rPr>
        <w:t xml:space="preserve"> Спасск-Дальний, чему будет способствовать успешное развитие малого и среднего предпринимательства благодаря внедрению и возможности софинансирования </w:t>
      </w:r>
      <w:r w:rsidRPr="004D5190">
        <w:rPr>
          <w:rFonts w:eastAsia="MS Mincho"/>
          <w:sz w:val="28"/>
          <w:szCs w:val="28"/>
          <w:lang w:eastAsia="ru-RU"/>
        </w:rPr>
        <w:lastRenderedPageBreak/>
        <w:t xml:space="preserve">совместных инвестиционных проектов как долгосрочного, так и оперативного характера. </w:t>
      </w:r>
    </w:p>
    <w:p w:rsidR="004230F2" w:rsidRPr="004230F2" w:rsidRDefault="004230F2" w:rsidP="004230F2">
      <w:pPr>
        <w:pStyle w:val="2"/>
        <w:spacing w:before="240" w:after="120"/>
        <w:jc w:val="both"/>
      </w:pPr>
      <w:bookmarkStart w:id="157" w:name="_Toc336190306"/>
      <w:r w:rsidRPr="004230F2">
        <w:t>1.13. Сравнительный анализ социально-экономических показателей городского округа Спасск – Дальний с показателями других муниципальных образований</w:t>
      </w:r>
      <w:bookmarkEnd w:id="157"/>
    </w:p>
    <w:p w:rsidR="00644B4A" w:rsidRPr="00896B80" w:rsidRDefault="00644B4A" w:rsidP="00644B4A">
      <w:pPr>
        <w:tabs>
          <w:tab w:val="left" w:pos="709"/>
        </w:tabs>
        <w:spacing w:line="360" w:lineRule="auto"/>
        <w:ind w:firstLine="709"/>
        <w:jc w:val="both"/>
        <w:rPr>
          <w:rStyle w:val="a3"/>
          <w:noProof/>
          <w:color w:val="000000"/>
          <w:sz w:val="28"/>
          <w:szCs w:val="28"/>
          <w:u w:val="none"/>
        </w:rPr>
      </w:pPr>
      <w:r w:rsidRPr="00896B80">
        <w:rPr>
          <w:rStyle w:val="a3"/>
          <w:noProof/>
          <w:color w:val="000000"/>
          <w:sz w:val="28"/>
          <w:szCs w:val="28"/>
          <w:u w:val="none"/>
        </w:rPr>
        <w:t xml:space="preserve">Для сравнительного анализа социально-экономических показателей важным оказывается ближайшее конкурентное окружение - другие муниципальные образования этого же региона, их уровень социально-экономического развития, а также величина и степень различия территорий по ряду социальных и экономических параметров. </w:t>
      </w:r>
    </w:p>
    <w:p w:rsidR="00644B4A" w:rsidRPr="00F20228" w:rsidRDefault="00644B4A" w:rsidP="00644B4A">
      <w:pPr>
        <w:tabs>
          <w:tab w:val="left" w:pos="709"/>
        </w:tabs>
        <w:spacing w:line="360" w:lineRule="auto"/>
        <w:ind w:firstLine="709"/>
        <w:jc w:val="both"/>
        <w:rPr>
          <w:rStyle w:val="a3"/>
          <w:noProof/>
          <w:color w:val="000000"/>
          <w:sz w:val="28"/>
          <w:szCs w:val="28"/>
          <w:u w:val="none"/>
        </w:rPr>
      </w:pPr>
      <w:r w:rsidRPr="00896B80">
        <w:rPr>
          <w:rStyle w:val="a3"/>
          <w:noProof/>
          <w:color w:val="000000"/>
          <w:sz w:val="28"/>
          <w:szCs w:val="28"/>
          <w:u w:val="none"/>
        </w:rPr>
        <w:t>Можно выделить две группы показателей: показатели экономического развития и показатели социального развития. Стоит отметить, что отнесение некоторых показателей к первой или второй группе является условным, так как показатели могут изначально иметь интегральный характер, являясь индикаторами как экономического, так и социального характера. Так, показатель «среднемесячная заработная плата», с одной стороны, отражает уровень социального развития, поскольку для большинства жителей региона именно трудовой доход часто является основным средством к существованию</w:t>
      </w:r>
      <w:r w:rsidRPr="00F20228">
        <w:rPr>
          <w:rStyle w:val="a3"/>
          <w:noProof/>
          <w:color w:val="000000"/>
          <w:sz w:val="28"/>
          <w:szCs w:val="28"/>
          <w:u w:val="none"/>
        </w:rPr>
        <w:t>. Но, с другой стороны, чем выше уровень экономического развития, тем выше уровень заработной платы в регионе, то есть данный показатель с полным правом может быть отнесен к группе экономических.</w:t>
      </w:r>
    </w:p>
    <w:p w:rsidR="00644B4A" w:rsidRPr="00F20228" w:rsidRDefault="00644B4A" w:rsidP="00644B4A">
      <w:pPr>
        <w:tabs>
          <w:tab w:val="left" w:pos="709"/>
        </w:tabs>
        <w:spacing w:line="360" w:lineRule="auto"/>
        <w:ind w:firstLine="709"/>
        <w:jc w:val="both"/>
        <w:rPr>
          <w:rStyle w:val="a3"/>
          <w:noProof/>
          <w:color w:val="000000"/>
          <w:sz w:val="28"/>
          <w:szCs w:val="28"/>
          <w:u w:val="none"/>
        </w:rPr>
      </w:pPr>
      <w:r w:rsidRPr="00F20228">
        <w:rPr>
          <w:rStyle w:val="a3"/>
          <w:noProof/>
          <w:color w:val="000000"/>
          <w:sz w:val="28"/>
          <w:szCs w:val="28"/>
          <w:u w:val="none"/>
        </w:rPr>
        <w:t xml:space="preserve">Первая группа, отражающая социальное развитие муниципального образования, включает </w:t>
      </w:r>
      <w:r>
        <w:rPr>
          <w:rStyle w:val="a3"/>
          <w:noProof/>
          <w:color w:val="000000"/>
          <w:sz w:val="28"/>
          <w:szCs w:val="28"/>
          <w:u w:val="none"/>
        </w:rPr>
        <w:t xml:space="preserve">в </w:t>
      </w:r>
      <w:r w:rsidRPr="00F20228">
        <w:rPr>
          <w:rStyle w:val="a3"/>
          <w:noProof/>
          <w:color w:val="000000"/>
          <w:sz w:val="28"/>
          <w:szCs w:val="28"/>
          <w:u w:val="none"/>
        </w:rPr>
        <w:t>себя следующие показатели:</w:t>
      </w:r>
    </w:p>
    <w:p w:rsidR="00644B4A" w:rsidRPr="00F20228" w:rsidRDefault="00644B4A" w:rsidP="00644B4A">
      <w:pPr>
        <w:tabs>
          <w:tab w:val="left" w:pos="709"/>
        </w:tabs>
        <w:spacing w:line="360" w:lineRule="auto"/>
        <w:ind w:firstLine="709"/>
        <w:jc w:val="both"/>
        <w:rPr>
          <w:rStyle w:val="a3"/>
          <w:noProof/>
          <w:color w:val="000000"/>
          <w:sz w:val="28"/>
          <w:szCs w:val="28"/>
          <w:u w:val="none"/>
        </w:rPr>
      </w:pPr>
      <w:r>
        <w:rPr>
          <w:rStyle w:val="a3"/>
          <w:noProof/>
          <w:color w:val="000000"/>
          <w:sz w:val="28"/>
          <w:szCs w:val="28"/>
          <w:u w:val="none"/>
        </w:rPr>
        <w:t xml:space="preserve">- </w:t>
      </w:r>
      <w:r w:rsidRPr="00F20228">
        <w:rPr>
          <w:rStyle w:val="a3"/>
          <w:noProof/>
          <w:color w:val="000000"/>
          <w:sz w:val="28"/>
          <w:szCs w:val="28"/>
          <w:u w:val="none"/>
        </w:rPr>
        <w:t>численность постоянного населения (на конец года);</w:t>
      </w:r>
    </w:p>
    <w:p w:rsidR="00644B4A" w:rsidRPr="00F20228" w:rsidRDefault="00644B4A" w:rsidP="00A0498E">
      <w:pPr>
        <w:tabs>
          <w:tab w:val="left" w:pos="709"/>
        </w:tabs>
        <w:spacing w:line="360" w:lineRule="auto"/>
        <w:ind w:firstLine="709"/>
        <w:jc w:val="both"/>
        <w:rPr>
          <w:rStyle w:val="a3"/>
          <w:noProof/>
          <w:color w:val="000000"/>
          <w:sz w:val="28"/>
          <w:szCs w:val="28"/>
          <w:u w:val="none"/>
        </w:rPr>
      </w:pPr>
      <w:r>
        <w:rPr>
          <w:rStyle w:val="a3"/>
          <w:noProof/>
          <w:color w:val="000000"/>
          <w:sz w:val="28"/>
          <w:szCs w:val="28"/>
          <w:u w:val="none"/>
        </w:rPr>
        <w:t xml:space="preserve">- </w:t>
      </w:r>
      <w:r w:rsidRPr="00F20228">
        <w:rPr>
          <w:rStyle w:val="a3"/>
          <w:noProof/>
          <w:color w:val="000000"/>
          <w:sz w:val="28"/>
          <w:szCs w:val="28"/>
          <w:u w:val="none"/>
        </w:rPr>
        <w:t>среднемесячная начисленная заработная плата;</w:t>
      </w:r>
    </w:p>
    <w:p w:rsidR="004230F2" w:rsidRDefault="00644B4A" w:rsidP="004230F2">
      <w:pPr>
        <w:tabs>
          <w:tab w:val="left" w:pos="709"/>
          <w:tab w:val="left" w:pos="851"/>
        </w:tabs>
        <w:spacing w:line="360" w:lineRule="auto"/>
        <w:ind w:firstLine="709"/>
        <w:jc w:val="both"/>
        <w:rPr>
          <w:rStyle w:val="a3"/>
          <w:rFonts w:ascii="Arial" w:eastAsia="MS Mincho" w:hAnsi="Arial" w:cs="Arial"/>
          <w:b/>
          <w:bCs/>
          <w:iCs/>
          <w:caps/>
          <w:noProof/>
          <w:color w:val="000000"/>
          <w:sz w:val="28"/>
          <w:szCs w:val="28"/>
          <w:u w:val="none"/>
          <w:lang w:eastAsia="ru-RU"/>
        </w:rPr>
      </w:pPr>
      <w:r>
        <w:rPr>
          <w:rStyle w:val="a3"/>
          <w:noProof/>
          <w:color w:val="000000"/>
          <w:sz w:val="28"/>
          <w:szCs w:val="28"/>
          <w:u w:val="none"/>
        </w:rPr>
        <w:t>-</w:t>
      </w:r>
      <w:r w:rsidR="00835261">
        <w:rPr>
          <w:rStyle w:val="a3"/>
          <w:noProof/>
          <w:color w:val="000000"/>
          <w:sz w:val="28"/>
          <w:szCs w:val="28"/>
          <w:u w:val="none"/>
        </w:rPr>
        <w:t xml:space="preserve"> </w:t>
      </w:r>
      <w:r w:rsidRPr="00F20228">
        <w:rPr>
          <w:rStyle w:val="a3"/>
          <w:noProof/>
          <w:color w:val="000000"/>
          <w:sz w:val="28"/>
          <w:szCs w:val="28"/>
          <w:u w:val="none"/>
        </w:rPr>
        <w:t>численность незанятых трудовой деятельностью граждан, зарегистрированных в органах государственной службы занятости (на конец года) и признанных безработными;</w:t>
      </w:r>
    </w:p>
    <w:p w:rsidR="00644B4A" w:rsidRPr="00F20228" w:rsidRDefault="00644B4A" w:rsidP="00644B4A">
      <w:pPr>
        <w:tabs>
          <w:tab w:val="left" w:pos="709"/>
        </w:tabs>
        <w:spacing w:line="360" w:lineRule="auto"/>
        <w:ind w:firstLine="709"/>
        <w:jc w:val="both"/>
        <w:rPr>
          <w:rStyle w:val="a3"/>
          <w:noProof/>
          <w:color w:val="000000"/>
          <w:sz w:val="28"/>
          <w:szCs w:val="28"/>
          <w:u w:val="none"/>
        </w:rPr>
      </w:pPr>
      <w:r>
        <w:rPr>
          <w:rStyle w:val="a3"/>
          <w:noProof/>
          <w:color w:val="000000"/>
          <w:sz w:val="28"/>
          <w:szCs w:val="28"/>
          <w:u w:val="none"/>
        </w:rPr>
        <w:t>- естественный прирост (убыль) населения</w:t>
      </w:r>
      <w:r w:rsidRPr="00F20228">
        <w:rPr>
          <w:rStyle w:val="a3"/>
          <w:noProof/>
          <w:color w:val="000000"/>
          <w:sz w:val="28"/>
          <w:szCs w:val="28"/>
          <w:u w:val="none"/>
        </w:rPr>
        <w:t>;</w:t>
      </w:r>
    </w:p>
    <w:p w:rsidR="00644B4A" w:rsidRDefault="00644B4A" w:rsidP="00644B4A">
      <w:pPr>
        <w:tabs>
          <w:tab w:val="left" w:pos="709"/>
        </w:tabs>
        <w:spacing w:line="360" w:lineRule="auto"/>
        <w:ind w:firstLine="709"/>
        <w:jc w:val="both"/>
        <w:rPr>
          <w:rStyle w:val="a3"/>
          <w:noProof/>
          <w:color w:val="000000"/>
          <w:sz w:val="28"/>
          <w:szCs w:val="28"/>
          <w:u w:val="none"/>
        </w:rPr>
      </w:pPr>
      <w:r>
        <w:rPr>
          <w:rStyle w:val="a3"/>
          <w:noProof/>
          <w:color w:val="000000"/>
          <w:sz w:val="28"/>
          <w:szCs w:val="28"/>
          <w:u w:val="none"/>
        </w:rPr>
        <w:t xml:space="preserve">- </w:t>
      </w:r>
      <w:r w:rsidRPr="00F20228">
        <w:rPr>
          <w:rStyle w:val="a3"/>
          <w:noProof/>
          <w:color w:val="000000"/>
          <w:sz w:val="28"/>
          <w:szCs w:val="28"/>
          <w:u w:val="none"/>
        </w:rPr>
        <w:t xml:space="preserve">число </w:t>
      </w:r>
      <w:r>
        <w:rPr>
          <w:rStyle w:val="a3"/>
          <w:noProof/>
          <w:color w:val="000000"/>
          <w:sz w:val="28"/>
          <w:szCs w:val="28"/>
          <w:u w:val="none"/>
        </w:rPr>
        <w:t>зарегистрированных преступлений;</w:t>
      </w:r>
    </w:p>
    <w:p w:rsidR="00644B4A" w:rsidRPr="00FF101B" w:rsidRDefault="00644B4A" w:rsidP="00644B4A">
      <w:pPr>
        <w:tabs>
          <w:tab w:val="left" w:pos="709"/>
        </w:tabs>
        <w:spacing w:line="360" w:lineRule="auto"/>
        <w:ind w:firstLine="709"/>
        <w:jc w:val="both"/>
        <w:rPr>
          <w:rStyle w:val="a3"/>
          <w:noProof/>
          <w:color w:val="auto"/>
          <w:sz w:val="28"/>
          <w:szCs w:val="28"/>
          <w:u w:val="none"/>
        </w:rPr>
      </w:pPr>
      <w:r>
        <w:rPr>
          <w:rStyle w:val="a3"/>
          <w:noProof/>
          <w:color w:val="000000"/>
          <w:sz w:val="28"/>
          <w:szCs w:val="28"/>
          <w:u w:val="none"/>
        </w:rPr>
        <w:t xml:space="preserve">- </w:t>
      </w:r>
      <w:r w:rsidRPr="00FF101B">
        <w:rPr>
          <w:rStyle w:val="a3"/>
          <w:noProof/>
          <w:color w:val="auto"/>
          <w:sz w:val="28"/>
          <w:szCs w:val="28"/>
          <w:u w:val="none"/>
        </w:rPr>
        <w:t>другие.</w:t>
      </w:r>
    </w:p>
    <w:p w:rsidR="00644B4A" w:rsidRPr="00F20228" w:rsidRDefault="00644B4A" w:rsidP="00644B4A">
      <w:pPr>
        <w:tabs>
          <w:tab w:val="left" w:pos="709"/>
        </w:tabs>
        <w:spacing w:line="360" w:lineRule="auto"/>
        <w:ind w:firstLine="709"/>
        <w:jc w:val="both"/>
        <w:rPr>
          <w:rStyle w:val="a3"/>
          <w:noProof/>
          <w:color w:val="000000"/>
          <w:sz w:val="28"/>
          <w:szCs w:val="28"/>
          <w:u w:val="none"/>
        </w:rPr>
      </w:pPr>
      <w:r w:rsidRPr="00F20228">
        <w:rPr>
          <w:rStyle w:val="a3"/>
          <w:noProof/>
          <w:color w:val="000000"/>
          <w:sz w:val="28"/>
          <w:szCs w:val="28"/>
          <w:u w:val="none"/>
        </w:rPr>
        <w:lastRenderedPageBreak/>
        <w:t>Группа показателей экономического развития включает в себя:</w:t>
      </w:r>
    </w:p>
    <w:p w:rsidR="00644B4A" w:rsidRPr="00F20228" w:rsidRDefault="00644B4A" w:rsidP="00644B4A">
      <w:pPr>
        <w:tabs>
          <w:tab w:val="left" w:pos="709"/>
        </w:tabs>
        <w:spacing w:line="360" w:lineRule="auto"/>
        <w:ind w:firstLine="709"/>
        <w:jc w:val="both"/>
        <w:rPr>
          <w:rStyle w:val="a3"/>
          <w:noProof/>
          <w:color w:val="000000"/>
          <w:sz w:val="28"/>
          <w:szCs w:val="28"/>
          <w:u w:val="none"/>
        </w:rPr>
      </w:pPr>
      <w:r>
        <w:rPr>
          <w:rStyle w:val="a3"/>
          <w:noProof/>
          <w:color w:val="000000"/>
          <w:sz w:val="28"/>
          <w:szCs w:val="28"/>
          <w:u w:val="none"/>
        </w:rPr>
        <w:t xml:space="preserve">- </w:t>
      </w:r>
      <w:r w:rsidRPr="00F20228">
        <w:rPr>
          <w:rStyle w:val="a3"/>
          <w:noProof/>
          <w:color w:val="000000"/>
          <w:sz w:val="28"/>
          <w:szCs w:val="28"/>
          <w:u w:val="none"/>
        </w:rPr>
        <w:t>объем отгруженной промышленной продукции (выполненных работ, услуг</w:t>
      </w:r>
      <w:r>
        <w:rPr>
          <w:rStyle w:val="a3"/>
          <w:noProof/>
          <w:color w:val="000000"/>
          <w:sz w:val="28"/>
          <w:szCs w:val="28"/>
          <w:u w:val="none"/>
        </w:rPr>
        <w:t>)</w:t>
      </w:r>
      <w:r w:rsidRPr="00F20228">
        <w:rPr>
          <w:rStyle w:val="a3"/>
          <w:noProof/>
          <w:color w:val="000000"/>
          <w:sz w:val="28"/>
          <w:szCs w:val="28"/>
          <w:u w:val="none"/>
        </w:rPr>
        <w:t>;</w:t>
      </w:r>
    </w:p>
    <w:p w:rsidR="00644B4A" w:rsidRPr="00F20228" w:rsidRDefault="00644B4A" w:rsidP="00644B4A">
      <w:pPr>
        <w:tabs>
          <w:tab w:val="left" w:pos="709"/>
        </w:tabs>
        <w:spacing w:line="360" w:lineRule="auto"/>
        <w:ind w:firstLine="709"/>
        <w:jc w:val="both"/>
        <w:rPr>
          <w:rStyle w:val="a3"/>
          <w:noProof/>
          <w:color w:val="000000"/>
          <w:sz w:val="28"/>
          <w:szCs w:val="28"/>
          <w:u w:val="none"/>
        </w:rPr>
      </w:pPr>
      <w:r>
        <w:rPr>
          <w:rStyle w:val="a3"/>
          <w:noProof/>
          <w:color w:val="000000"/>
          <w:sz w:val="28"/>
          <w:szCs w:val="28"/>
          <w:u w:val="none"/>
        </w:rPr>
        <w:t xml:space="preserve">- </w:t>
      </w:r>
      <w:r w:rsidRPr="00F20228">
        <w:rPr>
          <w:rStyle w:val="a3"/>
          <w:noProof/>
          <w:color w:val="000000"/>
          <w:sz w:val="28"/>
          <w:szCs w:val="28"/>
          <w:u w:val="none"/>
        </w:rPr>
        <w:t>оборот розничной торговли;</w:t>
      </w:r>
    </w:p>
    <w:p w:rsidR="00644B4A" w:rsidRPr="00F20228" w:rsidRDefault="00644B4A" w:rsidP="00644B4A">
      <w:pPr>
        <w:tabs>
          <w:tab w:val="left" w:pos="709"/>
        </w:tabs>
        <w:spacing w:line="360" w:lineRule="auto"/>
        <w:ind w:firstLine="709"/>
        <w:jc w:val="both"/>
        <w:rPr>
          <w:rStyle w:val="a3"/>
          <w:noProof/>
          <w:color w:val="000000"/>
          <w:sz w:val="28"/>
          <w:szCs w:val="28"/>
          <w:u w:val="none"/>
        </w:rPr>
      </w:pPr>
      <w:r>
        <w:rPr>
          <w:rStyle w:val="a3"/>
          <w:noProof/>
          <w:color w:val="000000"/>
          <w:sz w:val="28"/>
          <w:szCs w:val="28"/>
          <w:u w:val="none"/>
        </w:rPr>
        <w:t>- количество предприятий</w:t>
      </w:r>
      <w:r w:rsidRPr="00F20228">
        <w:rPr>
          <w:rStyle w:val="a3"/>
          <w:noProof/>
          <w:color w:val="000000"/>
          <w:sz w:val="28"/>
          <w:szCs w:val="28"/>
          <w:u w:val="none"/>
        </w:rPr>
        <w:t>;</w:t>
      </w:r>
    </w:p>
    <w:p w:rsidR="00644B4A" w:rsidRDefault="00644B4A" w:rsidP="00644B4A">
      <w:pPr>
        <w:tabs>
          <w:tab w:val="left" w:pos="709"/>
        </w:tabs>
        <w:spacing w:line="360" w:lineRule="auto"/>
        <w:ind w:firstLine="709"/>
        <w:jc w:val="both"/>
        <w:rPr>
          <w:rStyle w:val="a3"/>
          <w:noProof/>
          <w:color w:val="000000"/>
          <w:sz w:val="28"/>
          <w:szCs w:val="28"/>
          <w:u w:val="none"/>
        </w:rPr>
      </w:pPr>
      <w:r>
        <w:rPr>
          <w:rStyle w:val="a3"/>
          <w:noProof/>
          <w:color w:val="000000"/>
          <w:sz w:val="28"/>
          <w:szCs w:val="28"/>
          <w:u w:val="none"/>
        </w:rPr>
        <w:t>- оборот предприятий:</w:t>
      </w:r>
    </w:p>
    <w:p w:rsidR="00644B4A" w:rsidRPr="00F20228" w:rsidRDefault="00644B4A" w:rsidP="00644B4A">
      <w:pPr>
        <w:tabs>
          <w:tab w:val="left" w:pos="709"/>
        </w:tabs>
        <w:spacing w:line="360" w:lineRule="auto"/>
        <w:ind w:firstLine="709"/>
        <w:jc w:val="both"/>
        <w:rPr>
          <w:rStyle w:val="a3"/>
          <w:noProof/>
          <w:color w:val="000000"/>
          <w:sz w:val="28"/>
          <w:szCs w:val="28"/>
          <w:u w:val="none"/>
        </w:rPr>
      </w:pPr>
      <w:r>
        <w:rPr>
          <w:rStyle w:val="a3"/>
          <w:noProof/>
          <w:color w:val="000000"/>
          <w:sz w:val="28"/>
          <w:szCs w:val="28"/>
          <w:u w:val="none"/>
        </w:rPr>
        <w:t>- и др.</w:t>
      </w:r>
    </w:p>
    <w:p w:rsidR="00644B4A" w:rsidRDefault="00644B4A" w:rsidP="00644B4A">
      <w:pPr>
        <w:tabs>
          <w:tab w:val="left" w:pos="709"/>
        </w:tabs>
        <w:spacing w:line="360" w:lineRule="auto"/>
        <w:ind w:firstLine="709"/>
        <w:jc w:val="both"/>
        <w:rPr>
          <w:b/>
          <w:sz w:val="28"/>
          <w:szCs w:val="28"/>
        </w:rPr>
      </w:pPr>
      <w:r>
        <w:rPr>
          <w:b/>
          <w:sz w:val="28"/>
          <w:szCs w:val="28"/>
        </w:rPr>
        <w:t>1.13.1. Статистический анализ демографической ситуации</w:t>
      </w:r>
    </w:p>
    <w:p w:rsidR="00644B4A" w:rsidRDefault="00644B4A" w:rsidP="00644B4A">
      <w:pPr>
        <w:suppressAutoHyphens w:val="0"/>
        <w:spacing w:line="360" w:lineRule="auto"/>
        <w:ind w:firstLine="709"/>
        <w:jc w:val="both"/>
        <w:rPr>
          <w:sz w:val="28"/>
          <w:szCs w:val="28"/>
          <w:lang w:eastAsia="ru-RU"/>
        </w:rPr>
      </w:pPr>
      <w:r w:rsidRPr="008E3C52">
        <w:rPr>
          <w:sz w:val="28"/>
          <w:szCs w:val="20"/>
          <w:lang w:eastAsia="ru-RU"/>
        </w:rPr>
        <w:t xml:space="preserve">По оценке, численность постоянного населения Приморского края на </w:t>
      </w:r>
      <w:r>
        <w:rPr>
          <w:sz w:val="28"/>
          <w:szCs w:val="20"/>
          <w:lang w:eastAsia="ru-RU"/>
        </w:rPr>
        <w:t>начало 2012</w:t>
      </w:r>
      <w:r w:rsidR="00820B5E">
        <w:rPr>
          <w:sz w:val="28"/>
          <w:szCs w:val="20"/>
          <w:lang w:eastAsia="ru-RU"/>
        </w:rPr>
        <w:t xml:space="preserve">г. </w:t>
      </w:r>
      <w:r>
        <w:rPr>
          <w:sz w:val="28"/>
          <w:szCs w:val="20"/>
          <w:lang w:eastAsia="ru-RU"/>
        </w:rPr>
        <w:t xml:space="preserve">составила </w:t>
      </w:r>
      <w:r w:rsidRPr="00EE1903">
        <w:rPr>
          <w:sz w:val="28"/>
          <w:szCs w:val="20"/>
          <w:lang w:eastAsia="ru-RU"/>
        </w:rPr>
        <w:t>1</w:t>
      </w:r>
      <w:r>
        <w:rPr>
          <w:sz w:val="28"/>
          <w:szCs w:val="20"/>
          <w:lang w:eastAsia="ru-RU"/>
        </w:rPr>
        <w:t> </w:t>
      </w:r>
      <w:r w:rsidRPr="00EE1903">
        <w:rPr>
          <w:sz w:val="28"/>
          <w:szCs w:val="20"/>
          <w:lang w:eastAsia="ru-RU"/>
        </w:rPr>
        <w:t>950</w:t>
      </w:r>
      <w:r>
        <w:rPr>
          <w:sz w:val="28"/>
          <w:szCs w:val="20"/>
          <w:lang w:eastAsia="ru-RU"/>
        </w:rPr>
        <w:t> </w:t>
      </w:r>
      <w:r w:rsidRPr="00EE1903">
        <w:rPr>
          <w:sz w:val="28"/>
          <w:szCs w:val="20"/>
          <w:lang w:eastAsia="ru-RU"/>
        </w:rPr>
        <w:t>483</w:t>
      </w:r>
      <w:r>
        <w:rPr>
          <w:sz w:val="28"/>
          <w:szCs w:val="20"/>
          <w:lang w:eastAsia="ru-RU"/>
        </w:rPr>
        <w:t xml:space="preserve"> человек, численность населения городского округа Спасск-Дальний - </w:t>
      </w:r>
      <w:r w:rsidRPr="00EE1903">
        <w:rPr>
          <w:sz w:val="28"/>
          <w:szCs w:val="20"/>
          <w:lang w:eastAsia="ru-RU"/>
        </w:rPr>
        <w:t>43</w:t>
      </w:r>
      <w:r>
        <w:rPr>
          <w:sz w:val="28"/>
          <w:szCs w:val="20"/>
          <w:lang w:eastAsia="ru-RU"/>
        </w:rPr>
        <w:t> </w:t>
      </w:r>
      <w:r w:rsidRPr="00EE1903">
        <w:rPr>
          <w:sz w:val="28"/>
          <w:szCs w:val="20"/>
          <w:lang w:eastAsia="ru-RU"/>
        </w:rPr>
        <w:t>605</w:t>
      </w:r>
      <w:r>
        <w:rPr>
          <w:sz w:val="28"/>
          <w:szCs w:val="20"/>
          <w:lang w:eastAsia="ru-RU"/>
        </w:rPr>
        <w:t xml:space="preserve"> человек. Городской округ </w:t>
      </w:r>
      <w:r w:rsidRPr="00F20228">
        <w:rPr>
          <w:sz w:val="28"/>
          <w:szCs w:val="28"/>
          <w:lang w:eastAsia="ru-RU"/>
        </w:rPr>
        <w:t xml:space="preserve">Спасск-Дальний по количеству жителей занимает девятое место среди </w:t>
      </w:r>
      <w:r>
        <w:rPr>
          <w:sz w:val="28"/>
          <w:szCs w:val="28"/>
          <w:lang w:eastAsia="ru-RU"/>
        </w:rPr>
        <w:t>городских округов Приморского края</w:t>
      </w:r>
      <w:r w:rsidRPr="00F20228">
        <w:rPr>
          <w:sz w:val="28"/>
          <w:szCs w:val="28"/>
          <w:lang w:eastAsia="ru-RU"/>
        </w:rPr>
        <w:t>, а по плотности населения – третье, после Арсеньева и Владивостока.</w:t>
      </w:r>
    </w:p>
    <w:p w:rsidR="004230F2" w:rsidRPr="004230F2" w:rsidRDefault="004230F2" w:rsidP="004230F2">
      <w:pPr>
        <w:suppressAutoHyphens w:val="0"/>
        <w:autoSpaceDE w:val="0"/>
        <w:autoSpaceDN w:val="0"/>
        <w:adjustRightInd w:val="0"/>
        <w:spacing w:before="120" w:after="120"/>
        <w:ind w:firstLine="539"/>
        <w:jc w:val="center"/>
        <w:rPr>
          <w:b/>
          <w:noProof/>
        </w:rPr>
      </w:pPr>
      <w:r w:rsidRPr="004230F2">
        <w:rPr>
          <w:b/>
          <w:noProof/>
        </w:rPr>
        <w:t xml:space="preserve">Таблица 20 - Численность постоянного населения Приморского края в разрезе городских округов и муниципальных районов </w:t>
      </w:r>
    </w:p>
    <w:tbl>
      <w:tblPr>
        <w:tblW w:w="7265" w:type="dxa"/>
        <w:jc w:val="center"/>
        <w:tblInd w:w="-1187" w:type="dxa"/>
        <w:tblLook w:val="04A0" w:firstRow="1" w:lastRow="0" w:firstColumn="1" w:lastColumn="0" w:noHBand="0" w:noVBand="1"/>
      </w:tblPr>
      <w:tblGrid>
        <w:gridCol w:w="3439"/>
        <w:gridCol w:w="1296"/>
        <w:gridCol w:w="1296"/>
        <w:gridCol w:w="1234"/>
      </w:tblGrid>
      <w:tr w:rsidR="00644B4A" w:rsidRPr="00781187" w:rsidTr="00E90798">
        <w:trPr>
          <w:trHeight w:val="300"/>
          <w:tblHeader/>
          <w:jc w:val="center"/>
        </w:trPr>
        <w:tc>
          <w:tcPr>
            <w:tcW w:w="34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6F3E08" w:rsidRDefault="004230F2" w:rsidP="007B48C2">
            <w:pPr>
              <w:suppressAutoHyphens w:val="0"/>
              <w:jc w:val="center"/>
              <w:rPr>
                <w:b/>
                <w:bCs/>
                <w:color w:val="000000"/>
                <w:lang w:eastAsia="ru-RU"/>
              </w:rPr>
            </w:pPr>
            <w:r w:rsidRPr="004230F2">
              <w:rPr>
                <w:b/>
                <w:bCs/>
                <w:color w:val="000000"/>
                <w:lang w:eastAsia="ru-RU"/>
              </w:rPr>
              <w:t>Естественное движение населения</w:t>
            </w:r>
          </w:p>
        </w:tc>
        <w:tc>
          <w:tcPr>
            <w:tcW w:w="382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44B4A" w:rsidRPr="006F3E08" w:rsidRDefault="004230F2" w:rsidP="007B48C2">
            <w:pPr>
              <w:suppressAutoHyphens w:val="0"/>
              <w:jc w:val="center"/>
              <w:rPr>
                <w:b/>
                <w:bCs/>
                <w:color w:val="000000"/>
                <w:lang w:eastAsia="ru-RU"/>
              </w:rPr>
            </w:pPr>
            <w:r w:rsidRPr="004230F2">
              <w:rPr>
                <w:b/>
                <w:bCs/>
                <w:color w:val="000000"/>
                <w:lang w:eastAsia="ru-RU"/>
              </w:rPr>
              <w:t xml:space="preserve">Численность постоянного населения </w:t>
            </w:r>
            <w:r w:rsidRPr="004230F2">
              <w:rPr>
                <w:b/>
                <w:bCs/>
                <w:color w:val="000000"/>
                <w:lang w:eastAsia="ru-RU"/>
              </w:rPr>
              <w:br/>
              <w:t xml:space="preserve"> на начало года</w:t>
            </w:r>
          </w:p>
        </w:tc>
      </w:tr>
      <w:tr w:rsidR="00644B4A" w:rsidRPr="00781187" w:rsidTr="00E90798">
        <w:trPr>
          <w:trHeight w:val="300"/>
          <w:tblHeader/>
          <w:jc w:val="center"/>
        </w:trPr>
        <w:tc>
          <w:tcPr>
            <w:tcW w:w="3439" w:type="dxa"/>
            <w:vMerge/>
            <w:tcBorders>
              <w:top w:val="single" w:sz="4" w:space="0" w:color="auto"/>
              <w:left w:val="single" w:sz="4" w:space="0" w:color="auto"/>
              <w:bottom w:val="single" w:sz="4" w:space="0" w:color="auto"/>
              <w:right w:val="single" w:sz="4" w:space="0" w:color="auto"/>
            </w:tcBorders>
            <w:vAlign w:val="center"/>
          </w:tcPr>
          <w:p w:rsidR="00644B4A" w:rsidRPr="006F3E08" w:rsidRDefault="00644B4A" w:rsidP="007B48C2">
            <w:pPr>
              <w:suppressAutoHyphens w:val="0"/>
              <w:rPr>
                <w:b/>
                <w:bCs/>
                <w:color w:val="000000"/>
                <w:lang w:eastAsia="ru-RU"/>
              </w:rPr>
            </w:pPr>
          </w:p>
        </w:tc>
        <w:tc>
          <w:tcPr>
            <w:tcW w:w="3826" w:type="dxa"/>
            <w:gridSpan w:val="3"/>
            <w:vMerge/>
            <w:tcBorders>
              <w:top w:val="single" w:sz="4" w:space="0" w:color="auto"/>
              <w:left w:val="single" w:sz="4" w:space="0" w:color="auto"/>
              <w:bottom w:val="single" w:sz="4" w:space="0" w:color="000000"/>
              <w:right w:val="single" w:sz="4" w:space="0" w:color="000000"/>
            </w:tcBorders>
            <w:vAlign w:val="center"/>
          </w:tcPr>
          <w:p w:rsidR="00644B4A" w:rsidRPr="006F3E08" w:rsidRDefault="00644B4A" w:rsidP="007B48C2">
            <w:pPr>
              <w:suppressAutoHyphens w:val="0"/>
              <w:rPr>
                <w:b/>
                <w:bCs/>
                <w:color w:val="000000"/>
                <w:lang w:eastAsia="ru-RU"/>
              </w:rPr>
            </w:pPr>
          </w:p>
        </w:tc>
      </w:tr>
      <w:tr w:rsidR="00644B4A" w:rsidRPr="00781187" w:rsidTr="00E90798">
        <w:trPr>
          <w:trHeight w:val="276"/>
          <w:tblHeader/>
          <w:jc w:val="center"/>
        </w:trPr>
        <w:tc>
          <w:tcPr>
            <w:tcW w:w="3439" w:type="dxa"/>
            <w:vMerge/>
            <w:tcBorders>
              <w:top w:val="single" w:sz="4" w:space="0" w:color="auto"/>
              <w:left w:val="single" w:sz="4" w:space="0" w:color="auto"/>
              <w:bottom w:val="single" w:sz="4" w:space="0" w:color="auto"/>
              <w:right w:val="single" w:sz="4" w:space="0" w:color="auto"/>
            </w:tcBorders>
            <w:vAlign w:val="center"/>
          </w:tcPr>
          <w:p w:rsidR="00644B4A" w:rsidRPr="006F3E08" w:rsidRDefault="00644B4A" w:rsidP="007B48C2">
            <w:pPr>
              <w:suppressAutoHyphens w:val="0"/>
              <w:rPr>
                <w:b/>
                <w:bCs/>
                <w:color w:val="000000"/>
                <w:lang w:eastAsia="ru-RU"/>
              </w:rPr>
            </w:pPr>
          </w:p>
        </w:tc>
        <w:tc>
          <w:tcPr>
            <w:tcW w:w="3826" w:type="dxa"/>
            <w:gridSpan w:val="3"/>
            <w:vMerge/>
            <w:tcBorders>
              <w:top w:val="single" w:sz="4" w:space="0" w:color="auto"/>
              <w:left w:val="single" w:sz="4" w:space="0" w:color="auto"/>
              <w:bottom w:val="single" w:sz="4" w:space="0" w:color="000000"/>
              <w:right w:val="single" w:sz="4" w:space="0" w:color="000000"/>
            </w:tcBorders>
            <w:vAlign w:val="center"/>
          </w:tcPr>
          <w:p w:rsidR="00644B4A" w:rsidRPr="006F3E08" w:rsidRDefault="00644B4A" w:rsidP="007B48C2">
            <w:pPr>
              <w:suppressAutoHyphens w:val="0"/>
              <w:rPr>
                <w:b/>
                <w:bCs/>
                <w:color w:val="000000"/>
                <w:lang w:eastAsia="ru-RU"/>
              </w:rPr>
            </w:pPr>
          </w:p>
        </w:tc>
      </w:tr>
      <w:tr w:rsidR="00644B4A" w:rsidRPr="00781187" w:rsidTr="00E90798">
        <w:trPr>
          <w:trHeight w:val="128"/>
          <w:tblHeader/>
          <w:jc w:val="center"/>
        </w:trPr>
        <w:tc>
          <w:tcPr>
            <w:tcW w:w="3439" w:type="dxa"/>
            <w:vMerge/>
            <w:tcBorders>
              <w:top w:val="single" w:sz="4" w:space="0" w:color="auto"/>
              <w:left w:val="single" w:sz="4" w:space="0" w:color="auto"/>
              <w:bottom w:val="single" w:sz="4" w:space="0" w:color="auto"/>
              <w:right w:val="single" w:sz="4" w:space="0" w:color="auto"/>
            </w:tcBorders>
            <w:vAlign w:val="center"/>
          </w:tcPr>
          <w:p w:rsidR="00644B4A" w:rsidRPr="006F3E08" w:rsidRDefault="00644B4A" w:rsidP="007B48C2">
            <w:pPr>
              <w:suppressAutoHyphens w:val="0"/>
              <w:rPr>
                <w:b/>
                <w:bCs/>
                <w:color w:val="000000"/>
                <w:lang w:eastAsia="ru-RU"/>
              </w:rPr>
            </w:pPr>
          </w:p>
        </w:tc>
        <w:tc>
          <w:tcPr>
            <w:tcW w:w="129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b/>
                <w:bCs/>
                <w:color w:val="000000"/>
                <w:lang w:eastAsia="ru-RU"/>
              </w:rPr>
            </w:pPr>
            <w:r w:rsidRPr="004230F2">
              <w:rPr>
                <w:b/>
                <w:bCs/>
                <w:color w:val="000000"/>
                <w:lang w:eastAsia="ru-RU"/>
              </w:rPr>
              <w:t>2009</w:t>
            </w:r>
          </w:p>
        </w:tc>
        <w:tc>
          <w:tcPr>
            <w:tcW w:w="1296" w:type="dxa"/>
            <w:tcBorders>
              <w:top w:val="nil"/>
              <w:left w:val="nil"/>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b/>
                <w:bCs/>
                <w:color w:val="000000"/>
                <w:lang w:eastAsia="ru-RU"/>
              </w:rPr>
            </w:pPr>
            <w:r w:rsidRPr="004230F2">
              <w:rPr>
                <w:b/>
                <w:bCs/>
                <w:color w:val="000000"/>
                <w:lang w:eastAsia="ru-RU"/>
              </w:rPr>
              <w:t>2010</w:t>
            </w:r>
          </w:p>
        </w:tc>
        <w:tc>
          <w:tcPr>
            <w:tcW w:w="1234" w:type="dxa"/>
            <w:tcBorders>
              <w:top w:val="nil"/>
              <w:left w:val="nil"/>
              <w:bottom w:val="single" w:sz="4" w:space="0" w:color="auto"/>
              <w:right w:val="single" w:sz="4" w:space="0" w:color="auto"/>
            </w:tcBorders>
            <w:shd w:val="clear" w:color="auto" w:fill="auto"/>
            <w:vAlign w:val="center"/>
          </w:tcPr>
          <w:p w:rsidR="00FA5AC7" w:rsidRDefault="004230F2">
            <w:pPr>
              <w:suppressAutoHyphens w:val="0"/>
              <w:jc w:val="center"/>
              <w:rPr>
                <w:b/>
                <w:bCs/>
                <w:color w:val="000000"/>
                <w:lang w:eastAsia="ru-RU"/>
              </w:rPr>
            </w:pPr>
            <w:r w:rsidRPr="004230F2">
              <w:rPr>
                <w:b/>
                <w:bCs/>
                <w:color w:val="000000"/>
                <w:lang w:eastAsia="ru-RU"/>
              </w:rPr>
              <w:t>2011</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Приморский  край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1 965 386</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1 953 545</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1 950 483</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Арсеньев</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57 097</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56 722</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55 823</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Артем</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112 349</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112 002</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112 285</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Владивосток</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618 933</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616 009</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622 693</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Дальнегорск</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46 643</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46 265</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45 517</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Дальнереченск</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31 047</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30 696</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30 148</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Лесозаводск</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45 608</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45 123</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44 998</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Находка</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161 618</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160 549</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159 935</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Партизанск</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47 023</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46 657</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46 259</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000000" w:fill="FFFFFF"/>
            <w:vAlign w:val="center"/>
          </w:tcPr>
          <w:p w:rsidR="00644B4A" w:rsidRPr="0043626F" w:rsidRDefault="00644B4A" w:rsidP="007B48C2">
            <w:pPr>
              <w:suppressAutoHyphens w:val="0"/>
              <w:rPr>
                <w:b/>
                <w:bCs/>
                <w:color w:val="000000"/>
                <w:lang w:eastAsia="ru-RU"/>
              </w:rPr>
            </w:pPr>
            <w:r w:rsidRPr="0043626F">
              <w:rPr>
                <w:b/>
                <w:bCs/>
                <w:color w:val="000000"/>
                <w:lang w:eastAsia="ru-RU"/>
              </w:rPr>
              <w:t>Спасск-Дальний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b/>
                <w:bCs/>
                <w:color w:val="000000"/>
                <w:lang w:eastAsia="ru-RU"/>
              </w:rPr>
            </w:pPr>
            <w:r w:rsidRPr="0043626F">
              <w:rPr>
                <w:b/>
                <w:bCs/>
                <w:color w:val="000000"/>
                <w:lang w:eastAsia="ru-RU"/>
              </w:rPr>
              <w:t>44 298</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b/>
                <w:bCs/>
                <w:color w:val="000000"/>
                <w:lang w:eastAsia="ru-RU"/>
              </w:rPr>
            </w:pPr>
            <w:r w:rsidRPr="0043626F">
              <w:rPr>
                <w:b/>
                <w:bCs/>
                <w:color w:val="000000"/>
                <w:lang w:eastAsia="ru-RU"/>
              </w:rPr>
              <w:t>44 094</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b/>
                <w:bCs/>
                <w:color w:val="000000"/>
                <w:lang w:eastAsia="ru-RU"/>
              </w:rPr>
            </w:pPr>
            <w:r w:rsidRPr="0043626F">
              <w:rPr>
                <w:b/>
                <w:bCs/>
                <w:color w:val="000000"/>
                <w:lang w:eastAsia="ru-RU"/>
              </w:rPr>
              <w:t>43 605</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Уссурийск</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184 601</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183 977</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187 912</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Анучинский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14 451</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14 568</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14 366</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Дальнереченский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11 546</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11 258</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10 973</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Кавалеровский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26 001</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25 760</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25 447</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Кировский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21 357</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21 190</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20 762</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Красноармейский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18 650</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18 503</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17 996</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Лазовский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14 439</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14 156</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13 865</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lastRenderedPageBreak/>
              <w:t>Михайловский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34 621</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34 408</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33 603</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Надеждинский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39 315</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39 120</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38 942</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Октябрьский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30 455</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29 941</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29 110</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Ольгинский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10 847</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10 658</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10 380</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Партизанский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30 294</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30 257</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30 015</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Пограничный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23 624</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23 431</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23 153</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Пожарский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31 206</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31 005</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30 494</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Спасский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30 654</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30 444</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29 702</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Тернейский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12 579</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12 416</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12 068</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Ханкайский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24 923</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24 584</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24 009</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Хасанский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35 767</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35 455</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34 728</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Хорольский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30 449</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30 250</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29 639</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Черниговский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36 253</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36 143</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35 418</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Чугуевский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25 295</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24 847</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24 128</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Шкотовский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24 562</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24 482</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24 364</w:t>
            </w:r>
          </w:p>
        </w:tc>
      </w:tr>
      <w:tr w:rsidR="00644B4A" w:rsidRPr="00781187"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43626F" w:rsidRDefault="00644B4A" w:rsidP="007B48C2">
            <w:pPr>
              <w:suppressAutoHyphens w:val="0"/>
              <w:rPr>
                <w:color w:val="000000"/>
                <w:lang w:eastAsia="ru-RU"/>
              </w:rPr>
            </w:pPr>
            <w:r w:rsidRPr="0043626F">
              <w:rPr>
                <w:color w:val="000000"/>
                <w:lang w:eastAsia="ru-RU"/>
              </w:rPr>
              <w:t>Яковлевский</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16 151</w:t>
            </w:r>
          </w:p>
        </w:tc>
        <w:tc>
          <w:tcPr>
            <w:tcW w:w="1296"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15 942</w:t>
            </w:r>
          </w:p>
        </w:tc>
        <w:tc>
          <w:tcPr>
            <w:tcW w:w="1234" w:type="dxa"/>
            <w:tcBorders>
              <w:top w:val="nil"/>
              <w:left w:val="nil"/>
              <w:bottom w:val="single" w:sz="4" w:space="0" w:color="auto"/>
              <w:right w:val="single" w:sz="4" w:space="0" w:color="auto"/>
            </w:tcBorders>
            <w:shd w:val="clear" w:color="auto" w:fill="auto"/>
            <w:vAlign w:val="center"/>
          </w:tcPr>
          <w:p w:rsidR="00644B4A" w:rsidRPr="0043626F" w:rsidRDefault="00644B4A" w:rsidP="007B48C2">
            <w:pPr>
              <w:suppressAutoHyphens w:val="0"/>
              <w:jc w:val="center"/>
              <w:rPr>
                <w:color w:val="000000"/>
                <w:lang w:eastAsia="ru-RU"/>
              </w:rPr>
            </w:pPr>
            <w:r w:rsidRPr="0043626F">
              <w:rPr>
                <w:color w:val="000000"/>
                <w:lang w:eastAsia="ru-RU"/>
              </w:rPr>
              <w:t>15 613</w:t>
            </w:r>
          </w:p>
        </w:tc>
      </w:tr>
    </w:tbl>
    <w:p w:rsidR="004230F2" w:rsidRDefault="00644B4A" w:rsidP="004230F2">
      <w:pPr>
        <w:suppressAutoHyphens w:val="0"/>
        <w:spacing w:before="240" w:line="360" w:lineRule="auto"/>
        <w:ind w:firstLine="709"/>
        <w:jc w:val="both"/>
        <w:rPr>
          <w:sz w:val="28"/>
          <w:lang w:eastAsia="ru-RU"/>
        </w:rPr>
      </w:pPr>
      <w:r w:rsidRPr="00F13230">
        <w:rPr>
          <w:sz w:val="28"/>
          <w:lang w:eastAsia="ru-RU"/>
        </w:rPr>
        <w:t>В 2011</w:t>
      </w:r>
      <w:r w:rsidRPr="004D3A4E">
        <w:rPr>
          <w:sz w:val="28"/>
          <w:lang w:eastAsia="ru-RU"/>
        </w:rPr>
        <w:t xml:space="preserve">г. </w:t>
      </w:r>
      <w:r w:rsidRPr="00F13230">
        <w:rPr>
          <w:sz w:val="28"/>
          <w:lang w:eastAsia="ru-RU"/>
        </w:rPr>
        <w:t>отмечалось снижение числа родившихся в 22 городах и районах края и числа умерших в 25</w:t>
      </w:r>
      <w:r>
        <w:rPr>
          <w:sz w:val="28"/>
          <w:lang w:eastAsia="ru-RU"/>
        </w:rPr>
        <w:t xml:space="preserve">. Естественная убыль населения в Спасске-Дальнем в 2011г. увеличилась на 28,8% </w:t>
      </w:r>
      <w:r w:rsidRPr="002F2CAA">
        <w:rPr>
          <w:sz w:val="28"/>
          <w:lang w:eastAsia="ru-RU"/>
        </w:rPr>
        <w:t>по сравнению с соответствующим периодом прошлого года</w:t>
      </w:r>
      <w:r>
        <w:rPr>
          <w:sz w:val="28"/>
          <w:lang w:eastAsia="ru-RU"/>
        </w:rPr>
        <w:t>.</w:t>
      </w:r>
    </w:p>
    <w:p w:rsidR="004230F2" w:rsidRPr="004230F2" w:rsidRDefault="004230F2" w:rsidP="004230F2">
      <w:pPr>
        <w:suppressAutoHyphens w:val="0"/>
        <w:autoSpaceDE w:val="0"/>
        <w:autoSpaceDN w:val="0"/>
        <w:adjustRightInd w:val="0"/>
        <w:spacing w:before="120" w:after="120"/>
        <w:ind w:firstLine="539"/>
        <w:jc w:val="center"/>
        <w:rPr>
          <w:b/>
          <w:noProof/>
        </w:rPr>
      </w:pPr>
      <w:r w:rsidRPr="004230F2">
        <w:rPr>
          <w:b/>
          <w:noProof/>
        </w:rPr>
        <w:t xml:space="preserve">Таблица 21 – Показатели естественного движения населения Приморского края в разрезе городских округов и муниципальных районов </w:t>
      </w:r>
    </w:p>
    <w:tbl>
      <w:tblPr>
        <w:tblW w:w="9999" w:type="dxa"/>
        <w:tblInd w:w="-34" w:type="dxa"/>
        <w:tblLook w:val="04A0" w:firstRow="1" w:lastRow="0" w:firstColumn="1" w:lastColumn="0" w:noHBand="0" w:noVBand="1"/>
      </w:tblPr>
      <w:tblGrid>
        <w:gridCol w:w="2211"/>
        <w:gridCol w:w="816"/>
        <w:gridCol w:w="895"/>
        <w:gridCol w:w="996"/>
        <w:gridCol w:w="816"/>
        <w:gridCol w:w="785"/>
        <w:gridCol w:w="996"/>
        <w:gridCol w:w="828"/>
        <w:gridCol w:w="828"/>
        <w:gridCol w:w="828"/>
      </w:tblGrid>
      <w:tr w:rsidR="00644B4A" w:rsidRPr="002B64B4" w:rsidTr="007B48C2">
        <w:trPr>
          <w:trHeight w:val="276"/>
          <w:tblHeader/>
        </w:trPr>
        <w:tc>
          <w:tcPr>
            <w:tcW w:w="22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Естественное движение населения</w:t>
            </w:r>
          </w:p>
        </w:tc>
        <w:tc>
          <w:tcPr>
            <w:tcW w:w="270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 xml:space="preserve">Число родившихся </w:t>
            </w:r>
          </w:p>
        </w:tc>
        <w:tc>
          <w:tcPr>
            <w:tcW w:w="259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Число умерших</w:t>
            </w:r>
          </w:p>
        </w:tc>
        <w:tc>
          <w:tcPr>
            <w:tcW w:w="248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Естественный прирост, убыль (-) населения</w:t>
            </w:r>
          </w:p>
        </w:tc>
      </w:tr>
      <w:tr w:rsidR="00644B4A" w:rsidRPr="002B64B4" w:rsidTr="007B48C2">
        <w:trPr>
          <w:trHeight w:val="330"/>
          <w:tblHeader/>
        </w:trPr>
        <w:tc>
          <w:tcPr>
            <w:tcW w:w="2211" w:type="dxa"/>
            <w:vMerge/>
            <w:tcBorders>
              <w:top w:val="single" w:sz="4" w:space="0" w:color="auto"/>
              <w:left w:val="single" w:sz="4" w:space="0" w:color="auto"/>
              <w:bottom w:val="single" w:sz="4" w:space="0" w:color="auto"/>
              <w:right w:val="single" w:sz="4" w:space="0" w:color="auto"/>
            </w:tcBorders>
            <w:vAlign w:val="center"/>
          </w:tcPr>
          <w:p w:rsidR="00644B4A" w:rsidRPr="002B64B4" w:rsidRDefault="00644B4A" w:rsidP="007B48C2">
            <w:pPr>
              <w:suppressAutoHyphens w:val="0"/>
              <w:rPr>
                <w:b/>
                <w:bCs/>
                <w:color w:val="000000"/>
                <w:sz w:val="20"/>
                <w:szCs w:val="20"/>
                <w:lang w:eastAsia="ru-RU"/>
              </w:rPr>
            </w:pPr>
          </w:p>
        </w:tc>
        <w:tc>
          <w:tcPr>
            <w:tcW w:w="2707" w:type="dxa"/>
            <w:gridSpan w:val="3"/>
            <w:vMerge/>
            <w:tcBorders>
              <w:top w:val="single" w:sz="4" w:space="0" w:color="auto"/>
              <w:left w:val="single" w:sz="4" w:space="0" w:color="auto"/>
              <w:bottom w:val="single" w:sz="4" w:space="0" w:color="auto"/>
              <w:right w:val="single" w:sz="4" w:space="0" w:color="auto"/>
            </w:tcBorders>
            <w:vAlign w:val="center"/>
          </w:tcPr>
          <w:p w:rsidR="00644B4A" w:rsidRPr="002B64B4" w:rsidRDefault="00644B4A" w:rsidP="007B48C2">
            <w:pPr>
              <w:suppressAutoHyphens w:val="0"/>
              <w:rPr>
                <w:b/>
                <w:bCs/>
                <w:color w:val="000000"/>
                <w:sz w:val="20"/>
                <w:szCs w:val="20"/>
                <w:lang w:eastAsia="ru-RU"/>
              </w:rPr>
            </w:pPr>
          </w:p>
        </w:tc>
        <w:tc>
          <w:tcPr>
            <w:tcW w:w="2597" w:type="dxa"/>
            <w:gridSpan w:val="3"/>
            <w:vMerge/>
            <w:tcBorders>
              <w:top w:val="single" w:sz="4" w:space="0" w:color="auto"/>
              <w:left w:val="single" w:sz="4" w:space="0" w:color="auto"/>
              <w:bottom w:val="single" w:sz="4" w:space="0" w:color="auto"/>
              <w:right w:val="single" w:sz="4" w:space="0" w:color="auto"/>
            </w:tcBorders>
            <w:vAlign w:val="center"/>
          </w:tcPr>
          <w:p w:rsidR="00644B4A" w:rsidRPr="002B64B4" w:rsidRDefault="00644B4A" w:rsidP="007B48C2">
            <w:pPr>
              <w:suppressAutoHyphens w:val="0"/>
              <w:rPr>
                <w:b/>
                <w:bCs/>
                <w:color w:val="000000"/>
                <w:sz w:val="20"/>
                <w:szCs w:val="20"/>
                <w:lang w:eastAsia="ru-RU"/>
              </w:rPr>
            </w:pPr>
          </w:p>
        </w:tc>
        <w:tc>
          <w:tcPr>
            <w:tcW w:w="2484" w:type="dxa"/>
            <w:gridSpan w:val="3"/>
            <w:vMerge/>
            <w:tcBorders>
              <w:top w:val="single" w:sz="4" w:space="0" w:color="auto"/>
              <w:left w:val="single" w:sz="4" w:space="0" w:color="auto"/>
              <w:bottom w:val="single" w:sz="4" w:space="0" w:color="auto"/>
              <w:right w:val="single" w:sz="4" w:space="0" w:color="auto"/>
            </w:tcBorders>
            <w:vAlign w:val="center"/>
          </w:tcPr>
          <w:p w:rsidR="00644B4A" w:rsidRPr="002B64B4" w:rsidRDefault="00644B4A" w:rsidP="007B48C2">
            <w:pPr>
              <w:suppressAutoHyphens w:val="0"/>
              <w:rPr>
                <w:b/>
                <w:bCs/>
                <w:color w:val="000000"/>
                <w:sz w:val="20"/>
                <w:szCs w:val="20"/>
                <w:lang w:eastAsia="ru-RU"/>
              </w:rPr>
            </w:pPr>
          </w:p>
        </w:tc>
      </w:tr>
      <w:tr w:rsidR="00644B4A" w:rsidRPr="002B64B4" w:rsidTr="007B48C2">
        <w:trPr>
          <w:trHeight w:val="276"/>
          <w:tblHeader/>
        </w:trPr>
        <w:tc>
          <w:tcPr>
            <w:tcW w:w="2211" w:type="dxa"/>
            <w:vMerge/>
            <w:tcBorders>
              <w:top w:val="single" w:sz="4" w:space="0" w:color="auto"/>
              <w:left w:val="single" w:sz="4" w:space="0" w:color="auto"/>
              <w:bottom w:val="single" w:sz="4" w:space="0" w:color="auto"/>
              <w:right w:val="single" w:sz="4" w:space="0" w:color="auto"/>
            </w:tcBorders>
            <w:vAlign w:val="center"/>
          </w:tcPr>
          <w:p w:rsidR="00644B4A" w:rsidRPr="002B64B4" w:rsidRDefault="00644B4A" w:rsidP="007B48C2">
            <w:pPr>
              <w:suppressAutoHyphens w:val="0"/>
              <w:rPr>
                <w:b/>
                <w:bCs/>
                <w:color w:val="000000"/>
                <w:sz w:val="20"/>
                <w:szCs w:val="20"/>
                <w:lang w:eastAsia="ru-RU"/>
              </w:rPr>
            </w:pPr>
          </w:p>
        </w:tc>
        <w:tc>
          <w:tcPr>
            <w:tcW w:w="2707" w:type="dxa"/>
            <w:gridSpan w:val="3"/>
            <w:vMerge/>
            <w:tcBorders>
              <w:top w:val="single" w:sz="4" w:space="0" w:color="auto"/>
              <w:left w:val="single" w:sz="4" w:space="0" w:color="auto"/>
              <w:bottom w:val="single" w:sz="4" w:space="0" w:color="auto"/>
              <w:right w:val="single" w:sz="4" w:space="0" w:color="auto"/>
            </w:tcBorders>
            <w:vAlign w:val="center"/>
          </w:tcPr>
          <w:p w:rsidR="00644B4A" w:rsidRPr="002B64B4" w:rsidRDefault="00644B4A" w:rsidP="007B48C2">
            <w:pPr>
              <w:suppressAutoHyphens w:val="0"/>
              <w:rPr>
                <w:b/>
                <w:bCs/>
                <w:color w:val="000000"/>
                <w:sz w:val="20"/>
                <w:szCs w:val="20"/>
                <w:lang w:eastAsia="ru-RU"/>
              </w:rPr>
            </w:pPr>
          </w:p>
        </w:tc>
        <w:tc>
          <w:tcPr>
            <w:tcW w:w="2597" w:type="dxa"/>
            <w:gridSpan w:val="3"/>
            <w:vMerge/>
            <w:tcBorders>
              <w:top w:val="single" w:sz="4" w:space="0" w:color="auto"/>
              <w:left w:val="single" w:sz="4" w:space="0" w:color="auto"/>
              <w:bottom w:val="single" w:sz="4" w:space="0" w:color="auto"/>
              <w:right w:val="single" w:sz="4" w:space="0" w:color="auto"/>
            </w:tcBorders>
            <w:vAlign w:val="center"/>
          </w:tcPr>
          <w:p w:rsidR="00644B4A" w:rsidRPr="002B64B4" w:rsidRDefault="00644B4A" w:rsidP="007B48C2">
            <w:pPr>
              <w:suppressAutoHyphens w:val="0"/>
              <w:rPr>
                <w:b/>
                <w:bCs/>
                <w:color w:val="000000"/>
                <w:sz w:val="20"/>
                <w:szCs w:val="20"/>
                <w:lang w:eastAsia="ru-RU"/>
              </w:rPr>
            </w:pPr>
          </w:p>
        </w:tc>
        <w:tc>
          <w:tcPr>
            <w:tcW w:w="2484" w:type="dxa"/>
            <w:gridSpan w:val="3"/>
            <w:vMerge/>
            <w:tcBorders>
              <w:top w:val="single" w:sz="4" w:space="0" w:color="auto"/>
              <w:left w:val="single" w:sz="4" w:space="0" w:color="auto"/>
              <w:bottom w:val="single" w:sz="4" w:space="0" w:color="auto"/>
              <w:right w:val="single" w:sz="4" w:space="0" w:color="auto"/>
            </w:tcBorders>
            <w:vAlign w:val="center"/>
          </w:tcPr>
          <w:p w:rsidR="00644B4A" w:rsidRPr="002B64B4" w:rsidRDefault="00644B4A" w:rsidP="007B48C2">
            <w:pPr>
              <w:suppressAutoHyphens w:val="0"/>
              <w:rPr>
                <w:b/>
                <w:bCs/>
                <w:color w:val="000000"/>
                <w:sz w:val="20"/>
                <w:szCs w:val="20"/>
                <w:lang w:eastAsia="ru-RU"/>
              </w:rPr>
            </w:pPr>
          </w:p>
        </w:tc>
      </w:tr>
      <w:tr w:rsidR="00644B4A" w:rsidRPr="002B64B4" w:rsidTr="007B48C2">
        <w:trPr>
          <w:trHeight w:val="315"/>
          <w:tblHeader/>
        </w:trPr>
        <w:tc>
          <w:tcPr>
            <w:tcW w:w="2211" w:type="dxa"/>
            <w:vMerge/>
            <w:tcBorders>
              <w:top w:val="single" w:sz="4" w:space="0" w:color="auto"/>
              <w:left w:val="single" w:sz="4" w:space="0" w:color="auto"/>
              <w:bottom w:val="single" w:sz="4" w:space="0" w:color="auto"/>
              <w:right w:val="single" w:sz="4" w:space="0" w:color="auto"/>
            </w:tcBorders>
            <w:vAlign w:val="center"/>
          </w:tcPr>
          <w:p w:rsidR="00644B4A" w:rsidRPr="002B64B4" w:rsidRDefault="00644B4A" w:rsidP="007B48C2">
            <w:pPr>
              <w:suppressAutoHyphens w:val="0"/>
              <w:rPr>
                <w:b/>
                <w:bCs/>
                <w:color w:val="000000"/>
                <w:sz w:val="20"/>
                <w:szCs w:val="20"/>
                <w:lang w:eastAsia="ru-RU"/>
              </w:rPr>
            </w:pPr>
          </w:p>
        </w:tc>
        <w:tc>
          <w:tcPr>
            <w:tcW w:w="816" w:type="dxa"/>
            <w:tcBorders>
              <w:top w:val="nil"/>
              <w:left w:val="nil"/>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2009</w:t>
            </w:r>
          </w:p>
        </w:tc>
        <w:tc>
          <w:tcPr>
            <w:tcW w:w="895" w:type="dxa"/>
            <w:tcBorders>
              <w:top w:val="nil"/>
              <w:left w:val="nil"/>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2010</w:t>
            </w:r>
          </w:p>
        </w:tc>
        <w:tc>
          <w:tcPr>
            <w:tcW w:w="996" w:type="dxa"/>
            <w:tcBorders>
              <w:top w:val="nil"/>
              <w:left w:val="nil"/>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2011</w:t>
            </w:r>
          </w:p>
        </w:tc>
        <w:tc>
          <w:tcPr>
            <w:tcW w:w="816" w:type="dxa"/>
            <w:tcBorders>
              <w:top w:val="nil"/>
              <w:left w:val="nil"/>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2009</w:t>
            </w:r>
          </w:p>
        </w:tc>
        <w:tc>
          <w:tcPr>
            <w:tcW w:w="785" w:type="dxa"/>
            <w:tcBorders>
              <w:top w:val="nil"/>
              <w:left w:val="nil"/>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2010</w:t>
            </w:r>
          </w:p>
        </w:tc>
        <w:tc>
          <w:tcPr>
            <w:tcW w:w="996" w:type="dxa"/>
            <w:tcBorders>
              <w:top w:val="nil"/>
              <w:left w:val="nil"/>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2011</w:t>
            </w:r>
          </w:p>
        </w:tc>
        <w:tc>
          <w:tcPr>
            <w:tcW w:w="828" w:type="dxa"/>
            <w:tcBorders>
              <w:top w:val="nil"/>
              <w:left w:val="nil"/>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2009</w:t>
            </w:r>
          </w:p>
        </w:tc>
        <w:tc>
          <w:tcPr>
            <w:tcW w:w="828" w:type="dxa"/>
            <w:tcBorders>
              <w:top w:val="nil"/>
              <w:left w:val="nil"/>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2010</w:t>
            </w:r>
          </w:p>
        </w:tc>
        <w:tc>
          <w:tcPr>
            <w:tcW w:w="828" w:type="dxa"/>
            <w:tcBorders>
              <w:top w:val="nil"/>
              <w:left w:val="nil"/>
              <w:bottom w:val="single" w:sz="4" w:space="0" w:color="auto"/>
              <w:right w:val="single" w:sz="4" w:space="0" w:color="auto"/>
            </w:tcBorders>
            <w:shd w:val="clear" w:color="auto" w:fill="auto"/>
            <w:vAlign w:val="center"/>
          </w:tcPr>
          <w:p w:rsidR="00644B4A" w:rsidRPr="002B64B4" w:rsidRDefault="00644B4A" w:rsidP="007B48C2">
            <w:pPr>
              <w:suppressAutoHyphens w:val="0"/>
              <w:jc w:val="center"/>
              <w:rPr>
                <w:b/>
                <w:bCs/>
                <w:color w:val="000000"/>
                <w:sz w:val="20"/>
                <w:szCs w:val="20"/>
                <w:lang w:eastAsia="ru-RU"/>
              </w:rPr>
            </w:pPr>
            <w:r w:rsidRPr="002B64B4">
              <w:rPr>
                <w:b/>
                <w:bCs/>
                <w:color w:val="000000"/>
                <w:sz w:val="20"/>
                <w:szCs w:val="20"/>
                <w:lang w:eastAsia="ru-RU"/>
              </w:rPr>
              <w:t>2011</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Приморский  край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21 597</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21 651</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21 587</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25 263</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26 032</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25 549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-3 665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-4 381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-3 962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Арсеньев</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619</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646</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599</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799</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875</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878</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-180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-230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-279</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Артем</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1 278</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1 260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1 317</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1 488</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1 664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1 565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-209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-404</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-248</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Владивосток</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5 776</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5 893</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6 065</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6 587</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6 800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6 707</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-811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-907</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-642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Дальнегорск</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497</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486</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457</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700</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732</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764</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-203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-246</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-307</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Дальнереченск</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369</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386</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363</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434</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395</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441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-78</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Лесозаводск</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551</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580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595</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700</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745</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677</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-150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-165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Находка</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1 638</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1 587</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1 713</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1 899</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1 987</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1 962</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-260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-400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-249</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Партизанск</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574</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581</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536</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864</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930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869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-290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-349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-333</w:t>
            </w:r>
          </w:p>
        </w:tc>
      </w:tr>
      <w:tr w:rsidR="00644B4A" w:rsidRPr="002B64B4" w:rsidTr="007B48C2">
        <w:trPr>
          <w:trHeight w:val="375"/>
        </w:trPr>
        <w:tc>
          <w:tcPr>
            <w:tcW w:w="2211" w:type="dxa"/>
            <w:tcBorders>
              <w:top w:val="nil"/>
              <w:left w:val="single" w:sz="4" w:space="0" w:color="auto"/>
              <w:bottom w:val="single" w:sz="4" w:space="0" w:color="auto"/>
              <w:right w:val="single" w:sz="4" w:space="0" w:color="auto"/>
            </w:tcBorders>
            <w:shd w:val="clear" w:color="000000" w:fill="FFFFFF"/>
            <w:vAlign w:val="center"/>
          </w:tcPr>
          <w:p w:rsidR="00644B4A" w:rsidRPr="002B64B4" w:rsidRDefault="00644B4A" w:rsidP="007B48C2">
            <w:pPr>
              <w:suppressAutoHyphens w:val="0"/>
              <w:rPr>
                <w:b/>
                <w:bCs/>
                <w:color w:val="000000"/>
                <w:sz w:val="20"/>
                <w:szCs w:val="20"/>
                <w:lang w:eastAsia="ru-RU"/>
              </w:rPr>
            </w:pPr>
            <w:r w:rsidRPr="002B64B4">
              <w:rPr>
                <w:b/>
                <w:bCs/>
                <w:color w:val="000000"/>
                <w:sz w:val="20"/>
                <w:szCs w:val="20"/>
                <w:lang w:eastAsia="ru-RU"/>
              </w:rPr>
              <w:t>Спасск-Дальний</w:t>
            </w:r>
          </w:p>
        </w:tc>
        <w:tc>
          <w:tcPr>
            <w:tcW w:w="816" w:type="dxa"/>
            <w:tcBorders>
              <w:top w:val="nil"/>
              <w:left w:val="nil"/>
              <w:bottom w:val="single" w:sz="4" w:space="0" w:color="auto"/>
              <w:right w:val="single" w:sz="4" w:space="0" w:color="auto"/>
            </w:tcBorders>
            <w:shd w:val="clear" w:color="000000" w:fill="FFFFFF"/>
            <w:vAlign w:val="center"/>
          </w:tcPr>
          <w:p w:rsidR="00644B4A" w:rsidRDefault="00644B4A" w:rsidP="007B48C2">
            <w:pPr>
              <w:jc w:val="center"/>
              <w:rPr>
                <w:b/>
                <w:bCs/>
                <w:color w:val="000000"/>
                <w:sz w:val="20"/>
                <w:szCs w:val="20"/>
              </w:rPr>
            </w:pPr>
            <w:r>
              <w:rPr>
                <w:b/>
                <w:bCs/>
                <w:color w:val="000000"/>
                <w:sz w:val="20"/>
                <w:szCs w:val="20"/>
              </w:rPr>
              <w:t>556</w:t>
            </w:r>
          </w:p>
        </w:tc>
        <w:tc>
          <w:tcPr>
            <w:tcW w:w="895" w:type="dxa"/>
            <w:tcBorders>
              <w:top w:val="nil"/>
              <w:left w:val="nil"/>
              <w:bottom w:val="single" w:sz="4" w:space="0" w:color="auto"/>
              <w:right w:val="single" w:sz="4" w:space="0" w:color="auto"/>
            </w:tcBorders>
            <w:shd w:val="clear" w:color="000000" w:fill="FFFFFF"/>
            <w:vAlign w:val="center"/>
          </w:tcPr>
          <w:p w:rsidR="00644B4A" w:rsidRDefault="00644B4A" w:rsidP="007B48C2">
            <w:pPr>
              <w:jc w:val="center"/>
              <w:rPr>
                <w:b/>
                <w:bCs/>
                <w:color w:val="000000"/>
                <w:sz w:val="20"/>
                <w:szCs w:val="20"/>
              </w:rPr>
            </w:pPr>
            <w:r>
              <w:rPr>
                <w:b/>
                <w:bCs/>
                <w:color w:val="000000"/>
                <w:sz w:val="20"/>
                <w:szCs w:val="20"/>
              </w:rPr>
              <w:t>542</w:t>
            </w:r>
          </w:p>
        </w:tc>
        <w:tc>
          <w:tcPr>
            <w:tcW w:w="996" w:type="dxa"/>
            <w:tcBorders>
              <w:top w:val="nil"/>
              <w:left w:val="nil"/>
              <w:bottom w:val="single" w:sz="4" w:space="0" w:color="auto"/>
              <w:right w:val="single" w:sz="4" w:space="0" w:color="auto"/>
            </w:tcBorders>
            <w:shd w:val="clear" w:color="000000" w:fill="FFFFFF"/>
            <w:vAlign w:val="center"/>
          </w:tcPr>
          <w:p w:rsidR="00644B4A" w:rsidRDefault="00644B4A" w:rsidP="007B48C2">
            <w:pPr>
              <w:jc w:val="center"/>
              <w:rPr>
                <w:b/>
                <w:bCs/>
                <w:color w:val="000000"/>
                <w:sz w:val="20"/>
                <w:szCs w:val="20"/>
              </w:rPr>
            </w:pPr>
            <w:r>
              <w:rPr>
                <w:b/>
                <w:bCs/>
                <w:color w:val="000000"/>
                <w:sz w:val="20"/>
                <w:szCs w:val="20"/>
              </w:rPr>
              <w:t>509</w:t>
            </w:r>
          </w:p>
        </w:tc>
        <w:tc>
          <w:tcPr>
            <w:tcW w:w="816" w:type="dxa"/>
            <w:tcBorders>
              <w:top w:val="nil"/>
              <w:left w:val="nil"/>
              <w:bottom w:val="single" w:sz="4" w:space="0" w:color="auto"/>
              <w:right w:val="single" w:sz="4" w:space="0" w:color="auto"/>
            </w:tcBorders>
            <w:shd w:val="clear" w:color="000000" w:fill="FFFFFF"/>
            <w:vAlign w:val="center"/>
          </w:tcPr>
          <w:p w:rsidR="00644B4A" w:rsidRDefault="00644B4A" w:rsidP="007B48C2">
            <w:pPr>
              <w:jc w:val="center"/>
              <w:rPr>
                <w:b/>
                <w:bCs/>
                <w:color w:val="000000"/>
                <w:sz w:val="20"/>
                <w:szCs w:val="20"/>
              </w:rPr>
            </w:pPr>
            <w:r>
              <w:rPr>
                <w:b/>
                <w:bCs/>
                <w:color w:val="000000"/>
                <w:sz w:val="20"/>
                <w:szCs w:val="20"/>
              </w:rPr>
              <w:t>693</w:t>
            </w:r>
          </w:p>
        </w:tc>
        <w:tc>
          <w:tcPr>
            <w:tcW w:w="785" w:type="dxa"/>
            <w:tcBorders>
              <w:top w:val="nil"/>
              <w:left w:val="nil"/>
              <w:bottom w:val="single" w:sz="4" w:space="0" w:color="auto"/>
              <w:right w:val="single" w:sz="4" w:space="0" w:color="auto"/>
            </w:tcBorders>
            <w:shd w:val="clear" w:color="000000" w:fill="FFFFFF"/>
            <w:vAlign w:val="center"/>
          </w:tcPr>
          <w:p w:rsidR="00644B4A" w:rsidRDefault="00644B4A" w:rsidP="007B48C2">
            <w:pPr>
              <w:jc w:val="center"/>
              <w:rPr>
                <w:b/>
                <w:bCs/>
                <w:color w:val="000000"/>
                <w:sz w:val="20"/>
                <w:szCs w:val="20"/>
              </w:rPr>
            </w:pPr>
            <w:r>
              <w:rPr>
                <w:b/>
                <w:bCs/>
                <w:color w:val="000000"/>
                <w:sz w:val="20"/>
                <w:szCs w:val="20"/>
              </w:rPr>
              <w:t>722</w:t>
            </w:r>
          </w:p>
        </w:tc>
        <w:tc>
          <w:tcPr>
            <w:tcW w:w="996" w:type="dxa"/>
            <w:tcBorders>
              <w:top w:val="nil"/>
              <w:left w:val="nil"/>
              <w:bottom w:val="single" w:sz="4" w:space="0" w:color="auto"/>
              <w:right w:val="single" w:sz="4" w:space="0" w:color="auto"/>
            </w:tcBorders>
            <w:shd w:val="clear" w:color="000000" w:fill="FFFFFF"/>
            <w:vAlign w:val="center"/>
          </w:tcPr>
          <w:p w:rsidR="00644B4A" w:rsidRDefault="00644B4A" w:rsidP="007B48C2">
            <w:pPr>
              <w:jc w:val="center"/>
              <w:rPr>
                <w:b/>
                <w:bCs/>
                <w:color w:val="000000"/>
                <w:sz w:val="20"/>
                <w:szCs w:val="20"/>
              </w:rPr>
            </w:pPr>
            <w:r>
              <w:rPr>
                <w:b/>
                <w:bCs/>
                <w:color w:val="000000"/>
                <w:sz w:val="20"/>
                <w:szCs w:val="20"/>
              </w:rPr>
              <w:t>740</w:t>
            </w:r>
          </w:p>
        </w:tc>
        <w:tc>
          <w:tcPr>
            <w:tcW w:w="828" w:type="dxa"/>
            <w:tcBorders>
              <w:top w:val="nil"/>
              <w:left w:val="nil"/>
              <w:bottom w:val="single" w:sz="4" w:space="0" w:color="auto"/>
              <w:right w:val="single" w:sz="4" w:space="0" w:color="auto"/>
            </w:tcBorders>
            <w:shd w:val="clear" w:color="000000" w:fill="FFFFFF"/>
            <w:vAlign w:val="center"/>
          </w:tcPr>
          <w:p w:rsidR="00644B4A" w:rsidRPr="00A621DF" w:rsidRDefault="00644B4A" w:rsidP="007B48C2">
            <w:pPr>
              <w:jc w:val="center"/>
              <w:rPr>
                <w:b/>
                <w:color w:val="000000"/>
                <w:sz w:val="20"/>
                <w:szCs w:val="20"/>
              </w:rPr>
            </w:pPr>
            <w:r w:rsidRPr="00A621DF">
              <w:rPr>
                <w:b/>
                <w:color w:val="000000"/>
                <w:sz w:val="20"/>
                <w:szCs w:val="20"/>
              </w:rPr>
              <w:t>-138</w:t>
            </w:r>
          </w:p>
        </w:tc>
        <w:tc>
          <w:tcPr>
            <w:tcW w:w="828" w:type="dxa"/>
            <w:tcBorders>
              <w:top w:val="nil"/>
              <w:left w:val="nil"/>
              <w:bottom w:val="single" w:sz="4" w:space="0" w:color="auto"/>
              <w:right w:val="single" w:sz="4" w:space="0" w:color="auto"/>
            </w:tcBorders>
            <w:shd w:val="clear" w:color="000000" w:fill="FFFFFF"/>
            <w:vAlign w:val="center"/>
          </w:tcPr>
          <w:p w:rsidR="00644B4A" w:rsidRPr="00A621DF" w:rsidRDefault="00644B4A" w:rsidP="007B48C2">
            <w:pPr>
              <w:jc w:val="center"/>
              <w:rPr>
                <w:b/>
                <w:color w:val="000000"/>
                <w:sz w:val="20"/>
                <w:szCs w:val="20"/>
              </w:rPr>
            </w:pPr>
            <w:r w:rsidRPr="00A621DF">
              <w:rPr>
                <w:b/>
                <w:color w:val="000000"/>
                <w:sz w:val="20"/>
                <w:szCs w:val="20"/>
              </w:rPr>
              <w:t>-179</w:t>
            </w:r>
          </w:p>
        </w:tc>
        <w:tc>
          <w:tcPr>
            <w:tcW w:w="828" w:type="dxa"/>
            <w:tcBorders>
              <w:top w:val="nil"/>
              <w:left w:val="nil"/>
              <w:bottom w:val="single" w:sz="4" w:space="0" w:color="auto"/>
              <w:right w:val="single" w:sz="4" w:space="0" w:color="auto"/>
            </w:tcBorders>
            <w:shd w:val="clear" w:color="000000" w:fill="FFFFFF"/>
            <w:vAlign w:val="center"/>
          </w:tcPr>
          <w:p w:rsidR="00644B4A" w:rsidRPr="00A621DF" w:rsidRDefault="00644B4A" w:rsidP="007B48C2">
            <w:pPr>
              <w:jc w:val="center"/>
              <w:rPr>
                <w:b/>
                <w:color w:val="000000"/>
                <w:sz w:val="20"/>
                <w:szCs w:val="20"/>
              </w:rPr>
            </w:pPr>
            <w:r w:rsidRPr="00A621DF">
              <w:rPr>
                <w:b/>
                <w:color w:val="000000"/>
                <w:sz w:val="20"/>
                <w:szCs w:val="20"/>
              </w:rPr>
              <w:t>-231</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Уссурийск</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2 065</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2 098</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2 017</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2 390</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2 290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2 239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-325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-192</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-222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Анучинский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181</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218</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176</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248</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224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256</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-67</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-80</w:t>
            </w:r>
          </w:p>
        </w:tc>
      </w:tr>
      <w:tr w:rsidR="00644B4A" w:rsidRPr="002B64B4" w:rsidTr="007B48C2">
        <w:trPr>
          <w:trHeight w:val="330"/>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lastRenderedPageBreak/>
              <w:t>Дальнереченский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148</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171</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168</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179</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180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170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Кавалеровский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306</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306</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291</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437</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456</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463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-132</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-151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-172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Кировский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335</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291</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272</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338</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330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308</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-38</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-35</w:t>
            </w:r>
          </w:p>
        </w:tc>
      </w:tr>
      <w:tr w:rsidR="00644B4A" w:rsidRPr="002B64B4" w:rsidTr="007B48C2">
        <w:trPr>
          <w:trHeight w:val="347"/>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Красноармейский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248</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259</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224</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201</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262</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245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47</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Лазовский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201</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131</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143</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207</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192</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-50</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Михайловский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421</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419</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471</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542</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524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515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-121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-105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-45</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Надеждинский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452</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484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488</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605</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636</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624</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-153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-152</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-137</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Октябрьский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427</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415</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402</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532</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528</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533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-105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-113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-132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Ольгинский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135</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118</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103</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147</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160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149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-12</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-46</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Партизанский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358</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363</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352</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399</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398</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359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-34</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Пограничный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324</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309</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272</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237</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234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219</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87</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54</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Пожарский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325</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332</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328</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400</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394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393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-62</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-65</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Спасский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384</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377</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391</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475</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474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466</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-91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-96</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-75</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Тернейский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177</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155</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140</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162</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218</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191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-63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Ханкайский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321</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306</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330</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370</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348</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323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Хасанский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414</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420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422</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418</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423</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443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Хорольский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400</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408</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366</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527</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539</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528</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-128</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-132</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-162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Черниговский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483</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490</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450</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559</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544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543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-76</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-93</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Чугуевский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319</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317</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324</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330</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353</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381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-11</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-36</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-57</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Шкотовский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286</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307</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292</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382</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376</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374</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-95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-70</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-82</w:t>
            </w:r>
          </w:p>
        </w:tc>
      </w:tr>
      <w:tr w:rsidR="00644B4A" w:rsidRPr="002B64B4"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2B64B4" w:rsidRDefault="00644B4A" w:rsidP="007B48C2">
            <w:pPr>
              <w:suppressAutoHyphens w:val="0"/>
              <w:rPr>
                <w:color w:val="000000"/>
                <w:sz w:val="20"/>
                <w:szCs w:val="20"/>
                <w:lang w:eastAsia="ru-RU"/>
              </w:rPr>
            </w:pPr>
            <w:r w:rsidRPr="002B64B4">
              <w:rPr>
                <w:color w:val="000000"/>
                <w:sz w:val="20"/>
                <w:szCs w:val="20"/>
                <w:lang w:eastAsia="ru-RU"/>
              </w:rPr>
              <w:t>Яковлевский</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222</w:t>
            </w:r>
          </w:p>
        </w:tc>
        <w:tc>
          <w:tcPr>
            <w:tcW w:w="89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221</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215</w:t>
            </w:r>
          </w:p>
        </w:tc>
        <w:tc>
          <w:tcPr>
            <w:tcW w:w="81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229</w:t>
            </w:r>
          </w:p>
        </w:tc>
        <w:tc>
          <w:tcPr>
            <w:tcW w:w="785"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244</w:t>
            </w:r>
          </w:p>
        </w:tc>
        <w:tc>
          <w:tcPr>
            <w:tcW w:w="996"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225</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-7</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-23</w:t>
            </w:r>
          </w:p>
        </w:tc>
        <w:tc>
          <w:tcPr>
            <w:tcW w:w="828" w:type="dxa"/>
            <w:tcBorders>
              <w:top w:val="nil"/>
              <w:left w:val="nil"/>
              <w:bottom w:val="single" w:sz="4" w:space="0" w:color="auto"/>
              <w:right w:val="single" w:sz="4" w:space="0" w:color="auto"/>
            </w:tcBorders>
            <w:shd w:val="clear" w:color="auto" w:fill="auto"/>
            <w:vAlign w:val="center"/>
          </w:tcPr>
          <w:p w:rsidR="00644B4A" w:rsidRDefault="00644B4A" w:rsidP="007B48C2">
            <w:pPr>
              <w:jc w:val="center"/>
              <w:rPr>
                <w:color w:val="000000"/>
                <w:sz w:val="20"/>
                <w:szCs w:val="20"/>
              </w:rPr>
            </w:pPr>
            <w:r>
              <w:rPr>
                <w:color w:val="000000"/>
                <w:sz w:val="20"/>
                <w:szCs w:val="20"/>
              </w:rPr>
              <w:t>-10</w:t>
            </w:r>
          </w:p>
        </w:tc>
      </w:tr>
    </w:tbl>
    <w:p w:rsidR="004230F2" w:rsidRDefault="00644B4A" w:rsidP="004230F2">
      <w:pPr>
        <w:tabs>
          <w:tab w:val="left" w:pos="709"/>
        </w:tabs>
        <w:spacing w:before="240" w:line="360" w:lineRule="auto"/>
        <w:ind w:firstLine="709"/>
        <w:jc w:val="both"/>
        <w:rPr>
          <w:sz w:val="28"/>
          <w:lang w:eastAsia="ru-RU"/>
        </w:rPr>
      </w:pPr>
      <w:r w:rsidRPr="00766801">
        <w:rPr>
          <w:sz w:val="28"/>
          <w:lang w:eastAsia="ru-RU"/>
        </w:rPr>
        <w:t>Демографические показатели свидетельствуют о сокращении численности населения. Интенсивность процессов естественного воспроизводства, как и во всей Российской Федерации, недостаточна.</w:t>
      </w:r>
      <w:r>
        <w:rPr>
          <w:sz w:val="28"/>
          <w:lang w:eastAsia="ru-RU"/>
        </w:rPr>
        <w:t xml:space="preserve"> </w:t>
      </w:r>
      <w:r w:rsidRPr="00766801">
        <w:rPr>
          <w:sz w:val="28"/>
          <w:lang w:eastAsia="ru-RU"/>
        </w:rPr>
        <w:t xml:space="preserve">Число родившихся </w:t>
      </w:r>
      <w:r>
        <w:rPr>
          <w:sz w:val="28"/>
          <w:lang w:eastAsia="ru-RU"/>
        </w:rPr>
        <w:t xml:space="preserve">в 2011г. </w:t>
      </w:r>
      <w:r w:rsidRPr="00766801">
        <w:rPr>
          <w:sz w:val="28"/>
          <w:lang w:eastAsia="ru-RU"/>
        </w:rPr>
        <w:t>(50</w:t>
      </w:r>
      <w:r>
        <w:rPr>
          <w:sz w:val="28"/>
          <w:lang w:eastAsia="ru-RU"/>
        </w:rPr>
        <w:t>9</w:t>
      </w:r>
      <w:r w:rsidRPr="00766801">
        <w:rPr>
          <w:sz w:val="28"/>
          <w:lang w:eastAsia="ru-RU"/>
        </w:rPr>
        <w:t xml:space="preserve"> детей) снизилось на 6,</w:t>
      </w:r>
      <w:r>
        <w:rPr>
          <w:sz w:val="28"/>
          <w:lang w:eastAsia="ru-RU"/>
        </w:rPr>
        <w:t>08</w:t>
      </w:r>
      <w:r w:rsidRPr="00766801">
        <w:rPr>
          <w:sz w:val="28"/>
          <w:lang w:eastAsia="ru-RU"/>
        </w:rPr>
        <w:t>%</w:t>
      </w:r>
      <w:r>
        <w:rPr>
          <w:sz w:val="28"/>
          <w:lang w:eastAsia="ru-RU"/>
        </w:rPr>
        <w:t xml:space="preserve"> по сравнению с 2010г.</w:t>
      </w:r>
      <w:r w:rsidRPr="00766801">
        <w:rPr>
          <w:sz w:val="28"/>
          <w:lang w:eastAsia="ru-RU"/>
        </w:rPr>
        <w:t>, число умерших</w:t>
      </w:r>
      <w:r>
        <w:rPr>
          <w:sz w:val="28"/>
          <w:lang w:eastAsia="ru-RU"/>
        </w:rPr>
        <w:t xml:space="preserve"> в 2011г.</w:t>
      </w:r>
      <w:r w:rsidRPr="00766801">
        <w:rPr>
          <w:sz w:val="28"/>
          <w:lang w:eastAsia="ru-RU"/>
        </w:rPr>
        <w:t xml:space="preserve"> (7</w:t>
      </w:r>
      <w:r>
        <w:rPr>
          <w:sz w:val="28"/>
          <w:lang w:eastAsia="ru-RU"/>
        </w:rPr>
        <w:t>40 человек</w:t>
      </w:r>
      <w:r w:rsidRPr="00766801">
        <w:rPr>
          <w:sz w:val="28"/>
          <w:lang w:eastAsia="ru-RU"/>
        </w:rPr>
        <w:t>)  на 2,</w:t>
      </w:r>
      <w:r>
        <w:rPr>
          <w:sz w:val="28"/>
          <w:lang w:eastAsia="ru-RU"/>
        </w:rPr>
        <w:t>49</w:t>
      </w:r>
      <w:r w:rsidRPr="00766801">
        <w:rPr>
          <w:sz w:val="28"/>
          <w:lang w:eastAsia="ru-RU"/>
        </w:rPr>
        <w:t>% выше уровня прошлого года, и более чем на 45</w:t>
      </w:r>
      <w:r>
        <w:rPr>
          <w:sz w:val="28"/>
          <w:lang w:eastAsia="ru-RU"/>
        </w:rPr>
        <w:t>,0</w:t>
      </w:r>
      <w:r w:rsidRPr="00766801">
        <w:rPr>
          <w:sz w:val="28"/>
          <w:lang w:eastAsia="ru-RU"/>
        </w:rPr>
        <w:t>% превысило число родившихся.</w:t>
      </w:r>
    </w:p>
    <w:p w:rsidR="00644B4A" w:rsidRDefault="00644B4A" w:rsidP="00644B4A">
      <w:pPr>
        <w:tabs>
          <w:tab w:val="left" w:pos="709"/>
        </w:tabs>
        <w:spacing w:line="360" w:lineRule="auto"/>
        <w:ind w:firstLine="709"/>
        <w:jc w:val="both"/>
        <w:rPr>
          <w:rStyle w:val="a3"/>
          <w:b/>
          <w:noProof/>
          <w:color w:val="000000"/>
          <w:u w:val="none"/>
        </w:rPr>
      </w:pPr>
      <w:r w:rsidRPr="00AC70B3">
        <w:rPr>
          <w:sz w:val="28"/>
          <w:szCs w:val="28"/>
        </w:rPr>
        <w:t>Общий коэффициент рождаемости</w:t>
      </w:r>
      <w:r w:rsidRPr="00AC70B3">
        <w:rPr>
          <w:i/>
          <w:sz w:val="28"/>
          <w:szCs w:val="28"/>
        </w:rPr>
        <w:t xml:space="preserve"> </w:t>
      </w:r>
      <w:r w:rsidRPr="00AC70B3">
        <w:rPr>
          <w:sz w:val="28"/>
          <w:szCs w:val="28"/>
        </w:rPr>
        <w:t>за 2011г</w:t>
      </w:r>
      <w:r>
        <w:rPr>
          <w:sz w:val="28"/>
          <w:szCs w:val="28"/>
        </w:rPr>
        <w:t xml:space="preserve">. </w:t>
      </w:r>
      <w:r w:rsidRPr="00AC70B3">
        <w:rPr>
          <w:sz w:val="28"/>
          <w:szCs w:val="28"/>
        </w:rPr>
        <w:t>составил 11,5% (</w:t>
      </w:r>
      <w:r>
        <w:rPr>
          <w:sz w:val="28"/>
          <w:szCs w:val="28"/>
        </w:rPr>
        <w:t>2010г.</w:t>
      </w:r>
      <w:r w:rsidRPr="00AC70B3">
        <w:rPr>
          <w:sz w:val="28"/>
          <w:szCs w:val="28"/>
        </w:rPr>
        <w:t xml:space="preserve"> – 12,2%).</w:t>
      </w:r>
      <w:r>
        <w:rPr>
          <w:sz w:val="28"/>
          <w:szCs w:val="20"/>
          <w:lang w:eastAsia="ru-RU"/>
        </w:rPr>
        <w:t xml:space="preserve"> Городской округ </w:t>
      </w:r>
      <w:r w:rsidRPr="00F20228">
        <w:rPr>
          <w:sz w:val="28"/>
          <w:szCs w:val="28"/>
          <w:lang w:eastAsia="ru-RU"/>
        </w:rPr>
        <w:t xml:space="preserve">Спасск-Дальний по </w:t>
      </w:r>
      <w:r>
        <w:rPr>
          <w:sz w:val="28"/>
          <w:szCs w:val="28"/>
          <w:lang w:eastAsia="ru-RU"/>
        </w:rPr>
        <w:t>числу</w:t>
      </w:r>
      <w:r w:rsidRPr="00F20228">
        <w:rPr>
          <w:sz w:val="28"/>
          <w:szCs w:val="28"/>
          <w:lang w:eastAsia="ru-RU"/>
        </w:rPr>
        <w:t xml:space="preserve"> </w:t>
      </w:r>
      <w:r>
        <w:rPr>
          <w:sz w:val="28"/>
          <w:szCs w:val="28"/>
          <w:lang w:eastAsia="ru-RU"/>
        </w:rPr>
        <w:t xml:space="preserve">родившихся на тысячу </w:t>
      </w:r>
      <w:r w:rsidRPr="00F20228">
        <w:rPr>
          <w:sz w:val="28"/>
          <w:szCs w:val="28"/>
          <w:lang w:eastAsia="ru-RU"/>
        </w:rPr>
        <w:t xml:space="preserve">жителей занимает </w:t>
      </w:r>
      <w:r>
        <w:rPr>
          <w:sz w:val="28"/>
          <w:szCs w:val="28"/>
          <w:lang w:eastAsia="ru-RU"/>
        </w:rPr>
        <w:t>седьмое</w:t>
      </w:r>
      <w:r w:rsidRPr="00F20228">
        <w:rPr>
          <w:sz w:val="28"/>
          <w:szCs w:val="28"/>
          <w:lang w:eastAsia="ru-RU"/>
        </w:rPr>
        <w:t xml:space="preserve"> место среди </w:t>
      </w:r>
      <w:r>
        <w:rPr>
          <w:sz w:val="28"/>
          <w:szCs w:val="28"/>
          <w:lang w:eastAsia="ru-RU"/>
        </w:rPr>
        <w:t xml:space="preserve">городских округов Приморского края. </w:t>
      </w:r>
    </w:p>
    <w:p w:rsidR="00644B4A" w:rsidRDefault="00644B4A" w:rsidP="00644B4A">
      <w:pPr>
        <w:tabs>
          <w:tab w:val="left" w:pos="709"/>
        </w:tabs>
        <w:spacing w:line="360" w:lineRule="auto"/>
        <w:ind w:firstLine="709"/>
        <w:jc w:val="both"/>
        <w:rPr>
          <w:rStyle w:val="a3"/>
          <w:b/>
          <w:noProof/>
          <w:color w:val="000000"/>
          <w:u w:val="none"/>
        </w:rPr>
      </w:pPr>
      <w:r>
        <w:rPr>
          <w:sz w:val="28"/>
          <w:szCs w:val="28"/>
          <w:lang w:eastAsia="ru-RU"/>
        </w:rPr>
        <w:t>В среднем по Приморскому краю коэффициент рождаемости составляет 10,9%. Самый высокий коэффициент рождаемости в Дальнереченском районе (15,1%), самый низкий – во Владивостоке (9,6%).</w:t>
      </w:r>
    </w:p>
    <w:p w:rsidR="00644B4A" w:rsidRPr="001A3F3B" w:rsidRDefault="00644B4A" w:rsidP="00644B4A">
      <w:pPr>
        <w:suppressAutoHyphens w:val="0"/>
        <w:spacing w:line="360" w:lineRule="auto"/>
        <w:ind w:firstLine="708"/>
        <w:jc w:val="both"/>
        <w:rPr>
          <w:sz w:val="28"/>
          <w:szCs w:val="28"/>
          <w:lang w:eastAsia="ru-RU"/>
        </w:rPr>
      </w:pPr>
      <w:r w:rsidRPr="000364BB">
        <w:rPr>
          <w:sz w:val="28"/>
          <w:szCs w:val="28"/>
          <w:lang w:eastAsia="ru-RU"/>
        </w:rPr>
        <w:lastRenderedPageBreak/>
        <w:t>Общий коэффициент смертности</w:t>
      </w:r>
      <w:r w:rsidRPr="000364BB">
        <w:rPr>
          <w:i/>
          <w:sz w:val="28"/>
          <w:szCs w:val="28"/>
          <w:lang w:eastAsia="ru-RU"/>
        </w:rPr>
        <w:t xml:space="preserve"> </w:t>
      </w:r>
      <w:r w:rsidRPr="000364BB">
        <w:rPr>
          <w:sz w:val="28"/>
          <w:szCs w:val="28"/>
          <w:lang w:eastAsia="ru-RU"/>
        </w:rPr>
        <w:t xml:space="preserve">за </w:t>
      </w:r>
      <w:r>
        <w:rPr>
          <w:sz w:val="28"/>
          <w:szCs w:val="28"/>
          <w:lang w:eastAsia="ru-RU"/>
        </w:rPr>
        <w:t>2011г., составляющий 16,74</w:t>
      </w:r>
      <w:r w:rsidRPr="000364BB">
        <w:rPr>
          <w:sz w:val="28"/>
          <w:szCs w:val="28"/>
          <w:lang w:eastAsia="ru-RU"/>
        </w:rPr>
        <w:t xml:space="preserve">%, увеличился по сравнению с </w:t>
      </w:r>
      <w:r>
        <w:rPr>
          <w:sz w:val="28"/>
          <w:szCs w:val="28"/>
          <w:lang w:eastAsia="ru-RU"/>
        </w:rPr>
        <w:t>2010г.</w:t>
      </w:r>
      <w:r w:rsidRPr="000364BB">
        <w:rPr>
          <w:sz w:val="28"/>
          <w:szCs w:val="28"/>
          <w:lang w:eastAsia="ru-RU"/>
        </w:rPr>
        <w:t xml:space="preserve"> на </w:t>
      </w:r>
      <w:r>
        <w:rPr>
          <w:sz w:val="28"/>
          <w:szCs w:val="28"/>
          <w:lang w:eastAsia="ru-RU"/>
        </w:rPr>
        <w:t xml:space="preserve"> </w:t>
      </w:r>
      <w:r w:rsidRPr="000364BB">
        <w:rPr>
          <w:sz w:val="28"/>
          <w:szCs w:val="28"/>
          <w:lang w:eastAsia="ru-RU"/>
        </w:rPr>
        <w:t xml:space="preserve">3,6%. </w:t>
      </w:r>
      <w:r w:rsidRPr="001A3F3B">
        <w:rPr>
          <w:sz w:val="28"/>
          <w:szCs w:val="28"/>
          <w:lang w:eastAsia="ru-RU"/>
        </w:rPr>
        <w:t xml:space="preserve"> </w:t>
      </w:r>
      <w:r w:rsidRPr="000364BB">
        <w:rPr>
          <w:sz w:val="28"/>
          <w:szCs w:val="28"/>
          <w:lang w:eastAsia="ru-RU"/>
        </w:rPr>
        <w:t>Превышение числа умерших над родившимися в 2011г</w:t>
      </w:r>
      <w:r>
        <w:rPr>
          <w:sz w:val="28"/>
          <w:szCs w:val="28"/>
          <w:lang w:eastAsia="ru-RU"/>
        </w:rPr>
        <w:t>.</w:t>
      </w:r>
      <w:r w:rsidRPr="000364BB">
        <w:rPr>
          <w:sz w:val="28"/>
          <w:szCs w:val="28"/>
          <w:lang w:eastAsia="ru-RU"/>
        </w:rPr>
        <w:t xml:space="preserve"> составляет 1,45 раза, что на</w:t>
      </w:r>
      <w:r>
        <w:rPr>
          <w:sz w:val="28"/>
          <w:szCs w:val="28"/>
          <w:lang w:eastAsia="ru-RU"/>
        </w:rPr>
        <w:t xml:space="preserve"> 9,0% хуже показателя 2010г</w:t>
      </w:r>
      <w:r w:rsidRPr="000364BB">
        <w:rPr>
          <w:sz w:val="28"/>
          <w:szCs w:val="28"/>
          <w:lang w:eastAsia="ru-RU"/>
        </w:rPr>
        <w:t xml:space="preserve">. </w:t>
      </w:r>
    </w:p>
    <w:p w:rsidR="00644B4A" w:rsidRPr="000364BB" w:rsidRDefault="00644B4A" w:rsidP="00644B4A">
      <w:pPr>
        <w:suppressAutoHyphens w:val="0"/>
        <w:spacing w:line="360" w:lineRule="auto"/>
        <w:ind w:firstLine="708"/>
        <w:jc w:val="both"/>
        <w:rPr>
          <w:sz w:val="28"/>
          <w:szCs w:val="28"/>
          <w:lang w:eastAsia="ru-RU"/>
        </w:rPr>
      </w:pPr>
      <w:r w:rsidRPr="001A3F3B">
        <w:rPr>
          <w:sz w:val="28"/>
          <w:szCs w:val="28"/>
        </w:rPr>
        <w:t>В 2011</w:t>
      </w:r>
      <w:r>
        <w:rPr>
          <w:sz w:val="28"/>
          <w:szCs w:val="28"/>
        </w:rPr>
        <w:t>г.</w:t>
      </w:r>
      <w:r w:rsidRPr="001A3F3B">
        <w:rPr>
          <w:sz w:val="28"/>
          <w:szCs w:val="28"/>
        </w:rPr>
        <w:t xml:space="preserve"> произошел значительный рост суммарной убыли населения городского округа Спасск-Дальний (с учетом миграции). По отношению к соответствующему периоду 2010г</w:t>
      </w:r>
      <w:r>
        <w:rPr>
          <w:sz w:val="28"/>
          <w:szCs w:val="28"/>
        </w:rPr>
        <w:t>.</w:t>
      </w:r>
      <w:r w:rsidRPr="001A3F3B">
        <w:rPr>
          <w:sz w:val="28"/>
          <w:szCs w:val="28"/>
        </w:rPr>
        <w:t xml:space="preserve"> показатель возрос в 2,5 раза.</w:t>
      </w:r>
    </w:p>
    <w:p w:rsidR="00C52EB9" w:rsidRDefault="00C52EB9">
      <w:pPr>
        <w:tabs>
          <w:tab w:val="left" w:pos="709"/>
        </w:tabs>
        <w:spacing w:line="360" w:lineRule="auto"/>
        <w:ind w:firstLine="709"/>
        <w:jc w:val="center"/>
      </w:pPr>
    </w:p>
    <w:p w:rsidR="00644B4A" w:rsidRDefault="00644B4A" w:rsidP="00644B4A">
      <w:pPr>
        <w:tabs>
          <w:tab w:val="left" w:pos="709"/>
        </w:tabs>
        <w:spacing w:line="360" w:lineRule="auto"/>
        <w:ind w:firstLine="709"/>
        <w:jc w:val="center"/>
        <w:rPr>
          <w:b/>
          <w:sz w:val="28"/>
          <w:szCs w:val="28"/>
        </w:rPr>
      </w:pPr>
      <w:r>
        <w:rPr>
          <w:noProof/>
          <w:lang w:eastAsia="ru-RU"/>
        </w:rPr>
        <w:drawing>
          <wp:inline distT="0" distB="0" distL="0" distR="0">
            <wp:extent cx="4581525" cy="2952750"/>
            <wp:effectExtent l="0" t="0" r="0" b="0"/>
            <wp:docPr id="3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4230F2" w:rsidRPr="004230F2" w:rsidRDefault="004230F2" w:rsidP="004230F2">
      <w:pPr>
        <w:suppressAutoHyphens w:val="0"/>
        <w:autoSpaceDE w:val="0"/>
        <w:autoSpaceDN w:val="0"/>
        <w:adjustRightInd w:val="0"/>
        <w:ind w:firstLine="539"/>
        <w:jc w:val="center"/>
      </w:pPr>
      <w:r w:rsidRPr="004230F2">
        <w:t>Рис. 14 – Распределение городских округов Приморского края</w:t>
      </w:r>
    </w:p>
    <w:p w:rsidR="004230F2" w:rsidRPr="004230F2" w:rsidRDefault="004230F2" w:rsidP="004230F2">
      <w:pPr>
        <w:suppressAutoHyphens w:val="0"/>
        <w:autoSpaceDE w:val="0"/>
        <w:autoSpaceDN w:val="0"/>
        <w:adjustRightInd w:val="0"/>
        <w:ind w:firstLine="539"/>
        <w:jc w:val="center"/>
      </w:pPr>
      <w:r w:rsidRPr="004230F2">
        <w:t xml:space="preserve"> по показателю естественной убыли населения </w:t>
      </w:r>
    </w:p>
    <w:p w:rsidR="004230F2" w:rsidRPr="004230F2" w:rsidRDefault="004230F2" w:rsidP="004230F2">
      <w:pPr>
        <w:suppressAutoHyphens w:val="0"/>
        <w:autoSpaceDE w:val="0"/>
        <w:autoSpaceDN w:val="0"/>
        <w:adjustRightInd w:val="0"/>
        <w:spacing w:before="120" w:after="120"/>
        <w:ind w:firstLine="539"/>
        <w:jc w:val="center"/>
        <w:rPr>
          <w:b/>
          <w:noProof/>
        </w:rPr>
      </w:pPr>
      <w:r w:rsidRPr="004230F2">
        <w:rPr>
          <w:b/>
          <w:noProof/>
        </w:rPr>
        <w:t>Таблица 22 – Показатели занятости населения муниципальных образований Приморского края</w:t>
      </w:r>
    </w:p>
    <w:tbl>
      <w:tblPr>
        <w:tblW w:w="10150" w:type="dxa"/>
        <w:jc w:val="center"/>
        <w:tblInd w:w="-59" w:type="dxa"/>
        <w:tblLook w:val="04A0" w:firstRow="1" w:lastRow="0" w:firstColumn="1" w:lastColumn="0" w:noHBand="0" w:noVBand="1"/>
      </w:tblPr>
      <w:tblGrid>
        <w:gridCol w:w="1746"/>
        <w:gridCol w:w="1487"/>
        <w:gridCol w:w="1063"/>
        <w:gridCol w:w="1099"/>
        <w:gridCol w:w="867"/>
        <w:gridCol w:w="867"/>
        <w:gridCol w:w="1297"/>
        <w:gridCol w:w="1724"/>
      </w:tblGrid>
      <w:tr w:rsidR="00644B4A" w:rsidRPr="003E4020" w:rsidTr="00D5583D">
        <w:trPr>
          <w:trHeight w:val="1155"/>
          <w:tblHeader/>
          <w:jc w:val="center"/>
        </w:trPr>
        <w:tc>
          <w:tcPr>
            <w:tcW w:w="1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44B4A" w:rsidRPr="00D5583D" w:rsidRDefault="004230F2" w:rsidP="007B48C2">
            <w:pPr>
              <w:suppressAutoHyphens w:val="0"/>
              <w:jc w:val="center"/>
              <w:rPr>
                <w:b/>
                <w:color w:val="000000"/>
                <w:sz w:val="20"/>
                <w:szCs w:val="20"/>
                <w:lang w:eastAsia="ru-RU"/>
              </w:rPr>
            </w:pPr>
            <w:r w:rsidRPr="004230F2">
              <w:rPr>
                <w:b/>
                <w:color w:val="000000"/>
                <w:sz w:val="20"/>
                <w:szCs w:val="20"/>
                <w:lang w:eastAsia="ru-RU"/>
              </w:rPr>
              <w:t>Населенный пункт</w:t>
            </w:r>
            <w:r w:rsidRPr="004230F2">
              <w:rPr>
                <w:b/>
                <w:color w:val="000000"/>
                <w:sz w:val="20"/>
                <w:szCs w:val="20"/>
                <w:lang w:val="en-US" w:eastAsia="ru-RU"/>
              </w:rPr>
              <w:t>/</w:t>
            </w:r>
            <w:r w:rsidRPr="004230F2">
              <w:rPr>
                <w:b/>
                <w:color w:val="000000"/>
                <w:sz w:val="20"/>
                <w:szCs w:val="20"/>
                <w:lang w:eastAsia="ru-RU"/>
              </w:rPr>
              <w:t>человек </w:t>
            </w:r>
          </w:p>
        </w:tc>
        <w:tc>
          <w:tcPr>
            <w:tcW w:w="1487" w:type="dxa"/>
            <w:tcBorders>
              <w:top w:val="single" w:sz="4" w:space="0" w:color="auto"/>
              <w:left w:val="nil"/>
              <w:bottom w:val="single" w:sz="4" w:space="0" w:color="auto"/>
              <w:right w:val="single" w:sz="4" w:space="0" w:color="auto"/>
            </w:tcBorders>
            <w:shd w:val="clear" w:color="auto" w:fill="auto"/>
            <w:vAlign w:val="center"/>
          </w:tcPr>
          <w:p w:rsidR="00644B4A" w:rsidRPr="00D5583D" w:rsidRDefault="004230F2" w:rsidP="007B48C2">
            <w:pPr>
              <w:suppressAutoHyphens w:val="0"/>
              <w:jc w:val="center"/>
              <w:rPr>
                <w:b/>
                <w:color w:val="000000"/>
                <w:sz w:val="20"/>
                <w:szCs w:val="20"/>
                <w:lang w:eastAsia="ru-RU"/>
              </w:rPr>
            </w:pPr>
            <w:r w:rsidRPr="004230F2">
              <w:rPr>
                <w:b/>
                <w:color w:val="000000"/>
                <w:sz w:val="20"/>
                <w:szCs w:val="20"/>
                <w:lang w:eastAsia="ru-RU"/>
              </w:rPr>
              <w:t>Численность</w:t>
            </w:r>
            <w:r w:rsidRPr="004230F2">
              <w:rPr>
                <w:b/>
                <w:color w:val="000000"/>
                <w:sz w:val="20"/>
                <w:szCs w:val="20"/>
                <w:lang w:eastAsia="ru-RU"/>
              </w:rPr>
              <w:br/>
              <w:t xml:space="preserve">занятых </w:t>
            </w:r>
            <w:r w:rsidRPr="004230F2">
              <w:rPr>
                <w:b/>
                <w:color w:val="000000"/>
                <w:sz w:val="20"/>
                <w:szCs w:val="20"/>
                <w:lang w:eastAsia="ru-RU"/>
              </w:rPr>
              <w:br/>
              <w:t>в  экономике</w:t>
            </w:r>
          </w:p>
        </w:tc>
        <w:tc>
          <w:tcPr>
            <w:tcW w:w="2162" w:type="dxa"/>
            <w:gridSpan w:val="2"/>
            <w:tcBorders>
              <w:top w:val="single" w:sz="4" w:space="0" w:color="auto"/>
              <w:left w:val="nil"/>
              <w:bottom w:val="single" w:sz="4" w:space="0" w:color="auto"/>
              <w:right w:val="single" w:sz="4" w:space="0" w:color="auto"/>
            </w:tcBorders>
            <w:shd w:val="clear" w:color="auto" w:fill="auto"/>
            <w:vAlign w:val="center"/>
          </w:tcPr>
          <w:p w:rsidR="00644B4A" w:rsidRPr="00D5583D" w:rsidRDefault="004230F2" w:rsidP="007B48C2">
            <w:pPr>
              <w:suppressAutoHyphens w:val="0"/>
              <w:jc w:val="center"/>
              <w:rPr>
                <w:b/>
                <w:color w:val="000000"/>
                <w:sz w:val="20"/>
                <w:szCs w:val="20"/>
                <w:lang w:eastAsia="ru-RU"/>
              </w:rPr>
            </w:pPr>
            <w:r w:rsidRPr="004230F2">
              <w:rPr>
                <w:b/>
                <w:color w:val="000000"/>
                <w:sz w:val="20"/>
                <w:szCs w:val="20"/>
                <w:lang w:eastAsia="ru-RU"/>
              </w:rPr>
              <w:t>Численность</w:t>
            </w:r>
          </w:p>
          <w:p w:rsidR="00644B4A" w:rsidRPr="00D5583D" w:rsidRDefault="004230F2" w:rsidP="007B48C2">
            <w:pPr>
              <w:suppressAutoHyphens w:val="0"/>
              <w:jc w:val="center"/>
              <w:rPr>
                <w:b/>
                <w:color w:val="000000"/>
                <w:sz w:val="20"/>
                <w:szCs w:val="20"/>
                <w:lang w:eastAsia="ru-RU"/>
              </w:rPr>
            </w:pPr>
            <w:r w:rsidRPr="004230F2">
              <w:rPr>
                <w:b/>
                <w:color w:val="000000"/>
                <w:sz w:val="20"/>
                <w:szCs w:val="20"/>
                <w:lang w:eastAsia="ru-RU"/>
              </w:rPr>
              <w:t>официально</w:t>
            </w:r>
          </w:p>
          <w:p w:rsidR="00644B4A" w:rsidRPr="00D5583D" w:rsidRDefault="004230F2" w:rsidP="007B48C2">
            <w:pPr>
              <w:suppressAutoHyphens w:val="0"/>
              <w:jc w:val="center"/>
              <w:rPr>
                <w:b/>
                <w:color w:val="000000"/>
                <w:sz w:val="20"/>
                <w:szCs w:val="20"/>
                <w:lang w:eastAsia="ru-RU"/>
              </w:rPr>
            </w:pPr>
            <w:r w:rsidRPr="004230F2">
              <w:rPr>
                <w:b/>
                <w:color w:val="000000"/>
                <w:sz w:val="20"/>
                <w:szCs w:val="20"/>
                <w:lang w:eastAsia="ru-RU"/>
              </w:rPr>
              <w:t>зарегистрированных</w:t>
            </w:r>
          </w:p>
          <w:p w:rsidR="00644B4A" w:rsidRPr="00D5583D" w:rsidRDefault="004230F2" w:rsidP="007B48C2">
            <w:pPr>
              <w:suppressAutoHyphens w:val="0"/>
              <w:jc w:val="center"/>
              <w:rPr>
                <w:b/>
                <w:color w:val="000000"/>
                <w:sz w:val="20"/>
                <w:szCs w:val="20"/>
                <w:lang w:eastAsia="ru-RU"/>
              </w:rPr>
            </w:pPr>
            <w:r w:rsidRPr="004230F2">
              <w:rPr>
                <w:b/>
                <w:color w:val="000000"/>
                <w:sz w:val="20"/>
                <w:szCs w:val="20"/>
                <w:lang w:eastAsia="ru-RU"/>
              </w:rPr>
              <w:t xml:space="preserve"> безработных</w:t>
            </w:r>
          </w:p>
        </w:tc>
        <w:tc>
          <w:tcPr>
            <w:tcW w:w="1734" w:type="dxa"/>
            <w:gridSpan w:val="2"/>
            <w:tcBorders>
              <w:top w:val="single" w:sz="4" w:space="0" w:color="auto"/>
              <w:left w:val="nil"/>
              <w:bottom w:val="single" w:sz="4" w:space="0" w:color="auto"/>
              <w:right w:val="single" w:sz="4" w:space="0" w:color="auto"/>
            </w:tcBorders>
            <w:shd w:val="clear" w:color="auto" w:fill="auto"/>
            <w:vAlign w:val="center"/>
          </w:tcPr>
          <w:p w:rsidR="00644B4A" w:rsidRPr="00D5583D" w:rsidRDefault="004230F2" w:rsidP="007B48C2">
            <w:pPr>
              <w:suppressAutoHyphens w:val="0"/>
              <w:jc w:val="center"/>
              <w:rPr>
                <w:b/>
                <w:color w:val="000000"/>
                <w:sz w:val="20"/>
                <w:szCs w:val="20"/>
                <w:lang w:eastAsia="ru-RU"/>
              </w:rPr>
            </w:pPr>
            <w:r w:rsidRPr="004230F2">
              <w:rPr>
                <w:b/>
                <w:color w:val="000000"/>
                <w:sz w:val="20"/>
                <w:szCs w:val="20"/>
                <w:lang w:eastAsia="ru-RU"/>
              </w:rPr>
              <w:t>Заявленная</w:t>
            </w:r>
            <w:r w:rsidRPr="004230F2">
              <w:rPr>
                <w:b/>
                <w:color w:val="000000"/>
                <w:sz w:val="20"/>
                <w:szCs w:val="20"/>
                <w:lang w:eastAsia="ru-RU"/>
              </w:rPr>
              <w:br/>
              <w:t>организациями потребность</w:t>
            </w:r>
            <w:r w:rsidRPr="004230F2">
              <w:rPr>
                <w:b/>
                <w:color w:val="000000"/>
                <w:sz w:val="20"/>
                <w:szCs w:val="20"/>
                <w:lang w:eastAsia="ru-RU"/>
              </w:rPr>
              <w:br/>
              <w:t>в работниках</w:t>
            </w:r>
          </w:p>
        </w:tc>
        <w:tc>
          <w:tcPr>
            <w:tcW w:w="12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D5583D" w:rsidRDefault="004230F2" w:rsidP="007B48C2">
            <w:pPr>
              <w:suppressAutoHyphens w:val="0"/>
              <w:jc w:val="center"/>
              <w:rPr>
                <w:b/>
                <w:color w:val="000000"/>
                <w:sz w:val="20"/>
                <w:szCs w:val="20"/>
                <w:lang w:eastAsia="ru-RU"/>
              </w:rPr>
            </w:pPr>
            <w:r w:rsidRPr="004230F2">
              <w:rPr>
                <w:b/>
                <w:color w:val="000000"/>
                <w:sz w:val="20"/>
                <w:szCs w:val="20"/>
                <w:lang w:eastAsia="ru-RU"/>
              </w:rPr>
              <w:t>Нагрузка незанятого населения на 1 заявленную вакансию, чел. на 1 янв. 2012 г.</w:t>
            </w:r>
          </w:p>
        </w:tc>
        <w:tc>
          <w:tcPr>
            <w:tcW w:w="1724" w:type="dxa"/>
            <w:tcBorders>
              <w:top w:val="single" w:sz="4" w:space="0" w:color="auto"/>
              <w:left w:val="nil"/>
              <w:bottom w:val="single" w:sz="4" w:space="0" w:color="auto"/>
              <w:right w:val="single" w:sz="4" w:space="0" w:color="auto"/>
            </w:tcBorders>
            <w:shd w:val="clear" w:color="auto" w:fill="auto"/>
            <w:vAlign w:val="center"/>
          </w:tcPr>
          <w:p w:rsidR="00644B4A" w:rsidRPr="00D5583D" w:rsidRDefault="004230F2" w:rsidP="007B48C2">
            <w:pPr>
              <w:suppressAutoHyphens w:val="0"/>
              <w:jc w:val="center"/>
              <w:rPr>
                <w:b/>
                <w:color w:val="000000"/>
                <w:sz w:val="20"/>
                <w:szCs w:val="20"/>
                <w:lang w:eastAsia="ru-RU"/>
              </w:rPr>
            </w:pPr>
            <w:r w:rsidRPr="004230F2">
              <w:rPr>
                <w:b/>
                <w:color w:val="000000"/>
                <w:sz w:val="20"/>
                <w:szCs w:val="20"/>
                <w:lang w:eastAsia="ru-RU"/>
              </w:rPr>
              <w:t>Среднемесячная з/п, руб.</w:t>
            </w:r>
          </w:p>
        </w:tc>
      </w:tr>
      <w:tr w:rsidR="00D5583D" w:rsidRPr="003E4020" w:rsidTr="003B621B">
        <w:trPr>
          <w:trHeight w:val="878"/>
          <w:tblHeader/>
          <w:jc w:val="center"/>
        </w:trPr>
        <w:tc>
          <w:tcPr>
            <w:tcW w:w="1746" w:type="dxa"/>
            <w:vMerge/>
            <w:tcBorders>
              <w:top w:val="single" w:sz="4" w:space="0" w:color="auto"/>
              <w:left w:val="single" w:sz="4" w:space="0" w:color="auto"/>
              <w:bottom w:val="single" w:sz="4" w:space="0" w:color="auto"/>
              <w:right w:val="single" w:sz="4" w:space="0" w:color="auto"/>
            </w:tcBorders>
            <w:vAlign w:val="center"/>
          </w:tcPr>
          <w:p w:rsidR="00644B4A" w:rsidRPr="00D5583D" w:rsidRDefault="00644B4A" w:rsidP="007B48C2">
            <w:pPr>
              <w:suppressAutoHyphens w:val="0"/>
              <w:rPr>
                <w:b/>
                <w:color w:val="000000"/>
                <w:sz w:val="20"/>
                <w:szCs w:val="20"/>
                <w:lang w:eastAsia="ru-RU"/>
              </w:rPr>
            </w:pPr>
          </w:p>
        </w:tc>
        <w:tc>
          <w:tcPr>
            <w:tcW w:w="1487" w:type="dxa"/>
            <w:tcBorders>
              <w:top w:val="nil"/>
              <w:left w:val="nil"/>
              <w:bottom w:val="single" w:sz="4" w:space="0" w:color="auto"/>
              <w:right w:val="single" w:sz="4" w:space="0" w:color="auto"/>
            </w:tcBorders>
            <w:shd w:val="clear" w:color="auto" w:fill="auto"/>
            <w:vAlign w:val="center"/>
          </w:tcPr>
          <w:p w:rsidR="004230F2" w:rsidRPr="004230F2" w:rsidRDefault="00D5583D" w:rsidP="004230F2">
            <w:pPr>
              <w:suppressAutoHyphens w:val="0"/>
              <w:jc w:val="center"/>
              <w:rPr>
                <w:b/>
                <w:color w:val="000000"/>
                <w:sz w:val="20"/>
                <w:szCs w:val="20"/>
                <w:lang w:eastAsia="ru-RU"/>
              </w:rPr>
            </w:pPr>
            <w:r>
              <w:rPr>
                <w:b/>
                <w:color w:val="000000"/>
                <w:sz w:val="20"/>
                <w:szCs w:val="20"/>
                <w:lang w:eastAsia="ru-RU"/>
              </w:rPr>
              <w:t xml:space="preserve">январь </w:t>
            </w:r>
            <w:r w:rsidR="003B621B" w:rsidRPr="00D5583D">
              <w:rPr>
                <w:b/>
                <w:color w:val="000000"/>
                <w:sz w:val="20"/>
                <w:szCs w:val="20"/>
                <w:lang w:eastAsia="ru-RU"/>
              </w:rPr>
              <w:t>- д</w:t>
            </w:r>
            <w:r w:rsidR="004230F2" w:rsidRPr="004230F2">
              <w:rPr>
                <w:b/>
                <w:color w:val="000000"/>
                <w:sz w:val="20"/>
                <w:szCs w:val="20"/>
                <w:lang w:eastAsia="ru-RU"/>
              </w:rPr>
              <w:t>екабрь 2011</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color w:val="000000"/>
                <w:sz w:val="20"/>
                <w:szCs w:val="20"/>
                <w:lang w:eastAsia="ru-RU"/>
              </w:rPr>
            </w:pPr>
            <w:r w:rsidRPr="004230F2">
              <w:rPr>
                <w:b/>
                <w:color w:val="000000"/>
                <w:sz w:val="20"/>
                <w:szCs w:val="20"/>
                <w:lang w:eastAsia="ru-RU"/>
              </w:rPr>
              <w:t>на 1 января 2011</w:t>
            </w:r>
          </w:p>
        </w:tc>
        <w:tc>
          <w:tcPr>
            <w:tcW w:w="1099"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color w:val="000000"/>
                <w:sz w:val="20"/>
                <w:szCs w:val="20"/>
                <w:lang w:eastAsia="ru-RU"/>
              </w:rPr>
            </w:pPr>
            <w:r w:rsidRPr="004230F2">
              <w:rPr>
                <w:b/>
                <w:color w:val="000000"/>
                <w:sz w:val="20"/>
                <w:szCs w:val="20"/>
                <w:lang w:eastAsia="ru-RU"/>
              </w:rPr>
              <w:t>на 1 января 2012</w:t>
            </w:r>
          </w:p>
        </w:tc>
        <w:tc>
          <w:tcPr>
            <w:tcW w:w="867" w:type="dxa"/>
            <w:tcBorders>
              <w:top w:val="nil"/>
              <w:left w:val="nil"/>
              <w:bottom w:val="nil"/>
              <w:right w:val="single" w:sz="4" w:space="0" w:color="auto"/>
            </w:tcBorders>
            <w:shd w:val="clear" w:color="auto" w:fill="auto"/>
            <w:noWrap/>
            <w:vAlign w:val="center"/>
          </w:tcPr>
          <w:p w:rsidR="004230F2" w:rsidRPr="004230F2" w:rsidRDefault="004230F2" w:rsidP="004230F2">
            <w:pPr>
              <w:suppressAutoHyphens w:val="0"/>
              <w:jc w:val="center"/>
              <w:rPr>
                <w:b/>
                <w:color w:val="000000"/>
                <w:sz w:val="20"/>
                <w:szCs w:val="20"/>
                <w:lang w:eastAsia="ru-RU"/>
              </w:rPr>
            </w:pPr>
            <w:r w:rsidRPr="004230F2">
              <w:rPr>
                <w:b/>
                <w:color w:val="000000"/>
                <w:sz w:val="20"/>
                <w:szCs w:val="20"/>
                <w:lang w:eastAsia="ru-RU"/>
              </w:rPr>
              <w:t>на 1 января 2011</w:t>
            </w:r>
          </w:p>
        </w:tc>
        <w:tc>
          <w:tcPr>
            <w:tcW w:w="867" w:type="dxa"/>
            <w:tcBorders>
              <w:top w:val="nil"/>
              <w:left w:val="nil"/>
              <w:bottom w:val="nil"/>
              <w:right w:val="single" w:sz="4" w:space="0" w:color="auto"/>
            </w:tcBorders>
            <w:shd w:val="clear" w:color="auto" w:fill="auto"/>
            <w:noWrap/>
            <w:vAlign w:val="center"/>
          </w:tcPr>
          <w:p w:rsidR="004230F2" w:rsidRPr="004230F2" w:rsidRDefault="004230F2" w:rsidP="004230F2">
            <w:pPr>
              <w:suppressAutoHyphens w:val="0"/>
              <w:jc w:val="center"/>
              <w:rPr>
                <w:b/>
                <w:color w:val="000000"/>
                <w:sz w:val="20"/>
                <w:szCs w:val="20"/>
                <w:lang w:eastAsia="ru-RU"/>
              </w:rPr>
            </w:pPr>
            <w:r w:rsidRPr="004230F2">
              <w:rPr>
                <w:b/>
                <w:color w:val="000000"/>
                <w:sz w:val="20"/>
                <w:szCs w:val="20"/>
                <w:lang w:eastAsia="ru-RU"/>
              </w:rPr>
              <w:t>на 1 января 2012</w:t>
            </w:r>
          </w:p>
        </w:tc>
        <w:tc>
          <w:tcPr>
            <w:tcW w:w="1297" w:type="dxa"/>
            <w:vMerge/>
            <w:tcBorders>
              <w:top w:val="single" w:sz="4" w:space="0" w:color="auto"/>
              <w:left w:val="single" w:sz="4" w:space="0" w:color="auto"/>
              <w:bottom w:val="single" w:sz="4" w:space="0" w:color="auto"/>
              <w:right w:val="single" w:sz="4" w:space="0" w:color="auto"/>
            </w:tcBorders>
            <w:vAlign w:val="center"/>
          </w:tcPr>
          <w:p w:rsidR="00644B4A" w:rsidRPr="00D5583D" w:rsidRDefault="00644B4A">
            <w:pPr>
              <w:keepNext/>
              <w:suppressAutoHyphens w:val="0"/>
              <w:spacing w:after="240" w:line="360" w:lineRule="auto"/>
              <w:jc w:val="center"/>
              <w:outlineLvl w:val="0"/>
              <w:rPr>
                <w:b/>
                <w:color w:val="000000"/>
                <w:sz w:val="20"/>
                <w:szCs w:val="20"/>
                <w:lang w:eastAsia="ru-RU"/>
              </w:rPr>
            </w:pPr>
          </w:p>
        </w:tc>
        <w:tc>
          <w:tcPr>
            <w:tcW w:w="1724" w:type="dxa"/>
            <w:tcBorders>
              <w:top w:val="nil"/>
              <w:left w:val="nil"/>
              <w:bottom w:val="nil"/>
              <w:right w:val="single" w:sz="4" w:space="0" w:color="auto"/>
            </w:tcBorders>
            <w:shd w:val="clear" w:color="auto" w:fill="auto"/>
            <w:vAlign w:val="center"/>
          </w:tcPr>
          <w:p w:rsidR="00644B4A" w:rsidRPr="00D5583D" w:rsidRDefault="004230F2">
            <w:pPr>
              <w:suppressAutoHyphens w:val="0"/>
              <w:jc w:val="center"/>
              <w:rPr>
                <w:b/>
                <w:color w:val="000000"/>
                <w:sz w:val="20"/>
                <w:szCs w:val="20"/>
                <w:lang w:eastAsia="ru-RU"/>
              </w:rPr>
            </w:pPr>
            <w:r w:rsidRPr="004230F2">
              <w:rPr>
                <w:b/>
                <w:color w:val="000000"/>
                <w:sz w:val="20"/>
                <w:szCs w:val="20"/>
                <w:lang w:eastAsia="ru-RU"/>
              </w:rPr>
              <w:t>январь-декабрь 2011</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Приморский  край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981 500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25 718</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20 699</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47 452</w:t>
            </w:r>
          </w:p>
        </w:tc>
        <w:tc>
          <w:tcPr>
            <w:tcW w:w="867" w:type="dxa"/>
            <w:tcBorders>
              <w:top w:val="single" w:sz="4" w:space="0" w:color="auto"/>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49 475</w:t>
            </w:r>
          </w:p>
        </w:tc>
        <w:tc>
          <w:tcPr>
            <w:tcW w:w="1297" w:type="dxa"/>
            <w:tcBorders>
              <w:top w:val="single" w:sz="4" w:space="0" w:color="auto"/>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0,5</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24 433</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Арсеньев</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29 600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700</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622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503</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1 004</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0,6</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19 748</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Артем</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43 800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428</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314</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1 517</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2 155</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21 723</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Владивосток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365 200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2527</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2051</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16 882</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17 030</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28 967</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Дальнегорск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24 900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858</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593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80</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63</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16 728</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Дальнереченск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13 600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623</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406</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231</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1 143</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0,4</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17 753</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Лесозаводск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21 000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895</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743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1 133</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1 556</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0,5</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20 167</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Находка</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86 600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914</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942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7 249</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8 750</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25 730</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lastRenderedPageBreak/>
              <w:t>Партизанск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19 600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930</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815</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700</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696</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23 112</w:t>
            </w:r>
          </w:p>
        </w:tc>
      </w:tr>
      <w:tr w:rsidR="00D5583D" w:rsidRPr="003E4020" w:rsidTr="00D5583D">
        <w:trPr>
          <w:cantSplit/>
          <w:trHeight w:val="159"/>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Спасск-Дальний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b/>
                <w:sz w:val="20"/>
                <w:szCs w:val="20"/>
                <w:lang w:eastAsia="ru-RU"/>
              </w:rPr>
            </w:pPr>
            <w:r w:rsidRPr="004230F2">
              <w:rPr>
                <w:b/>
                <w:sz w:val="20"/>
                <w:szCs w:val="20"/>
                <w:lang w:eastAsia="ru-RU"/>
              </w:rPr>
              <w:t>22 900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sz w:val="20"/>
                <w:szCs w:val="20"/>
                <w:lang w:eastAsia="ru-RU"/>
              </w:rPr>
            </w:pPr>
            <w:r w:rsidRPr="004230F2">
              <w:rPr>
                <w:b/>
                <w:sz w:val="20"/>
                <w:szCs w:val="20"/>
                <w:lang w:eastAsia="ru-RU"/>
              </w:rPr>
              <w:t>666</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b/>
                <w:sz w:val="20"/>
                <w:szCs w:val="20"/>
                <w:lang w:eastAsia="ru-RU"/>
              </w:rPr>
            </w:pPr>
            <w:r w:rsidRPr="004230F2">
              <w:rPr>
                <w:b/>
                <w:sz w:val="20"/>
                <w:szCs w:val="20"/>
                <w:lang w:eastAsia="ru-RU"/>
              </w:rPr>
              <w:t>499</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b/>
                <w:sz w:val="20"/>
                <w:szCs w:val="20"/>
                <w:lang w:eastAsia="ru-RU"/>
              </w:rPr>
            </w:pPr>
            <w:r w:rsidRPr="004230F2">
              <w:rPr>
                <w:b/>
                <w:sz w:val="20"/>
                <w:szCs w:val="20"/>
                <w:lang w:eastAsia="ru-RU"/>
              </w:rPr>
              <w:t>233</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ind w:firstLine="2"/>
              <w:jc w:val="center"/>
              <w:rPr>
                <w:b/>
                <w:sz w:val="20"/>
                <w:szCs w:val="20"/>
                <w:lang w:eastAsia="ru-RU"/>
              </w:rPr>
            </w:pPr>
            <w:r w:rsidRPr="004230F2">
              <w:rPr>
                <w:b/>
                <w:sz w:val="20"/>
                <w:szCs w:val="20"/>
                <w:lang w:eastAsia="ru-RU"/>
              </w:rPr>
              <w:t>563</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b/>
                <w:sz w:val="20"/>
                <w:szCs w:val="20"/>
                <w:lang w:eastAsia="ru-RU"/>
              </w:rPr>
            </w:pPr>
            <w:r w:rsidRPr="004230F2">
              <w:rPr>
                <w:b/>
                <w:sz w:val="20"/>
                <w:szCs w:val="20"/>
                <w:lang w:eastAsia="ru-RU"/>
              </w:rPr>
              <w:t>0,9</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ind w:hanging="2"/>
              <w:jc w:val="center"/>
              <w:rPr>
                <w:b/>
                <w:sz w:val="20"/>
                <w:szCs w:val="20"/>
                <w:lang w:eastAsia="ru-RU"/>
              </w:rPr>
            </w:pPr>
            <w:r w:rsidRPr="004230F2">
              <w:rPr>
                <w:b/>
                <w:sz w:val="20"/>
                <w:szCs w:val="20"/>
                <w:lang w:eastAsia="ru-RU"/>
              </w:rPr>
              <w:t>18 207</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 xml:space="preserve">Уссурийск </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87 400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1 014</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879</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11 657</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8 432</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22 388</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Анучинский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9 000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787</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632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128</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532</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16 587</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Дальнереченский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6 100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394</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356</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21</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475</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31 224</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Кавалеровский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11 700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650</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443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326</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391</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17 509</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Кировский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10 000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494</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460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12</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70</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15 258</w:t>
            </w:r>
          </w:p>
        </w:tc>
      </w:tr>
      <w:tr w:rsidR="00D5583D" w:rsidRPr="003E4020" w:rsidTr="00D5583D">
        <w:trPr>
          <w:cantSplit/>
          <w:trHeight w:val="375"/>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 xml:space="preserve">Красноармейский </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9 000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954</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703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103</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111</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6,4</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18 952</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Лазовский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7 400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649</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580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99</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112</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21 724</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Михайловский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14 000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457</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350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446</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465</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25 021</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 xml:space="preserve">Надеждинский </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12 600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524</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456</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287</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390</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18 442</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Октябрьский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12 800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619</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435</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1 004</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1 505</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0,3</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16 586</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Ольгинский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5 200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666</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651</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76</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36</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18,8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17 076</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Партизанский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10 400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808</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712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260</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344</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16 888</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Пограничный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8 200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575</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397</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783</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374</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15 759</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Пожарский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17 400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766</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654</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1 035</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294</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25 828</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Спасский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11 600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668</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492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96</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103</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4,9</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23 325</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Тернейский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8 700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420</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330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243</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150</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21 522</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Ханкайский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9 300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1 057</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795</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400</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624</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1,3</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15 929</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Хасанский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15 400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511</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436</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593</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637</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0,7</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20 172</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Хорольский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13 300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811</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620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600</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329</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1,9</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15 063</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Черниговский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11 900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595</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402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122</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145</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2,9</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18 660</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Чугуевский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9 600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664</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511</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115</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250</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16 063</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Шкотовский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10 000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571</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420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55</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79</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5,4</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23 969</w:t>
            </w:r>
          </w:p>
        </w:tc>
      </w:tr>
      <w:tr w:rsidR="00D5583D" w:rsidRPr="003E4020"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both"/>
              <w:rPr>
                <w:sz w:val="20"/>
                <w:szCs w:val="20"/>
                <w:lang w:eastAsia="ru-RU"/>
              </w:rPr>
            </w:pPr>
            <w:r w:rsidRPr="004230F2">
              <w:rPr>
                <w:sz w:val="20"/>
                <w:szCs w:val="20"/>
                <w:lang w:eastAsia="ru-RU"/>
              </w:rPr>
              <w:t>Яковлевский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8 100</w:t>
            </w:r>
          </w:p>
        </w:tc>
        <w:tc>
          <w:tcPr>
            <w:tcW w:w="1063" w:type="dxa"/>
            <w:tcBorders>
              <w:top w:val="nil"/>
              <w:left w:val="nil"/>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1 151</w:t>
            </w:r>
          </w:p>
        </w:tc>
        <w:tc>
          <w:tcPr>
            <w:tcW w:w="1099"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917</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15</w:t>
            </w:r>
          </w:p>
        </w:tc>
        <w:tc>
          <w:tcPr>
            <w:tcW w:w="867" w:type="dxa"/>
            <w:tcBorders>
              <w:top w:val="nil"/>
              <w:left w:val="nil"/>
              <w:bottom w:val="single" w:sz="4" w:space="0" w:color="auto"/>
              <w:right w:val="nil"/>
            </w:tcBorders>
            <w:shd w:val="clear" w:color="auto" w:fill="auto"/>
            <w:noWrap/>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32</w:t>
            </w:r>
          </w:p>
        </w:tc>
        <w:tc>
          <w:tcPr>
            <w:tcW w:w="1297" w:type="dxa"/>
            <w:tcBorders>
              <w:top w:val="nil"/>
              <w:left w:val="single" w:sz="4" w:space="0" w:color="auto"/>
              <w:bottom w:val="single" w:sz="4" w:space="0" w:color="auto"/>
              <w:right w:val="nil"/>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28,8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4230F2" w:rsidRDefault="004230F2" w:rsidP="004230F2">
            <w:pPr>
              <w:suppressAutoHyphens w:val="0"/>
              <w:jc w:val="center"/>
              <w:rPr>
                <w:sz w:val="20"/>
                <w:szCs w:val="20"/>
                <w:lang w:eastAsia="ru-RU"/>
              </w:rPr>
            </w:pPr>
            <w:r w:rsidRPr="004230F2">
              <w:rPr>
                <w:sz w:val="20"/>
                <w:szCs w:val="20"/>
                <w:lang w:eastAsia="ru-RU"/>
              </w:rPr>
              <w:t>17 651</w:t>
            </w:r>
          </w:p>
        </w:tc>
      </w:tr>
    </w:tbl>
    <w:p w:rsidR="00644B4A" w:rsidRPr="003E4020" w:rsidRDefault="00644B4A" w:rsidP="00644B4A">
      <w:pPr>
        <w:tabs>
          <w:tab w:val="left" w:pos="709"/>
        </w:tabs>
        <w:spacing w:before="120" w:line="360" w:lineRule="auto"/>
        <w:ind w:firstLine="709"/>
        <w:jc w:val="both"/>
        <w:rPr>
          <w:color w:val="000000" w:themeColor="text1"/>
          <w:sz w:val="28"/>
          <w:szCs w:val="20"/>
          <w:lang w:eastAsia="ru-RU"/>
        </w:rPr>
      </w:pPr>
      <w:r w:rsidRPr="003E4020">
        <w:rPr>
          <w:color w:val="000000" w:themeColor="text1"/>
          <w:sz w:val="28"/>
          <w:szCs w:val="20"/>
          <w:lang w:eastAsia="ru-RU"/>
        </w:rPr>
        <w:t>Численность граждан, занятых в экономике городов и районов края, в январе-декабре 2011г., по оценке, составила 981 500 человек (50,4% общей численности населения края), численность занятых в городском округе Спасск-Дальний составила 22 900 человек (52,7% общей численности населения города).</w:t>
      </w:r>
    </w:p>
    <w:p w:rsidR="00644B4A" w:rsidRPr="003E4020" w:rsidRDefault="00644B4A" w:rsidP="00644B4A">
      <w:pPr>
        <w:tabs>
          <w:tab w:val="left" w:pos="709"/>
        </w:tabs>
        <w:spacing w:line="360" w:lineRule="auto"/>
        <w:ind w:firstLine="709"/>
        <w:jc w:val="both"/>
        <w:rPr>
          <w:color w:val="000000" w:themeColor="text1"/>
          <w:sz w:val="28"/>
          <w:szCs w:val="20"/>
          <w:lang w:eastAsia="ru-RU"/>
        </w:rPr>
      </w:pPr>
      <w:r w:rsidRPr="003E4020">
        <w:rPr>
          <w:color w:val="000000" w:themeColor="text1"/>
          <w:sz w:val="28"/>
          <w:szCs w:val="20"/>
          <w:lang w:eastAsia="ru-RU"/>
        </w:rPr>
        <w:t xml:space="preserve">Численность зарегистрированных безработных на начало 2012г., составила 20 699 человек по краю и 499 человек по городскому округу Спасск-Дальний. </w:t>
      </w:r>
    </w:p>
    <w:p w:rsidR="00644B4A" w:rsidRPr="003E4020" w:rsidRDefault="00644B4A" w:rsidP="00644B4A">
      <w:pPr>
        <w:spacing w:line="360" w:lineRule="auto"/>
        <w:ind w:firstLine="709"/>
        <w:jc w:val="both"/>
        <w:rPr>
          <w:color w:val="000000" w:themeColor="text1"/>
          <w:sz w:val="28"/>
          <w:szCs w:val="28"/>
          <w:lang w:eastAsia="ru-RU"/>
        </w:rPr>
      </w:pPr>
      <w:r w:rsidRPr="003E4020">
        <w:rPr>
          <w:color w:val="000000" w:themeColor="text1"/>
          <w:sz w:val="28"/>
          <w:szCs w:val="28"/>
          <w:lang w:eastAsia="ru-RU"/>
        </w:rPr>
        <w:lastRenderedPageBreak/>
        <w:t>На 1 января 2012</w:t>
      </w:r>
      <w:r w:rsidR="003B621B">
        <w:rPr>
          <w:color w:val="000000" w:themeColor="text1"/>
          <w:sz w:val="28"/>
          <w:szCs w:val="28"/>
          <w:lang w:eastAsia="ru-RU"/>
        </w:rPr>
        <w:t xml:space="preserve">г. </w:t>
      </w:r>
      <w:r w:rsidRPr="003E4020">
        <w:rPr>
          <w:color w:val="000000" w:themeColor="text1"/>
          <w:sz w:val="28"/>
          <w:szCs w:val="28"/>
          <w:lang w:eastAsia="ru-RU"/>
        </w:rPr>
        <w:t xml:space="preserve">нагрузка незанятого населения, состоящего на учете в органах службы занятости, на одну заявленную вакансию составила 0,5 человека в целом по Приморскому краю и 0,9 человек в г. Спасск-Дальний. </w:t>
      </w:r>
    </w:p>
    <w:p w:rsidR="00644B4A" w:rsidRDefault="00644B4A" w:rsidP="00644B4A">
      <w:pPr>
        <w:spacing w:line="360" w:lineRule="auto"/>
        <w:ind w:firstLine="709"/>
        <w:jc w:val="both"/>
        <w:rPr>
          <w:sz w:val="28"/>
          <w:szCs w:val="28"/>
          <w:lang w:eastAsia="ru-RU"/>
        </w:rPr>
      </w:pPr>
      <w:r w:rsidRPr="00B91B50">
        <w:rPr>
          <w:sz w:val="28"/>
          <w:szCs w:val="28"/>
          <w:lang w:eastAsia="ru-RU"/>
        </w:rPr>
        <w:t>Сложная ситуация с обеспечением работой сложилась в Кировском, Красноармейском, Лазовском, Ольгинском, Спасском, Шкотовском, Яковлевском районах и в городе Дальнегорске, где нагрузка на одну заявленную организацией в службы занятости вакансию составила  более 4 человек.</w:t>
      </w:r>
      <w:r>
        <w:rPr>
          <w:sz w:val="28"/>
          <w:szCs w:val="28"/>
          <w:lang w:eastAsia="ru-RU"/>
        </w:rPr>
        <w:t xml:space="preserve"> </w:t>
      </w:r>
      <w:r w:rsidRPr="00B91B50">
        <w:rPr>
          <w:sz w:val="28"/>
          <w:szCs w:val="28"/>
          <w:lang w:eastAsia="ru-RU"/>
        </w:rPr>
        <w:t>Благоприятна обстановка  в Артеме, Владивостоке, Дальнереченске,  Находке, Уссурийске и Октябрьском районе, где нагрузка на вакансию меньше среднекраевой.</w:t>
      </w:r>
    </w:p>
    <w:p w:rsidR="00644B4A" w:rsidRPr="00B91B50" w:rsidRDefault="00644B4A" w:rsidP="00644B4A">
      <w:pPr>
        <w:spacing w:line="360" w:lineRule="auto"/>
        <w:ind w:firstLine="709"/>
        <w:jc w:val="both"/>
        <w:rPr>
          <w:sz w:val="28"/>
          <w:szCs w:val="28"/>
          <w:lang w:eastAsia="ru-RU"/>
        </w:rPr>
      </w:pPr>
      <w:r>
        <w:rPr>
          <w:sz w:val="28"/>
          <w:szCs w:val="28"/>
          <w:lang w:eastAsia="ru-RU"/>
        </w:rPr>
        <w:t>По размеру среднемесячной заработной платы Спасск-Дальний занимает двадцатое место среди городов Приморского края.</w:t>
      </w:r>
    </w:p>
    <w:p w:rsidR="00644B4A" w:rsidRDefault="00644B4A" w:rsidP="00644B4A">
      <w:pPr>
        <w:spacing w:line="360" w:lineRule="auto"/>
        <w:ind w:firstLine="709"/>
        <w:jc w:val="both"/>
        <w:rPr>
          <w:sz w:val="28"/>
          <w:szCs w:val="28"/>
        </w:rPr>
      </w:pPr>
      <w:r>
        <w:rPr>
          <w:sz w:val="28"/>
          <w:szCs w:val="28"/>
        </w:rPr>
        <w:t xml:space="preserve">Основным показателем, характеризующим деятельность розничной торговли, содержанием которой является обмен товаров на деньги, служит оборот розничной торговли. </w:t>
      </w:r>
    </w:p>
    <w:p w:rsidR="004230F2" w:rsidRPr="004230F2" w:rsidRDefault="004230F2" w:rsidP="004230F2">
      <w:pPr>
        <w:spacing w:before="120" w:after="120"/>
        <w:ind w:firstLine="709"/>
        <w:jc w:val="center"/>
        <w:rPr>
          <w:b/>
        </w:rPr>
      </w:pPr>
      <w:r w:rsidRPr="004230F2">
        <w:rPr>
          <w:b/>
        </w:rPr>
        <w:t>Таблица 23 – Показатели розничного товарооборота муниципальных образований Приморского края</w:t>
      </w:r>
    </w:p>
    <w:tbl>
      <w:tblPr>
        <w:tblW w:w="10272" w:type="dxa"/>
        <w:jc w:val="center"/>
        <w:tblInd w:w="288" w:type="dxa"/>
        <w:tblLayout w:type="fixed"/>
        <w:tblLook w:val="04A0" w:firstRow="1" w:lastRow="0" w:firstColumn="1" w:lastColumn="0" w:noHBand="0" w:noVBand="1"/>
      </w:tblPr>
      <w:tblGrid>
        <w:gridCol w:w="2051"/>
        <w:gridCol w:w="1416"/>
        <w:gridCol w:w="1326"/>
        <w:gridCol w:w="1321"/>
        <w:gridCol w:w="1523"/>
        <w:gridCol w:w="1479"/>
        <w:gridCol w:w="1156"/>
      </w:tblGrid>
      <w:tr w:rsidR="00644B4A" w:rsidRPr="00127496" w:rsidTr="004E42CD">
        <w:trPr>
          <w:trHeight w:val="1241"/>
          <w:tblHeader/>
          <w:jc w:val="center"/>
        </w:trPr>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rsidR="00644B4A" w:rsidRPr="004644F7" w:rsidRDefault="00644B4A" w:rsidP="007B48C2">
            <w:pPr>
              <w:suppressAutoHyphens w:val="0"/>
              <w:jc w:val="center"/>
              <w:rPr>
                <w:b/>
                <w:bCs/>
                <w:color w:val="000000"/>
                <w:sz w:val="20"/>
                <w:szCs w:val="20"/>
                <w:lang w:eastAsia="ru-RU"/>
              </w:rPr>
            </w:pPr>
            <w:r w:rsidRPr="004644F7">
              <w:rPr>
                <w:b/>
                <w:bCs/>
                <w:color w:val="000000"/>
                <w:sz w:val="20"/>
                <w:szCs w:val="20"/>
                <w:lang w:eastAsia="ru-RU"/>
              </w:rPr>
              <w:t>Розничная торговля, млн. руб.</w:t>
            </w:r>
          </w:p>
        </w:tc>
        <w:tc>
          <w:tcPr>
            <w:tcW w:w="1416" w:type="dxa"/>
            <w:tcBorders>
              <w:top w:val="single" w:sz="4" w:space="0" w:color="auto"/>
              <w:left w:val="nil"/>
              <w:bottom w:val="single" w:sz="4" w:space="0" w:color="auto"/>
              <w:right w:val="single" w:sz="4" w:space="0" w:color="auto"/>
            </w:tcBorders>
            <w:shd w:val="clear" w:color="000000" w:fill="F2F2F2"/>
            <w:vAlign w:val="center"/>
          </w:tcPr>
          <w:p w:rsidR="00644B4A" w:rsidRPr="004644F7" w:rsidRDefault="00644B4A" w:rsidP="007B48C2">
            <w:pPr>
              <w:suppressAutoHyphens w:val="0"/>
              <w:jc w:val="center"/>
              <w:rPr>
                <w:b/>
                <w:bCs/>
                <w:color w:val="000000"/>
                <w:sz w:val="20"/>
                <w:szCs w:val="20"/>
                <w:lang w:eastAsia="ru-RU"/>
              </w:rPr>
            </w:pPr>
            <w:r w:rsidRPr="004644F7">
              <w:rPr>
                <w:b/>
                <w:bCs/>
                <w:color w:val="000000"/>
                <w:sz w:val="20"/>
                <w:szCs w:val="20"/>
                <w:lang w:eastAsia="ru-RU"/>
              </w:rPr>
              <w:t>2009 г.</w:t>
            </w:r>
          </w:p>
        </w:tc>
        <w:tc>
          <w:tcPr>
            <w:tcW w:w="1326" w:type="dxa"/>
            <w:tcBorders>
              <w:top w:val="single" w:sz="4" w:space="0" w:color="auto"/>
              <w:left w:val="nil"/>
              <w:bottom w:val="single" w:sz="4" w:space="0" w:color="auto"/>
              <w:right w:val="single" w:sz="4" w:space="0" w:color="auto"/>
            </w:tcBorders>
            <w:shd w:val="clear" w:color="auto" w:fill="auto"/>
            <w:vAlign w:val="center"/>
          </w:tcPr>
          <w:p w:rsidR="00644B4A" w:rsidRPr="004644F7" w:rsidRDefault="00644B4A" w:rsidP="007B48C2">
            <w:pPr>
              <w:suppressAutoHyphens w:val="0"/>
              <w:jc w:val="center"/>
              <w:rPr>
                <w:b/>
                <w:bCs/>
                <w:color w:val="000000"/>
                <w:sz w:val="20"/>
                <w:szCs w:val="20"/>
                <w:lang w:eastAsia="ru-RU"/>
              </w:rPr>
            </w:pPr>
            <w:r w:rsidRPr="004644F7">
              <w:rPr>
                <w:b/>
                <w:bCs/>
                <w:color w:val="000000"/>
                <w:sz w:val="20"/>
                <w:szCs w:val="20"/>
                <w:lang w:eastAsia="ru-RU"/>
              </w:rPr>
              <w:t>В % к 2008 г. в сопоставимых ценах</w:t>
            </w:r>
          </w:p>
        </w:tc>
        <w:tc>
          <w:tcPr>
            <w:tcW w:w="1321" w:type="dxa"/>
            <w:tcBorders>
              <w:top w:val="single" w:sz="4" w:space="0" w:color="auto"/>
              <w:left w:val="nil"/>
              <w:bottom w:val="single" w:sz="4" w:space="0" w:color="auto"/>
              <w:right w:val="single" w:sz="4" w:space="0" w:color="auto"/>
            </w:tcBorders>
            <w:shd w:val="clear" w:color="000000" w:fill="F2F2F2"/>
            <w:vAlign w:val="center"/>
          </w:tcPr>
          <w:p w:rsidR="00644B4A" w:rsidRPr="004644F7" w:rsidRDefault="00644B4A" w:rsidP="007B48C2">
            <w:pPr>
              <w:suppressAutoHyphens w:val="0"/>
              <w:jc w:val="center"/>
              <w:rPr>
                <w:b/>
                <w:bCs/>
                <w:color w:val="000000"/>
                <w:sz w:val="20"/>
                <w:szCs w:val="20"/>
                <w:lang w:eastAsia="ru-RU"/>
              </w:rPr>
            </w:pPr>
            <w:r w:rsidRPr="004644F7">
              <w:rPr>
                <w:b/>
                <w:bCs/>
                <w:color w:val="000000"/>
                <w:sz w:val="20"/>
                <w:szCs w:val="20"/>
                <w:lang w:eastAsia="ru-RU"/>
              </w:rPr>
              <w:t>2010 г.</w:t>
            </w:r>
          </w:p>
        </w:tc>
        <w:tc>
          <w:tcPr>
            <w:tcW w:w="1523" w:type="dxa"/>
            <w:tcBorders>
              <w:top w:val="single" w:sz="4" w:space="0" w:color="auto"/>
              <w:left w:val="nil"/>
              <w:bottom w:val="single" w:sz="4" w:space="0" w:color="auto"/>
              <w:right w:val="single" w:sz="4" w:space="0" w:color="auto"/>
            </w:tcBorders>
            <w:shd w:val="clear" w:color="auto" w:fill="auto"/>
            <w:vAlign w:val="center"/>
          </w:tcPr>
          <w:p w:rsidR="00644B4A" w:rsidRPr="004644F7" w:rsidRDefault="00644B4A" w:rsidP="007B48C2">
            <w:pPr>
              <w:suppressAutoHyphens w:val="0"/>
              <w:jc w:val="center"/>
              <w:rPr>
                <w:b/>
                <w:bCs/>
                <w:color w:val="000000"/>
                <w:sz w:val="20"/>
                <w:szCs w:val="20"/>
                <w:lang w:eastAsia="ru-RU"/>
              </w:rPr>
            </w:pPr>
            <w:r w:rsidRPr="004644F7">
              <w:rPr>
                <w:b/>
                <w:bCs/>
                <w:color w:val="000000"/>
                <w:sz w:val="20"/>
                <w:szCs w:val="20"/>
                <w:lang w:eastAsia="ru-RU"/>
              </w:rPr>
              <w:t>В % к 2009 г. в сопоставимых ценах</w:t>
            </w:r>
          </w:p>
        </w:tc>
        <w:tc>
          <w:tcPr>
            <w:tcW w:w="1479" w:type="dxa"/>
            <w:tcBorders>
              <w:top w:val="single" w:sz="4" w:space="0" w:color="auto"/>
              <w:left w:val="nil"/>
              <w:bottom w:val="single" w:sz="4" w:space="0" w:color="auto"/>
              <w:right w:val="single" w:sz="4" w:space="0" w:color="auto"/>
            </w:tcBorders>
            <w:shd w:val="clear" w:color="000000" w:fill="F2F2F2"/>
            <w:vAlign w:val="center"/>
          </w:tcPr>
          <w:p w:rsidR="00644B4A" w:rsidRPr="004644F7" w:rsidRDefault="00644B4A" w:rsidP="007B48C2">
            <w:pPr>
              <w:suppressAutoHyphens w:val="0"/>
              <w:jc w:val="center"/>
              <w:rPr>
                <w:b/>
                <w:bCs/>
                <w:color w:val="000000"/>
                <w:sz w:val="20"/>
                <w:szCs w:val="20"/>
                <w:lang w:eastAsia="ru-RU"/>
              </w:rPr>
            </w:pPr>
            <w:r w:rsidRPr="004644F7">
              <w:rPr>
                <w:b/>
                <w:bCs/>
                <w:color w:val="000000"/>
                <w:sz w:val="20"/>
                <w:szCs w:val="20"/>
                <w:lang w:eastAsia="ru-RU"/>
              </w:rPr>
              <w:t>2011 г.</w:t>
            </w:r>
          </w:p>
        </w:tc>
        <w:tc>
          <w:tcPr>
            <w:tcW w:w="1156" w:type="dxa"/>
            <w:tcBorders>
              <w:top w:val="single" w:sz="4" w:space="0" w:color="auto"/>
              <w:left w:val="nil"/>
              <w:bottom w:val="single" w:sz="4" w:space="0" w:color="auto"/>
              <w:right w:val="single" w:sz="4" w:space="0" w:color="auto"/>
            </w:tcBorders>
            <w:shd w:val="clear" w:color="auto" w:fill="auto"/>
            <w:vAlign w:val="center"/>
          </w:tcPr>
          <w:p w:rsidR="00644B4A" w:rsidRPr="004644F7" w:rsidRDefault="00644B4A" w:rsidP="007B48C2">
            <w:pPr>
              <w:suppressAutoHyphens w:val="0"/>
              <w:jc w:val="center"/>
              <w:rPr>
                <w:b/>
                <w:bCs/>
                <w:color w:val="000000"/>
                <w:sz w:val="20"/>
                <w:szCs w:val="20"/>
                <w:lang w:eastAsia="ru-RU"/>
              </w:rPr>
            </w:pPr>
            <w:r w:rsidRPr="004644F7">
              <w:rPr>
                <w:b/>
                <w:bCs/>
                <w:color w:val="000000"/>
                <w:sz w:val="20"/>
                <w:szCs w:val="20"/>
                <w:lang w:eastAsia="ru-RU"/>
              </w:rPr>
              <w:t>В %  к 2010 г. в сопоставимых ценах</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bookmarkStart w:id="158" w:name="RANGE!A79"/>
            <w:r w:rsidRPr="00127496">
              <w:rPr>
                <w:color w:val="000000"/>
                <w:lang w:eastAsia="ru-RU"/>
              </w:rPr>
              <w:t>Приморский край</w:t>
            </w:r>
            <w:bookmarkEnd w:id="158"/>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163 586,90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97,10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176 161,10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101,40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193 813,80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102,40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Арсеньев</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3 221,90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101,10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3 609,80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106,20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3 868,20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100,50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Артем</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5 810,80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101,10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5 920,40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96,60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7 016,00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107,10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Владивосток</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86 356,00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95,50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92 303,10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100,10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101 461,10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101,90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Дальнегорск</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2 560,00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92,70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2 896,10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107,20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3 362,20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108,90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Дальнереченск</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2 572,40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100,90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2 873,90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105,90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3 185,40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104,00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Лесозаводск</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2 166,30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106,10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2 266,40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101,80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2 488,90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103,00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Находка</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13 111,40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102,30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14 121,00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102,10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15 285,80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101,60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Партизанск</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1 754,50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102,70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2 001,10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108,10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2 198,70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103,10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b/>
                <w:bCs/>
                <w:color w:val="000000"/>
                <w:lang w:eastAsia="ru-RU"/>
              </w:rPr>
            </w:pPr>
            <w:r w:rsidRPr="00127496">
              <w:rPr>
                <w:b/>
                <w:bCs/>
                <w:color w:val="000000"/>
                <w:lang w:eastAsia="ru-RU"/>
              </w:rPr>
              <w:t>Спасск-Дальний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b/>
                <w:bCs/>
                <w:color w:val="000000"/>
                <w:lang w:eastAsia="ru-RU"/>
              </w:rPr>
            </w:pPr>
            <w:r w:rsidRPr="00127496">
              <w:rPr>
                <w:b/>
                <w:bCs/>
                <w:color w:val="000000"/>
                <w:lang w:eastAsia="ru-RU"/>
              </w:rPr>
              <w:t>3 316,60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b/>
                <w:bCs/>
                <w:color w:val="000000"/>
                <w:lang w:eastAsia="ru-RU"/>
              </w:rPr>
            </w:pPr>
            <w:r w:rsidRPr="00127496">
              <w:rPr>
                <w:b/>
                <w:bCs/>
                <w:color w:val="000000"/>
                <w:lang w:eastAsia="ru-RU"/>
              </w:rPr>
              <w:t>92,30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b/>
                <w:bCs/>
                <w:color w:val="000000"/>
                <w:lang w:eastAsia="ru-RU"/>
              </w:rPr>
            </w:pPr>
            <w:r w:rsidRPr="00127496">
              <w:rPr>
                <w:b/>
                <w:bCs/>
                <w:color w:val="000000"/>
                <w:lang w:eastAsia="ru-RU"/>
              </w:rPr>
              <w:t>3 278,10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b/>
                <w:bCs/>
                <w:color w:val="000000"/>
                <w:lang w:eastAsia="ru-RU"/>
              </w:rPr>
            </w:pPr>
            <w:r w:rsidRPr="00127496">
              <w:rPr>
                <w:b/>
                <w:bCs/>
                <w:color w:val="000000"/>
                <w:lang w:eastAsia="ru-RU"/>
              </w:rPr>
              <w:t>93,70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b/>
                <w:bCs/>
                <w:color w:val="000000"/>
                <w:lang w:eastAsia="ru-RU"/>
              </w:rPr>
            </w:pPr>
            <w:r w:rsidRPr="00127496">
              <w:rPr>
                <w:b/>
                <w:bCs/>
                <w:color w:val="000000"/>
                <w:lang w:eastAsia="ru-RU"/>
              </w:rPr>
              <w:t>3 716,00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b/>
                <w:bCs/>
                <w:color w:val="000000"/>
                <w:lang w:eastAsia="ru-RU"/>
              </w:rPr>
            </w:pPr>
            <w:r w:rsidRPr="00127496">
              <w:rPr>
                <w:b/>
                <w:bCs/>
                <w:color w:val="000000"/>
                <w:lang w:eastAsia="ru-RU"/>
              </w:rPr>
              <w:t>106,40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Уссурийск</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18 010,70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100,20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19 852,30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104,50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21 509,30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101,70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Анучинский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391,70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105,80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428,60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103,70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553,00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121,10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Дальнереченский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116,60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100,80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134,70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109,50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149,00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103,90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 xml:space="preserve">Кавалеровский                                  </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1 065,20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107,50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1 162,50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103,40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1 301,80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105,10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Кировский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690,60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102,00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775,10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106,40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867,40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105,00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Красноармейский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699,00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78,20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748,80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101,50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820,10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102,80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lastRenderedPageBreak/>
              <w:t>Лазовский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689,90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102,30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771,60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106,00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834,20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101,40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Михайловский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1 278,80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94,70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1 367,80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101,30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1 513,80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103,80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Надеждинский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1 295,30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100,10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1 429,80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104,60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1 810,70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118,80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Октябрьский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1 618,50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95,30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1 810,30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106,00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1 991,30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103,20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Ольгинский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433,00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100,10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458,50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100,40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489,30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100,10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Партизанский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1 849,70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104,70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2 010,30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103,00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2 235,60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104,30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Пограничный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991,10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96,30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1 046,70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100,10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1 139,10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102,10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Пожарский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2 607,90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83,30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2 783,90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101,20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3 146,40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106,00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Спасский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588,00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91,60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589,50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95,00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639,20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101,70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Тернейский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527,00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103,60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570,40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102,60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553,80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91,10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Ханкайский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859,30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102,70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935,90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103,20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1 038,00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104,10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Хасанский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1 621,40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98,00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1 719,30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100,50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1 839,70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100,40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Хорольский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818,70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103,50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889,80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103,00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966,90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101,90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Черниговский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979,30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103,70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1 067,60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103,30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1 222,10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107,40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 xml:space="preserve">Чугуевский             </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786,30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97,90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881,50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103,10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958,30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102,00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Шкотовский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790,30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103,90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944,20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113,20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1 020,70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101,40</w:t>
            </w:r>
          </w:p>
        </w:tc>
      </w:tr>
      <w:tr w:rsidR="00644B4A" w:rsidRPr="00127496"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127496" w:rsidRDefault="00644B4A" w:rsidP="007B48C2">
            <w:pPr>
              <w:suppressAutoHyphens w:val="0"/>
              <w:rPr>
                <w:color w:val="000000"/>
                <w:lang w:eastAsia="ru-RU"/>
              </w:rPr>
            </w:pPr>
            <w:r w:rsidRPr="00127496">
              <w:rPr>
                <w:color w:val="000000"/>
                <w:lang w:eastAsia="ru-RU"/>
              </w:rPr>
              <w:t>Яковлевский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528,90</w:t>
            </w:r>
          </w:p>
        </w:tc>
        <w:tc>
          <w:tcPr>
            <w:tcW w:w="132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100,10</w:t>
            </w:r>
          </w:p>
        </w:tc>
        <w:tc>
          <w:tcPr>
            <w:tcW w:w="1321"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572,30</w:t>
            </w:r>
          </w:p>
        </w:tc>
        <w:tc>
          <w:tcPr>
            <w:tcW w:w="1523"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102,50</w:t>
            </w:r>
          </w:p>
        </w:tc>
        <w:tc>
          <w:tcPr>
            <w:tcW w:w="1479" w:type="dxa"/>
            <w:tcBorders>
              <w:top w:val="nil"/>
              <w:left w:val="nil"/>
              <w:bottom w:val="single" w:sz="4" w:space="0" w:color="auto"/>
              <w:right w:val="single" w:sz="4" w:space="0" w:color="auto"/>
            </w:tcBorders>
            <w:shd w:val="clear" w:color="000000" w:fill="F2F2F2"/>
            <w:vAlign w:val="center"/>
          </w:tcPr>
          <w:p w:rsidR="00644B4A" w:rsidRPr="00127496" w:rsidRDefault="00644B4A" w:rsidP="007B48C2">
            <w:pPr>
              <w:suppressAutoHyphens w:val="0"/>
              <w:jc w:val="center"/>
              <w:rPr>
                <w:color w:val="000000"/>
                <w:lang w:eastAsia="ru-RU"/>
              </w:rPr>
            </w:pPr>
            <w:r w:rsidRPr="00127496">
              <w:rPr>
                <w:color w:val="000000"/>
                <w:lang w:eastAsia="ru-RU"/>
              </w:rPr>
              <w:t>613,90</w:t>
            </w:r>
          </w:p>
        </w:tc>
        <w:tc>
          <w:tcPr>
            <w:tcW w:w="1156" w:type="dxa"/>
            <w:tcBorders>
              <w:top w:val="nil"/>
              <w:left w:val="nil"/>
              <w:bottom w:val="single" w:sz="4" w:space="0" w:color="auto"/>
              <w:right w:val="single" w:sz="4" w:space="0" w:color="auto"/>
            </w:tcBorders>
            <w:shd w:val="clear" w:color="auto" w:fill="auto"/>
            <w:vAlign w:val="center"/>
          </w:tcPr>
          <w:p w:rsidR="00644B4A" w:rsidRPr="00127496" w:rsidRDefault="00644B4A" w:rsidP="007B48C2">
            <w:pPr>
              <w:suppressAutoHyphens w:val="0"/>
              <w:jc w:val="center"/>
              <w:rPr>
                <w:color w:val="000000"/>
                <w:lang w:eastAsia="ru-RU"/>
              </w:rPr>
            </w:pPr>
            <w:r w:rsidRPr="00127496">
              <w:rPr>
                <w:color w:val="000000"/>
                <w:lang w:eastAsia="ru-RU"/>
              </w:rPr>
              <w:t>100,60</w:t>
            </w:r>
          </w:p>
        </w:tc>
      </w:tr>
    </w:tbl>
    <w:p w:rsidR="004230F2" w:rsidRDefault="00644B4A" w:rsidP="004230F2">
      <w:pPr>
        <w:tabs>
          <w:tab w:val="left" w:pos="2235"/>
        </w:tabs>
        <w:spacing w:before="240" w:line="360" w:lineRule="auto"/>
        <w:ind w:firstLine="709"/>
        <w:jc w:val="both"/>
        <w:rPr>
          <w:sz w:val="28"/>
          <w:szCs w:val="28"/>
          <w:lang w:eastAsia="ru-RU"/>
        </w:rPr>
      </w:pPr>
      <w:r>
        <w:rPr>
          <w:sz w:val="28"/>
          <w:szCs w:val="28"/>
        </w:rPr>
        <w:t xml:space="preserve">Максимальный оборот розничной торговли наблюдается во Владивостоке - </w:t>
      </w:r>
      <w:r w:rsidRPr="00127496">
        <w:rPr>
          <w:sz w:val="28"/>
          <w:szCs w:val="28"/>
        </w:rPr>
        <w:t>101</w:t>
      </w:r>
      <w:r w:rsidRPr="00C63905">
        <w:rPr>
          <w:sz w:val="28"/>
          <w:szCs w:val="28"/>
        </w:rPr>
        <w:t> </w:t>
      </w:r>
      <w:r w:rsidRPr="00127496">
        <w:rPr>
          <w:sz w:val="28"/>
          <w:szCs w:val="28"/>
        </w:rPr>
        <w:t>461</w:t>
      </w:r>
      <w:r w:rsidRPr="00C63905">
        <w:rPr>
          <w:sz w:val="28"/>
          <w:szCs w:val="28"/>
        </w:rPr>
        <w:t xml:space="preserve"> млн. руб.</w:t>
      </w:r>
      <w:r>
        <w:rPr>
          <w:sz w:val="28"/>
          <w:szCs w:val="28"/>
        </w:rPr>
        <w:t xml:space="preserve">, минимальный в Дальнереченском районе – 143 млн. руб. </w:t>
      </w:r>
      <w:r>
        <w:rPr>
          <w:sz w:val="28"/>
          <w:szCs w:val="20"/>
          <w:lang w:eastAsia="ru-RU"/>
        </w:rPr>
        <w:t xml:space="preserve">Городской округ </w:t>
      </w:r>
      <w:r w:rsidRPr="00F20228">
        <w:rPr>
          <w:sz w:val="28"/>
          <w:szCs w:val="28"/>
          <w:lang w:eastAsia="ru-RU"/>
        </w:rPr>
        <w:t xml:space="preserve">Спасск-Дальний по </w:t>
      </w:r>
      <w:r>
        <w:rPr>
          <w:sz w:val="28"/>
          <w:szCs w:val="28"/>
          <w:lang w:eastAsia="ru-RU"/>
        </w:rPr>
        <w:t>размеру оборота розничной торговли</w:t>
      </w:r>
      <w:r w:rsidRPr="00F20228">
        <w:rPr>
          <w:sz w:val="28"/>
          <w:szCs w:val="28"/>
          <w:lang w:eastAsia="ru-RU"/>
        </w:rPr>
        <w:t xml:space="preserve"> </w:t>
      </w:r>
      <w:r w:rsidRPr="00C63905">
        <w:rPr>
          <w:sz w:val="28"/>
          <w:szCs w:val="28"/>
          <w:lang w:eastAsia="ru-RU"/>
        </w:rPr>
        <w:t>(</w:t>
      </w:r>
      <w:r w:rsidRPr="00127496">
        <w:rPr>
          <w:bCs/>
          <w:color w:val="000000"/>
          <w:sz w:val="28"/>
          <w:szCs w:val="28"/>
          <w:lang w:eastAsia="ru-RU"/>
        </w:rPr>
        <w:t>3</w:t>
      </w:r>
      <w:r w:rsidRPr="00C63905">
        <w:rPr>
          <w:bCs/>
          <w:color w:val="000000"/>
          <w:sz w:val="28"/>
          <w:szCs w:val="28"/>
          <w:lang w:eastAsia="ru-RU"/>
        </w:rPr>
        <w:t> </w:t>
      </w:r>
      <w:r w:rsidRPr="00127496">
        <w:rPr>
          <w:bCs/>
          <w:color w:val="000000"/>
          <w:sz w:val="28"/>
          <w:szCs w:val="28"/>
          <w:lang w:eastAsia="ru-RU"/>
        </w:rPr>
        <w:t>716</w:t>
      </w:r>
      <w:r w:rsidRPr="00C63905">
        <w:rPr>
          <w:bCs/>
          <w:color w:val="000000"/>
          <w:sz w:val="28"/>
          <w:szCs w:val="28"/>
          <w:lang w:eastAsia="ru-RU"/>
        </w:rPr>
        <w:t xml:space="preserve"> млн. руб.)</w:t>
      </w:r>
      <w:r>
        <w:rPr>
          <w:bCs/>
          <w:color w:val="000000"/>
          <w:sz w:val="28"/>
          <w:szCs w:val="28"/>
          <w:lang w:eastAsia="ru-RU"/>
        </w:rPr>
        <w:t xml:space="preserve"> </w:t>
      </w:r>
      <w:r w:rsidRPr="00F20228">
        <w:rPr>
          <w:sz w:val="28"/>
          <w:szCs w:val="28"/>
          <w:lang w:eastAsia="ru-RU"/>
        </w:rPr>
        <w:t xml:space="preserve">занимает </w:t>
      </w:r>
      <w:r>
        <w:rPr>
          <w:sz w:val="28"/>
          <w:szCs w:val="28"/>
          <w:lang w:eastAsia="ru-RU"/>
        </w:rPr>
        <w:t>шестое</w:t>
      </w:r>
      <w:r w:rsidRPr="00F20228">
        <w:rPr>
          <w:sz w:val="28"/>
          <w:szCs w:val="28"/>
          <w:lang w:eastAsia="ru-RU"/>
        </w:rPr>
        <w:t xml:space="preserve"> место среди городов Приморья</w:t>
      </w:r>
      <w:r w:rsidRPr="00C63905">
        <w:rPr>
          <w:sz w:val="28"/>
          <w:szCs w:val="28"/>
          <w:lang w:eastAsia="ru-RU"/>
        </w:rPr>
        <w:t>,</w:t>
      </w:r>
      <w:r w:rsidRPr="00F20228">
        <w:rPr>
          <w:sz w:val="28"/>
          <w:szCs w:val="28"/>
          <w:lang w:eastAsia="ru-RU"/>
        </w:rPr>
        <w:t xml:space="preserve"> после </w:t>
      </w:r>
      <w:r>
        <w:rPr>
          <w:sz w:val="28"/>
          <w:szCs w:val="28"/>
          <w:lang w:eastAsia="ru-RU"/>
        </w:rPr>
        <w:t>Владивостока, Уссурийска, Находки, Артема и Арсеньева. В расчете оборота на душу населения (85 220 руб. в год</w:t>
      </w:r>
      <w:r w:rsidRPr="004E021D">
        <w:rPr>
          <w:sz w:val="28"/>
          <w:szCs w:val="28"/>
          <w:lang w:eastAsia="ru-RU"/>
        </w:rPr>
        <w:t>/</w:t>
      </w:r>
      <w:r>
        <w:rPr>
          <w:sz w:val="28"/>
          <w:szCs w:val="28"/>
          <w:lang w:eastAsia="ru-RU"/>
        </w:rPr>
        <w:t>чел.) Спасск-Дальний занимает также шестое место, после Владивостока,  Уссурийска, Дальнереченска, Пожарского района, Находки.</w:t>
      </w:r>
    </w:p>
    <w:p w:rsidR="00644B4A" w:rsidRDefault="00644B4A" w:rsidP="00644B4A">
      <w:pPr>
        <w:tabs>
          <w:tab w:val="left" w:pos="2235"/>
        </w:tabs>
        <w:spacing w:line="360" w:lineRule="auto"/>
        <w:ind w:firstLine="709"/>
        <w:jc w:val="both"/>
        <w:rPr>
          <w:sz w:val="28"/>
          <w:szCs w:val="28"/>
          <w:lang w:eastAsia="ru-RU"/>
        </w:rPr>
      </w:pPr>
      <w:r w:rsidRPr="00DD75C6">
        <w:rPr>
          <w:sz w:val="28"/>
          <w:szCs w:val="28"/>
          <w:lang w:eastAsia="ru-RU"/>
        </w:rPr>
        <w:t xml:space="preserve">На долю Владивостока </w:t>
      </w:r>
      <w:r>
        <w:rPr>
          <w:sz w:val="28"/>
          <w:szCs w:val="28"/>
          <w:lang w:eastAsia="ru-RU"/>
        </w:rPr>
        <w:t>в 2011г. пришлось 52,</w:t>
      </w:r>
      <w:r w:rsidRPr="00DD75C6">
        <w:rPr>
          <w:sz w:val="28"/>
          <w:szCs w:val="28"/>
          <w:lang w:eastAsia="ru-RU"/>
        </w:rPr>
        <w:t>3% оборота рознич</w:t>
      </w:r>
      <w:r>
        <w:rPr>
          <w:sz w:val="28"/>
          <w:szCs w:val="28"/>
          <w:lang w:eastAsia="ru-RU"/>
        </w:rPr>
        <w:t xml:space="preserve">ной торговли края,  Находки – 7,9% и Уссурийска – 11,1%, Спасска-Дальнего </w:t>
      </w:r>
      <w:r w:rsidR="003B621B">
        <w:rPr>
          <w:sz w:val="28"/>
          <w:szCs w:val="28"/>
          <w:lang w:eastAsia="ru-RU"/>
        </w:rPr>
        <w:t xml:space="preserve">– </w:t>
      </w:r>
      <w:r>
        <w:rPr>
          <w:sz w:val="28"/>
          <w:szCs w:val="28"/>
          <w:lang w:eastAsia="ru-RU"/>
        </w:rPr>
        <w:t xml:space="preserve">2,2%. </w:t>
      </w:r>
    </w:p>
    <w:p w:rsidR="00644B4A" w:rsidRDefault="00644B4A" w:rsidP="00644B4A">
      <w:pPr>
        <w:suppressAutoHyphens w:val="0"/>
        <w:spacing w:line="360" w:lineRule="auto"/>
        <w:ind w:firstLine="709"/>
        <w:jc w:val="both"/>
        <w:rPr>
          <w:sz w:val="28"/>
          <w:lang w:eastAsia="ru-RU"/>
        </w:rPr>
      </w:pPr>
      <w:r w:rsidRPr="00DD75C6">
        <w:rPr>
          <w:sz w:val="28"/>
          <w:lang w:eastAsia="ru-RU"/>
        </w:rPr>
        <w:t>Оборот общественного питания в 2011</w:t>
      </w:r>
      <w:r w:rsidRPr="00CC1029">
        <w:rPr>
          <w:sz w:val="28"/>
          <w:lang w:eastAsia="ru-RU"/>
        </w:rPr>
        <w:t>г</w:t>
      </w:r>
      <w:r>
        <w:rPr>
          <w:sz w:val="28"/>
          <w:lang w:eastAsia="ru-RU"/>
        </w:rPr>
        <w:t>.</w:t>
      </w:r>
      <w:r w:rsidRPr="00101103">
        <w:rPr>
          <w:sz w:val="28"/>
          <w:lang w:eastAsia="ru-RU"/>
        </w:rPr>
        <w:t xml:space="preserve"> </w:t>
      </w:r>
      <w:r w:rsidRPr="00DD75C6">
        <w:rPr>
          <w:sz w:val="28"/>
          <w:lang w:eastAsia="ru-RU"/>
        </w:rPr>
        <w:t>составил 8</w:t>
      </w:r>
      <w:r>
        <w:rPr>
          <w:sz w:val="28"/>
          <w:lang w:eastAsia="ru-RU"/>
        </w:rPr>
        <w:t>,1 млрд. рублей в Приморском крае, что на 2,</w:t>
      </w:r>
      <w:r w:rsidRPr="00DD75C6">
        <w:rPr>
          <w:sz w:val="28"/>
          <w:lang w:eastAsia="ru-RU"/>
        </w:rPr>
        <w:t>4% выше оборота 2010г</w:t>
      </w:r>
      <w:r>
        <w:rPr>
          <w:sz w:val="28"/>
          <w:lang w:eastAsia="ru-RU"/>
        </w:rPr>
        <w:t xml:space="preserve">. </w:t>
      </w:r>
      <w:r w:rsidRPr="00DD75C6">
        <w:rPr>
          <w:sz w:val="28"/>
          <w:lang w:eastAsia="ru-RU"/>
        </w:rPr>
        <w:t>(в сопоставимых ценах).</w:t>
      </w:r>
    </w:p>
    <w:p w:rsidR="004230F2" w:rsidRDefault="004230F2" w:rsidP="004230F2">
      <w:pPr>
        <w:spacing w:before="120" w:after="120"/>
        <w:ind w:firstLine="709"/>
        <w:jc w:val="center"/>
        <w:rPr>
          <w:b/>
        </w:rPr>
      </w:pPr>
    </w:p>
    <w:p w:rsidR="004230F2" w:rsidRDefault="004230F2" w:rsidP="004230F2">
      <w:pPr>
        <w:spacing w:before="120" w:after="120"/>
        <w:ind w:firstLine="709"/>
        <w:jc w:val="center"/>
        <w:rPr>
          <w:b/>
        </w:rPr>
      </w:pPr>
    </w:p>
    <w:p w:rsidR="004230F2" w:rsidRPr="004230F2" w:rsidRDefault="004230F2" w:rsidP="004230F2">
      <w:pPr>
        <w:spacing w:before="120" w:after="120"/>
        <w:ind w:firstLine="709"/>
        <w:jc w:val="center"/>
        <w:rPr>
          <w:b/>
        </w:rPr>
      </w:pPr>
      <w:r w:rsidRPr="004230F2">
        <w:rPr>
          <w:b/>
        </w:rPr>
        <w:lastRenderedPageBreak/>
        <w:t>Таблица 24 – Показатели розничного товарооборота муниципальных образований Приморского края</w:t>
      </w:r>
    </w:p>
    <w:tbl>
      <w:tblPr>
        <w:tblW w:w="8742" w:type="dxa"/>
        <w:jc w:val="center"/>
        <w:tblLook w:val="04A0" w:firstRow="1" w:lastRow="0" w:firstColumn="1" w:lastColumn="0" w:noHBand="0" w:noVBand="1"/>
      </w:tblPr>
      <w:tblGrid>
        <w:gridCol w:w="3892"/>
        <w:gridCol w:w="1045"/>
        <w:gridCol w:w="1045"/>
        <w:gridCol w:w="1180"/>
        <w:gridCol w:w="1580"/>
      </w:tblGrid>
      <w:tr w:rsidR="00644B4A" w:rsidRPr="000C4625" w:rsidTr="004E42CD">
        <w:trPr>
          <w:trHeight w:val="915"/>
          <w:tblHeader/>
          <w:jc w:val="center"/>
        </w:trPr>
        <w:tc>
          <w:tcPr>
            <w:tcW w:w="3892" w:type="dxa"/>
            <w:tcBorders>
              <w:top w:val="single" w:sz="4" w:space="0" w:color="auto"/>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b/>
                <w:bCs/>
                <w:color w:val="000000"/>
                <w:lang w:eastAsia="ru-RU"/>
              </w:rPr>
            </w:pPr>
            <w:r w:rsidRPr="000C4625">
              <w:rPr>
                <w:b/>
                <w:bCs/>
                <w:color w:val="000000"/>
                <w:lang w:eastAsia="ru-RU"/>
              </w:rPr>
              <w:t>Оборот общественного питания, млн. руб.</w:t>
            </w:r>
          </w:p>
        </w:tc>
        <w:tc>
          <w:tcPr>
            <w:tcW w:w="1045" w:type="dxa"/>
            <w:tcBorders>
              <w:top w:val="single" w:sz="4" w:space="0" w:color="auto"/>
              <w:left w:val="nil"/>
              <w:bottom w:val="single" w:sz="4" w:space="0" w:color="auto"/>
              <w:right w:val="single" w:sz="4" w:space="0" w:color="auto"/>
            </w:tcBorders>
            <w:shd w:val="clear" w:color="auto" w:fill="auto"/>
            <w:noWrap/>
            <w:vAlign w:val="center"/>
          </w:tcPr>
          <w:p w:rsidR="00644B4A" w:rsidRPr="000C4625" w:rsidRDefault="00644B4A" w:rsidP="007B48C2">
            <w:pPr>
              <w:suppressAutoHyphens w:val="0"/>
              <w:jc w:val="center"/>
              <w:rPr>
                <w:b/>
                <w:bCs/>
                <w:color w:val="000000"/>
                <w:lang w:eastAsia="ru-RU"/>
              </w:rPr>
            </w:pPr>
            <w:r w:rsidRPr="000C4625">
              <w:rPr>
                <w:b/>
                <w:bCs/>
                <w:color w:val="000000"/>
                <w:lang w:eastAsia="ru-RU"/>
              </w:rPr>
              <w:t xml:space="preserve">2007 </w:t>
            </w:r>
          </w:p>
        </w:tc>
        <w:tc>
          <w:tcPr>
            <w:tcW w:w="1045" w:type="dxa"/>
            <w:tcBorders>
              <w:top w:val="single" w:sz="4" w:space="0" w:color="auto"/>
              <w:left w:val="nil"/>
              <w:bottom w:val="single" w:sz="4" w:space="0" w:color="auto"/>
              <w:right w:val="single" w:sz="4" w:space="0" w:color="auto"/>
            </w:tcBorders>
            <w:shd w:val="clear" w:color="auto" w:fill="auto"/>
            <w:noWrap/>
            <w:vAlign w:val="center"/>
          </w:tcPr>
          <w:p w:rsidR="00644B4A" w:rsidRPr="000C4625" w:rsidRDefault="00644B4A" w:rsidP="007B48C2">
            <w:pPr>
              <w:suppressAutoHyphens w:val="0"/>
              <w:jc w:val="center"/>
              <w:rPr>
                <w:b/>
                <w:bCs/>
                <w:color w:val="000000"/>
                <w:lang w:eastAsia="ru-RU"/>
              </w:rPr>
            </w:pPr>
            <w:r w:rsidRPr="000C4625">
              <w:rPr>
                <w:b/>
                <w:bCs/>
                <w:color w:val="000000"/>
                <w:lang w:eastAsia="ru-RU"/>
              </w:rPr>
              <w:t xml:space="preserve">2011 </w:t>
            </w:r>
          </w:p>
        </w:tc>
        <w:tc>
          <w:tcPr>
            <w:tcW w:w="1180" w:type="dxa"/>
            <w:tcBorders>
              <w:top w:val="single" w:sz="4" w:space="0" w:color="auto"/>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b/>
                <w:bCs/>
                <w:color w:val="000000"/>
                <w:lang w:eastAsia="ru-RU"/>
              </w:rPr>
            </w:pPr>
            <w:r w:rsidRPr="000C4625">
              <w:rPr>
                <w:b/>
                <w:bCs/>
                <w:color w:val="000000"/>
                <w:lang w:eastAsia="ru-RU"/>
              </w:rPr>
              <w:t xml:space="preserve">Темп роста к 2007 </w:t>
            </w:r>
          </w:p>
        </w:tc>
        <w:tc>
          <w:tcPr>
            <w:tcW w:w="1580" w:type="dxa"/>
            <w:tcBorders>
              <w:top w:val="single" w:sz="4" w:space="0" w:color="auto"/>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b/>
                <w:bCs/>
                <w:color w:val="000000"/>
                <w:lang w:eastAsia="ru-RU"/>
              </w:rPr>
            </w:pPr>
            <w:r w:rsidRPr="000C4625">
              <w:rPr>
                <w:b/>
                <w:bCs/>
                <w:color w:val="000000"/>
                <w:lang w:eastAsia="ru-RU"/>
              </w:rPr>
              <w:t>Доля в общем размере оборота</w:t>
            </w:r>
          </w:p>
        </w:tc>
      </w:tr>
      <w:tr w:rsidR="00644B4A" w:rsidRPr="000C4625" w:rsidTr="004E42CD">
        <w:trPr>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Всего по краю</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eastAsia="ru-RU"/>
              </w:rPr>
              <w:t>4 935</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8 072</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164%</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100,00%</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Арсеньев</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86</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135</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158%</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1,67%</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Артем</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294</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512</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174%</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6,34%</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Владивосток</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2 501</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4 094</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164%</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50,72%</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Дальнегорск</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84</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154</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182%</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1,90%</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Дальнереченск</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47</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82</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173%</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1,01%</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Лесозаводск</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58</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101</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173%</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1,25%</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Находка</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374</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663</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177%</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8,21%</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Партизанск</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31</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69</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225%</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0,85%</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b/>
                <w:bCs/>
                <w:color w:val="000000"/>
                <w:lang w:eastAsia="ru-RU"/>
              </w:rPr>
            </w:pPr>
            <w:r w:rsidRPr="000C4625">
              <w:rPr>
                <w:b/>
                <w:bCs/>
                <w:color w:val="000000"/>
                <w:lang w:eastAsia="ru-RU"/>
              </w:rPr>
              <w:t>Спасск-Дальний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b/>
                <w:bCs/>
                <w:color w:val="000000"/>
                <w:lang w:eastAsia="ru-RU"/>
              </w:rPr>
            </w:pPr>
            <w:r w:rsidRPr="000C4625">
              <w:rPr>
                <w:b/>
                <w:bCs/>
                <w:color w:val="000000"/>
                <w:lang w:val="ru-MO" w:eastAsia="ru-RU"/>
              </w:rPr>
              <w:t>28</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b/>
                <w:bCs/>
                <w:color w:val="000000"/>
                <w:sz w:val="26"/>
                <w:szCs w:val="26"/>
                <w:lang w:eastAsia="ru-RU"/>
              </w:rPr>
            </w:pPr>
            <w:r w:rsidRPr="000C4625">
              <w:rPr>
                <w:b/>
                <w:bCs/>
                <w:color w:val="000000"/>
                <w:sz w:val="26"/>
                <w:szCs w:val="26"/>
                <w:lang w:val="en-US" w:eastAsia="ru-RU"/>
              </w:rPr>
              <w:t>46</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b/>
                <w:bCs/>
                <w:color w:val="000000"/>
                <w:sz w:val="26"/>
                <w:szCs w:val="26"/>
                <w:lang w:eastAsia="ru-RU"/>
              </w:rPr>
            </w:pPr>
            <w:r w:rsidRPr="000C4625">
              <w:rPr>
                <w:b/>
                <w:bCs/>
                <w:color w:val="000000"/>
                <w:sz w:val="26"/>
                <w:szCs w:val="26"/>
                <w:lang w:eastAsia="ru-RU"/>
              </w:rPr>
              <w:t>163%</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b/>
                <w:bCs/>
                <w:color w:val="000000"/>
                <w:lang w:eastAsia="ru-RU"/>
              </w:rPr>
            </w:pPr>
            <w:r w:rsidRPr="000C4625">
              <w:rPr>
                <w:b/>
                <w:bCs/>
                <w:color w:val="000000"/>
                <w:lang w:eastAsia="ru-RU"/>
              </w:rPr>
              <w:t>0,57%</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Уссурийск</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585</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967</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165%</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11,98%</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Анучинский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17</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27</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165%</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0,34%</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Дальнереченский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6</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9</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145%</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0,12%</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 xml:space="preserve">Кавалеровский                                  </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21</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37</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177%</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0,46%</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color w:val="000000"/>
                <w:lang w:eastAsia="ru-RU"/>
              </w:rPr>
              <w:t>Кировский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66</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111</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167%</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1,38%</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szCs w:val="20"/>
                <w:lang w:eastAsia="ru-RU"/>
              </w:rPr>
              <w:t>Красноармейский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11</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17</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153%</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0,21%</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Лазовский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4</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3</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64%</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0,03%</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Михайловский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31</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50</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162%</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0,62%</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Надеждинский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79</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107</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137%</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1,33%</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Октябрьский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47</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68</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145%</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0,84%</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Ольгинский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4</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3</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81%</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0,04%</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Партизанский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37</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75</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204%</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0,93%</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Пограничный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36</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57</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157%</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0,70%</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Пожарский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63</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91</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145%</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1,13%</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Спасский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18</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13</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70%</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0,16%</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Тернейский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21</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20</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96%</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0,25%</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szCs w:val="20"/>
                <w:lang w:eastAsia="ru-RU"/>
              </w:rPr>
              <w:t>Ханкайский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11</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19</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169%</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0,23%</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Хасанский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90</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127</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141%</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1,57%</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Хорольский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8</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14</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183%</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0,17%</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Черниговский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ru-MO" w:eastAsia="ru-RU"/>
              </w:rPr>
              <w:t>21</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33</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153%</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0,41%</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 xml:space="preserve">Чугуевский             </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en-US" w:eastAsia="ru-RU"/>
              </w:rPr>
              <w:t>18</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46</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249%</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0,56%</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Шкотовский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en-US" w:eastAsia="ru-RU"/>
              </w:rPr>
              <w:t>64</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70</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110%</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0,86%</w:t>
            </w:r>
          </w:p>
        </w:tc>
      </w:tr>
      <w:tr w:rsidR="00644B4A" w:rsidRPr="000C4625"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0C4625" w:rsidRDefault="00644B4A" w:rsidP="007B48C2">
            <w:pPr>
              <w:suppressAutoHyphens w:val="0"/>
              <w:rPr>
                <w:color w:val="000000"/>
                <w:lang w:eastAsia="ru-RU"/>
              </w:rPr>
            </w:pPr>
            <w:r w:rsidRPr="000C4625">
              <w:rPr>
                <w:bCs/>
                <w:color w:val="000000"/>
                <w:lang w:eastAsia="ru-RU"/>
              </w:rPr>
              <w:t>Яковлевский</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lang w:eastAsia="ru-RU"/>
              </w:rPr>
            </w:pPr>
            <w:r w:rsidRPr="000C4625">
              <w:rPr>
                <w:color w:val="000000"/>
                <w:lang w:val="en-US" w:eastAsia="ru-RU"/>
              </w:rPr>
              <w:t>5</w:t>
            </w:r>
          </w:p>
        </w:tc>
        <w:tc>
          <w:tcPr>
            <w:tcW w:w="1045"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val="en-US" w:eastAsia="ru-RU"/>
              </w:rPr>
              <w:t>7</w:t>
            </w:r>
          </w:p>
        </w:tc>
        <w:tc>
          <w:tcPr>
            <w:tcW w:w="1180" w:type="dxa"/>
            <w:tcBorders>
              <w:top w:val="nil"/>
              <w:left w:val="nil"/>
              <w:bottom w:val="single" w:sz="4" w:space="0" w:color="auto"/>
              <w:right w:val="single" w:sz="4" w:space="0" w:color="auto"/>
            </w:tcBorders>
            <w:shd w:val="clear" w:color="auto" w:fill="auto"/>
            <w:vAlign w:val="center"/>
          </w:tcPr>
          <w:p w:rsidR="00644B4A" w:rsidRPr="000C4625" w:rsidRDefault="00644B4A" w:rsidP="007B48C2">
            <w:pPr>
              <w:suppressAutoHyphens w:val="0"/>
              <w:jc w:val="center"/>
              <w:rPr>
                <w:color w:val="000000"/>
                <w:sz w:val="26"/>
                <w:szCs w:val="26"/>
                <w:lang w:eastAsia="ru-RU"/>
              </w:rPr>
            </w:pPr>
            <w:r w:rsidRPr="000C4625">
              <w:rPr>
                <w:color w:val="000000"/>
                <w:sz w:val="26"/>
                <w:szCs w:val="26"/>
                <w:lang w:eastAsia="ru-RU"/>
              </w:rPr>
              <w:t>126%</w:t>
            </w:r>
          </w:p>
        </w:tc>
        <w:tc>
          <w:tcPr>
            <w:tcW w:w="1580" w:type="dxa"/>
            <w:tcBorders>
              <w:top w:val="nil"/>
              <w:left w:val="nil"/>
              <w:bottom w:val="single" w:sz="4" w:space="0" w:color="auto"/>
              <w:right w:val="single" w:sz="4" w:space="0" w:color="auto"/>
            </w:tcBorders>
            <w:shd w:val="clear" w:color="auto" w:fill="auto"/>
            <w:noWrap/>
            <w:vAlign w:val="bottom"/>
          </w:tcPr>
          <w:p w:rsidR="00644B4A" w:rsidRPr="000C4625" w:rsidRDefault="00644B4A" w:rsidP="007B48C2">
            <w:pPr>
              <w:suppressAutoHyphens w:val="0"/>
              <w:jc w:val="center"/>
              <w:rPr>
                <w:color w:val="000000"/>
                <w:lang w:eastAsia="ru-RU"/>
              </w:rPr>
            </w:pPr>
            <w:r w:rsidRPr="000C4625">
              <w:rPr>
                <w:color w:val="000000"/>
                <w:lang w:eastAsia="ru-RU"/>
              </w:rPr>
              <w:t>0,08%</w:t>
            </w:r>
          </w:p>
        </w:tc>
      </w:tr>
    </w:tbl>
    <w:p w:rsidR="00644B4A" w:rsidRDefault="00644B4A" w:rsidP="00644B4A">
      <w:pPr>
        <w:spacing w:line="360" w:lineRule="auto"/>
        <w:ind w:right="6" w:firstLine="709"/>
        <w:jc w:val="both"/>
        <w:rPr>
          <w:iCs/>
          <w:sz w:val="28"/>
          <w:szCs w:val="28"/>
          <w:lang w:eastAsia="ru-RU"/>
        </w:rPr>
      </w:pPr>
    </w:p>
    <w:p w:rsidR="00644B4A" w:rsidRPr="00683F14" w:rsidRDefault="00644B4A" w:rsidP="00644B4A">
      <w:pPr>
        <w:spacing w:line="360" w:lineRule="auto"/>
        <w:ind w:right="6" w:firstLine="709"/>
        <w:jc w:val="both"/>
        <w:rPr>
          <w:iCs/>
          <w:sz w:val="28"/>
          <w:szCs w:val="28"/>
          <w:lang w:eastAsia="ru-RU"/>
        </w:rPr>
      </w:pPr>
      <w:r w:rsidRPr="00683F14">
        <w:rPr>
          <w:iCs/>
          <w:sz w:val="28"/>
          <w:szCs w:val="28"/>
          <w:lang w:eastAsia="ru-RU"/>
        </w:rPr>
        <w:t>Анализируя общий оборот розничной торговли и общественного питания, можн</w:t>
      </w:r>
      <w:r>
        <w:rPr>
          <w:iCs/>
          <w:sz w:val="28"/>
          <w:szCs w:val="28"/>
          <w:lang w:eastAsia="ru-RU"/>
        </w:rPr>
        <w:t>о сделать вывод, что в 2011г</w:t>
      </w:r>
      <w:r w:rsidR="003B621B">
        <w:rPr>
          <w:iCs/>
          <w:sz w:val="28"/>
          <w:szCs w:val="28"/>
          <w:lang w:eastAsia="ru-RU"/>
        </w:rPr>
        <w:t>.</w:t>
      </w:r>
      <w:r>
        <w:rPr>
          <w:iCs/>
          <w:sz w:val="28"/>
          <w:szCs w:val="28"/>
          <w:lang w:eastAsia="ru-RU"/>
        </w:rPr>
        <w:t xml:space="preserve"> по сравнению с 2010г.</w:t>
      </w:r>
      <w:r w:rsidRPr="00683F14">
        <w:rPr>
          <w:iCs/>
          <w:sz w:val="28"/>
          <w:szCs w:val="28"/>
          <w:lang w:eastAsia="ru-RU"/>
        </w:rPr>
        <w:t xml:space="preserve"> обороты в денежном эквиваленте увеличились.</w:t>
      </w:r>
      <w:r w:rsidRPr="00683F14">
        <w:rPr>
          <w:color w:val="000000"/>
          <w:sz w:val="28"/>
          <w:szCs w:val="28"/>
          <w:shd w:val="clear" w:color="auto" w:fill="FFFFFF"/>
          <w:lang w:eastAsia="ru-RU"/>
        </w:rPr>
        <w:t xml:space="preserve"> Подобный  рост товарооборота отражает увеличение потребительского  спроса  и роста личных доходов населения. </w:t>
      </w:r>
      <w:r w:rsidRPr="00683F14">
        <w:rPr>
          <w:iCs/>
          <w:sz w:val="28"/>
          <w:szCs w:val="28"/>
          <w:lang w:eastAsia="ru-RU"/>
        </w:rPr>
        <w:t xml:space="preserve">Как </w:t>
      </w:r>
      <w:r w:rsidRPr="00683F14">
        <w:rPr>
          <w:iCs/>
          <w:sz w:val="28"/>
          <w:szCs w:val="28"/>
          <w:lang w:eastAsia="ru-RU"/>
        </w:rPr>
        <w:lastRenderedPageBreak/>
        <w:t>положительную тенденцию следует отметить потребительское поведение на потребление услуг общественного питания. Так в 2011</w:t>
      </w:r>
      <w:r>
        <w:rPr>
          <w:iCs/>
          <w:sz w:val="28"/>
          <w:szCs w:val="28"/>
          <w:lang w:eastAsia="ru-RU"/>
        </w:rPr>
        <w:t>г.</w:t>
      </w:r>
      <w:r w:rsidRPr="00683F14">
        <w:rPr>
          <w:iCs/>
          <w:sz w:val="28"/>
          <w:szCs w:val="28"/>
          <w:lang w:eastAsia="ru-RU"/>
        </w:rPr>
        <w:t xml:space="preserve"> оборот общественного питания в городском округе Спасск-Дальний составил 46,0 млн. руб. или </w:t>
      </w:r>
      <w:r w:rsidR="001B5024">
        <w:rPr>
          <w:iCs/>
          <w:sz w:val="28"/>
          <w:szCs w:val="28"/>
          <w:lang w:eastAsia="ru-RU"/>
        </w:rPr>
        <w:t xml:space="preserve">             </w:t>
      </w:r>
      <w:r w:rsidRPr="00683F14">
        <w:rPr>
          <w:iCs/>
          <w:sz w:val="28"/>
          <w:szCs w:val="28"/>
          <w:lang w:eastAsia="ru-RU"/>
        </w:rPr>
        <w:t>103,2 %  к</w:t>
      </w:r>
      <w:r>
        <w:rPr>
          <w:iCs/>
          <w:sz w:val="28"/>
          <w:szCs w:val="28"/>
          <w:lang w:eastAsia="ru-RU"/>
        </w:rPr>
        <w:t xml:space="preserve"> соответствующему периоду 2010г.</w:t>
      </w:r>
    </w:p>
    <w:p w:rsidR="004230F2" w:rsidRPr="004230F2" w:rsidRDefault="004230F2" w:rsidP="004230F2">
      <w:pPr>
        <w:pStyle w:val="2"/>
        <w:spacing w:before="240" w:after="120" w:line="360" w:lineRule="auto"/>
        <w:jc w:val="both"/>
      </w:pPr>
      <w:bookmarkStart w:id="159" w:name="_Toc336190307"/>
      <w:r w:rsidRPr="004230F2">
        <w:t>1.14. Анализ и оценка внешних и внутренних факторов, влияющих  на социально-экономическое развитие городского округа Спасск – Дальний, его роль в Приморском крае</w:t>
      </w:r>
      <w:bookmarkEnd w:id="159"/>
    </w:p>
    <w:p w:rsidR="004230F2" w:rsidRPr="004230F2" w:rsidRDefault="00163110" w:rsidP="004230F2">
      <w:pPr>
        <w:pStyle w:val="af6"/>
        <w:spacing w:after="0" w:line="360" w:lineRule="auto"/>
        <w:ind w:firstLine="709"/>
        <w:jc w:val="both"/>
        <w:rPr>
          <w:rStyle w:val="a3"/>
          <w:rFonts w:ascii="Times New Roman" w:hAnsi="Times New Roman"/>
          <w:noProof/>
          <w:color w:val="auto"/>
          <w:sz w:val="28"/>
          <w:szCs w:val="28"/>
          <w:u w:val="none"/>
        </w:rPr>
      </w:pPr>
      <w:bookmarkStart w:id="160" w:name="_Toc335986368"/>
      <w:bookmarkStart w:id="161" w:name="_Toc336190308"/>
      <w:r>
        <w:rPr>
          <w:rStyle w:val="a3"/>
          <w:rFonts w:ascii="Times New Roman" w:hAnsi="Times New Roman"/>
          <w:noProof/>
          <w:color w:val="auto"/>
          <w:sz w:val="28"/>
          <w:szCs w:val="28"/>
          <w:u w:val="none"/>
        </w:rPr>
        <w:t>По результатам проведенного выше анализа систематизированы внешние и внутренние факторы социально-экономического развития городского округа Спасск-Дальний.</w:t>
      </w:r>
      <w:bookmarkEnd w:id="160"/>
      <w:bookmarkEnd w:id="161"/>
    </w:p>
    <w:p w:rsidR="004230F2" w:rsidRDefault="00163110" w:rsidP="004230F2">
      <w:pPr>
        <w:pStyle w:val="af6"/>
        <w:spacing w:before="120" w:after="120" w:line="360" w:lineRule="auto"/>
        <w:ind w:firstLine="567"/>
        <w:jc w:val="both"/>
        <w:rPr>
          <w:rStyle w:val="a3"/>
          <w:rFonts w:ascii="Times New Roman" w:eastAsia="MS Mincho" w:hAnsi="Times New Roman" w:cs="Arial"/>
          <w:b/>
          <w:bCs/>
          <w:iCs/>
          <w:caps/>
          <w:noProof/>
          <w:color w:val="auto"/>
          <w:sz w:val="28"/>
          <w:szCs w:val="28"/>
          <w:u w:val="none"/>
          <w:lang w:eastAsia="ru-RU"/>
        </w:rPr>
      </w:pPr>
      <w:bookmarkStart w:id="162" w:name="_Toc336190309"/>
      <w:r>
        <w:rPr>
          <w:rStyle w:val="a3"/>
          <w:rFonts w:ascii="Times New Roman" w:hAnsi="Times New Roman"/>
          <w:b/>
          <w:noProof/>
          <w:color w:val="auto"/>
          <w:sz w:val="28"/>
          <w:szCs w:val="28"/>
          <w:u w:val="none"/>
        </w:rPr>
        <w:t>Внутренние факторы:</w:t>
      </w:r>
      <w:bookmarkEnd w:id="162"/>
    </w:p>
    <w:p w:rsidR="004230F2" w:rsidRPr="004230F2" w:rsidRDefault="004230F2" w:rsidP="004230F2">
      <w:pPr>
        <w:pStyle w:val="af2"/>
        <w:numPr>
          <w:ilvl w:val="0"/>
          <w:numId w:val="63"/>
        </w:numPr>
        <w:tabs>
          <w:tab w:val="left" w:pos="851"/>
        </w:tabs>
        <w:spacing w:after="0" w:line="360" w:lineRule="auto"/>
        <w:ind w:left="0" w:firstLine="567"/>
        <w:jc w:val="both"/>
        <w:rPr>
          <w:rStyle w:val="a3"/>
          <w:rFonts w:ascii="Times New Roman" w:eastAsia="Times New Roman" w:hAnsi="Times New Roman"/>
          <w:noProof/>
          <w:color w:val="auto"/>
          <w:sz w:val="28"/>
          <w:szCs w:val="28"/>
          <w:u w:val="none"/>
          <w:lang w:eastAsia="ar-SA"/>
        </w:rPr>
      </w:pPr>
      <w:r w:rsidRPr="004230F2">
        <w:rPr>
          <w:rStyle w:val="a3"/>
          <w:rFonts w:ascii="Times New Roman" w:hAnsi="Times New Roman"/>
          <w:noProof/>
          <w:color w:val="auto"/>
          <w:sz w:val="28"/>
          <w:szCs w:val="28"/>
          <w:u w:val="none"/>
        </w:rPr>
        <w:t>н</w:t>
      </w:r>
      <w:r w:rsidRPr="004230F2">
        <w:rPr>
          <w:rStyle w:val="a3"/>
          <w:rFonts w:ascii="Times New Roman" w:eastAsia="Times New Roman" w:hAnsi="Times New Roman"/>
          <w:noProof/>
          <w:color w:val="auto"/>
          <w:sz w:val="28"/>
          <w:szCs w:val="28"/>
          <w:u w:val="none"/>
        </w:rPr>
        <w:t>аличие предпринимательской активности, прежде всего в части домашних хозяйств (населения) городского округа;</w:t>
      </w:r>
    </w:p>
    <w:p w:rsidR="004230F2" w:rsidRDefault="004230F2" w:rsidP="004230F2">
      <w:pPr>
        <w:pStyle w:val="af2"/>
        <w:numPr>
          <w:ilvl w:val="0"/>
          <w:numId w:val="63"/>
        </w:numPr>
        <w:tabs>
          <w:tab w:val="left" w:pos="851"/>
        </w:tabs>
        <w:spacing w:after="0" w:line="360" w:lineRule="auto"/>
        <w:ind w:left="0" w:firstLine="567"/>
        <w:jc w:val="both"/>
        <w:rPr>
          <w:sz w:val="28"/>
          <w:szCs w:val="28"/>
        </w:rPr>
      </w:pPr>
      <w:r w:rsidRPr="004230F2">
        <w:rPr>
          <w:rFonts w:ascii="Times New Roman" w:hAnsi="Times New Roman"/>
          <w:sz w:val="28"/>
          <w:szCs w:val="28"/>
        </w:rPr>
        <w:t xml:space="preserve">наличие сегментов с признаками «точек роста» (обрабатывающие производства, добыча полезных ископаемых, строительство, торговля, транспорт, связь, гостинично-ресторанный бизнес); </w:t>
      </w:r>
    </w:p>
    <w:p w:rsidR="004230F2" w:rsidRPr="004230F2" w:rsidRDefault="004230F2" w:rsidP="004230F2">
      <w:pPr>
        <w:pStyle w:val="af2"/>
        <w:numPr>
          <w:ilvl w:val="0"/>
          <w:numId w:val="63"/>
        </w:numPr>
        <w:tabs>
          <w:tab w:val="left" w:pos="851"/>
        </w:tabs>
        <w:spacing w:after="0" w:line="360" w:lineRule="auto"/>
        <w:ind w:left="0" w:firstLine="567"/>
        <w:jc w:val="both"/>
        <w:rPr>
          <w:rStyle w:val="a3"/>
          <w:rFonts w:ascii="Times New Roman" w:eastAsia="Times New Roman" w:hAnsi="Times New Roman"/>
          <w:noProof/>
          <w:color w:val="auto"/>
          <w:szCs w:val="28"/>
          <w:u w:val="none"/>
          <w:lang w:eastAsia="ar-SA"/>
        </w:rPr>
      </w:pPr>
      <w:r w:rsidRPr="004230F2">
        <w:rPr>
          <w:rFonts w:ascii="Times New Roman" w:hAnsi="Times New Roman"/>
          <w:sz w:val="28"/>
        </w:rPr>
        <w:t>наличие динамично развитого сбалансированного внут</w:t>
      </w:r>
      <w:r w:rsidRPr="004230F2">
        <w:rPr>
          <w:rFonts w:ascii="Times New Roman" w:hAnsi="Times New Roman"/>
          <w:sz w:val="28"/>
          <w:szCs w:val="28"/>
        </w:rPr>
        <w:t>реннего</w:t>
      </w:r>
      <w:r w:rsidRPr="004230F2">
        <w:rPr>
          <w:rFonts w:ascii="Times New Roman" w:hAnsi="Times New Roman"/>
        </w:rPr>
        <w:t xml:space="preserve"> </w:t>
      </w:r>
      <w:r w:rsidRPr="004230F2">
        <w:rPr>
          <w:rFonts w:ascii="Times New Roman" w:hAnsi="Times New Roman"/>
          <w:sz w:val="28"/>
          <w:szCs w:val="28"/>
        </w:rPr>
        <w:t>потребительского рынка; вместе с тем – недостаточно эффективная</w:t>
      </w:r>
      <w:r w:rsidR="00F16262">
        <w:rPr>
          <w:rStyle w:val="a3"/>
          <w:rFonts w:ascii="Times New Roman" w:eastAsia="Times New Roman" w:hAnsi="Times New Roman"/>
          <w:noProof/>
          <w:color w:val="auto"/>
          <w:sz w:val="28"/>
          <w:szCs w:val="28"/>
          <w:u w:val="none"/>
          <w:lang w:eastAsia="ar-SA"/>
        </w:rPr>
        <w:t xml:space="preserve"> </w:t>
      </w:r>
      <w:r w:rsidRPr="004230F2">
        <w:rPr>
          <w:rFonts w:ascii="Times New Roman" w:hAnsi="Times New Roman"/>
          <w:sz w:val="28"/>
          <w:szCs w:val="28"/>
        </w:rPr>
        <w:t>система управления, постановка внутренних бизнес-процессов, что в совокупности влияет на эффективность работы с клиентами, рост доходов и прибыльность предприятий потребительского рынка;</w:t>
      </w:r>
    </w:p>
    <w:p w:rsidR="004230F2" w:rsidRDefault="004230F2" w:rsidP="004230F2">
      <w:pPr>
        <w:pStyle w:val="af2"/>
        <w:numPr>
          <w:ilvl w:val="0"/>
          <w:numId w:val="63"/>
        </w:numPr>
        <w:tabs>
          <w:tab w:val="left" w:pos="851"/>
        </w:tabs>
        <w:spacing w:after="0" w:line="360" w:lineRule="auto"/>
        <w:ind w:left="0" w:firstLine="567"/>
        <w:jc w:val="both"/>
      </w:pPr>
      <w:r w:rsidRPr="004230F2">
        <w:rPr>
          <w:rFonts w:ascii="Times New Roman" w:hAnsi="Times New Roman"/>
          <w:sz w:val="28"/>
        </w:rPr>
        <w:t xml:space="preserve">сравнительно более эффективная система социального обслуживания детей дошкольного и среднего школьного возраста; высокая степень </w:t>
      </w:r>
      <w:r w:rsidRPr="004230F2">
        <w:rPr>
          <w:rFonts w:ascii="Times New Roman" w:hAnsi="Times New Roman"/>
          <w:sz w:val="28"/>
          <w:szCs w:val="28"/>
        </w:rPr>
        <w:t>обеспеченности объектами культуры</w:t>
      </w:r>
      <w:r w:rsidRPr="004230F2">
        <w:rPr>
          <w:rFonts w:ascii="Times New Roman" w:hAnsi="Times New Roman"/>
        </w:rPr>
        <w:t>.</w:t>
      </w:r>
    </w:p>
    <w:p w:rsidR="004230F2" w:rsidRPr="004230F2" w:rsidRDefault="004230F2" w:rsidP="004230F2">
      <w:pPr>
        <w:pStyle w:val="af2"/>
        <w:spacing w:before="120" w:after="120" w:line="360" w:lineRule="auto"/>
        <w:ind w:left="0" w:firstLine="567"/>
        <w:jc w:val="both"/>
        <w:rPr>
          <w:rStyle w:val="a3"/>
          <w:b/>
          <w:noProof/>
          <w:color w:val="auto"/>
          <w:u w:val="none"/>
        </w:rPr>
      </w:pPr>
      <w:r w:rsidRPr="004230F2">
        <w:rPr>
          <w:rStyle w:val="a3"/>
          <w:rFonts w:ascii="Times New Roman" w:eastAsia="Times New Roman" w:hAnsi="Times New Roman"/>
          <w:b/>
          <w:noProof/>
          <w:color w:val="auto"/>
          <w:sz w:val="28"/>
          <w:szCs w:val="28"/>
          <w:u w:val="none"/>
          <w:lang w:eastAsia="ar-SA"/>
        </w:rPr>
        <w:t xml:space="preserve">Внешние факторы: </w:t>
      </w:r>
      <w:r w:rsidRPr="004230F2">
        <w:rPr>
          <w:rStyle w:val="a3"/>
          <w:b/>
          <w:noProof/>
          <w:color w:val="auto"/>
          <w:u w:val="none"/>
        </w:rPr>
        <w:t xml:space="preserve">  </w:t>
      </w:r>
    </w:p>
    <w:p w:rsidR="004230F2" w:rsidRDefault="004230F2" w:rsidP="004230F2">
      <w:pPr>
        <w:pStyle w:val="af2"/>
        <w:numPr>
          <w:ilvl w:val="0"/>
          <w:numId w:val="63"/>
        </w:numPr>
        <w:tabs>
          <w:tab w:val="left" w:pos="851"/>
        </w:tabs>
        <w:spacing w:after="0" w:line="360" w:lineRule="auto"/>
        <w:ind w:left="0" w:firstLine="567"/>
        <w:jc w:val="both"/>
        <w:rPr>
          <w:sz w:val="28"/>
          <w:szCs w:val="28"/>
        </w:rPr>
      </w:pPr>
      <w:r w:rsidRPr="004230F2">
        <w:rPr>
          <w:rFonts w:ascii="Times New Roman" w:hAnsi="Times New Roman"/>
          <w:sz w:val="28"/>
          <w:szCs w:val="28"/>
        </w:rPr>
        <w:t xml:space="preserve">объективная ограниченность участников рынка предпринимательской инфраструктуры; </w:t>
      </w:r>
    </w:p>
    <w:p w:rsidR="004230F2" w:rsidRPr="004230F2" w:rsidRDefault="004230F2" w:rsidP="004230F2">
      <w:pPr>
        <w:pStyle w:val="af2"/>
        <w:numPr>
          <w:ilvl w:val="0"/>
          <w:numId w:val="63"/>
        </w:numPr>
        <w:tabs>
          <w:tab w:val="left" w:pos="851"/>
        </w:tabs>
        <w:spacing w:after="0" w:line="360" w:lineRule="auto"/>
        <w:ind w:left="0" w:firstLine="567"/>
        <w:jc w:val="both"/>
        <w:rPr>
          <w:sz w:val="28"/>
          <w:szCs w:val="28"/>
        </w:rPr>
      </w:pPr>
      <w:r w:rsidRPr="004230F2">
        <w:rPr>
          <w:rFonts w:ascii="Times New Roman" w:hAnsi="Times New Roman"/>
          <w:sz w:val="28"/>
          <w:szCs w:val="28"/>
        </w:rPr>
        <w:t>незначительный объем бюджетных расходов на строительство жилых помещений, в том числе по причине неравномерности миграционного баланса;</w:t>
      </w:r>
    </w:p>
    <w:p w:rsidR="004230F2" w:rsidRPr="004230F2" w:rsidRDefault="004230F2" w:rsidP="004230F2">
      <w:pPr>
        <w:pStyle w:val="af2"/>
        <w:numPr>
          <w:ilvl w:val="0"/>
          <w:numId w:val="63"/>
        </w:numPr>
        <w:tabs>
          <w:tab w:val="left" w:pos="851"/>
        </w:tabs>
        <w:spacing w:after="0" w:line="360" w:lineRule="auto"/>
        <w:ind w:left="0" w:firstLine="567"/>
        <w:jc w:val="both"/>
      </w:pPr>
      <w:r w:rsidRPr="004230F2">
        <w:rPr>
          <w:rFonts w:ascii="Times New Roman" w:hAnsi="Times New Roman"/>
          <w:sz w:val="28"/>
          <w:szCs w:val="28"/>
        </w:rPr>
        <w:lastRenderedPageBreak/>
        <w:t>позиционирование городского округа (за счет модернизации основных фондов учреждений здравоохранения) как центра качественного медицинского обслуживания населения близлежащих районов края: Черниговского, Кировского,  Яковлевского муниципальных районов, Арсеньевского городского округа.</w:t>
      </w:r>
    </w:p>
    <w:p w:rsidR="004230F2" w:rsidRPr="004230F2" w:rsidRDefault="004230F2" w:rsidP="004230F2">
      <w:pPr>
        <w:pStyle w:val="2"/>
        <w:spacing w:before="240" w:after="120" w:line="360" w:lineRule="auto"/>
        <w:jc w:val="both"/>
      </w:pPr>
      <w:bookmarkStart w:id="163" w:name="_Toc336190310"/>
      <w:r w:rsidRPr="004230F2">
        <w:t>1.15. Выявление и оценка основных социальных и экономических проблем развития городского округа</w:t>
      </w:r>
      <w:bookmarkEnd w:id="163"/>
    </w:p>
    <w:p w:rsidR="00773FE1" w:rsidRPr="00A37475" w:rsidRDefault="004230F2" w:rsidP="00657484">
      <w:pPr>
        <w:spacing w:line="360" w:lineRule="auto"/>
        <w:ind w:firstLine="709"/>
        <w:jc w:val="both"/>
        <w:rPr>
          <w:sz w:val="28"/>
          <w:szCs w:val="28"/>
        </w:rPr>
      </w:pPr>
      <w:r w:rsidRPr="004230F2">
        <w:rPr>
          <w:sz w:val="28"/>
          <w:szCs w:val="28"/>
        </w:rPr>
        <w:t xml:space="preserve">На основе проведения и анализа социально-экономического развития городского округа Спасск-Дальний были выявлены и систематизированы следующие основные проблемы и ограничения социально-экономического развития городского округа: </w:t>
      </w:r>
    </w:p>
    <w:p w:rsidR="00657484" w:rsidRPr="00A37475" w:rsidRDefault="004230F2" w:rsidP="00657484">
      <w:pPr>
        <w:spacing w:line="360" w:lineRule="auto"/>
        <w:ind w:firstLine="709"/>
        <w:jc w:val="both"/>
        <w:rPr>
          <w:b/>
          <w:sz w:val="28"/>
          <w:szCs w:val="28"/>
        </w:rPr>
      </w:pPr>
      <w:r w:rsidRPr="004230F2">
        <w:rPr>
          <w:b/>
          <w:sz w:val="28"/>
          <w:szCs w:val="28"/>
        </w:rPr>
        <w:t>В части развития человеческого потенциала за период 2007-2011г.:</w:t>
      </w:r>
    </w:p>
    <w:p w:rsidR="00D1217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численность населения городского округа Спасск-Дальний сократилась на 4,0 %;</w:t>
      </w:r>
    </w:p>
    <w:p w:rsidR="00D1217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 xml:space="preserve">возросло влияние фактора выезда граждан на численность проживающих в городском округе Спасск-Дальний на уровне 0,45%;  </w:t>
      </w:r>
    </w:p>
    <w:p w:rsidR="005A7AB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 xml:space="preserve">рост смертности детей, не достигших возраста 1 года превышает значение по состоянию на начало 2007г. в 1,4 раза; городской округ Спасск-Дальний занмиает 3-е место по данному показателю среди городских округов Приморского края. </w:t>
      </w:r>
    </w:p>
    <w:p w:rsidR="005A7ABE" w:rsidRPr="00A37475" w:rsidRDefault="004230F2" w:rsidP="00657484">
      <w:pPr>
        <w:spacing w:line="360" w:lineRule="auto"/>
        <w:ind w:firstLine="709"/>
        <w:jc w:val="both"/>
        <w:rPr>
          <w:rStyle w:val="a3"/>
          <w:b/>
          <w:noProof/>
          <w:color w:val="auto"/>
          <w:sz w:val="28"/>
          <w:szCs w:val="28"/>
          <w:u w:val="none"/>
        </w:rPr>
      </w:pPr>
      <w:r w:rsidRPr="004230F2">
        <w:rPr>
          <w:rStyle w:val="a3"/>
          <w:b/>
          <w:noProof/>
          <w:color w:val="auto"/>
          <w:sz w:val="28"/>
          <w:szCs w:val="28"/>
          <w:u w:val="none"/>
        </w:rPr>
        <w:t xml:space="preserve">В части состояния рынка труда: </w:t>
      </w:r>
    </w:p>
    <w:p w:rsidR="00D1217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наибольшая среднесписочная численность сотрудников (более 10,0%  численности работающих в организациях городского округа Спасск-Дальний) отмечена в организациях нематериального производства: учреждениях образования (19,9%); органов государственного и муниципального управления (17,6%), учреждениях здравоохранения и предосталвения социальных услуг (15,2%);</w:t>
      </w:r>
    </w:p>
    <w:p w:rsidR="001A023B"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ежегодно сокращается среднесписочная численность работников организаций городского округа Спасск-Дальний в пределах 4,0%;</w:t>
      </w:r>
    </w:p>
    <w:p w:rsidR="00D1217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lastRenderedPageBreak/>
        <w:t>нагрузка незанятого населения, состоящего на учете в органах службы занятости, на одну заявленную вакансию составила 0,9 человек в г. Спасск-Дальний против 0,5 человека по Приморскому краю</w:t>
      </w:r>
      <w:r w:rsidRPr="004230F2">
        <w:rPr>
          <w:sz w:val="28"/>
          <w:szCs w:val="28"/>
        </w:rPr>
        <w:t>.</w:t>
      </w:r>
    </w:p>
    <w:p w:rsidR="00D1217E" w:rsidRPr="00A37475" w:rsidRDefault="004230F2" w:rsidP="00657484">
      <w:pPr>
        <w:spacing w:line="360" w:lineRule="auto"/>
        <w:ind w:firstLine="709"/>
        <w:jc w:val="both"/>
        <w:rPr>
          <w:rStyle w:val="a3"/>
          <w:b/>
          <w:noProof/>
          <w:color w:val="auto"/>
          <w:sz w:val="28"/>
          <w:szCs w:val="28"/>
          <w:u w:val="none"/>
        </w:rPr>
      </w:pPr>
      <w:r w:rsidRPr="004230F2">
        <w:rPr>
          <w:rStyle w:val="a3"/>
          <w:b/>
          <w:noProof/>
          <w:color w:val="auto"/>
          <w:sz w:val="28"/>
          <w:szCs w:val="28"/>
          <w:u w:val="none"/>
        </w:rPr>
        <w:t>В части уровня жизни населения:</w:t>
      </w:r>
    </w:p>
    <w:p w:rsidR="00D1217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заработная плата занимает от 70,0 до 75,0% денежных доходов, что  определяет зависимость от работы ключевых предприятий экономической системы городского округа и субъектов малого предпринимательства округа. По размеру среднемесячной заработной платы Спасск-Дальний занимает двадцатое место среди городов Приморского края.</w:t>
      </w:r>
    </w:p>
    <w:p w:rsidR="00D1217E" w:rsidRPr="00A37475" w:rsidRDefault="004230F2" w:rsidP="00657484">
      <w:pPr>
        <w:spacing w:line="360" w:lineRule="auto"/>
        <w:ind w:firstLine="709"/>
        <w:jc w:val="both"/>
        <w:rPr>
          <w:rStyle w:val="a3"/>
          <w:b/>
          <w:noProof/>
          <w:color w:val="auto"/>
          <w:sz w:val="28"/>
          <w:szCs w:val="28"/>
          <w:u w:val="none"/>
        </w:rPr>
      </w:pPr>
      <w:r w:rsidRPr="004230F2">
        <w:rPr>
          <w:rStyle w:val="a3"/>
          <w:b/>
          <w:noProof/>
          <w:color w:val="auto"/>
          <w:sz w:val="28"/>
          <w:szCs w:val="28"/>
          <w:u w:val="none"/>
        </w:rPr>
        <w:t>В части экономического развития городской округ Спасск-Дальний:</w:t>
      </w:r>
    </w:p>
    <w:p w:rsidR="00735214"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в 2011г. зафиксировано резкое сокращение действующих предприятий на 3,7% к уровню прошлого года;</w:t>
      </w:r>
    </w:p>
    <w:p w:rsidR="00D1217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динамика «закрытия» бизнеса возросла более чем в 3 р. по сравнению с 2007г., что оценивается как достаточно негативная тенденция в процессе долгосрочного экономического развития городского округа Спасск-Дальний;</w:t>
      </w:r>
    </w:p>
    <w:p w:rsidR="00D1217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уязвимые области «закрытия» фирм: предприятия в сегменте производства и распределения электроэнергии, газа и воды, финансовой деятельности, в некоторой степени – здравоохранения и предоставления социальных, коммунальных и персональных услуг;</w:t>
      </w:r>
    </w:p>
    <w:p w:rsidR="00D1217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нестабильный ежегодный рост объемов продаж малых предприятий: от 6,0-10,0% в период 2007-2009г., до 28,8% в 2011г. преимущественно, за счет роста доходности торговых предприятий (59,3-62,0% в обороте малых предприятий за период 2007-2011г.);</w:t>
      </w:r>
    </w:p>
    <w:p w:rsidR="00796F68" w:rsidRPr="00A37475" w:rsidRDefault="004230F2" w:rsidP="00113F8A">
      <w:pPr>
        <w:numPr>
          <w:ilvl w:val="0"/>
          <w:numId w:val="7"/>
        </w:numPr>
        <w:spacing w:line="360" w:lineRule="auto"/>
        <w:ind w:left="0" w:firstLine="720"/>
        <w:jc w:val="both"/>
        <w:rPr>
          <w:sz w:val="28"/>
          <w:szCs w:val="28"/>
        </w:rPr>
      </w:pPr>
      <w:r w:rsidRPr="004230F2">
        <w:rPr>
          <w:sz w:val="28"/>
          <w:szCs w:val="28"/>
        </w:rPr>
        <w:t>динамика инвестиций в основной капитал отмечена  нисходящим трендом. Так, в 2011г. инвестиционные расходы сложились на уровне 54,2% от значения 2007г.; данная тенденция – однозначно негативна и отражает существенное сокращение деловой (предпринимательской) активности всех экономических агентов;</w:t>
      </w:r>
    </w:p>
    <w:p w:rsidR="00735214"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lastRenderedPageBreak/>
        <w:t>общая изношенность активов городского округа Спасск-Дальний на уровне 54,0% в 2010г., устаревание зданий и сооружений: соотвественно 57,0% и 53,0% к стоимости активов; износ машин и оборудования, транспортных средств: соответственно, 35,0% и 30,0% к стоимости активов;</w:t>
      </w:r>
    </w:p>
    <w:p w:rsidR="00D1217E" w:rsidRPr="00A37475" w:rsidRDefault="004230F2" w:rsidP="00113F8A">
      <w:pPr>
        <w:numPr>
          <w:ilvl w:val="0"/>
          <w:numId w:val="7"/>
        </w:numPr>
        <w:tabs>
          <w:tab w:val="clear" w:pos="1429"/>
          <w:tab w:val="num" w:pos="0"/>
        </w:tabs>
        <w:spacing w:line="360" w:lineRule="auto"/>
        <w:ind w:left="0" w:firstLine="720"/>
        <w:jc w:val="both"/>
        <w:rPr>
          <w:sz w:val="28"/>
          <w:szCs w:val="28"/>
        </w:rPr>
      </w:pPr>
      <w:r w:rsidRPr="004230F2">
        <w:rPr>
          <w:rStyle w:val="a3"/>
          <w:noProof/>
          <w:color w:val="auto"/>
          <w:sz w:val="28"/>
          <w:szCs w:val="28"/>
          <w:u w:val="none"/>
        </w:rPr>
        <w:t>сумма начисленного износа (2,5% к остаточной стоимости совокупных активов в 2010г.) не свидетельствует о наличии собственных инвестицтонных ресурсов для обновления основных фондов</w:t>
      </w:r>
      <w:r w:rsidRPr="004230F2">
        <w:rPr>
          <w:sz w:val="28"/>
          <w:szCs w:val="28"/>
        </w:rPr>
        <w:t>;</w:t>
      </w:r>
    </w:p>
    <w:p w:rsidR="00D1217E" w:rsidRPr="00A37475" w:rsidRDefault="003B621B" w:rsidP="00113F8A">
      <w:pPr>
        <w:numPr>
          <w:ilvl w:val="0"/>
          <w:numId w:val="7"/>
        </w:numPr>
        <w:spacing w:line="360" w:lineRule="auto"/>
        <w:ind w:left="0" w:firstLine="720"/>
        <w:jc w:val="both"/>
        <w:rPr>
          <w:i/>
          <w:sz w:val="28"/>
          <w:szCs w:val="28"/>
        </w:rPr>
      </w:pPr>
      <w:r>
        <w:rPr>
          <w:i/>
          <w:sz w:val="28"/>
          <w:szCs w:val="28"/>
        </w:rPr>
        <w:t>о</w:t>
      </w:r>
      <w:r w:rsidR="004230F2" w:rsidRPr="004230F2">
        <w:rPr>
          <w:i/>
          <w:sz w:val="28"/>
          <w:szCs w:val="28"/>
        </w:rPr>
        <w:t>граничения:</w:t>
      </w:r>
      <w:r w:rsidR="004230F2" w:rsidRPr="004230F2">
        <w:rPr>
          <w:sz w:val="28"/>
          <w:szCs w:val="28"/>
        </w:rPr>
        <w:t xml:space="preserve"> </w:t>
      </w:r>
      <w:r>
        <w:rPr>
          <w:i/>
          <w:sz w:val="28"/>
          <w:szCs w:val="28"/>
        </w:rPr>
        <w:t>а</w:t>
      </w:r>
      <w:r w:rsidR="004230F2" w:rsidRPr="004230F2">
        <w:rPr>
          <w:i/>
          <w:sz w:val="28"/>
          <w:szCs w:val="28"/>
        </w:rPr>
        <w:t xml:space="preserve">ктивы постсоветского периода (в том числе, муниципальной формы собственности) устойчиво распределены между существующими игроками рынка и вновь создающемуся бизнесу для размещения потребуется реализовывать дополнительные инвестиционные проекты по возведению основных фондов. Указанный фактор может снизить предпринимательскую активность местных и внешних бизнес-структур, но также  способен оказать позитивное влияние на рост услуг строительства и разработку природных ресурсов городского округа Спасск-Дальний, требуемых для целей строительства.  </w:t>
      </w:r>
    </w:p>
    <w:p w:rsidR="00D1217E" w:rsidRPr="00A37475" w:rsidRDefault="004230F2" w:rsidP="00657484">
      <w:pPr>
        <w:spacing w:line="360" w:lineRule="auto"/>
        <w:ind w:firstLine="709"/>
        <w:jc w:val="both"/>
        <w:rPr>
          <w:b/>
          <w:sz w:val="28"/>
          <w:szCs w:val="28"/>
        </w:rPr>
      </w:pPr>
      <w:r w:rsidRPr="004230F2">
        <w:rPr>
          <w:b/>
          <w:sz w:val="28"/>
          <w:szCs w:val="28"/>
        </w:rPr>
        <w:t>В части социального развития городского округа Спасск-Дальний:</w:t>
      </w:r>
    </w:p>
    <w:p w:rsidR="00D1217E" w:rsidRPr="00A37475" w:rsidRDefault="004230F2"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sidRPr="004230F2">
        <w:rPr>
          <w:rStyle w:val="a3"/>
          <w:noProof/>
          <w:color w:val="auto"/>
          <w:sz w:val="28"/>
          <w:szCs w:val="28"/>
          <w:u w:val="none"/>
        </w:rPr>
        <w:t>проблема нехватки учителей; по итогам 2009-2010г. средняя нагрузка на 1 учителя превышала норматив и составила 15,9 учеников вместо 15 чел. по нормативу. Ожидается обострение проблемы, т.к. в структуре кадрового состава педагогическх работников общеобразовательных учреждений 55,0% педагогов имеют стаж более 20 лет, 32,0% педагогов – от 10 до 20 лет, 23,0% - молодые педагоги со стажем работы до 10 лет.</w:t>
      </w:r>
    </w:p>
    <w:p w:rsidR="00D1217E" w:rsidRPr="00A37475" w:rsidRDefault="003B621B" w:rsidP="00113F8A">
      <w:pPr>
        <w:numPr>
          <w:ilvl w:val="0"/>
          <w:numId w:val="7"/>
        </w:numPr>
        <w:tabs>
          <w:tab w:val="clear" w:pos="1429"/>
          <w:tab w:val="num" w:pos="0"/>
        </w:tabs>
        <w:spacing w:line="360" w:lineRule="auto"/>
        <w:ind w:left="0" w:firstLine="720"/>
        <w:jc w:val="both"/>
        <w:rPr>
          <w:rStyle w:val="a3"/>
          <w:noProof/>
          <w:color w:val="auto"/>
          <w:sz w:val="28"/>
          <w:szCs w:val="28"/>
          <w:u w:val="none"/>
        </w:rPr>
      </w:pPr>
      <w:r>
        <w:rPr>
          <w:rStyle w:val="a3"/>
          <w:noProof/>
          <w:color w:val="auto"/>
          <w:sz w:val="28"/>
          <w:szCs w:val="28"/>
          <w:u w:val="none"/>
        </w:rPr>
        <w:t>с</w:t>
      </w:r>
      <w:r w:rsidR="004230F2" w:rsidRPr="004230F2">
        <w:rPr>
          <w:rStyle w:val="a3"/>
          <w:noProof/>
          <w:color w:val="auto"/>
          <w:sz w:val="28"/>
          <w:szCs w:val="28"/>
          <w:u w:val="none"/>
        </w:rPr>
        <w:t>огласно Генеральному плану количество коек больничных учреждений должно составлять 1037ед. вместо имеющихся 407ед. (МУЗ «Спасская городская больница»), количество посещений в смену амбулаторно-поликлинических учреждений – 839ед. вместо 721ед. («Спасская городская поликлиника», «Спасская городская детская поликлиника»). При увеличении численности населения (без учета присоденинения Спасского муниципального района) поребность в данных объектах будет увеличена;</w:t>
      </w:r>
    </w:p>
    <w:p w:rsidR="00D1217E" w:rsidRPr="00A37475" w:rsidRDefault="003B621B" w:rsidP="00113F8A">
      <w:pPr>
        <w:numPr>
          <w:ilvl w:val="0"/>
          <w:numId w:val="7"/>
        </w:numPr>
        <w:tabs>
          <w:tab w:val="clear" w:pos="1429"/>
          <w:tab w:val="num" w:pos="0"/>
        </w:tabs>
        <w:spacing w:line="360" w:lineRule="auto"/>
        <w:ind w:left="0" w:firstLine="720"/>
        <w:jc w:val="both"/>
        <w:rPr>
          <w:i/>
          <w:sz w:val="28"/>
          <w:szCs w:val="28"/>
        </w:rPr>
      </w:pPr>
      <w:r>
        <w:rPr>
          <w:rStyle w:val="a3"/>
          <w:i/>
          <w:noProof/>
          <w:color w:val="auto"/>
          <w:sz w:val="28"/>
          <w:szCs w:val="28"/>
          <w:u w:val="none"/>
        </w:rPr>
        <w:lastRenderedPageBreak/>
        <w:t>о</w:t>
      </w:r>
      <w:r w:rsidR="004230F2" w:rsidRPr="004230F2">
        <w:rPr>
          <w:rStyle w:val="a3"/>
          <w:i/>
          <w:noProof/>
          <w:color w:val="auto"/>
          <w:sz w:val="28"/>
          <w:szCs w:val="28"/>
          <w:u w:val="none"/>
        </w:rPr>
        <w:t xml:space="preserve">граничения: </w:t>
      </w:r>
      <w:r>
        <w:rPr>
          <w:rStyle w:val="a3"/>
          <w:i/>
          <w:noProof/>
          <w:color w:val="auto"/>
          <w:sz w:val="28"/>
          <w:szCs w:val="28"/>
          <w:u w:val="none"/>
        </w:rPr>
        <w:t>у</w:t>
      </w:r>
      <w:r w:rsidR="004230F2" w:rsidRPr="004230F2">
        <w:rPr>
          <w:rStyle w:val="a3"/>
          <w:i/>
          <w:noProof/>
          <w:color w:val="auto"/>
          <w:sz w:val="28"/>
          <w:szCs w:val="28"/>
          <w:u w:val="none"/>
        </w:rPr>
        <w:t>ровень фактической обеспеченности учреждениями физической культуры и спорта в городском округе (муниципальном районе) от нормативной потребности в 2010г. составлял: спортивными залами - 50,5%, плоскостными спортивными сооружениями - 66,2%, плавательными бассейнами - 13,04%. Согласно данным Генерального плана для номративной обеспеченности</w:t>
      </w:r>
      <w:r w:rsidR="004230F2" w:rsidRPr="004230F2">
        <w:rPr>
          <w:i/>
          <w:sz w:val="28"/>
          <w:szCs w:val="28"/>
        </w:rPr>
        <w:t xml:space="preserve"> населения городского округа Спасск-Дальний необходимо введение в действие спортивных залов, площадью 16,0 тыс. кв.м., плоскостных сооружений – 150,0 тыс. кв.м., что превышает, на наш взгляд, площадь муниципального образования.</w:t>
      </w:r>
    </w:p>
    <w:p w:rsidR="001C5708" w:rsidRDefault="001C5708" w:rsidP="00657484">
      <w:pPr>
        <w:spacing w:line="360" w:lineRule="auto"/>
        <w:ind w:firstLine="709"/>
        <w:jc w:val="both"/>
        <w:rPr>
          <w:b/>
          <w:sz w:val="28"/>
          <w:szCs w:val="28"/>
        </w:rPr>
      </w:pPr>
    </w:p>
    <w:p w:rsidR="008D1023" w:rsidRPr="00A37475" w:rsidRDefault="004230F2" w:rsidP="00657484">
      <w:pPr>
        <w:spacing w:line="360" w:lineRule="auto"/>
        <w:ind w:firstLine="709"/>
        <w:jc w:val="both"/>
        <w:rPr>
          <w:b/>
          <w:sz w:val="28"/>
          <w:szCs w:val="28"/>
        </w:rPr>
      </w:pPr>
      <w:r w:rsidRPr="004230F2">
        <w:rPr>
          <w:b/>
          <w:sz w:val="28"/>
          <w:szCs w:val="28"/>
        </w:rPr>
        <w:t>В части развития инфраструктуры городского округа:</w:t>
      </w:r>
    </w:p>
    <w:p w:rsidR="00D37FDA" w:rsidRPr="00A37475" w:rsidRDefault="003B621B" w:rsidP="00113F8A">
      <w:pPr>
        <w:numPr>
          <w:ilvl w:val="0"/>
          <w:numId w:val="8"/>
        </w:numPr>
        <w:tabs>
          <w:tab w:val="clear" w:pos="1429"/>
          <w:tab w:val="num" w:pos="180"/>
        </w:tabs>
        <w:spacing w:line="360" w:lineRule="auto"/>
        <w:ind w:left="0" w:firstLine="720"/>
        <w:jc w:val="both"/>
        <w:rPr>
          <w:i/>
          <w:sz w:val="28"/>
          <w:szCs w:val="28"/>
        </w:rPr>
      </w:pPr>
      <w:r>
        <w:rPr>
          <w:i/>
          <w:sz w:val="28"/>
          <w:szCs w:val="28"/>
        </w:rPr>
        <w:t>о</w:t>
      </w:r>
      <w:r w:rsidR="004230F2" w:rsidRPr="004230F2">
        <w:rPr>
          <w:i/>
          <w:sz w:val="28"/>
          <w:szCs w:val="28"/>
        </w:rPr>
        <w:t xml:space="preserve">граничения: </w:t>
      </w:r>
      <w:r>
        <w:rPr>
          <w:i/>
          <w:sz w:val="28"/>
          <w:szCs w:val="28"/>
        </w:rPr>
        <w:t>в</w:t>
      </w:r>
      <w:r w:rsidR="004230F2" w:rsidRPr="004230F2">
        <w:rPr>
          <w:i/>
          <w:sz w:val="28"/>
          <w:szCs w:val="28"/>
        </w:rPr>
        <w:t xml:space="preserve"> городском округе Спасск-Дальний не ведут деятельность фирмы по оказанию консалтинговых услуг, логистические конторы, центры по поддержке предпринимательства (бизнес-инкубаторы). </w:t>
      </w:r>
    </w:p>
    <w:p w:rsidR="00D1217E" w:rsidRPr="00A37475" w:rsidRDefault="004230F2" w:rsidP="00113F8A">
      <w:pPr>
        <w:numPr>
          <w:ilvl w:val="0"/>
          <w:numId w:val="8"/>
        </w:numPr>
        <w:tabs>
          <w:tab w:val="clear" w:pos="1429"/>
          <w:tab w:val="num" w:pos="180"/>
        </w:tabs>
        <w:spacing w:line="360" w:lineRule="auto"/>
        <w:ind w:left="0" w:firstLine="720"/>
        <w:jc w:val="both"/>
        <w:rPr>
          <w:sz w:val="28"/>
          <w:szCs w:val="28"/>
        </w:rPr>
      </w:pPr>
      <w:r w:rsidRPr="004230F2">
        <w:rPr>
          <w:sz w:val="28"/>
          <w:szCs w:val="28"/>
        </w:rPr>
        <w:t xml:space="preserve">рынок платных услуг не характеризуется высокой мобильностью и склонностью к изменениям. Под влиянием внешних факторов (рост въездного туризма в городской округ, создание новых производств и привлечение высококвалифицированных специалистов в экономику городского округа, увеличение денежных доходов населения) ситуация может измениться. Ограничение: внутренние факторы, ограничивающие развитие потребительского рынка, ключевой из них – система управления, постановка внутренних бизнес-процессов, что в совокупности влияет на эффективность работы с клиентами, рост доходов и прибыльность предприятий потребительского рынка. </w:t>
      </w:r>
    </w:p>
    <w:p w:rsidR="00D1217E" w:rsidRPr="00A37475" w:rsidRDefault="004230F2" w:rsidP="00113F8A">
      <w:pPr>
        <w:numPr>
          <w:ilvl w:val="0"/>
          <w:numId w:val="8"/>
        </w:numPr>
        <w:tabs>
          <w:tab w:val="clear" w:pos="1429"/>
          <w:tab w:val="num" w:pos="180"/>
        </w:tabs>
        <w:spacing w:line="360" w:lineRule="auto"/>
        <w:ind w:left="0" w:firstLine="720"/>
        <w:jc w:val="both"/>
        <w:rPr>
          <w:sz w:val="28"/>
          <w:szCs w:val="28"/>
        </w:rPr>
      </w:pPr>
      <w:r w:rsidRPr="004230F2">
        <w:rPr>
          <w:sz w:val="28"/>
          <w:szCs w:val="28"/>
        </w:rPr>
        <w:t>монополизированность рынка услуг ЖКХ: примерно 90,0% рынка находится под контролем Филиала  «Спасский» КГУП «Примтеплоэнерго», ООО «Спассктеплоэнерго», ОАО «Спасскэлектросеть»; остальные 10,0% в разной степени распределены между МУП «МРЭУ №2 микрорайона им. С.Лазо», ООО «Горсвет, ООО «Артель-1»;</w:t>
      </w:r>
    </w:p>
    <w:p w:rsidR="00D1217E" w:rsidRPr="00A37475" w:rsidRDefault="004230F2" w:rsidP="00113F8A">
      <w:pPr>
        <w:numPr>
          <w:ilvl w:val="0"/>
          <w:numId w:val="8"/>
        </w:numPr>
        <w:tabs>
          <w:tab w:val="clear" w:pos="1429"/>
          <w:tab w:val="num" w:pos="180"/>
        </w:tabs>
        <w:spacing w:line="360" w:lineRule="auto"/>
        <w:ind w:left="0" w:firstLine="720"/>
        <w:jc w:val="both"/>
        <w:rPr>
          <w:sz w:val="28"/>
          <w:szCs w:val="28"/>
        </w:rPr>
      </w:pPr>
      <w:r w:rsidRPr="004230F2">
        <w:rPr>
          <w:sz w:val="28"/>
          <w:szCs w:val="28"/>
        </w:rPr>
        <w:lastRenderedPageBreak/>
        <w:t xml:space="preserve">протяженность тепловых и паровых сетей, нуждающихся в модернизации, возросла в 1,5р., в 2010г. – на 11,0% и на начало 2011г. составила 29,9 км. (33,9% от общей протяженности тепловых сетей). Осуществляемые ремонты в период 2007-2010г. позволяют поддерживать функционирование отопительной системы городского округа Спасск-Дальний, но существенно вопрос обновления основных фондов теплосетей не решают; </w:t>
      </w:r>
    </w:p>
    <w:p w:rsidR="004230F2" w:rsidRDefault="004230F2" w:rsidP="004230F2">
      <w:pPr>
        <w:numPr>
          <w:ilvl w:val="0"/>
          <w:numId w:val="8"/>
        </w:numPr>
        <w:tabs>
          <w:tab w:val="clear" w:pos="1429"/>
          <w:tab w:val="num" w:pos="180"/>
        </w:tabs>
        <w:spacing w:line="360" w:lineRule="auto"/>
        <w:ind w:left="0" w:firstLine="720"/>
        <w:jc w:val="both"/>
        <w:rPr>
          <w:sz w:val="28"/>
          <w:szCs w:val="28"/>
        </w:rPr>
      </w:pPr>
      <w:r w:rsidRPr="004230F2">
        <w:rPr>
          <w:sz w:val="28"/>
          <w:szCs w:val="28"/>
        </w:rPr>
        <w:t>в 2007г. доля водопроводных сетей, требующих замены, составила 58,4% от общей протяженности; к началу 2011г. этот показатель увеличен до 58,7%;</w:t>
      </w:r>
    </w:p>
    <w:p w:rsidR="004230F2" w:rsidRDefault="004230F2" w:rsidP="004230F2">
      <w:pPr>
        <w:numPr>
          <w:ilvl w:val="0"/>
          <w:numId w:val="8"/>
        </w:numPr>
        <w:tabs>
          <w:tab w:val="clear" w:pos="1429"/>
          <w:tab w:val="num" w:pos="180"/>
        </w:tabs>
        <w:spacing w:line="360" w:lineRule="auto"/>
        <w:ind w:left="0" w:firstLine="720"/>
        <w:jc w:val="both"/>
        <w:rPr>
          <w:sz w:val="28"/>
          <w:szCs w:val="28"/>
        </w:rPr>
      </w:pPr>
      <w:r w:rsidRPr="004230F2">
        <w:rPr>
          <w:sz w:val="28"/>
          <w:szCs w:val="28"/>
        </w:rPr>
        <w:t>доля канализационных сетей, требующих замены, возросла незначительно с 49,5% в 2007г. до 49,7% на начало 2011г.;</w:t>
      </w:r>
    </w:p>
    <w:p w:rsidR="00796F68" w:rsidRPr="00A37475" w:rsidRDefault="004230F2" w:rsidP="00113F8A">
      <w:pPr>
        <w:numPr>
          <w:ilvl w:val="0"/>
          <w:numId w:val="8"/>
        </w:numPr>
        <w:tabs>
          <w:tab w:val="clear" w:pos="1429"/>
          <w:tab w:val="num" w:pos="180"/>
        </w:tabs>
        <w:spacing w:line="360" w:lineRule="auto"/>
        <w:ind w:left="0" w:firstLine="720"/>
        <w:jc w:val="both"/>
        <w:rPr>
          <w:sz w:val="28"/>
          <w:szCs w:val="28"/>
        </w:rPr>
      </w:pPr>
      <w:r w:rsidRPr="004230F2">
        <w:rPr>
          <w:sz w:val="28"/>
          <w:szCs w:val="28"/>
        </w:rPr>
        <w:t>из общего числа граждан, проживающих в ветхих и аварийных домах, за период 2007-2010г. переселено 44 чел., что составляет 1,2% от численности нуждающихся в переселении граждан по итогам 2007г.;</w:t>
      </w:r>
    </w:p>
    <w:p w:rsidR="00D1217E" w:rsidRPr="00A37475" w:rsidRDefault="004230F2" w:rsidP="00113F8A">
      <w:pPr>
        <w:numPr>
          <w:ilvl w:val="0"/>
          <w:numId w:val="8"/>
        </w:numPr>
        <w:tabs>
          <w:tab w:val="clear" w:pos="1429"/>
          <w:tab w:val="num" w:pos="180"/>
        </w:tabs>
        <w:spacing w:line="360" w:lineRule="auto"/>
        <w:ind w:left="0" w:firstLine="720"/>
        <w:jc w:val="both"/>
        <w:rPr>
          <w:sz w:val="28"/>
          <w:szCs w:val="28"/>
        </w:rPr>
      </w:pPr>
      <w:r w:rsidRPr="004230F2">
        <w:rPr>
          <w:sz w:val="28"/>
          <w:szCs w:val="28"/>
        </w:rPr>
        <w:t>на начало 2011г. удовлетворенность услугами ЖКХ испытывали примерно 17,3% жителей городского округа Спасск-Дальний.</w:t>
      </w:r>
    </w:p>
    <w:p w:rsidR="004230F2" w:rsidRPr="004230F2" w:rsidRDefault="004230F2" w:rsidP="004230F2">
      <w:pPr>
        <w:pStyle w:val="2"/>
        <w:spacing w:before="240" w:after="120" w:line="360" w:lineRule="auto"/>
        <w:jc w:val="both"/>
      </w:pPr>
      <w:bookmarkStart w:id="164" w:name="_Toc336190311"/>
      <w:r w:rsidRPr="004230F2">
        <w:t>1.16. Определение перспектив развития и конкурентных преимуществ</w:t>
      </w:r>
      <w:bookmarkEnd w:id="164"/>
    </w:p>
    <w:p w:rsidR="00315FFA" w:rsidRPr="00A37475" w:rsidRDefault="004230F2" w:rsidP="007C5169">
      <w:pPr>
        <w:spacing w:line="360" w:lineRule="auto"/>
        <w:ind w:firstLine="720"/>
        <w:jc w:val="both"/>
        <w:rPr>
          <w:sz w:val="28"/>
          <w:szCs w:val="28"/>
        </w:rPr>
      </w:pPr>
      <w:r w:rsidRPr="004230F2">
        <w:rPr>
          <w:sz w:val="28"/>
          <w:szCs w:val="28"/>
        </w:rPr>
        <w:t xml:space="preserve">На основе проведения и анализа социально-экономического развития городского округа Спасск-Дальний были выявлены и систематизированы следующие перспективные направления и конкурентные преимущества городского округа Спасск-Дальний: </w:t>
      </w:r>
    </w:p>
    <w:p w:rsidR="00AD4F04" w:rsidRPr="00A37475" w:rsidRDefault="004230F2" w:rsidP="00113F8A">
      <w:pPr>
        <w:numPr>
          <w:ilvl w:val="0"/>
          <w:numId w:val="9"/>
        </w:numPr>
        <w:tabs>
          <w:tab w:val="clear" w:pos="720"/>
          <w:tab w:val="num" w:pos="0"/>
        </w:tabs>
        <w:autoSpaceDE w:val="0"/>
        <w:autoSpaceDN w:val="0"/>
        <w:adjustRightInd w:val="0"/>
        <w:spacing w:line="360" w:lineRule="auto"/>
        <w:ind w:left="0" w:firstLine="720"/>
        <w:jc w:val="both"/>
        <w:rPr>
          <w:sz w:val="28"/>
          <w:szCs w:val="28"/>
        </w:rPr>
      </w:pPr>
      <w:r w:rsidRPr="004230F2">
        <w:rPr>
          <w:sz w:val="28"/>
          <w:szCs w:val="28"/>
        </w:rPr>
        <w:t xml:space="preserve"> Земельные ресурсы городского округа Спасск-Дальний, в части территории «прочих зон», согласно данным Генерального плана, составляет 51,0% общей площади городского округа (2,2 тыс.кв.км.) и фактически представляет собой ресурс активизации социально-экономической деятельности хозяйствующих субъектов городского округа Спасск-Дальний, повышения эргономичности городского пространства, комфорта проживания населения и привлечения персонала требуемой квалификации, при условии рекультивации и планировочного устройства данной территории. </w:t>
      </w:r>
    </w:p>
    <w:p w:rsidR="001D5F7B" w:rsidRPr="00A37475" w:rsidRDefault="004230F2" w:rsidP="00113F8A">
      <w:pPr>
        <w:numPr>
          <w:ilvl w:val="0"/>
          <w:numId w:val="9"/>
        </w:numPr>
        <w:tabs>
          <w:tab w:val="clear" w:pos="720"/>
          <w:tab w:val="num" w:pos="1440"/>
        </w:tabs>
        <w:spacing w:line="360" w:lineRule="auto"/>
        <w:ind w:left="0" w:firstLine="720"/>
        <w:jc w:val="both"/>
        <w:rPr>
          <w:sz w:val="28"/>
          <w:szCs w:val="28"/>
        </w:rPr>
      </w:pPr>
      <w:r w:rsidRPr="004230F2">
        <w:rPr>
          <w:sz w:val="28"/>
          <w:szCs w:val="28"/>
        </w:rPr>
        <w:lastRenderedPageBreak/>
        <w:t xml:space="preserve">Базовые предприятия обрабатывающего сектора промышленного производства (ОАО «СКАЦИ», ООО «СМЗ»), участвуя в реализации отдельных проектов в рамках строительства объектов для проведения Саммита АТЭС в г.Владивостоке, получили в определенной мере импульс для улучшения финансово-экономического положения, который целесообразно использовать не только для решения проблем в операционной деятельности предприятий, но и в целях дальнейшего их устойчивого развития, в том числе через поиск и достижение новых стратегических ориентиров.  </w:t>
      </w:r>
    </w:p>
    <w:p w:rsidR="001D5F7B" w:rsidRPr="00A37475" w:rsidRDefault="004230F2" w:rsidP="00113F8A">
      <w:pPr>
        <w:numPr>
          <w:ilvl w:val="0"/>
          <w:numId w:val="9"/>
        </w:numPr>
        <w:tabs>
          <w:tab w:val="clear" w:pos="720"/>
          <w:tab w:val="num" w:pos="0"/>
        </w:tabs>
        <w:spacing w:line="360" w:lineRule="auto"/>
        <w:ind w:left="0" w:firstLine="720"/>
        <w:jc w:val="both"/>
        <w:rPr>
          <w:sz w:val="28"/>
          <w:szCs w:val="28"/>
        </w:rPr>
      </w:pPr>
      <w:r w:rsidRPr="004230F2">
        <w:rPr>
          <w:sz w:val="28"/>
          <w:szCs w:val="28"/>
        </w:rPr>
        <w:t>Рост предложения ресурсов базовых предприятий в сфере производства и распределения электроэнергии, газа и воды (ОАО «Спасскэлектросеть». ООО «Спассктеплоэнерго», Филиал «Спасский» КГУП «Примтеплоэнерго», ОАО «СКАЦИ»), особенно в 2011г. на уровне 46,0% к 2010г. может характеризовать как повышение деловой активности предприятий, так и наличие возможности обеспечивать энергоресурсами потребности новых производств;</w:t>
      </w:r>
    </w:p>
    <w:p w:rsidR="001D5F7B" w:rsidRPr="00A37475" w:rsidRDefault="004230F2" w:rsidP="00113F8A">
      <w:pPr>
        <w:numPr>
          <w:ilvl w:val="0"/>
          <w:numId w:val="9"/>
        </w:numPr>
        <w:tabs>
          <w:tab w:val="clear" w:pos="720"/>
          <w:tab w:val="num" w:pos="0"/>
        </w:tabs>
        <w:spacing w:line="360" w:lineRule="auto"/>
        <w:ind w:left="0" w:firstLine="720"/>
        <w:jc w:val="both"/>
        <w:rPr>
          <w:sz w:val="28"/>
          <w:szCs w:val="28"/>
        </w:rPr>
      </w:pPr>
      <w:r w:rsidRPr="004230F2">
        <w:rPr>
          <w:sz w:val="28"/>
          <w:szCs w:val="28"/>
        </w:rPr>
        <w:t>Модернизация основных фондов учреждений здравоохранения (проведение капитального ремонта в корпусах «Спасской городской больницы», оснащение инновационным оборудованием акушерско-гинекологической, кардиологической, неврологической, пульмонологической служб, внедрение 16 стандартов медицинской помощи по различным профилям заболеваний) позволяют улучшить качество медицинского обслуживания населения городского округа Спасск-Дальний и привлекать на обслуживание население из близлежащих районов края: Черниговского, Кировского, Яковлевского муниципальных районов, Арсеньевского городского округа;</w:t>
      </w:r>
    </w:p>
    <w:p w:rsidR="00BF2CD3" w:rsidRPr="00A37475" w:rsidRDefault="004230F2" w:rsidP="00113F8A">
      <w:pPr>
        <w:numPr>
          <w:ilvl w:val="0"/>
          <w:numId w:val="9"/>
        </w:numPr>
        <w:tabs>
          <w:tab w:val="clear" w:pos="720"/>
          <w:tab w:val="num" w:pos="0"/>
        </w:tabs>
        <w:spacing w:line="360" w:lineRule="auto"/>
        <w:ind w:left="0" w:firstLine="720"/>
        <w:jc w:val="both"/>
        <w:rPr>
          <w:iCs/>
          <w:sz w:val="28"/>
          <w:szCs w:val="28"/>
        </w:rPr>
      </w:pPr>
      <w:r w:rsidRPr="004230F2">
        <w:rPr>
          <w:iCs/>
          <w:sz w:val="28"/>
          <w:szCs w:val="28"/>
        </w:rPr>
        <w:t xml:space="preserve">На рынке бытовых услуг населения отмечено повышенное наличие салонов красоты – 32 ед. (около 30,0% от числа всех предприятий данного рынка), строительных фирм, ориентированных на ремонт и возведение индивидуального жилья – 18 ед. (16,5%), мастерских по ремонту автотранспортных средств – 17 ед. (15,6%), мастерских по ремонту бытовой техники – 11 ед. (10,0%), что эффективно встраивается в перспективу </w:t>
      </w:r>
      <w:r w:rsidRPr="004230F2">
        <w:rPr>
          <w:iCs/>
          <w:sz w:val="28"/>
          <w:szCs w:val="28"/>
        </w:rPr>
        <w:lastRenderedPageBreak/>
        <w:t>повышения комфортности проживания местного населения и в цели привлечения трудовых мигрантов;</w:t>
      </w:r>
    </w:p>
    <w:p w:rsidR="001D5F7B" w:rsidRPr="00A37475" w:rsidRDefault="004230F2" w:rsidP="00113F8A">
      <w:pPr>
        <w:numPr>
          <w:ilvl w:val="0"/>
          <w:numId w:val="10"/>
        </w:numPr>
        <w:tabs>
          <w:tab w:val="clear" w:pos="720"/>
          <w:tab w:val="num" w:pos="0"/>
        </w:tabs>
        <w:spacing w:line="360" w:lineRule="auto"/>
        <w:ind w:left="0" w:firstLine="720"/>
        <w:jc w:val="both"/>
        <w:rPr>
          <w:sz w:val="28"/>
          <w:szCs w:val="28"/>
        </w:rPr>
      </w:pPr>
      <w:r w:rsidRPr="004230F2">
        <w:rPr>
          <w:sz w:val="28"/>
          <w:szCs w:val="28"/>
        </w:rPr>
        <w:t xml:space="preserve">Существует потенциал для преобразования деятельности отдельных социальных учреждений так же, для </w:t>
      </w:r>
      <w:r w:rsidRPr="004230F2">
        <w:rPr>
          <w:iCs/>
          <w:sz w:val="28"/>
          <w:szCs w:val="28"/>
        </w:rPr>
        <w:t>повышения комфортности проживания в городском округе Спасск-Дальний. Так, п</w:t>
      </w:r>
      <w:r w:rsidRPr="004230F2">
        <w:rPr>
          <w:sz w:val="28"/>
          <w:szCs w:val="28"/>
        </w:rPr>
        <w:t>о данным Генерального плана городского округа Спасск-Дальний: потребность в обеспечении общедоступными библиотеками оценивается на уровне 1ед., фактически действует 7ед., детскими и юношескими библиотеками -  на уровне 1ед. фактически – 0,0ед., музеями – на уровне 2</w:t>
      </w:r>
      <w:r w:rsidRPr="004230F2">
        <w:rPr>
          <w:rFonts w:ascii="Cambria" w:hAnsi="Cambria"/>
          <w:sz w:val="28"/>
          <w:szCs w:val="28"/>
        </w:rPr>
        <w:t>‐</w:t>
      </w:r>
      <w:r w:rsidRPr="004230F2">
        <w:rPr>
          <w:sz w:val="28"/>
          <w:szCs w:val="28"/>
        </w:rPr>
        <w:t>4ед., фактически – 1ед. (МУ «Краеведческий музей»), выставочными залами - на уровне 1ед., фактически – 0,0ед., кинотеатрами – на уровне 1</w:t>
      </w:r>
      <w:r w:rsidRPr="004230F2">
        <w:rPr>
          <w:rFonts w:ascii="Cambria" w:hAnsi="Cambria"/>
          <w:sz w:val="28"/>
          <w:szCs w:val="28"/>
        </w:rPr>
        <w:t>‐</w:t>
      </w:r>
      <w:r w:rsidRPr="004230F2">
        <w:rPr>
          <w:sz w:val="28"/>
          <w:szCs w:val="28"/>
        </w:rPr>
        <w:t xml:space="preserve">2ед., фактически – 1ед. </w:t>
      </w:r>
    </w:p>
    <w:p w:rsidR="001D5F7B" w:rsidRPr="00A37475" w:rsidRDefault="004230F2" w:rsidP="00113F8A">
      <w:pPr>
        <w:numPr>
          <w:ilvl w:val="0"/>
          <w:numId w:val="9"/>
        </w:numPr>
        <w:tabs>
          <w:tab w:val="clear" w:pos="720"/>
          <w:tab w:val="num" w:pos="0"/>
        </w:tabs>
        <w:spacing w:line="360" w:lineRule="auto"/>
        <w:ind w:left="0" w:firstLine="720"/>
        <w:jc w:val="both"/>
        <w:rPr>
          <w:sz w:val="28"/>
          <w:szCs w:val="28"/>
        </w:rPr>
      </w:pPr>
      <w:r w:rsidRPr="004230F2">
        <w:rPr>
          <w:rFonts w:eastAsia="MS Mincho"/>
          <w:sz w:val="28"/>
          <w:szCs w:val="28"/>
        </w:rPr>
        <w:t>Наличие большого количества природных памятников (</w:t>
      </w:r>
      <w:r w:rsidRPr="004230F2">
        <w:rPr>
          <w:rStyle w:val="a3"/>
          <w:noProof/>
          <w:color w:val="auto"/>
          <w:sz w:val="28"/>
          <w:szCs w:val="28"/>
          <w:u w:val="none"/>
        </w:rPr>
        <w:t>25 открытых памятников археологической культуры – неолита, бронзового, раннего и развитого железного веков</w:t>
      </w:r>
      <w:r w:rsidRPr="004230F2">
        <w:rPr>
          <w:rFonts w:eastAsia="MS Mincho"/>
          <w:sz w:val="28"/>
          <w:szCs w:val="28"/>
        </w:rPr>
        <w:t xml:space="preserve">), посещение естественных пещер (самая известная из них — Пещера Спасская, которая является охраняемым памятником природы), </w:t>
      </w:r>
      <w:r w:rsidRPr="004230F2">
        <w:rPr>
          <w:rStyle w:val="a3"/>
          <w:noProof/>
          <w:color w:val="auto"/>
          <w:sz w:val="28"/>
          <w:szCs w:val="28"/>
          <w:u w:val="none"/>
        </w:rPr>
        <w:t>исторически и архитектурно значимых сооружений потенциально могут позволить активизировать следующие виды внутреннего туризма в городском округе: экологический, оздоровительный, развлекательный, деловой, культурно-познавательный, сельский (агротуризм), автотуризм, социальный туризм.</w:t>
      </w:r>
    </w:p>
    <w:p w:rsidR="004230F2" w:rsidRPr="004230F2" w:rsidRDefault="00B51C12" w:rsidP="004230F2">
      <w:pPr>
        <w:pStyle w:val="2"/>
        <w:spacing w:before="240" w:after="120" w:line="360" w:lineRule="auto"/>
        <w:jc w:val="both"/>
      </w:pPr>
      <w:hyperlink w:anchor="_Toc310443001" w:history="1">
        <w:bookmarkStart w:id="165" w:name="_Toc336190312"/>
        <w:r w:rsidR="004230F2" w:rsidRPr="004230F2">
          <w:t>1.17. SWOT-анализ городского округа Спасск-Дальний</w:t>
        </w:r>
        <w:bookmarkEnd w:id="165"/>
      </w:hyperlink>
    </w:p>
    <w:p w:rsidR="004230F2" w:rsidRDefault="004230F2" w:rsidP="004230F2">
      <w:pPr>
        <w:pStyle w:val="3"/>
        <w:spacing w:after="120" w:line="360" w:lineRule="auto"/>
        <w:ind w:firstLine="720"/>
        <w:rPr>
          <w:rFonts w:ascii="Times New Roman" w:hAnsi="Times New Roman"/>
          <w:sz w:val="28"/>
          <w:szCs w:val="28"/>
        </w:rPr>
      </w:pPr>
      <w:bookmarkStart w:id="166" w:name="_Toc336190313"/>
      <w:r w:rsidRPr="004230F2">
        <w:rPr>
          <w:rFonts w:ascii="Times New Roman" w:hAnsi="Times New Roman"/>
          <w:sz w:val="28"/>
          <w:szCs w:val="28"/>
        </w:rPr>
        <w:t>Сильные стороны</w:t>
      </w:r>
      <w:bookmarkEnd w:id="166"/>
    </w:p>
    <w:p w:rsidR="00C95EA2" w:rsidRPr="00A37475" w:rsidRDefault="004230F2" w:rsidP="00C95EA2">
      <w:pPr>
        <w:spacing w:after="240"/>
        <w:ind w:right="40" w:firstLine="720"/>
        <w:jc w:val="both"/>
        <w:rPr>
          <w:sz w:val="28"/>
          <w:szCs w:val="28"/>
        </w:rPr>
      </w:pPr>
      <w:r w:rsidRPr="004230F2">
        <w:rPr>
          <w:sz w:val="28"/>
          <w:szCs w:val="28"/>
        </w:rPr>
        <w:t>1) Значительный производственный потенциал.</w:t>
      </w:r>
    </w:p>
    <w:p w:rsidR="00C95EA2" w:rsidRPr="00A37475" w:rsidRDefault="00435A69" w:rsidP="00113F8A">
      <w:pPr>
        <w:numPr>
          <w:ilvl w:val="0"/>
          <w:numId w:val="9"/>
        </w:numPr>
        <w:tabs>
          <w:tab w:val="clear" w:pos="720"/>
          <w:tab w:val="num" w:pos="360"/>
        </w:tabs>
        <w:suppressAutoHyphens w:val="0"/>
        <w:spacing w:line="360" w:lineRule="auto"/>
        <w:ind w:left="0" w:firstLine="720"/>
        <w:jc w:val="both"/>
        <w:textAlignment w:val="baseline"/>
        <w:rPr>
          <w:rStyle w:val="apple-style-span"/>
          <w:sz w:val="28"/>
          <w:szCs w:val="28"/>
        </w:rPr>
      </w:pPr>
      <w:r>
        <w:rPr>
          <w:rStyle w:val="apple-style-span"/>
          <w:sz w:val="28"/>
          <w:szCs w:val="28"/>
        </w:rPr>
        <w:t>Крупнейшими промышленными предприятиями города являются О</w:t>
      </w:r>
      <w:r w:rsidR="004230F2" w:rsidRPr="004230F2">
        <w:rPr>
          <w:rStyle w:val="apple-style-span"/>
          <w:sz w:val="28"/>
          <w:szCs w:val="28"/>
        </w:rPr>
        <w:t>О</w:t>
      </w:r>
      <w:r>
        <w:rPr>
          <w:rStyle w:val="apple-style-span"/>
          <w:sz w:val="28"/>
          <w:szCs w:val="28"/>
        </w:rPr>
        <w:t xml:space="preserve">О «Спасский механический завод», производящее металлоконструкции, и ОАО «Спасский комбинат асбестоцементных изделий», выпускающее трубы и муфты асбестоцементные. В виду снижения объемов выработки продукции (предусмотренных плановыми мощностями заводов) эти предприятия располагают свободными производственными площадями с инженерным </w:t>
      </w:r>
      <w:r>
        <w:rPr>
          <w:rStyle w:val="apple-style-span"/>
          <w:sz w:val="28"/>
          <w:szCs w:val="28"/>
        </w:rPr>
        <w:lastRenderedPageBreak/>
        <w:t>обеспечением, что можно использовать для реализации инновационных производственных проектов.</w:t>
      </w:r>
    </w:p>
    <w:p w:rsidR="00C95EA2" w:rsidRPr="00A37475" w:rsidRDefault="00435A69" w:rsidP="0016462D">
      <w:pPr>
        <w:spacing w:line="360" w:lineRule="auto"/>
        <w:ind w:right="40" w:firstLine="720"/>
        <w:jc w:val="both"/>
        <w:rPr>
          <w:sz w:val="28"/>
          <w:szCs w:val="28"/>
        </w:rPr>
      </w:pPr>
      <w:r>
        <w:rPr>
          <w:sz w:val="28"/>
          <w:szCs w:val="28"/>
        </w:rPr>
        <w:t xml:space="preserve">2) Значительный объем природно-климатических ресурсов </w:t>
      </w:r>
    </w:p>
    <w:p w:rsidR="00972FDC" w:rsidRPr="00A37475" w:rsidRDefault="00435A69" w:rsidP="00113F8A">
      <w:pPr>
        <w:numPr>
          <w:ilvl w:val="0"/>
          <w:numId w:val="9"/>
        </w:numPr>
        <w:tabs>
          <w:tab w:val="clear" w:pos="720"/>
          <w:tab w:val="num" w:pos="360"/>
        </w:tabs>
        <w:suppressAutoHyphens w:val="0"/>
        <w:spacing w:line="360" w:lineRule="auto"/>
        <w:ind w:left="0" w:firstLine="720"/>
        <w:jc w:val="both"/>
        <w:textAlignment w:val="baseline"/>
        <w:rPr>
          <w:sz w:val="28"/>
          <w:szCs w:val="28"/>
        </w:rPr>
      </w:pPr>
      <w:r>
        <w:rPr>
          <w:rStyle w:val="apple-style-span"/>
          <w:sz w:val="28"/>
          <w:szCs w:val="28"/>
        </w:rPr>
        <w:t xml:space="preserve">На территории </w:t>
      </w:r>
      <w:r w:rsidR="004230F2" w:rsidRPr="004230F2">
        <w:rPr>
          <w:rStyle w:val="apple-style-span"/>
          <w:sz w:val="28"/>
          <w:szCs w:val="28"/>
        </w:rPr>
        <w:t>городского округа Спасск-Дальний</w:t>
      </w:r>
      <w:r>
        <w:rPr>
          <w:rStyle w:val="apple-style-span"/>
          <w:sz w:val="28"/>
          <w:szCs w:val="28"/>
        </w:rPr>
        <w:t xml:space="preserve"> находятся месторождения известняков, строительных песков с высоким содержанием кварца и полевого шпата, </w:t>
      </w:r>
      <w:r>
        <w:rPr>
          <w:sz w:val="28"/>
          <w:szCs w:val="28"/>
          <w:lang w:eastAsia="ru-RU"/>
        </w:rPr>
        <w:t>цементных и кирпичных глин, графита</w:t>
      </w:r>
      <w:r>
        <w:rPr>
          <w:sz w:val="28"/>
          <w:szCs w:val="28"/>
        </w:rPr>
        <w:t xml:space="preserve">. </w:t>
      </w:r>
    </w:p>
    <w:p w:rsidR="00972FDC" w:rsidRPr="00A37475" w:rsidRDefault="00435A69" w:rsidP="00113F8A">
      <w:pPr>
        <w:numPr>
          <w:ilvl w:val="0"/>
          <w:numId w:val="9"/>
        </w:numPr>
        <w:tabs>
          <w:tab w:val="clear" w:pos="720"/>
          <w:tab w:val="num" w:pos="360"/>
        </w:tabs>
        <w:suppressAutoHyphens w:val="0"/>
        <w:spacing w:line="360" w:lineRule="auto"/>
        <w:ind w:left="0" w:firstLine="720"/>
        <w:jc w:val="both"/>
        <w:textAlignment w:val="baseline"/>
        <w:rPr>
          <w:sz w:val="28"/>
          <w:szCs w:val="28"/>
        </w:rPr>
      </w:pPr>
      <w:r>
        <w:rPr>
          <w:rStyle w:val="apple-style-span"/>
          <w:sz w:val="28"/>
          <w:szCs w:val="28"/>
        </w:rPr>
        <w:t>Водные ресурсы сформированы водами Спасского артезианского бассейна (запасы 90 тыс. куб. м/сут. при площади 850 кв. км, мощность водоносного слоя от 27 до 120 м) и Вишневского водохранилища</w:t>
      </w:r>
      <w:r>
        <w:rPr>
          <w:sz w:val="28"/>
          <w:szCs w:val="28"/>
        </w:rPr>
        <w:t>. </w:t>
      </w:r>
    </w:p>
    <w:p w:rsidR="00972FDC" w:rsidRPr="00A37475" w:rsidRDefault="00435A69" w:rsidP="00113F8A">
      <w:pPr>
        <w:numPr>
          <w:ilvl w:val="0"/>
          <w:numId w:val="9"/>
        </w:numPr>
        <w:tabs>
          <w:tab w:val="clear" w:pos="720"/>
          <w:tab w:val="num" w:pos="360"/>
        </w:tabs>
        <w:spacing w:line="360" w:lineRule="auto"/>
        <w:ind w:left="0" w:firstLine="720"/>
        <w:jc w:val="both"/>
        <w:rPr>
          <w:rStyle w:val="apple-style-span"/>
          <w:sz w:val="28"/>
          <w:szCs w:val="28"/>
        </w:rPr>
      </w:pPr>
      <w:r>
        <w:rPr>
          <w:sz w:val="28"/>
          <w:szCs w:val="28"/>
        </w:rPr>
        <w:t xml:space="preserve">Климатические условия в летний период – наиболее благоприятные среди муниципальных образований Приморского края. </w:t>
      </w:r>
    </w:p>
    <w:p w:rsidR="00C95EA2" w:rsidRPr="00A37475" w:rsidRDefault="00435A69" w:rsidP="0016462D">
      <w:pPr>
        <w:spacing w:line="360" w:lineRule="auto"/>
        <w:ind w:right="40" w:firstLine="720"/>
        <w:jc w:val="both"/>
        <w:rPr>
          <w:sz w:val="28"/>
          <w:szCs w:val="28"/>
        </w:rPr>
      </w:pPr>
      <w:r>
        <w:rPr>
          <w:sz w:val="28"/>
          <w:szCs w:val="28"/>
        </w:rPr>
        <w:t>Богатые природные ресурсы района создают предпосылки для развития добывающей, пищевой промышленности, активизации инновационной строительной индустрии и малых сельскохозяйственных комплексов.</w:t>
      </w:r>
    </w:p>
    <w:p w:rsidR="00C95EA2" w:rsidRPr="00A37475" w:rsidRDefault="00435A69" w:rsidP="0016462D">
      <w:pPr>
        <w:spacing w:line="360" w:lineRule="auto"/>
        <w:ind w:right="40" w:firstLine="720"/>
        <w:jc w:val="both"/>
        <w:rPr>
          <w:sz w:val="28"/>
          <w:szCs w:val="28"/>
        </w:rPr>
      </w:pPr>
      <w:r>
        <w:rPr>
          <w:sz w:val="28"/>
          <w:szCs w:val="28"/>
        </w:rPr>
        <w:t>3) Выгодное географическое положение.</w:t>
      </w:r>
    </w:p>
    <w:p w:rsidR="00C95EA2" w:rsidRPr="00A37475" w:rsidRDefault="00435A69" w:rsidP="00155758">
      <w:pPr>
        <w:spacing w:line="360" w:lineRule="auto"/>
        <w:ind w:right="40" w:firstLine="720"/>
        <w:jc w:val="both"/>
        <w:rPr>
          <w:sz w:val="28"/>
          <w:szCs w:val="28"/>
        </w:rPr>
      </w:pPr>
      <w:r>
        <w:rPr>
          <w:sz w:val="28"/>
          <w:szCs w:val="28"/>
        </w:rPr>
        <w:t>Наличие Транссибирской магистрали, близость к федеральной трассе М-60 повышает доступность выхода к динамично развивающимся азиатским рынкам и обеспечивает выгодное экономико-географическое расположение для расширения спектра внешнеэкономических связей.</w:t>
      </w:r>
    </w:p>
    <w:p w:rsidR="004230F2" w:rsidRDefault="004230F2" w:rsidP="004230F2">
      <w:pPr>
        <w:pStyle w:val="3"/>
        <w:spacing w:before="120" w:after="120" w:line="360" w:lineRule="auto"/>
        <w:ind w:firstLine="720"/>
        <w:rPr>
          <w:rFonts w:ascii="Times New Roman" w:hAnsi="Times New Roman"/>
          <w:sz w:val="28"/>
          <w:szCs w:val="28"/>
        </w:rPr>
      </w:pPr>
      <w:bookmarkStart w:id="167" w:name="_Toc253441012"/>
      <w:bookmarkStart w:id="168" w:name="_Toc257037468"/>
      <w:bookmarkStart w:id="169" w:name="_Toc257076826"/>
      <w:bookmarkStart w:id="170" w:name="_Toc263950666"/>
      <w:bookmarkStart w:id="171" w:name="_Toc336190314"/>
      <w:r w:rsidRPr="004230F2">
        <w:rPr>
          <w:rFonts w:ascii="Times New Roman" w:hAnsi="Times New Roman"/>
          <w:sz w:val="28"/>
          <w:szCs w:val="28"/>
        </w:rPr>
        <w:t>Слабые стороны</w:t>
      </w:r>
      <w:bookmarkEnd w:id="167"/>
      <w:bookmarkEnd w:id="168"/>
      <w:bookmarkEnd w:id="169"/>
      <w:bookmarkEnd w:id="170"/>
      <w:bookmarkEnd w:id="171"/>
    </w:p>
    <w:p w:rsidR="00C95EA2" w:rsidRPr="00A37475" w:rsidRDefault="00435A69" w:rsidP="001259DA">
      <w:pPr>
        <w:spacing w:line="360" w:lineRule="auto"/>
        <w:ind w:right="40" w:firstLine="720"/>
        <w:jc w:val="both"/>
        <w:rPr>
          <w:sz w:val="28"/>
          <w:szCs w:val="28"/>
        </w:rPr>
      </w:pPr>
      <w:r>
        <w:rPr>
          <w:sz w:val="28"/>
          <w:szCs w:val="28"/>
        </w:rPr>
        <w:t>1) Высокая степень физического и морального износа основных фондов</w:t>
      </w:r>
    </w:p>
    <w:p w:rsidR="00C95EA2" w:rsidRPr="00A37475" w:rsidRDefault="00435A69" w:rsidP="001259DA">
      <w:pPr>
        <w:spacing w:line="360" w:lineRule="auto"/>
        <w:ind w:right="40" w:firstLine="720"/>
        <w:jc w:val="both"/>
        <w:rPr>
          <w:sz w:val="28"/>
          <w:szCs w:val="28"/>
        </w:rPr>
      </w:pPr>
      <w:r>
        <w:rPr>
          <w:sz w:val="28"/>
          <w:szCs w:val="28"/>
        </w:rPr>
        <w:t>Значительно изношенный парк машин и оборудования, коммунальных сетей городской инфраструктуры, высокая доля аварийного и ветхого жилья.</w:t>
      </w:r>
    </w:p>
    <w:p w:rsidR="00C95EA2" w:rsidRPr="00A37475" w:rsidRDefault="00435A69" w:rsidP="001259DA">
      <w:pPr>
        <w:spacing w:line="360" w:lineRule="auto"/>
        <w:ind w:right="40" w:firstLine="720"/>
        <w:jc w:val="both"/>
        <w:rPr>
          <w:sz w:val="28"/>
          <w:szCs w:val="28"/>
        </w:rPr>
      </w:pPr>
      <w:r>
        <w:rPr>
          <w:sz w:val="28"/>
          <w:szCs w:val="28"/>
        </w:rPr>
        <w:t xml:space="preserve">2) Снижение динамики инвестиционных расходов, преобладание в структуре инвестиций собственных средств предприятий, что характеризует трудность получения заемных средств и ограниченность инвестиционного потенциала экономики в целом. </w:t>
      </w:r>
    </w:p>
    <w:p w:rsidR="00C95EA2" w:rsidRPr="00A37475" w:rsidRDefault="00435A69" w:rsidP="001259DA">
      <w:pPr>
        <w:spacing w:line="360" w:lineRule="auto"/>
        <w:ind w:right="40" w:firstLine="720"/>
        <w:jc w:val="both"/>
        <w:rPr>
          <w:sz w:val="28"/>
          <w:szCs w:val="28"/>
        </w:rPr>
      </w:pPr>
      <w:r>
        <w:rPr>
          <w:sz w:val="28"/>
          <w:szCs w:val="28"/>
        </w:rPr>
        <w:t>3) Высокая зависимость денежных доходов населения от полученной заработной платы.</w:t>
      </w:r>
    </w:p>
    <w:p w:rsidR="00C95EA2" w:rsidRPr="00A37475" w:rsidRDefault="00435A69" w:rsidP="001259DA">
      <w:pPr>
        <w:spacing w:line="360" w:lineRule="auto"/>
        <w:ind w:right="40" w:firstLine="720"/>
        <w:jc w:val="both"/>
        <w:rPr>
          <w:sz w:val="28"/>
          <w:szCs w:val="28"/>
        </w:rPr>
      </w:pPr>
      <w:r>
        <w:rPr>
          <w:sz w:val="28"/>
          <w:szCs w:val="28"/>
        </w:rPr>
        <w:lastRenderedPageBreak/>
        <w:t>4) Концентрация значительной доли производственных мощностей и трудовых ресурсов на двух предприятиях обрабатывающего сектора экономики, трех предприятиях сферы производства и распределения электроэнергии, газа и воды.</w:t>
      </w:r>
    </w:p>
    <w:p w:rsidR="004230F2" w:rsidRDefault="004230F2" w:rsidP="004230F2">
      <w:pPr>
        <w:pStyle w:val="3"/>
        <w:spacing w:before="120" w:after="120" w:line="360" w:lineRule="auto"/>
        <w:ind w:firstLine="720"/>
        <w:rPr>
          <w:rFonts w:ascii="Times New Roman" w:hAnsi="Times New Roman"/>
          <w:sz w:val="28"/>
          <w:szCs w:val="28"/>
        </w:rPr>
      </w:pPr>
      <w:bookmarkStart w:id="172" w:name="_Toc253441013"/>
      <w:bookmarkStart w:id="173" w:name="_Toc257037469"/>
      <w:bookmarkStart w:id="174" w:name="_Toc257076827"/>
      <w:bookmarkStart w:id="175" w:name="_Toc263950667"/>
      <w:bookmarkStart w:id="176" w:name="_Toc336190315"/>
      <w:r w:rsidRPr="004230F2">
        <w:rPr>
          <w:rFonts w:ascii="Times New Roman" w:hAnsi="Times New Roman"/>
          <w:sz w:val="28"/>
          <w:szCs w:val="28"/>
        </w:rPr>
        <w:t>Возможности</w:t>
      </w:r>
      <w:bookmarkEnd w:id="172"/>
      <w:bookmarkEnd w:id="173"/>
      <w:bookmarkEnd w:id="174"/>
      <w:bookmarkEnd w:id="175"/>
      <w:bookmarkEnd w:id="176"/>
    </w:p>
    <w:p w:rsidR="00C95EA2" w:rsidRPr="00A37475" w:rsidRDefault="00435A69" w:rsidP="004A5F07">
      <w:pPr>
        <w:spacing w:line="360" w:lineRule="auto"/>
        <w:ind w:right="40" w:firstLine="720"/>
        <w:jc w:val="both"/>
        <w:rPr>
          <w:sz w:val="28"/>
          <w:szCs w:val="28"/>
        </w:rPr>
      </w:pPr>
      <w:r>
        <w:rPr>
          <w:sz w:val="28"/>
          <w:szCs w:val="28"/>
        </w:rPr>
        <w:t>1) Развитие инновационных процессов и производств на базе имеющегося производственного потенциала, в том числе посредством реализации научных разработок ученых Приморского края;</w:t>
      </w:r>
    </w:p>
    <w:p w:rsidR="00C95EA2" w:rsidRPr="00A37475" w:rsidRDefault="00435A69" w:rsidP="004A5F07">
      <w:pPr>
        <w:spacing w:line="360" w:lineRule="auto"/>
        <w:ind w:right="40" w:firstLine="720"/>
        <w:jc w:val="both"/>
        <w:rPr>
          <w:sz w:val="28"/>
          <w:szCs w:val="28"/>
        </w:rPr>
      </w:pPr>
      <w:r>
        <w:rPr>
          <w:sz w:val="28"/>
          <w:szCs w:val="28"/>
        </w:rPr>
        <w:t>2) Позиционирование в качестве центра развития северо-западных территорий Приморского края, города с повышенным комфортом проживания и социального обслуживания, города молодых и амбициозных специалистов дифференцированного профиля;</w:t>
      </w:r>
    </w:p>
    <w:p w:rsidR="00C95EA2" w:rsidRPr="00A37475" w:rsidRDefault="00435A69" w:rsidP="000578F7">
      <w:pPr>
        <w:spacing w:line="360" w:lineRule="auto"/>
        <w:ind w:right="40" w:firstLine="720"/>
        <w:jc w:val="both"/>
        <w:rPr>
          <w:sz w:val="28"/>
          <w:szCs w:val="28"/>
        </w:rPr>
      </w:pPr>
      <w:r>
        <w:rPr>
          <w:sz w:val="28"/>
          <w:szCs w:val="28"/>
        </w:rPr>
        <w:t>3) Развитие пищевой промышленности, малых сельскохозяйственных комплексов, новых видов предпринимательской инфраструктуры, инновационных туристских проектов.</w:t>
      </w:r>
    </w:p>
    <w:p w:rsidR="004230F2" w:rsidRDefault="004230F2" w:rsidP="004230F2">
      <w:pPr>
        <w:pStyle w:val="3"/>
        <w:spacing w:before="120" w:after="120" w:line="360" w:lineRule="auto"/>
        <w:ind w:firstLine="720"/>
        <w:rPr>
          <w:rFonts w:ascii="Times New Roman" w:hAnsi="Times New Roman"/>
          <w:sz w:val="28"/>
          <w:szCs w:val="28"/>
        </w:rPr>
      </w:pPr>
      <w:bookmarkStart w:id="177" w:name="_Toc253441014"/>
      <w:bookmarkStart w:id="178" w:name="_Toc257037470"/>
      <w:bookmarkStart w:id="179" w:name="_Toc257076828"/>
      <w:bookmarkStart w:id="180" w:name="_Toc263950668"/>
      <w:bookmarkStart w:id="181" w:name="_Toc336190316"/>
      <w:r w:rsidRPr="004230F2">
        <w:rPr>
          <w:rFonts w:ascii="Times New Roman" w:hAnsi="Times New Roman"/>
          <w:sz w:val="28"/>
          <w:szCs w:val="28"/>
        </w:rPr>
        <w:t>Угрозы</w:t>
      </w:r>
      <w:bookmarkEnd w:id="177"/>
      <w:bookmarkEnd w:id="178"/>
      <w:bookmarkEnd w:id="179"/>
      <w:bookmarkEnd w:id="180"/>
      <w:bookmarkEnd w:id="181"/>
    </w:p>
    <w:p w:rsidR="00C95EA2" w:rsidRPr="00A37475" w:rsidRDefault="00435A69" w:rsidP="00AA007F">
      <w:pPr>
        <w:spacing w:line="360" w:lineRule="auto"/>
        <w:ind w:right="40" w:firstLine="720"/>
        <w:jc w:val="both"/>
        <w:rPr>
          <w:sz w:val="28"/>
          <w:szCs w:val="28"/>
        </w:rPr>
      </w:pPr>
      <w:r>
        <w:rPr>
          <w:sz w:val="28"/>
          <w:szCs w:val="28"/>
        </w:rPr>
        <w:t>1) Демографические проблемы: старение населения; высокая смертность, в том числе вследствие ухудшения здоровья; рост миграции;</w:t>
      </w:r>
    </w:p>
    <w:p w:rsidR="00F53705" w:rsidRPr="00A37475" w:rsidRDefault="00435A69" w:rsidP="00AA007F">
      <w:pPr>
        <w:spacing w:line="360" w:lineRule="auto"/>
        <w:ind w:right="40" w:firstLine="720"/>
        <w:jc w:val="both"/>
        <w:rPr>
          <w:sz w:val="28"/>
          <w:szCs w:val="28"/>
        </w:rPr>
      </w:pPr>
      <w:r>
        <w:rPr>
          <w:sz w:val="28"/>
          <w:szCs w:val="28"/>
        </w:rPr>
        <w:t>2) Сохранение экологических проблем: загрязнение воздушного пространства, почв;</w:t>
      </w:r>
    </w:p>
    <w:p w:rsidR="00C95EA2" w:rsidRPr="00A37475" w:rsidRDefault="00435A69" w:rsidP="00AA007F">
      <w:pPr>
        <w:spacing w:line="360" w:lineRule="auto"/>
        <w:ind w:right="40" w:firstLine="720"/>
        <w:jc w:val="both"/>
        <w:rPr>
          <w:sz w:val="28"/>
          <w:szCs w:val="28"/>
        </w:rPr>
      </w:pPr>
      <w:r>
        <w:rPr>
          <w:sz w:val="28"/>
          <w:szCs w:val="28"/>
        </w:rPr>
        <w:t>3) Угроза техногенных аварий в силу изношенности фондов, в том числе в сфере ЖКХ, промышленных предприятий, гидротехнических сооружений;</w:t>
      </w:r>
    </w:p>
    <w:p w:rsidR="003C5662" w:rsidRPr="00A37475" w:rsidRDefault="00435A69" w:rsidP="003C5662">
      <w:pPr>
        <w:spacing w:line="360" w:lineRule="auto"/>
        <w:ind w:right="40" w:firstLine="720"/>
        <w:jc w:val="both"/>
        <w:rPr>
          <w:sz w:val="28"/>
          <w:szCs w:val="28"/>
        </w:rPr>
      </w:pPr>
      <w:r>
        <w:rPr>
          <w:sz w:val="28"/>
          <w:szCs w:val="28"/>
        </w:rPr>
        <w:t>4) Угроза проявления высоких значений «издержек упущенной возможности» по причине затрудненного доступа к привлекаемым инвестиционным (кредитным) ресурсам.</w:t>
      </w:r>
    </w:p>
    <w:p w:rsidR="004230F2" w:rsidRPr="004230F2" w:rsidRDefault="00B51C12" w:rsidP="004230F2">
      <w:pPr>
        <w:pStyle w:val="2"/>
        <w:spacing w:before="240" w:after="120"/>
        <w:jc w:val="both"/>
      </w:pPr>
      <w:hyperlink w:anchor="_Toc310443006" w:history="1">
        <w:bookmarkStart w:id="182" w:name="_Toc336190317"/>
        <w:r w:rsidR="004230F2" w:rsidRPr="004230F2">
          <w:t xml:space="preserve">1.18. Сценарий развития городского округа без реализации </w:t>
        </w:r>
      </w:hyperlink>
      <w:r w:rsidR="004230F2" w:rsidRPr="004230F2">
        <w:t>Программы</w:t>
      </w:r>
      <w:bookmarkEnd w:id="182"/>
    </w:p>
    <w:p w:rsidR="00355C18" w:rsidRPr="00A37475" w:rsidRDefault="004230F2" w:rsidP="001F71C4">
      <w:pPr>
        <w:spacing w:line="360" w:lineRule="auto"/>
        <w:ind w:firstLine="709"/>
        <w:jc w:val="both"/>
        <w:rPr>
          <w:sz w:val="28"/>
          <w:szCs w:val="28"/>
        </w:rPr>
      </w:pPr>
      <w:r w:rsidRPr="004230F2">
        <w:rPr>
          <w:sz w:val="28"/>
          <w:szCs w:val="28"/>
        </w:rPr>
        <w:t xml:space="preserve">О вариантах развития городского округа Спасск-Дальний без реализации настоящей Программы можно судить, анализируя последствия для города </w:t>
      </w:r>
      <w:r w:rsidRPr="004230F2">
        <w:rPr>
          <w:sz w:val="28"/>
          <w:szCs w:val="28"/>
        </w:rPr>
        <w:lastRenderedPageBreak/>
        <w:t>мирового финансового кризиса 2008г. и опираясь на результаты прогноза социально-экономического развития городского округа Спасск-Дальний на 2012</w:t>
      </w:r>
      <w:r w:rsidR="003B621B">
        <w:rPr>
          <w:sz w:val="28"/>
          <w:szCs w:val="28"/>
        </w:rPr>
        <w:t>г.</w:t>
      </w:r>
      <w:r w:rsidRPr="004230F2">
        <w:rPr>
          <w:sz w:val="28"/>
          <w:szCs w:val="28"/>
        </w:rPr>
        <w:t xml:space="preserve"> и на период до 2014</w:t>
      </w:r>
      <w:r w:rsidR="003B621B">
        <w:rPr>
          <w:sz w:val="28"/>
          <w:szCs w:val="28"/>
        </w:rPr>
        <w:t>г</w:t>
      </w:r>
      <w:r w:rsidRPr="004230F2">
        <w:rPr>
          <w:sz w:val="28"/>
          <w:szCs w:val="28"/>
        </w:rPr>
        <w:t xml:space="preserve">. В частности, к 2020г. ожидается достижение следующих значений таких показателей как: </w:t>
      </w:r>
    </w:p>
    <w:p w:rsidR="00D97067" w:rsidRPr="00A37475" w:rsidRDefault="004230F2" w:rsidP="00113F8A">
      <w:pPr>
        <w:numPr>
          <w:ilvl w:val="0"/>
          <w:numId w:val="12"/>
        </w:numPr>
        <w:tabs>
          <w:tab w:val="clear" w:pos="1429"/>
          <w:tab w:val="num" w:pos="0"/>
        </w:tabs>
        <w:spacing w:line="360" w:lineRule="auto"/>
        <w:ind w:left="0" w:firstLine="720"/>
        <w:jc w:val="both"/>
        <w:rPr>
          <w:sz w:val="28"/>
          <w:szCs w:val="28"/>
        </w:rPr>
      </w:pPr>
      <w:r w:rsidRPr="004230F2">
        <w:rPr>
          <w:sz w:val="28"/>
          <w:szCs w:val="28"/>
        </w:rPr>
        <w:t>Среднегодовая численность постоянного населения – снижение до 97,1% к уровню 2011г.;</w:t>
      </w:r>
    </w:p>
    <w:p w:rsidR="00355C18" w:rsidRPr="00A37475" w:rsidRDefault="004230F2" w:rsidP="00113F8A">
      <w:pPr>
        <w:numPr>
          <w:ilvl w:val="0"/>
          <w:numId w:val="12"/>
        </w:numPr>
        <w:tabs>
          <w:tab w:val="clear" w:pos="1429"/>
          <w:tab w:val="num" w:pos="0"/>
        </w:tabs>
        <w:spacing w:line="360" w:lineRule="auto"/>
        <w:ind w:left="0" w:firstLine="720"/>
        <w:jc w:val="both"/>
        <w:rPr>
          <w:sz w:val="28"/>
          <w:szCs w:val="28"/>
        </w:rPr>
      </w:pPr>
      <w:r w:rsidRPr="004230F2">
        <w:rPr>
          <w:sz w:val="28"/>
          <w:szCs w:val="28"/>
        </w:rPr>
        <w:t>Объем отгруженных товаров собственного производства, выполненных работ и услуг собственными силами – (Обрабатывающие производства) – снижение до 99,9% к уровню 2011г.;</w:t>
      </w:r>
    </w:p>
    <w:p w:rsidR="00176C72" w:rsidRPr="00A37475" w:rsidRDefault="004230F2" w:rsidP="00113F8A">
      <w:pPr>
        <w:numPr>
          <w:ilvl w:val="0"/>
          <w:numId w:val="12"/>
        </w:numPr>
        <w:tabs>
          <w:tab w:val="clear" w:pos="1429"/>
          <w:tab w:val="num" w:pos="0"/>
        </w:tabs>
        <w:spacing w:line="360" w:lineRule="auto"/>
        <w:ind w:left="0" w:firstLine="720"/>
        <w:jc w:val="both"/>
        <w:rPr>
          <w:sz w:val="28"/>
          <w:szCs w:val="28"/>
        </w:rPr>
      </w:pPr>
      <w:r w:rsidRPr="004230F2">
        <w:rPr>
          <w:sz w:val="28"/>
          <w:szCs w:val="28"/>
        </w:rPr>
        <w:t>Объем услуг по виду деятельности «Строительство» - снижение до 42,0% к уровню 2011г.;</w:t>
      </w:r>
    </w:p>
    <w:p w:rsidR="00355C18" w:rsidRPr="00A37475" w:rsidRDefault="004230F2" w:rsidP="00113F8A">
      <w:pPr>
        <w:numPr>
          <w:ilvl w:val="0"/>
          <w:numId w:val="12"/>
        </w:numPr>
        <w:tabs>
          <w:tab w:val="clear" w:pos="1429"/>
          <w:tab w:val="num" w:pos="0"/>
        </w:tabs>
        <w:spacing w:line="360" w:lineRule="auto"/>
        <w:ind w:left="0" w:firstLine="720"/>
        <w:jc w:val="both"/>
        <w:rPr>
          <w:sz w:val="28"/>
          <w:szCs w:val="28"/>
        </w:rPr>
      </w:pPr>
      <w:r w:rsidRPr="004230F2">
        <w:rPr>
          <w:sz w:val="28"/>
          <w:szCs w:val="28"/>
        </w:rPr>
        <w:t>Объем отгруженных товаров собственного производства, выполненных работ и услуг собственными силами – (Производство и распределение электроэнергии, газа и воды) – рост в 101,4% к уровню 2011г.;</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Объем услуг связи - рост в 116,3% к уровню 2011г.;</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Оборот розничной торговли, общественного питания и объем платных услуг – рост, соответственно, в </w:t>
      </w:r>
      <w:r w:rsidRPr="004230F2">
        <w:rPr>
          <w:sz w:val="28"/>
          <w:szCs w:val="28"/>
          <w:lang w:eastAsia="ru-RU"/>
        </w:rPr>
        <w:t xml:space="preserve">111,6%, 112,2%, 114,1% к уровню 2011г. </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Объем инвестиций в основной капитал – рост 105,0% к уровню 2011г.</w:t>
      </w:r>
    </w:p>
    <w:p w:rsidR="00D97067" w:rsidRDefault="004230F2" w:rsidP="001F71C4">
      <w:pPr>
        <w:spacing w:line="360" w:lineRule="auto"/>
        <w:ind w:firstLine="709"/>
        <w:jc w:val="both"/>
        <w:rPr>
          <w:sz w:val="28"/>
          <w:szCs w:val="28"/>
        </w:rPr>
      </w:pPr>
      <w:r w:rsidRPr="004230F2">
        <w:rPr>
          <w:sz w:val="28"/>
          <w:szCs w:val="28"/>
        </w:rPr>
        <w:t xml:space="preserve">Очевидно, что без реализации комплекса программных мер по повышению предпринимательской и деловой активности, реализации инновационных производственных и социальных проектов, целевого повышения комфортности проживания и привлечения на этой основе профессиональных специалистов, городской округ ожидает инерционное развитие без кардинальных изменений социально-экономической конъюнктуры. </w:t>
      </w:r>
    </w:p>
    <w:p w:rsidR="00E00F96" w:rsidRDefault="00E00F96">
      <w:pPr>
        <w:suppressAutoHyphens w:val="0"/>
        <w:rPr>
          <w:noProof/>
        </w:rPr>
      </w:pPr>
      <w:r>
        <w:rPr>
          <w:noProof/>
        </w:rPr>
        <w:br w:type="page"/>
      </w:r>
    </w:p>
    <w:p w:rsidR="00654298" w:rsidRPr="00A37475" w:rsidRDefault="00654298" w:rsidP="00D97067">
      <w:pPr>
        <w:ind w:firstLine="709"/>
        <w:jc w:val="both"/>
        <w:rPr>
          <w:noProof/>
        </w:rPr>
      </w:pPr>
    </w:p>
    <w:p w:rsidR="004230F2" w:rsidRPr="004230F2" w:rsidRDefault="004230F2" w:rsidP="004230F2">
      <w:pPr>
        <w:pStyle w:val="1"/>
      </w:pPr>
      <w:bookmarkStart w:id="183" w:name="_Toc336190318"/>
      <w:r w:rsidRPr="004230F2">
        <w:rPr>
          <w:lang w:val="en-US"/>
        </w:rPr>
        <w:t>II</w:t>
      </w:r>
      <w:r w:rsidRPr="004230F2">
        <w:t>. Концепция социально-экономического развития городского округа Спасск – Дальний</w:t>
      </w:r>
      <w:bookmarkEnd w:id="183"/>
    </w:p>
    <w:p w:rsidR="0084161B" w:rsidRPr="00A37475" w:rsidRDefault="004230F2" w:rsidP="00D319D9">
      <w:pPr>
        <w:pStyle w:val="a4"/>
        <w:widowControl w:val="0"/>
        <w:spacing w:after="0"/>
        <w:ind w:firstLine="720"/>
        <w:jc w:val="both"/>
      </w:pPr>
      <w:r w:rsidRPr="004230F2">
        <w:rPr>
          <w:b/>
        </w:rPr>
        <w:t>Миссией городского округа</w:t>
      </w:r>
      <w:r w:rsidRPr="004230F2">
        <w:t xml:space="preserve"> является формирование кластера динамичного социально-экономического развития северо-западных территорий региона на основе трансформации из исторически сложившегося индустриального района Приморского края – основного производителя строительных материалов для строительной отрасли региона - в современный многофункциональный центр экономической деятельности, встроенный в региональные и страновые инновационные процессы, с комфортной средой проживания и высоким качеством жизни. </w:t>
      </w:r>
    </w:p>
    <w:p w:rsidR="0084161B" w:rsidRPr="00A37475" w:rsidRDefault="004230F2" w:rsidP="0055121B">
      <w:pPr>
        <w:spacing w:line="360" w:lineRule="auto"/>
        <w:ind w:firstLine="720"/>
        <w:jc w:val="both"/>
        <w:rPr>
          <w:sz w:val="28"/>
          <w:szCs w:val="28"/>
        </w:rPr>
      </w:pPr>
      <w:r w:rsidRPr="004230F2">
        <w:rPr>
          <w:b/>
          <w:sz w:val="28"/>
          <w:szCs w:val="28"/>
        </w:rPr>
        <w:t>Цели городского округа</w:t>
      </w:r>
      <w:r w:rsidRPr="004230F2">
        <w:rPr>
          <w:sz w:val="28"/>
          <w:szCs w:val="28"/>
        </w:rPr>
        <w:t>:</w:t>
      </w:r>
    </w:p>
    <w:p w:rsidR="0084161B" w:rsidRPr="00A37475" w:rsidRDefault="004230F2" w:rsidP="0055121B">
      <w:pPr>
        <w:spacing w:line="360" w:lineRule="auto"/>
        <w:ind w:firstLine="720"/>
        <w:jc w:val="both"/>
        <w:rPr>
          <w:sz w:val="28"/>
          <w:szCs w:val="28"/>
        </w:rPr>
      </w:pPr>
      <w:r w:rsidRPr="004230F2">
        <w:rPr>
          <w:sz w:val="28"/>
          <w:szCs w:val="28"/>
        </w:rPr>
        <w:t>- создание благоприятных условий для привлечения инвестиций в новые виды хозяйственной деятельности;</w:t>
      </w:r>
    </w:p>
    <w:p w:rsidR="0084161B" w:rsidRPr="00A37475" w:rsidRDefault="004230F2" w:rsidP="0055121B">
      <w:pPr>
        <w:spacing w:line="360" w:lineRule="auto"/>
        <w:ind w:firstLine="720"/>
        <w:jc w:val="both"/>
        <w:rPr>
          <w:sz w:val="28"/>
          <w:szCs w:val="28"/>
        </w:rPr>
      </w:pPr>
      <w:r w:rsidRPr="004230F2">
        <w:rPr>
          <w:sz w:val="28"/>
          <w:szCs w:val="28"/>
        </w:rPr>
        <w:t xml:space="preserve">- повышение качества жизни населения; </w:t>
      </w:r>
    </w:p>
    <w:p w:rsidR="0084161B" w:rsidRPr="00A37475" w:rsidRDefault="004230F2" w:rsidP="0055121B">
      <w:pPr>
        <w:spacing w:line="360" w:lineRule="auto"/>
        <w:ind w:firstLine="720"/>
        <w:jc w:val="both"/>
        <w:rPr>
          <w:sz w:val="28"/>
          <w:szCs w:val="28"/>
        </w:rPr>
      </w:pPr>
      <w:r w:rsidRPr="004230F2">
        <w:rPr>
          <w:sz w:val="28"/>
          <w:szCs w:val="28"/>
        </w:rPr>
        <w:t xml:space="preserve">- обеспечение устойчивого расширенного воспроизводства социально-экономического потенциала городского округа в новых условиях с учетом специфики местоположения, ресурсного, экономического, демографического потенциала (собственного и прилегающих территорий), проектов и программ развития. </w:t>
      </w:r>
    </w:p>
    <w:p w:rsidR="0084161B" w:rsidRPr="00A37475" w:rsidRDefault="004230F2" w:rsidP="0055121B">
      <w:pPr>
        <w:spacing w:line="360" w:lineRule="auto"/>
        <w:ind w:firstLine="720"/>
        <w:jc w:val="both"/>
        <w:rPr>
          <w:sz w:val="28"/>
          <w:szCs w:val="28"/>
        </w:rPr>
      </w:pPr>
      <w:r w:rsidRPr="004230F2">
        <w:rPr>
          <w:b/>
          <w:sz w:val="28"/>
          <w:szCs w:val="28"/>
        </w:rPr>
        <w:t>Задачи развития городского округа</w:t>
      </w:r>
      <w:r w:rsidRPr="004230F2">
        <w:rPr>
          <w:sz w:val="28"/>
          <w:szCs w:val="28"/>
        </w:rPr>
        <w:t>:</w:t>
      </w:r>
    </w:p>
    <w:p w:rsidR="0084161B" w:rsidRPr="00A37475" w:rsidRDefault="004230F2" w:rsidP="0055121B">
      <w:pPr>
        <w:spacing w:line="360" w:lineRule="auto"/>
        <w:ind w:firstLine="720"/>
        <w:jc w:val="both"/>
        <w:rPr>
          <w:b/>
          <w:sz w:val="28"/>
          <w:szCs w:val="28"/>
        </w:rPr>
      </w:pPr>
      <w:r w:rsidRPr="004230F2">
        <w:rPr>
          <w:b/>
          <w:sz w:val="28"/>
          <w:szCs w:val="28"/>
        </w:rPr>
        <w:t xml:space="preserve">Блок № 1 Задачи, выполнение которых обеспечит переход к этапу трансформации. </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Развитие новых промышленных зон, в первую очередь связанных с отраслью производства строительных материалов «нового образца».</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Развитие агропромышленного комплекса и пищевой промышленности городского округа. Требуется выполнение масштабной и эффективной реорганизации сельскохозяйственных объектов и продовольственного комплекса в целом на современной технологической и технической основе. </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lastRenderedPageBreak/>
        <w:t xml:space="preserve">Развитие рекреационных зон городского округа: создание зон комфортного отдыха с соответствующей инфраструктурой отдыха, не нарушающей зеленых массивов города, с одновременным повышением уровня озеленённости территории; </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Развитие новой отрасли городского хозяйства – туризма с использованием потенциала исторических и пригородных памятников, расположенных на территории городского округа и муниципального района;</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Стимулирование развития небольших, но уже зарекомендовавших себя как перспективные обрабатывающих производств  - пищевых, машиностроения, деревообработки.</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Развитие городского округа как логистического узла Транссиба – стимулирование создания и развития комплексов по транспортировке и  перегрузке различных грузов с железнодорожного и автомобильного видов транспорта на морской и обратно, хранение и переработка грузов и др. </w:t>
      </w:r>
    </w:p>
    <w:p w:rsidR="0084161B" w:rsidRPr="00A37475" w:rsidRDefault="004230F2" w:rsidP="0055121B">
      <w:pPr>
        <w:spacing w:line="360" w:lineRule="auto"/>
        <w:ind w:firstLine="720"/>
        <w:jc w:val="both"/>
        <w:rPr>
          <w:b/>
          <w:sz w:val="28"/>
          <w:szCs w:val="28"/>
        </w:rPr>
      </w:pPr>
      <w:r w:rsidRPr="004230F2">
        <w:rPr>
          <w:b/>
          <w:sz w:val="28"/>
          <w:szCs w:val="28"/>
        </w:rPr>
        <w:t xml:space="preserve">Блок № 2 Задачи обеспечения социальной стабильности населения </w:t>
      </w:r>
    </w:p>
    <w:p w:rsidR="004230F2" w:rsidRP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Сокращение уровня смертности, прежде всего в трудоспособном возрасте от внешних причин. </w:t>
      </w:r>
    </w:p>
    <w:p w:rsidR="004230F2" w:rsidRP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Укрепление репродуктивного здоровья населения, здоровья детей и подростков. </w:t>
      </w:r>
    </w:p>
    <w:p w:rsidR="004230F2" w:rsidRP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w:t>
      </w:r>
    </w:p>
    <w:p w:rsidR="004230F2" w:rsidRP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 </w:t>
      </w:r>
    </w:p>
    <w:p w:rsidR="004230F2" w:rsidRP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Повышение уровня рождаемости за счет рождения в семьях второго и последующих детей. </w:t>
      </w:r>
    </w:p>
    <w:p w:rsidR="004230F2" w:rsidRP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Укрепление института семьи, возрождение и сохранение духовно-нравственных традиций семейных отношений. </w:t>
      </w:r>
    </w:p>
    <w:p w:rsidR="004230F2" w:rsidRP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lastRenderedPageBreak/>
        <w:t xml:space="preserve">Привлечение мигрантов в соответствии с потребностями демографического и социально-экономического развития, с учетом существующих возможностей для выполнения их социальной адаптации и интеграции. </w:t>
      </w:r>
    </w:p>
    <w:p w:rsidR="0084161B" w:rsidRPr="00A37475" w:rsidRDefault="004230F2" w:rsidP="0055121B">
      <w:pPr>
        <w:spacing w:line="360" w:lineRule="auto"/>
        <w:ind w:firstLine="720"/>
        <w:jc w:val="both"/>
        <w:rPr>
          <w:b/>
          <w:sz w:val="28"/>
          <w:szCs w:val="28"/>
        </w:rPr>
      </w:pPr>
      <w:r w:rsidRPr="004230F2">
        <w:rPr>
          <w:b/>
          <w:sz w:val="28"/>
          <w:szCs w:val="28"/>
        </w:rPr>
        <w:t>Блок № 3 Задачи управления хозяйством городского округа</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Организация, поддержание и развитие системы политических и экономических отношений городского округа, в том числе с органами муниципальных властей сопредельных стран – Китая и КНДР. На настоящий момент городской округ не имеет четко выраженного имиджа и цепочки выстроенных политико-административных связей как внутри Приморского края, так и вне его – в рамках страны, и в рамках соседствующих зарубежных государств. </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Оптимизация зонирования территории для снижения негативных последствий воздействия факторов техногенного и природного характера на окружающую среду;</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Развитие улично-дорожной сети и транспортных планировочных линий: </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Обеспечение нормального функционирования главных магистральных направлений и обеспечение доступа к внешним автомобильным дорогам;</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Обеспечение эффективного функционирования транспортных узловых улиц в местах пересечения железнодорожной линии;</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Развитие жилищного строительства в наиболее подходящих для этого зонах и участках (Партизанский, Краснознаменный, Юго-Восточный, Юго-Западный, Центральный, Заречный районы, а также района Аэропорт); </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Обеспечение дальнейшего развития инженерно-технической инфраструктуры промышленной зоны; </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Развитие социально-производственной инфраструктуры системы санитарной очистки и уборки территории городского округа Спасск-Дальний;</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lastRenderedPageBreak/>
        <w:t>Разработка и реализация работ по организации, сбору, удалению и обезвреживанию муниципальных отходов и уборке городских территорий.</w:t>
      </w:r>
    </w:p>
    <w:p w:rsidR="004230F2" w:rsidRDefault="004230F2" w:rsidP="004230F2">
      <w:pPr>
        <w:numPr>
          <w:ilvl w:val="0"/>
          <w:numId w:val="12"/>
        </w:numPr>
        <w:tabs>
          <w:tab w:val="clear" w:pos="1429"/>
          <w:tab w:val="num" w:pos="0"/>
        </w:tabs>
        <w:spacing w:line="360" w:lineRule="auto"/>
        <w:ind w:left="0" w:firstLine="720"/>
        <w:jc w:val="both"/>
        <w:rPr>
          <w:sz w:val="28"/>
          <w:szCs w:val="28"/>
        </w:rPr>
      </w:pPr>
      <w:r w:rsidRPr="004230F2">
        <w:rPr>
          <w:sz w:val="28"/>
          <w:szCs w:val="28"/>
        </w:rPr>
        <w:t xml:space="preserve">Организация эффективной системы водоснабжения населений, предприятий городского округа Спасск-Дальний и Спасского муниципального района качественной питьевой и технической водой, создание эффективной системы защиты территории от паводковых вод. </w:t>
      </w:r>
    </w:p>
    <w:p w:rsidR="0084161B" w:rsidRPr="00A37475" w:rsidRDefault="004230F2" w:rsidP="0055121B">
      <w:pPr>
        <w:spacing w:line="360" w:lineRule="auto"/>
        <w:ind w:firstLine="720"/>
        <w:jc w:val="both"/>
        <w:rPr>
          <w:b/>
          <w:sz w:val="28"/>
          <w:szCs w:val="28"/>
        </w:rPr>
      </w:pPr>
      <w:r w:rsidRPr="004230F2">
        <w:rPr>
          <w:b/>
          <w:sz w:val="28"/>
          <w:szCs w:val="28"/>
        </w:rPr>
        <w:t xml:space="preserve">Сценарий развития социально-экономического комплекса городского округа для достижения большей сбалансированности и взаимосвязанности всех звеньев городского хозяйства. </w:t>
      </w:r>
    </w:p>
    <w:p w:rsidR="0084161B" w:rsidRPr="00A37475" w:rsidRDefault="004230F2" w:rsidP="0055121B">
      <w:pPr>
        <w:spacing w:line="360" w:lineRule="auto"/>
        <w:ind w:firstLine="720"/>
        <w:jc w:val="both"/>
        <w:rPr>
          <w:sz w:val="28"/>
          <w:szCs w:val="28"/>
          <w:u w:val="single"/>
        </w:rPr>
      </w:pPr>
      <w:r w:rsidRPr="004230F2">
        <w:rPr>
          <w:sz w:val="28"/>
          <w:szCs w:val="28"/>
        </w:rPr>
        <w:t xml:space="preserve">Указанные выше задачи в различных соотношениях могут быть решены посредством реализации двух </w:t>
      </w:r>
      <w:r w:rsidRPr="004230F2">
        <w:rPr>
          <w:sz w:val="28"/>
          <w:szCs w:val="28"/>
          <w:u w:val="single"/>
        </w:rPr>
        <w:t xml:space="preserve">прогнозных (сценарных) вариантов развития. </w:t>
      </w:r>
    </w:p>
    <w:p w:rsidR="0084161B" w:rsidRPr="00A37475" w:rsidRDefault="004230F2" w:rsidP="0055121B">
      <w:pPr>
        <w:spacing w:line="360" w:lineRule="auto"/>
        <w:ind w:firstLine="720"/>
        <w:jc w:val="both"/>
        <w:rPr>
          <w:sz w:val="28"/>
          <w:szCs w:val="28"/>
        </w:rPr>
      </w:pPr>
      <w:r w:rsidRPr="004230F2">
        <w:rPr>
          <w:sz w:val="28"/>
          <w:szCs w:val="28"/>
          <w:u w:val="single"/>
        </w:rPr>
        <w:t>Первый вариант – умеренный</w:t>
      </w:r>
      <w:r w:rsidRPr="004230F2">
        <w:rPr>
          <w:sz w:val="28"/>
          <w:szCs w:val="28"/>
        </w:rPr>
        <w:t xml:space="preserve">. Предусматривает инерционную динамику развития экономики и предполагает менее благоприятное развитие внешних и внутренних факторов. </w:t>
      </w:r>
    </w:p>
    <w:p w:rsidR="0084161B" w:rsidRPr="00A37475" w:rsidRDefault="004230F2" w:rsidP="0055121B">
      <w:pPr>
        <w:spacing w:line="360" w:lineRule="auto"/>
        <w:ind w:firstLine="720"/>
        <w:jc w:val="both"/>
        <w:rPr>
          <w:sz w:val="28"/>
          <w:szCs w:val="28"/>
        </w:rPr>
      </w:pPr>
      <w:r w:rsidRPr="004230F2">
        <w:rPr>
          <w:sz w:val="28"/>
          <w:szCs w:val="28"/>
        </w:rPr>
        <w:t xml:space="preserve">В рамках первого варианта можно прогнозировать, что трансформация экономики будет происходить частично, затронет в основном уже имеющиеся отрасли промышленности. Изменения коснутся в основном отрасли производства строительных материалов, </w:t>
      </w:r>
      <w:r w:rsidR="00E00F96">
        <w:rPr>
          <w:sz w:val="28"/>
          <w:szCs w:val="28"/>
        </w:rPr>
        <w:t xml:space="preserve">а также - </w:t>
      </w:r>
      <w:r w:rsidRPr="004230F2">
        <w:rPr>
          <w:sz w:val="28"/>
          <w:szCs w:val="28"/>
        </w:rPr>
        <w:t>расширения существующих мощностей пищевой промышленности.</w:t>
      </w:r>
    </w:p>
    <w:p w:rsidR="0084161B" w:rsidRPr="00A37475" w:rsidRDefault="004230F2" w:rsidP="0055121B">
      <w:pPr>
        <w:spacing w:line="360" w:lineRule="auto"/>
        <w:ind w:firstLine="720"/>
        <w:jc w:val="both"/>
        <w:rPr>
          <w:sz w:val="28"/>
          <w:szCs w:val="28"/>
        </w:rPr>
      </w:pPr>
      <w:r w:rsidRPr="004230F2">
        <w:rPr>
          <w:sz w:val="28"/>
          <w:szCs w:val="28"/>
          <w:u w:val="single"/>
        </w:rPr>
        <w:t>Второй вариант</w:t>
      </w:r>
      <w:r w:rsidRPr="004230F2">
        <w:rPr>
          <w:sz w:val="28"/>
          <w:szCs w:val="28"/>
        </w:rPr>
        <w:t xml:space="preserve"> ориентирован исключительно на </w:t>
      </w:r>
      <w:r w:rsidRPr="004230F2">
        <w:rPr>
          <w:sz w:val="28"/>
          <w:szCs w:val="28"/>
          <w:u w:val="single"/>
        </w:rPr>
        <w:t>трансформационный</w:t>
      </w:r>
      <w:r w:rsidRPr="004230F2">
        <w:rPr>
          <w:sz w:val="28"/>
          <w:szCs w:val="28"/>
        </w:rPr>
        <w:t xml:space="preserve"> путь развития. Основывается на повышении конкурентоспособности и инвестиционной привлекательности городского округа.</w:t>
      </w:r>
    </w:p>
    <w:p w:rsidR="0084161B" w:rsidRPr="00A37475" w:rsidRDefault="004230F2" w:rsidP="0055121B">
      <w:pPr>
        <w:spacing w:line="360" w:lineRule="auto"/>
        <w:ind w:firstLine="720"/>
        <w:jc w:val="both"/>
        <w:rPr>
          <w:sz w:val="28"/>
          <w:szCs w:val="28"/>
        </w:rPr>
      </w:pPr>
      <w:r w:rsidRPr="004230F2">
        <w:rPr>
          <w:sz w:val="28"/>
          <w:szCs w:val="28"/>
        </w:rPr>
        <w:t xml:space="preserve">Реализация этого сценария требует активного развития торгово-экономического и политического сотрудничества территории в рамках межмуниципальных, межкраевых, межрегиональных и международных муниципальных связей. </w:t>
      </w:r>
    </w:p>
    <w:p w:rsidR="0084161B" w:rsidRPr="00A37475" w:rsidRDefault="004230F2" w:rsidP="0055121B">
      <w:pPr>
        <w:spacing w:line="360" w:lineRule="auto"/>
        <w:ind w:firstLine="720"/>
        <w:jc w:val="both"/>
        <w:rPr>
          <w:sz w:val="28"/>
          <w:szCs w:val="28"/>
        </w:rPr>
      </w:pPr>
      <w:r w:rsidRPr="004230F2">
        <w:rPr>
          <w:sz w:val="28"/>
          <w:szCs w:val="28"/>
        </w:rPr>
        <w:t xml:space="preserve">В рамках трансформационного сценария предлагается в наибольшей степени развивать на новой технологической основе производство строительных материалов. Необходимо обновить ассортимент продукции, провести мероприятия по экологической санации предприятий и технологий. </w:t>
      </w:r>
      <w:r w:rsidRPr="004230F2">
        <w:rPr>
          <w:sz w:val="28"/>
          <w:szCs w:val="28"/>
        </w:rPr>
        <w:lastRenderedPageBreak/>
        <w:t xml:space="preserve">При прогнозах роста строительной отрасли Приморского края и развития его транспортно-логистического потенциала отрасль строительных материалов имеет набольшие перспективы роста, при условии производства продукции, отвечающей современным требованиям и правилам строительства. </w:t>
      </w:r>
    </w:p>
    <w:p w:rsidR="00AB3A4F" w:rsidRPr="00A37475" w:rsidRDefault="004230F2" w:rsidP="0055121B">
      <w:pPr>
        <w:spacing w:line="360" w:lineRule="auto"/>
        <w:ind w:firstLine="720"/>
        <w:jc w:val="both"/>
        <w:rPr>
          <w:sz w:val="28"/>
          <w:szCs w:val="28"/>
        </w:rPr>
      </w:pPr>
      <w:r w:rsidRPr="004230F2">
        <w:rPr>
          <w:sz w:val="28"/>
          <w:szCs w:val="28"/>
        </w:rPr>
        <w:t xml:space="preserve">Вторым приоритетом предлагается определить внедрение инноваций в агропромышленном комплексе и пищевой промышленности.  С приращением новых земельных ресурсов у округа появится возможность их использования в новом качестве – для развития крупных хозяйственных производств свежих овощей и плодово-ягодной продукции, чему способствует благоприятный климат в данном районе. </w:t>
      </w:r>
    </w:p>
    <w:p w:rsidR="0084161B" w:rsidRPr="00A37475" w:rsidRDefault="004230F2" w:rsidP="0055121B">
      <w:pPr>
        <w:spacing w:line="360" w:lineRule="auto"/>
        <w:ind w:firstLine="720"/>
        <w:jc w:val="both"/>
        <w:rPr>
          <w:sz w:val="28"/>
          <w:szCs w:val="28"/>
        </w:rPr>
      </w:pPr>
      <w:r w:rsidRPr="004230F2">
        <w:rPr>
          <w:sz w:val="28"/>
          <w:szCs w:val="28"/>
        </w:rPr>
        <w:t xml:space="preserve">Третьим приоритетом в рамках трансформационного сценария станет усиление транспортно-транзитных функций территории. </w:t>
      </w:r>
    </w:p>
    <w:p w:rsidR="0084161B" w:rsidRPr="00A37475" w:rsidRDefault="004230F2" w:rsidP="0055121B">
      <w:pPr>
        <w:spacing w:line="360" w:lineRule="auto"/>
        <w:ind w:firstLine="720"/>
        <w:jc w:val="both"/>
        <w:rPr>
          <w:sz w:val="28"/>
          <w:szCs w:val="28"/>
        </w:rPr>
      </w:pPr>
      <w:r w:rsidRPr="004230F2">
        <w:rPr>
          <w:sz w:val="28"/>
          <w:szCs w:val="28"/>
        </w:rPr>
        <w:t xml:space="preserve">В связи с тем, что территорию городского округа Спасск-Дальний и Спасского района предлагается в первую очередь ориентировать на развитие промышленности строительных материалов и машиностроения, необходимо создать в городе комфортную структуру ведения бизнеса и делового сопровождения. </w:t>
      </w:r>
    </w:p>
    <w:p w:rsidR="0084161B" w:rsidRPr="00A37475" w:rsidRDefault="004230F2" w:rsidP="0055121B">
      <w:pPr>
        <w:spacing w:line="360" w:lineRule="auto"/>
        <w:ind w:firstLine="720"/>
        <w:jc w:val="both"/>
        <w:rPr>
          <w:sz w:val="28"/>
          <w:szCs w:val="28"/>
        </w:rPr>
      </w:pPr>
      <w:r w:rsidRPr="004230F2">
        <w:rPr>
          <w:sz w:val="28"/>
          <w:szCs w:val="28"/>
        </w:rPr>
        <w:t xml:space="preserve">В рамках этого направления целесообразно использовать потенциал  малого и среднего предпринимательства. Одновременно с этим потребуется разветвленная сеть мероприятий по привлечению инвестиций, развитие международного и внутрироссийского сотрудничества. Для этих целей необходимо сформировать план развития имиджа города как привлекательной для инвесторов территории. </w:t>
      </w:r>
    </w:p>
    <w:p w:rsidR="0084161B" w:rsidRPr="00A37475" w:rsidRDefault="004230F2" w:rsidP="0055121B">
      <w:pPr>
        <w:spacing w:line="360" w:lineRule="auto"/>
        <w:ind w:firstLine="720"/>
        <w:jc w:val="both"/>
        <w:rPr>
          <w:sz w:val="28"/>
          <w:szCs w:val="28"/>
        </w:rPr>
      </w:pPr>
      <w:r w:rsidRPr="004230F2">
        <w:rPr>
          <w:sz w:val="28"/>
          <w:szCs w:val="28"/>
        </w:rPr>
        <w:t>Развитие туризма не  внесет ключевого вклада в развитие экономики города и района. Однако туристическая отрасль и сопутствующее ей развитие торговли и сетей общественного обслуживания и транспорта может приносить до 3</w:t>
      </w:r>
      <w:r w:rsidR="00E00F96">
        <w:rPr>
          <w:sz w:val="28"/>
          <w:szCs w:val="28"/>
        </w:rPr>
        <w:t>,0</w:t>
      </w:r>
      <w:r w:rsidRPr="004230F2">
        <w:rPr>
          <w:sz w:val="28"/>
          <w:szCs w:val="28"/>
        </w:rPr>
        <w:t xml:space="preserve">% доходов в муниципальный бюджет. </w:t>
      </w:r>
    </w:p>
    <w:p w:rsidR="0084161B" w:rsidRPr="00A37475" w:rsidRDefault="004230F2" w:rsidP="0055121B">
      <w:pPr>
        <w:spacing w:line="360" w:lineRule="auto"/>
        <w:ind w:firstLine="720"/>
        <w:jc w:val="both"/>
        <w:rPr>
          <w:sz w:val="28"/>
          <w:szCs w:val="28"/>
        </w:rPr>
      </w:pPr>
      <w:r w:rsidRPr="004230F2">
        <w:rPr>
          <w:sz w:val="28"/>
          <w:szCs w:val="28"/>
        </w:rPr>
        <w:t>В связи с этим потребуется провести комплекс мероприятий, который будет затрагивать различные сферы городского и районного хозяйства:</w:t>
      </w:r>
    </w:p>
    <w:p w:rsidR="00E46BD6" w:rsidRPr="00A37475" w:rsidRDefault="004230F2" w:rsidP="0055121B">
      <w:pPr>
        <w:spacing w:line="360" w:lineRule="auto"/>
        <w:ind w:firstLine="720"/>
        <w:jc w:val="both"/>
        <w:rPr>
          <w:b/>
          <w:sz w:val="28"/>
          <w:szCs w:val="28"/>
        </w:rPr>
      </w:pPr>
      <w:r w:rsidRPr="004230F2">
        <w:rPr>
          <w:sz w:val="28"/>
          <w:szCs w:val="28"/>
        </w:rPr>
        <w:t>- подписание межмуниципального соглашения в сфере развития туризма;</w:t>
      </w:r>
      <w:bookmarkStart w:id="184" w:name="_Toc327430224"/>
      <w:bookmarkStart w:id="185" w:name="_Toc327681590"/>
    </w:p>
    <w:p w:rsidR="0084161B" w:rsidRPr="00A37475" w:rsidRDefault="004230F2" w:rsidP="0055121B">
      <w:pPr>
        <w:spacing w:line="360" w:lineRule="auto"/>
        <w:ind w:firstLine="720"/>
        <w:jc w:val="both"/>
        <w:rPr>
          <w:sz w:val="28"/>
          <w:szCs w:val="28"/>
        </w:rPr>
      </w:pPr>
      <w:r w:rsidRPr="004230F2">
        <w:rPr>
          <w:b/>
          <w:sz w:val="28"/>
          <w:szCs w:val="28"/>
        </w:rPr>
        <w:lastRenderedPageBreak/>
        <w:t xml:space="preserve">- </w:t>
      </w:r>
      <w:r w:rsidRPr="004230F2">
        <w:rPr>
          <w:sz w:val="28"/>
          <w:szCs w:val="28"/>
        </w:rPr>
        <w:t>объединение в интегрированный комплекс всех основных мемориальных, историко-культурных, природных и прочих объектов показа, возможность использования старых площадей заводов как музейных комплексов;</w:t>
      </w:r>
      <w:bookmarkEnd w:id="184"/>
      <w:bookmarkEnd w:id="185"/>
    </w:p>
    <w:p w:rsidR="0084161B" w:rsidRPr="00A37475" w:rsidRDefault="004230F2" w:rsidP="0055121B">
      <w:pPr>
        <w:spacing w:line="360" w:lineRule="auto"/>
        <w:ind w:firstLine="720"/>
        <w:jc w:val="both"/>
        <w:rPr>
          <w:sz w:val="28"/>
          <w:szCs w:val="28"/>
        </w:rPr>
      </w:pPr>
      <w:r w:rsidRPr="004230F2">
        <w:rPr>
          <w:sz w:val="28"/>
          <w:szCs w:val="28"/>
        </w:rPr>
        <w:t>- формирование туристских программ и маршрутов (организация совместных туристских программ, в том числе международных;</w:t>
      </w:r>
    </w:p>
    <w:p w:rsidR="0084161B" w:rsidRPr="00A37475" w:rsidRDefault="004230F2" w:rsidP="0055121B">
      <w:pPr>
        <w:spacing w:line="360" w:lineRule="auto"/>
        <w:ind w:firstLine="720"/>
        <w:jc w:val="both"/>
        <w:rPr>
          <w:sz w:val="28"/>
          <w:szCs w:val="28"/>
          <w:lang w:eastAsia="ru-RU"/>
        </w:rPr>
      </w:pPr>
      <w:bookmarkStart w:id="186" w:name="_Toc327430225"/>
      <w:bookmarkStart w:id="187" w:name="_Toc327681591"/>
      <w:r w:rsidRPr="004230F2">
        <w:rPr>
          <w:sz w:val="28"/>
          <w:szCs w:val="28"/>
        </w:rPr>
        <w:t>- создание благоприятного инвестиционного климата для сферы туризма (в том числе и</w:t>
      </w:r>
      <w:r w:rsidRPr="004230F2">
        <w:rPr>
          <w:sz w:val="28"/>
          <w:szCs w:val="28"/>
          <w:lang w:eastAsia="ru-RU"/>
        </w:rPr>
        <w:t>спользование механизма государственно-частного партнерства при реализации инвестиционных проектов в сфере туризма, оказание содействия инвесторам в использовании объектов недвижимости);</w:t>
      </w:r>
      <w:bookmarkEnd w:id="186"/>
      <w:bookmarkEnd w:id="187"/>
    </w:p>
    <w:p w:rsidR="0084161B" w:rsidRPr="00A37475" w:rsidRDefault="004230F2" w:rsidP="0055121B">
      <w:pPr>
        <w:spacing w:line="360" w:lineRule="auto"/>
        <w:ind w:firstLine="720"/>
        <w:jc w:val="both"/>
        <w:rPr>
          <w:sz w:val="28"/>
          <w:szCs w:val="28"/>
        </w:rPr>
      </w:pPr>
      <w:r w:rsidRPr="004230F2">
        <w:rPr>
          <w:sz w:val="28"/>
          <w:szCs w:val="28"/>
        </w:rPr>
        <w:t>- создание современной инфраструктуры обслуживания прибывающих туристов (расширение спектра и повышение качественного уровня туристских и сопутствующих услуг, развитие творческих видов деятельности, увеличение разнообразия туристических услуг и мероприятий, улучшение их качества);</w:t>
      </w:r>
    </w:p>
    <w:p w:rsidR="0084161B" w:rsidRPr="00A37475" w:rsidRDefault="004230F2" w:rsidP="0055121B">
      <w:pPr>
        <w:spacing w:line="360" w:lineRule="auto"/>
        <w:ind w:firstLine="720"/>
        <w:jc w:val="both"/>
        <w:rPr>
          <w:sz w:val="28"/>
          <w:szCs w:val="28"/>
        </w:rPr>
      </w:pPr>
      <w:r w:rsidRPr="004230F2">
        <w:rPr>
          <w:sz w:val="28"/>
          <w:szCs w:val="28"/>
        </w:rPr>
        <w:t>- содействие целевой подготовки и повышению профессионального уровня кадров, обеспечивающих индустрию гостеприимства;</w:t>
      </w:r>
    </w:p>
    <w:p w:rsidR="0084161B" w:rsidRPr="00A37475" w:rsidRDefault="004230F2" w:rsidP="0055121B">
      <w:pPr>
        <w:spacing w:line="360" w:lineRule="auto"/>
        <w:ind w:firstLine="720"/>
        <w:jc w:val="both"/>
        <w:rPr>
          <w:sz w:val="28"/>
          <w:szCs w:val="28"/>
        </w:rPr>
      </w:pPr>
      <w:bookmarkStart w:id="188" w:name="_Toc327430226"/>
      <w:bookmarkStart w:id="189" w:name="_Toc327681592"/>
      <w:r w:rsidRPr="004230F2">
        <w:rPr>
          <w:b/>
          <w:sz w:val="28"/>
          <w:szCs w:val="28"/>
        </w:rPr>
        <w:t xml:space="preserve">- </w:t>
      </w:r>
      <w:r w:rsidRPr="004230F2">
        <w:rPr>
          <w:sz w:val="28"/>
          <w:szCs w:val="28"/>
        </w:rPr>
        <w:t>развитие транспортного сообщения для нужд туризма (в</w:t>
      </w:r>
      <w:r w:rsidRPr="004230F2">
        <w:rPr>
          <w:sz w:val="28"/>
          <w:szCs w:val="28"/>
          <w:lang w:eastAsia="ru-RU"/>
        </w:rPr>
        <w:t>ведение пассажирских авиаперевозок, для увеличения потока туристов из краевого центра, в том числе для больших групп туристов из иностранных государств)</w:t>
      </w:r>
      <w:r w:rsidRPr="004230F2">
        <w:rPr>
          <w:sz w:val="28"/>
          <w:szCs w:val="28"/>
        </w:rPr>
        <w:t>.</w:t>
      </w:r>
      <w:bookmarkEnd w:id="188"/>
      <w:bookmarkEnd w:id="189"/>
      <w:r w:rsidRPr="004230F2">
        <w:rPr>
          <w:sz w:val="28"/>
          <w:szCs w:val="28"/>
        </w:rPr>
        <w:t xml:space="preserve"> </w:t>
      </w:r>
    </w:p>
    <w:p w:rsidR="0084161B" w:rsidRPr="00A37475" w:rsidRDefault="004230F2" w:rsidP="0055121B">
      <w:pPr>
        <w:spacing w:line="360" w:lineRule="auto"/>
        <w:ind w:firstLine="720"/>
        <w:jc w:val="both"/>
        <w:rPr>
          <w:sz w:val="28"/>
          <w:szCs w:val="28"/>
        </w:rPr>
      </w:pPr>
      <w:bookmarkStart w:id="190" w:name="_Toc327430227"/>
      <w:bookmarkStart w:id="191" w:name="_Toc327681593"/>
      <w:r w:rsidRPr="004230F2">
        <w:rPr>
          <w:sz w:val="28"/>
          <w:szCs w:val="28"/>
        </w:rPr>
        <w:t>Наряду с преобразованиями в экономической сфере потребуются меры сбалансированного развития социального сектора, обеспечивающих сохранение и приток квалифицированных кадров, обеспечение развития сети муниципальных медицинских, образовательных и социальных учреждений, согласно потребностям, определенным Генеральным планом.</w:t>
      </w:r>
      <w:bookmarkEnd w:id="190"/>
      <w:bookmarkEnd w:id="191"/>
      <w:r w:rsidRPr="004230F2">
        <w:rPr>
          <w:sz w:val="28"/>
          <w:szCs w:val="28"/>
        </w:rPr>
        <w:t xml:space="preserve"> </w:t>
      </w:r>
    </w:p>
    <w:p w:rsidR="0084161B" w:rsidRPr="00A37475" w:rsidRDefault="004230F2" w:rsidP="0055121B">
      <w:pPr>
        <w:spacing w:line="360" w:lineRule="auto"/>
        <w:ind w:firstLine="720"/>
        <w:jc w:val="both"/>
        <w:rPr>
          <w:sz w:val="28"/>
          <w:szCs w:val="28"/>
        </w:rPr>
      </w:pPr>
      <w:r w:rsidRPr="004230F2">
        <w:rPr>
          <w:sz w:val="28"/>
          <w:szCs w:val="28"/>
        </w:rPr>
        <w:t>Трансформационный сценарий предполагает активное взаимодействие трех групп городского населения: городского сообщества, бизнес сектора и органов власти.</w:t>
      </w:r>
    </w:p>
    <w:p w:rsidR="0084161B" w:rsidRPr="00A37475" w:rsidRDefault="004230F2" w:rsidP="0055121B">
      <w:pPr>
        <w:spacing w:line="360" w:lineRule="auto"/>
        <w:ind w:firstLine="720"/>
        <w:jc w:val="both"/>
        <w:rPr>
          <w:sz w:val="28"/>
          <w:szCs w:val="28"/>
        </w:rPr>
      </w:pPr>
      <w:r w:rsidRPr="004230F2">
        <w:rPr>
          <w:sz w:val="28"/>
          <w:szCs w:val="28"/>
        </w:rPr>
        <w:t xml:space="preserve">В ходе преобразования городской округ Спасск-Дальний не должен стремиться занять место краевого центра – целесообразно сохранить черты провинциальной жизни, которая является синонимом спокойствия и </w:t>
      </w:r>
      <w:r w:rsidRPr="004230F2">
        <w:rPr>
          <w:sz w:val="28"/>
          <w:szCs w:val="28"/>
        </w:rPr>
        <w:lastRenderedPageBreak/>
        <w:t>стабильности уклада жизни, потребность в которых возрастает среди населения.</w:t>
      </w:r>
    </w:p>
    <w:p w:rsidR="0084161B" w:rsidRPr="00A37475" w:rsidRDefault="004230F2" w:rsidP="0055121B">
      <w:pPr>
        <w:spacing w:line="360" w:lineRule="auto"/>
        <w:ind w:firstLine="720"/>
        <w:jc w:val="both"/>
        <w:rPr>
          <w:sz w:val="28"/>
          <w:szCs w:val="28"/>
        </w:rPr>
      </w:pPr>
      <w:r w:rsidRPr="004230F2">
        <w:rPr>
          <w:sz w:val="28"/>
          <w:szCs w:val="28"/>
        </w:rPr>
        <w:t>Трансформационный сценарий предусматривает меры обеспечения стабильности условий для работы крупного, среднего и малого бизнеса. На предприятиях работают грамотные, высококвалифицированные сотрудники, как коренные жители, так и приехавшие и вернувшиеся в город, привлеченные возможностью самореализации, выпускники ВУЗов.</w:t>
      </w:r>
    </w:p>
    <w:p w:rsidR="0084161B" w:rsidRPr="00A37475" w:rsidRDefault="004230F2" w:rsidP="0055121B">
      <w:pPr>
        <w:spacing w:line="360" w:lineRule="auto"/>
        <w:ind w:firstLine="720"/>
        <w:jc w:val="both"/>
        <w:rPr>
          <w:sz w:val="28"/>
          <w:szCs w:val="28"/>
        </w:rPr>
      </w:pPr>
      <w:r w:rsidRPr="004230F2">
        <w:rPr>
          <w:sz w:val="28"/>
          <w:szCs w:val="28"/>
        </w:rPr>
        <w:t>Местное самоуправление использует самые передовые управленческие технологии, эффективно решает самый широкий круг задач.</w:t>
      </w:r>
    </w:p>
    <w:p w:rsidR="0084161B" w:rsidRPr="00A37475" w:rsidRDefault="004230F2" w:rsidP="0055121B">
      <w:pPr>
        <w:spacing w:line="360" w:lineRule="auto"/>
        <w:ind w:firstLine="720"/>
        <w:jc w:val="both"/>
        <w:rPr>
          <w:sz w:val="28"/>
          <w:szCs w:val="28"/>
        </w:rPr>
      </w:pPr>
      <w:r w:rsidRPr="004230F2">
        <w:rPr>
          <w:sz w:val="28"/>
          <w:szCs w:val="28"/>
        </w:rPr>
        <w:t>Реализация данного сценария приведет к значительным успехам, по экономическим и социальным показателям город займет одно из лидирующих положений среди других городов Приморского края.</w:t>
      </w:r>
    </w:p>
    <w:p w:rsidR="0084161B" w:rsidRDefault="004230F2" w:rsidP="0055121B">
      <w:pPr>
        <w:spacing w:line="360" w:lineRule="auto"/>
        <w:ind w:firstLine="720"/>
        <w:jc w:val="both"/>
        <w:rPr>
          <w:sz w:val="28"/>
          <w:szCs w:val="28"/>
        </w:rPr>
      </w:pPr>
      <w:r w:rsidRPr="004230F2">
        <w:rPr>
          <w:sz w:val="28"/>
          <w:szCs w:val="28"/>
        </w:rPr>
        <w:t xml:space="preserve">Однако данный вариант развития требует значительных инвестиций и трудозатрат. </w:t>
      </w:r>
    </w:p>
    <w:p w:rsidR="00E00F96" w:rsidRDefault="00E00F96">
      <w:pPr>
        <w:suppressAutoHyphens w:val="0"/>
        <w:rPr>
          <w:sz w:val="28"/>
          <w:szCs w:val="28"/>
        </w:rPr>
      </w:pPr>
      <w:r>
        <w:rPr>
          <w:sz w:val="28"/>
          <w:szCs w:val="28"/>
        </w:rPr>
        <w:br w:type="page"/>
      </w:r>
    </w:p>
    <w:p w:rsidR="006434E7" w:rsidRPr="00A37475" w:rsidRDefault="006434E7" w:rsidP="0055121B">
      <w:pPr>
        <w:spacing w:line="360" w:lineRule="auto"/>
        <w:ind w:firstLine="720"/>
        <w:jc w:val="both"/>
        <w:rPr>
          <w:sz w:val="28"/>
          <w:szCs w:val="28"/>
        </w:rPr>
      </w:pPr>
    </w:p>
    <w:p w:rsidR="004230F2" w:rsidRPr="004230F2" w:rsidRDefault="004230F2" w:rsidP="004230F2">
      <w:pPr>
        <w:pStyle w:val="1"/>
      </w:pPr>
      <w:bookmarkStart w:id="192" w:name="_Toc336190319"/>
      <w:r w:rsidRPr="004230F2">
        <w:rPr>
          <w:lang w:val="en-US"/>
        </w:rPr>
        <w:t>iii</w:t>
      </w:r>
      <w:r w:rsidRPr="004230F2">
        <w:t xml:space="preserve">. </w:t>
      </w:r>
      <w:hyperlink w:anchor="_Toc310443013" w:history="1">
        <w:r w:rsidRPr="004230F2">
          <w:t xml:space="preserve">Программа мероприятий в рамках основных направлений </w:t>
        </w:r>
      </w:hyperlink>
      <w:r w:rsidRPr="004230F2">
        <w:t>социально-экономического развития городского округа Спасск-Дальний</w:t>
      </w:r>
      <w:bookmarkEnd w:id="192"/>
    </w:p>
    <w:p w:rsidR="004230F2" w:rsidRPr="004230F2" w:rsidRDefault="004230F2" w:rsidP="004230F2">
      <w:pPr>
        <w:pStyle w:val="2"/>
        <w:spacing w:before="240" w:after="120" w:line="360" w:lineRule="auto"/>
        <w:rPr>
          <w:b w:val="0"/>
        </w:rPr>
      </w:pPr>
      <w:bookmarkStart w:id="193" w:name="_Toc336190320"/>
      <w:r w:rsidRPr="004230F2">
        <w:rPr>
          <w:rFonts w:cs="Times New Roman"/>
        </w:rPr>
        <w:t>3.1. Инвестиционные проекты в составе Программы</w:t>
      </w:r>
      <w:bookmarkEnd w:id="193"/>
    </w:p>
    <w:p w:rsidR="00FC4A48" w:rsidRPr="00A37475" w:rsidRDefault="004230F2" w:rsidP="00FF3A00">
      <w:pPr>
        <w:spacing w:line="360" w:lineRule="auto"/>
        <w:ind w:firstLine="709"/>
        <w:jc w:val="both"/>
        <w:rPr>
          <w:sz w:val="28"/>
          <w:szCs w:val="28"/>
        </w:rPr>
      </w:pPr>
      <w:r w:rsidRPr="004230F2">
        <w:rPr>
          <w:sz w:val="28"/>
          <w:szCs w:val="28"/>
        </w:rPr>
        <w:t>Программа мероприятий социально-экономического развития городского округа Спасск-Дальний на период с 2012г. по 2020г. представляет собой совокупность инвестиционных проектов развития ключевых хозяйствующих субъектов округа и мероприятий муниципальных целевых программ, в том числе, подлежащих включению в состав соответствующей Государственной программы Приморского края. Градация инвестиционных проектов, в рамках реализации обозначенных в п.2 блоков концептуальных базовых задач социально-экономического развития городского округа Спасск-Дальний, целесообразна по следующим направлениям:</w:t>
      </w:r>
    </w:p>
    <w:p w:rsidR="004230F2" w:rsidRDefault="004230F2" w:rsidP="004230F2">
      <w:pPr>
        <w:spacing w:line="360" w:lineRule="auto"/>
        <w:ind w:firstLine="709"/>
        <w:jc w:val="both"/>
        <w:rPr>
          <w:bCs/>
          <w:sz w:val="28"/>
          <w:szCs w:val="28"/>
        </w:rPr>
      </w:pPr>
      <w:r w:rsidRPr="004230F2">
        <w:rPr>
          <w:b/>
          <w:bCs/>
          <w:sz w:val="28"/>
          <w:szCs w:val="28"/>
        </w:rPr>
        <w:t xml:space="preserve">Блок № 1 - Задачи, выполнение которых обеспечит переход к этапу трансформации, </w:t>
      </w:r>
      <w:r w:rsidRPr="004230F2">
        <w:rPr>
          <w:bCs/>
          <w:sz w:val="28"/>
          <w:szCs w:val="28"/>
        </w:rPr>
        <w:t xml:space="preserve">включает в себя: </w:t>
      </w:r>
    </w:p>
    <w:p w:rsidR="004230F2" w:rsidRPr="004230F2" w:rsidRDefault="004230F2" w:rsidP="004230F2">
      <w:pPr>
        <w:spacing w:line="360" w:lineRule="auto"/>
        <w:ind w:firstLine="709"/>
        <w:jc w:val="both"/>
        <w:rPr>
          <w:rStyle w:val="a3"/>
          <w:color w:val="auto"/>
          <w:u w:val="none"/>
        </w:rPr>
      </w:pPr>
      <w:r w:rsidRPr="004230F2">
        <w:rPr>
          <w:b/>
        </w:rPr>
        <w:t xml:space="preserve">1. </w:t>
      </w:r>
      <w:hyperlink w:anchor="_Toc310443014" w:history="1">
        <w:r w:rsidR="00435A69" w:rsidRPr="001B29F1">
          <w:rPr>
            <w:rStyle w:val="a3"/>
            <w:noProof/>
            <w:color w:val="auto"/>
            <w:sz w:val="28"/>
            <w:szCs w:val="28"/>
            <w:u w:val="none"/>
          </w:rPr>
          <w:t xml:space="preserve">Инвестиционные проекты в рамках направления </w:t>
        </w:r>
        <w:r w:rsidR="00435A69" w:rsidRPr="001B29F1">
          <w:rPr>
            <w:rStyle w:val="a3"/>
            <w:i/>
            <w:noProof/>
            <w:color w:val="auto"/>
            <w:sz w:val="28"/>
            <w:szCs w:val="28"/>
            <w:u w:val="none"/>
          </w:rPr>
          <w:t>«</w:t>
        </w:r>
        <w:hyperlink w:anchor="_Toc310443010" w:history="1">
          <w:r w:rsidR="00435A69" w:rsidRPr="001B29F1">
            <w:rPr>
              <w:rStyle w:val="a3"/>
              <w:i/>
              <w:noProof/>
              <w:color w:val="auto"/>
              <w:sz w:val="28"/>
              <w:szCs w:val="28"/>
              <w:u w:val="none"/>
            </w:rPr>
            <w:t>Модернизация базовых предприятий экономики</w:t>
          </w:r>
        </w:hyperlink>
        <w:r w:rsidR="00435A69" w:rsidRPr="001B29F1">
          <w:rPr>
            <w:rStyle w:val="a3"/>
            <w:i/>
            <w:noProof/>
            <w:color w:val="auto"/>
            <w:sz w:val="28"/>
            <w:szCs w:val="28"/>
            <w:u w:val="none"/>
          </w:rPr>
          <w:t xml:space="preserve"> городского округа»</w:t>
        </w:r>
      </w:hyperlink>
      <w:r w:rsidR="00435A69" w:rsidRPr="001B29F1">
        <w:rPr>
          <w:rStyle w:val="a3"/>
          <w:noProof/>
          <w:color w:val="auto"/>
          <w:sz w:val="28"/>
          <w:szCs w:val="28"/>
          <w:u w:val="none"/>
        </w:rPr>
        <w:t>;</w:t>
      </w:r>
      <w:r w:rsidR="001B29F1">
        <w:rPr>
          <w:rStyle w:val="a3"/>
          <w:noProof/>
          <w:color w:val="auto"/>
          <w:sz w:val="28"/>
          <w:szCs w:val="28"/>
          <w:u w:val="none"/>
        </w:rPr>
        <w:t xml:space="preserve"> </w:t>
      </w:r>
    </w:p>
    <w:p w:rsidR="004230F2" w:rsidRDefault="001B29F1" w:rsidP="004230F2">
      <w:pPr>
        <w:spacing w:line="360" w:lineRule="auto"/>
        <w:ind w:firstLine="709"/>
        <w:jc w:val="both"/>
      </w:pPr>
      <w:r>
        <w:rPr>
          <w:rStyle w:val="a3"/>
          <w:noProof/>
          <w:color w:val="auto"/>
          <w:sz w:val="28"/>
          <w:szCs w:val="28"/>
          <w:u w:val="none"/>
        </w:rPr>
        <w:t xml:space="preserve">2. </w:t>
      </w:r>
      <w:r w:rsidR="00435A69" w:rsidRPr="001B29F1">
        <w:rPr>
          <w:rStyle w:val="a3"/>
          <w:noProof/>
          <w:color w:val="auto"/>
          <w:sz w:val="28"/>
          <w:szCs w:val="28"/>
          <w:u w:val="none"/>
        </w:rPr>
        <w:t xml:space="preserve">Инвестиционные проекты в рамках направления </w:t>
      </w:r>
      <w:r w:rsidR="00435A69" w:rsidRPr="001B29F1">
        <w:rPr>
          <w:rStyle w:val="a3"/>
          <w:i/>
          <w:noProof/>
          <w:color w:val="auto"/>
          <w:sz w:val="28"/>
          <w:szCs w:val="28"/>
          <w:u w:val="none"/>
        </w:rPr>
        <w:t>«Экономическая диверсификация малого и среднего бизнеса городского округа (Развитие конкурентной среды и предпринимательской инфраструктуры)».</w:t>
      </w:r>
      <w:r w:rsidR="004230F2" w:rsidRPr="004230F2">
        <w:t xml:space="preserve"> </w:t>
      </w:r>
    </w:p>
    <w:p w:rsidR="00864DD4" w:rsidRPr="00A37475" w:rsidRDefault="004230F2" w:rsidP="00864DD4">
      <w:pPr>
        <w:spacing w:line="360" w:lineRule="auto"/>
        <w:ind w:firstLine="709"/>
        <w:jc w:val="both"/>
        <w:rPr>
          <w:bCs/>
          <w:sz w:val="28"/>
          <w:szCs w:val="28"/>
        </w:rPr>
      </w:pPr>
      <w:r w:rsidRPr="004230F2">
        <w:rPr>
          <w:b/>
          <w:bCs/>
          <w:sz w:val="28"/>
          <w:szCs w:val="28"/>
        </w:rPr>
        <w:t xml:space="preserve">Блок № 2 - Задачи обеспечения социальной стабильности населения, </w:t>
      </w:r>
      <w:r w:rsidRPr="004230F2">
        <w:rPr>
          <w:bCs/>
          <w:sz w:val="28"/>
          <w:szCs w:val="28"/>
        </w:rPr>
        <w:t xml:space="preserve">включает в себя: </w:t>
      </w:r>
    </w:p>
    <w:p w:rsidR="00864DD4" w:rsidRPr="00A37475" w:rsidRDefault="00B51C12" w:rsidP="001E7B79">
      <w:pPr>
        <w:numPr>
          <w:ilvl w:val="0"/>
          <w:numId w:val="21"/>
        </w:numPr>
        <w:tabs>
          <w:tab w:val="clear" w:pos="1429"/>
          <w:tab w:val="num" w:pos="0"/>
        </w:tabs>
        <w:spacing w:line="360" w:lineRule="auto"/>
        <w:ind w:left="0" w:firstLine="720"/>
        <w:jc w:val="both"/>
        <w:rPr>
          <w:rStyle w:val="a3"/>
          <w:color w:val="auto"/>
          <w:sz w:val="28"/>
          <w:szCs w:val="28"/>
          <w:u w:val="none"/>
        </w:rPr>
      </w:pPr>
      <w:hyperlink w:anchor="_Toc310443023" w:history="1">
        <w:r w:rsidR="00435A69">
          <w:rPr>
            <w:rStyle w:val="a3"/>
            <w:noProof/>
            <w:color w:val="auto"/>
            <w:sz w:val="28"/>
            <w:szCs w:val="28"/>
            <w:u w:val="none"/>
          </w:rPr>
          <w:t xml:space="preserve">Инвестиционные проекты в рамках направления </w:t>
        </w:r>
        <w:r w:rsidR="00435A69">
          <w:rPr>
            <w:rStyle w:val="a3"/>
            <w:i/>
            <w:noProof/>
            <w:color w:val="auto"/>
            <w:sz w:val="28"/>
            <w:szCs w:val="28"/>
            <w:u w:val="none"/>
          </w:rPr>
          <w:t>«</w:t>
        </w:r>
        <w:hyperlink w:anchor="_Toc310443012" w:history="1">
          <w:r w:rsidR="00435A69">
            <w:rPr>
              <w:rStyle w:val="a3"/>
              <w:i/>
              <w:noProof/>
              <w:color w:val="auto"/>
              <w:sz w:val="28"/>
              <w:szCs w:val="28"/>
              <w:u w:val="none"/>
            </w:rPr>
            <w:t>Улучшение качества жизни населения городского округа</w:t>
          </w:r>
        </w:hyperlink>
        <w:r w:rsidR="00435A69">
          <w:rPr>
            <w:rStyle w:val="a3"/>
            <w:i/>
            <w:noProof/>
            <w:color w:val="auto"/>
            <w:sz w:val="28"/>
            <w:szCs w:val="28"/>
            <w:u w:val="none"/>
          </w:rPr>
          <w:t xml:space="preserve"> (развитие социальной инфраструктуры)»</w:t>
        </w:r>
      </w:hyperlink>
      <w:r w:rsidR="00435A69">
        <w:rPr>
          <w:rStyle w:val="a3"/>
          <w:noProof/>
          <w:color w:val="auto"/>
          <w:sz w:val="28"/>
          <w:szCs w:val="28"/>
          <w:u w:val="none"/>
        </w:rPr>
        <w:t xml:space="preserve">, в том числе: </w:t>
      </w:r>
      <w:r w:rsidR="00435A69">
        <w:rPr>
          <w:rStyle w:val="a3"/>
          <w:color w:val="auto"/>
          <w:sz w:val="28"/>
          <w:szCs w:val="28"/>
          <w:u w:val="none"/>
        </w:rPr>
        <w:t xml:space="preserve"> </w:t>
      </w:r>
    </w:p>
    <w:p w:rsidR="00864DD4" w:rsidRPr="00A37475" w:rsidRDefault="00B51C12" w:rsidP="001E7B79">
      <w:pPr>
        <w:numPr>
          <w:ilvl w:val="0"/>
          <w:numId w:val="20"/>
        </w:numPr>
        <w:spacing w:line="360" w:lineRule="auto"/>
        <w:jc w:val="both"/>
        <w:rPr>
          <w:rStyle w:val="a3"/>
          <w:noProof/>
          <w:color w:val="auto"/>
          <w:sz w:val="28"/>
          <w:szCs w:val="28"/>
          <w:u w:val="none"/>
        </w:rPr>
      </w:pPr>
      <w:hyperlink w:anchor="_Toc310443027" w:history="1">
        <w:r w:rsidR="00435A69">
          <w:rPr>
            <w:rStyle w:val="a3"/>
            <w:noProof/>
            <w:color w:val="auto"/>
            <w:sz w:val="28"/>
            <w:szCs w:val="28"/>
            <w:u w:val="none"/>
          </w:rPr>
          <w:t>программы содействия занятости населения</w:t>
        </w:r>
      </w:hyperlink>
    </w:p>
    <w:p w:rsidR="00864DD4" w:rsidRPr="00A37475" w:rsidRDefault="00435A69" w:rsidP="001E7B79">
      <w:pPr>
        <w:numPr>
          <w:ilvl w:val="0"/>
          <w:numId w:val="20"/>
        </w:numPr>
        <w:spacing w:line="360" w:lineRule="auto"/>
        <w:jc w:val="both"/>
        <w:rPr>
          <w:rStyle w:val="a3"/>
          <w:noProof/>
          <w:color w:val="auto"/>
          <w:sz w:val="28"/>
          <w:szCs w:val="28"/>
          <w:u w:val="none"/>
        </w:rPr>
      </w:pPr>
      <w:r>
        <w:rPr>
          <w:rStyle w:val="a3"/>
          <w:noProof/>
          <w:color w:val="auto"/>
          <w:sz w:val="28"/>
          <w:szCs w:val="28"/>
          <w:u w:val="none"/>
        </w:rPr>
        <w:t xml:space="preserve">программы развития  и сетезации социальных учреждений </w:t>
      </w:r>
    </w:p>
    <w:p w:rsidR="005F64A2" w:rsidRPr="00A37475" w:rsidRDefault="004230F2" w:rsidP="005F64A2">
      <w:pPr>
        <w:spacing w:line="360" w:lineRule="auto"/>
        <w:ind w:firstLine="709"/>
        <w:jc w:val="both"/>
        <w:rPr>
          <w:sz w:val="28"/>
          <w:szCs w:val="28"/>
        </w:rPr>
      </w:pPr>
      <w:r w:rsidRPr="004230F2">
        <w:rPr>
          <w:b/>
          <w:bCs/>
          <w:sz w:val="28"/>
          <w:szCs w:val="28"/>
        </w:rPr>
        <w:lastRenderedPageBreak/>
        <w:t xml:space="preserve">Блок № 3 - Задачи управления хозяйством городского округа, </w:t>
      </w:r>
      <w:r w:rsidRPr="004230F2">
        <w:rPr>
          <w:bCs/>
          <w:sz w:val="28"/>
          <w:szCs w:val="28"/>
        </w:rPr>
        <w:t>включает в себя:</w:t>
      </w:r>
    </w:p>
    <w:p w:rsidR="00F25E2D" w:rsidRPr="00A37475" w:rsidRDefault="00435A69" w:rsidP="001E7B79">
      <w:pPr>
        <w:numPr>
          <w:ilvl w:val="1"/>
          <w:numId w:val="20"/>
        </w:numPr>
        <w:tabs>
          <w:tab w:val="clear" w:pos="2149"/>
          <w:tab w:val="num" w:pos="0"/>
        </w:tabs>
        <w:spacing w:line="360" w:lineRule="auto"/>
        <w:ind w:left="0" w:firstLine="720"/>
        <w:jc w:val="both"/>
        <w:rPr>
          <w:rStyle w:val="a3"/>
          <w:i/>
          <w:noProof/>
          <w:color w:val="auto"/>
          <w:sz w:val="28"/>
          <w:szCs w:val="28"/>
          <w:u w:val="none"/>
        </w:rPr>
      </w:pPr>
      <w:r>
        <w:rPr>
          <w:rStyle w:val="a3"/>
          <w:noProof/>
          <w:color w:val="auto"/>
          <w:sz w:val="28"/>
          <w:szCs w:val="28"/>
          <w:u w:val="none"/>
        </w:rPr>
        <w:t xml:space="preserve">Инвестиционные проекты в рамках направления </w:t>
      </w:r>
      <w:r>
        <w:rPr>
          <w:rStyle w:val="a3"/>
          <w:i/>
          <w:noProof/>
          <w:color w:val="auto"/>
          <w:sz w:val="28"/>
          <w:szCs w:val="28"/>
          <w:u w:val="none"/>
        </w:rPr>
        <w:t>"Развитие жилищно-коммунального хозяйства и строительства".</w:t>
      </w:r>
    </w:p>
    <w:p w:rsidR="004230F2" w:rsidRDefault="004230F2" w:rsidP="004230F2">
      <w:pPr>
        <w:pStyle w:val="2"/>
        <w:spacing w:after="0" w:line="360" w:lineRule="auto"/>
      </w:pPr>
      <w:bookmarkStart w:id="194" w:name="_Toc334482475"/>
      <w:bookmarkStart w:id="195" w:name="_Toc336190321"/>
      <w:r w:rsidRPr="004230F2">
        <w:rPr>
          <w:b w:val="0"/>
        </w:rPr>
        <w:t>Блок №1 - Задачи, выполнение которых</w:t>
      </w:r>
      <w:bookmarkEnd w:id="194"/>
      <w:bookmarkEnd w:id="195"/>
      <w:r w:rsidR="006434E7">
        <w:rPr>
          <w:rFonts w:cs="Times New Roman"/>
        </w:rPr>
        <w:t xml:space="preserve"> </w:t>
      </w:r>
      <w:bookmarkStart w:id="196" w:name="_Toc334482476"/>
      <w:bookmarkStart w:id="197" w:name="_Toc336190322"/>
      <w:r w:rsidRPr="004230F2">
        <w:rPr>
          <w:rFonts w:cs="Times New Roman"/>
        </w:rPr>
        <w:t>обеспечит переход  к этапу трансформации</w:t>
      </w:r>
      <w:bookmarkEnd w:id="196"/>
      <w:bookmarkEnd w:id="197"/>
    </w:p>
    <w:p w:rsidR="004230F2" w:rsidRPr="004230F2" w:rsidRDefault="004230F2" w:rsidP="004230F2">
      <w:pPr>
        <w:pStyle w:val="af6"/>
        <w:spacing w:after="0" w:line="360" w:lineRule="auto"/>
        <w:ind w:firstLine="720"/>
        <w:jc w:val="both"/>
        <w:rPr>
          <w:rStyle w:val="a3"/>
          <w:rFonts w:ascii="Times New Roman" w:hAnsi="Times New Roman"/>
          <w:b/>
          <w:noProof/>
          <w:color w:val="auto"/>
          <w:sz w:val="32"/>
          <w:szCs w:val="32"/>
          <w:u w:val="none"/>
        </w:rPr>
      </w:pPr>
      <w:bookmarkStart w:id="198" w:name="_Toc336190323"/>
      <w:r w:rsidRPr="004230F2">
        <w:rPr>
          <w:rStyle w:val="a3"/>
          <w:rFonts w:ascii="Times New Roman" w:hAnsi="Times New Roman"/>
          <w:b/>
          <w:noProof/>
          <w:color w:val="auto"/>
          <w:sz w:val="32"/>
          <w:szCs w:val="32"/>
          <w:u w:val="none"/>
        </w:rPr>
        <w:t>Модернизация базовых предприятий экономики городского округа</w:t>
      </w:r>
      <w:bookmarkEnd w:id="198"/>
    </w:p>
    <w:p w:rsidR="0046135D" w:rsidRPr="00A37475" w:rsidRDefault="004230F2" w:rsidP="0046135D">
      <w:pPr>
        <w:pStyle w:val="a8"/>
        <w:tabs>
          <w:tab w:val="clear" w:pos="4677"/>
          <w:tab w:val="clear" w:pos="9355"/>
          <w:tab w:val="right" w:pos="0"/>
        </w:tabs>
        <w:jc w:val="both"/>
        <w:rPr>
          <w:rFonts w:ascii="Arial" w:hAnsi="Arial" w:cs="Arial"/>
          <w:caps/>
          <w:szCs w:val="28"/>
        </w:rPr>
      </w:pPr>
      <w:bookmarkStart w:id="199" w:name="_Toc251442767"/>
      <w:bookmarkStart w:id="200" w:name="_Toc251860507"/>
      <w:bookmarkStart w:id="201" w:name="_Toc257037480"/>
      <w:bookmarkStart w:id="202" w:name="_Toc250811595"/>
      <w:r w:rsidRPr="004230F2">
        <w:rPr>
          <w:rFonts w:ascii="Arial" w:hAnsi="Arial" w:cs="Arial"/>
          <w:caps/>
          <w:szCs w:val="28"/>
        </w:rPr>
        <w:t>Инвестиционный проект №1. «строительство цеха по изготовлению крупногабаритных металлических изделий ООО «Спасский механический завод»»</w:t>
      </w:r>
      <w:bookmarkEnd w:id="199"/>
      <w:bookmarkEnd w:id="200"/>
      <w:bookmarkEnd w:id="201"/>
      <w:r w:rsidRPr="004230F2">
        <w:rPr>
          <w:rFonts w:ascii="Arial" w:hAnsi="Arial" w:cs="Arial"/>
          <w:caps/>
          <w:szCs w:val="28"/>
        </w:rPr>
        <w:t xml:space="preserve"> </w:t>
      </w:r>
    </w:p>
    <w:bookmarkEnd w:id="202"/>
    <w:p w:rsidR="004230F2" w:rsidRDefault="004230F2" w:rsidP="004230F2">
      <w:pPr>
        <w:widowControl w:val="0"/>
        <w:numPr>
          <w:ilvl w:val="0"/>
          <w:numId w:val="26"/>
        </w:numPr>
        <w:shd w:val="clear" w:color="auto" w:fill="FFFFFF"/>
        <w:tabs>
          <w:tab w:val="left" w:pos="238"/>
        </w:tabs>
        <w:suppressAutoHyphens w:val="0"/>
        <w:autoSpaceDE w:val="0"/>
        <w:autoSpaceDN w:val="0"/>
        <w:adjustRightInd w:val="0"/>
        <w:spacing w:before="120" w:line="360" w:lineRule="auto"/>
        <w:ind w:firstLine="567"/>
        <w:jc w:val="both"/>
        <w:rPr>
          <w:b/>
          <w:bCs/>
          <w:spacing w:val="-7"/>
          <w:sz w:val="28"/>
          <w:szCs w:val="28"/>
        </w:rPr>
      </w:pPr>
      <w:r w:rsidRPr="004230F2">
        <w:rPr>
          <w:rFonts w:eastAsia="MS Mincho"/>
          <w:i/>
          <w:sz w:val="28"/>
          <w:szCs w:val="28"/>
          <w:lang w:eastAsia="ru-RU"/>
        </w:rPr>
        <w:t>Полное наименование инвестиционного проекта</w:t>
      </w:r>
      <w:r w:rsidRPr="004230F2">
        <w:rPr>
          <w:rFonts w:eastAsia="MS Mincho"/>
          <w:sz w:val="28"/>
          <w:szCs w:val="28"/>
          <w:lang w:eastAsia="ru-RU"/>
        </w:rPr>
        <w:t xml:space="preserve">: </w:t>
      </w:r>
      <w:r w:rsidRPr="004230F2">
        <w:rPr>
          <w:sz w:val="28"/>
          <w:szCs w:val="28"/>
        </w:rPr>
        <w:t>Строительство цеха по изготовлению крупногабаритных металлических изделий ООО «Спасский механический завод».</w:t>
      </w:r>
    </w:p>
    <w:p w:rsidR="002D7547" w:rsidRPr="00A37475" w:rsidRDefault="004230F2" w:rsidP="003B7BEA">
      <w:pPr>
        <w:tabs>
          <w:tab w:val="right" w:pos="0"/>
        </w:tabs>
        <w:suppressAutoHyphens w:val="0"/>
        <w:spacing w:line="360" w:lineRule="auto"/>
        <w:ind w:firstLine="567"/>
        <w:jc w:val="both"/>
        <w:rPr>
          <w:rFonts w:eastAsia="MS Mincho"/>
          <w:i/>
          <w:sz w:val="28"/>
          <w:szCs w:val="28"/>
          <w:lang w:eastAsia="ru-RU"/>
        </w:rPr>
      </w:pPr>
      <w:r w:rsidRPr="004230F2">
        <w:rPr>
          <w:rFonts w:eastAsia="MS Mincho"/>
          <w:i/>
          <w:sz w:val="28"/>
          <w:szCs w:val="28"/>
          <w:lang w:eastAsia="ru-RU"/>
        </w:rPr>
        <w:t xml:space="preserve">2. 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2D7547" w:rsidRPr="00A37475" w:rsidRDefault="004230F2" w:rsidP="003B7BEA">
      <w:pPr>
        <w:tabs>
          <w:tab w:val="right" w:pos="0"/>
        </w:tabs>
        <w:suppressAutoHyphens w:val="0"/>
        <w:spacing w:line="360" w:lineRule="auto"/>
        <w:ind w:firstLine="567"/>
        <w:jc w:val="both"/>
        <w:rPr>
          <w:rFonts w:eastAsia="MS Mincho"/>
          <w:sz w:val="28"/>
          <w:szCs w:val="28"/>
          <w:lang w:eastAsia="ru-RU"/>
        </w:rPr>
      </w:pPr>
      <w:r w:rsidRPr="004230F2">
        <w:rPr>
          <w:rFonts w:eastAsia="MS Mincho"/>
          <w:i/>
          <w:sz w:val="28"/>
          <w:szCs w:val="28"/>
          <w:lang w:eastAsia="ru-RU"/>
        </w:rPr>
        <w:t xml:space="preserve">3. Отраслевая принадлежность: </w:t>
      </w:r>
      <w:r w:rsidRPr="004230F2">
        <w:rPr>
          <w:rFonts w:eastAsia="MS Mincho"/>
          <w:sz w:val="28"/>
          <w:szCs w:val="28"/>
          <w:lang w:eastAsia="ru-RU"/>
        </w:rPr>
        <w:t>обрабатывающие производства</w:t>
      </w:r>
    </w:p>
    <w:p w:rsidR="004230F2" w:rsidRDefault="004230F2" w:rsidP="004230F2">
      <w:pPr>
        <w:shd w:val="clear" w:color="auto" w:fill="FFFFFF"/>
        <w:tabs>
          <w:tab w:val="left" w:pos="851"/>
          <w:tab w:val="left" w:pos="993"/>
        </w:tabs>
        <w:spacing w:line="360" w:lineRule="auto"/>
        <w:ind w:left="58" w:firstLine="509"/>
        <w:jc w:val="both"/>
        <w:rPr>
          <w:sz w:val="28"/>
          <w:szCs w:val="28"/>
        </w:rPr>
      </w:pPr>
      <w:r w:rsidRPr="004230F2">
        <w:rPr>
          <w:rFonts w:eastAsia="MS Mincho"/>
          <w:i/>
          <w:sz w:val="28"/>
          <w:szCs w:val="28"/>
          <w:lang w:eastAsia="ru-RU"/>
        </w:rPr>
        <w:t>4.</w:t>
      </w:r>
      <w:r w:rsidR="003B7BEA">
        <w:rPr>
          <w:rFonts w:eastAsia="MS Mincho"/>
          <w:i/>
          <w:sz w:val="28"/>
          <w:szCs w:val="28"/>
          <w:lang w:eastAsia="ru-RU"/>
        </w:rPr>
        <w:t xml:space="preserve"> </w:t>
      </w:r>
      <w:r w:rsidRPr="004230F2">
        <w:rPr>
          <w:rFonts w:eastAsia="MS Mincho"/>
          <w:i/>
          <w:sz w:val="28"/>
          <w:szCs w:val="28"/>
          <w:lang w:eastAsia="ru-RU"/>
        </w:rPr>
        <w:t>Цель реализации инвестиционного проекта:</w:t>
      </w:r>
      <w:r w:rsidRPr="004230F2">
        <w:rPr>
          <w:sz w:val="28"/>
          <w:szCs w:val="28"/>
          <w:lang w:eastAsia="ru-RU"/>
        </w:rPr>
        <w:t xml:space="preserve"> </w:t>
      </w:r>
      <w:r w:rsidRPr="004230F2">
        <w:rPr>
          <w:spacing w:val="-1"/>
          <w:sz w:val="28"/>
          <w:szCs w:val="28"/>
        </w:rPr>
        <w:t xml:space="preserve">Увеличение производственной мощности, расширение номенклатуры выпускаемой </w:t>
      </w:r>
      <w:r w:rsidRPr="004230F2">
        <w:rPr>
          <w:sz w:val="28"/>
          <w:szCs w:val="28"/>
        </w:rPr>
        <w:t xml:space="preserve">продукции </w:t>
      </w:r>
      <w:r w:rsidRPr="004230F2">
        <w:rPr>
          <w:spacing w:val="-1"/>
          <w:sz w:val="28"/>
          <w:szCs w:val="28"/>
        </w:rPr>
        <w:t>для обеспечения строительства крупномасштабных объектов (в том числе - объектам</w:t>
      </w:r>
      <w:r w:rsidRPr="004230F2">
        <w:rPr>
          <w:sz w:val="28"/>
          <w:szCs w:val="28"/>
        </w:rPr>
        <w:t xml:space="preserve"> государственных программ), </w:t>
      </w:r>
      <w:r w:rsidRPr="004230F2">
        <w:rPr>
          <w:spacing w:val="-1"/>
          <w:sz w:val="28"/>
          <w:szCs w:val="28"/>
        </w:rPr>
        <w:t xml:space="preserve">для строительства коммерческой </w:t>
      </w:r>
      <w:r w:rsidRPr="004230F2">
        <w:rPr>
          <w:sz w:val="28"/>
          <w:szCs w:val="28"/>
        </w:rPr>
        <w:t xml:space="preserve">недвижимости. В рамках реализации проекта планируется осуществление следующих работ: </w:t>
      </w:r>
    </w:p>
    <w:p w:rsidR="004230F2"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25"/>
          <w:sz w:val="28"/>
          <w:szCs w:val="28"/>
        </w:rPr>
      </w:pPr>
      <w:r>
        <w:rPr>
          <w:sz w:val="28"/>
          <w:szCs w:val="28"/>
        </w:rPr>
        <w:t>- с</w:t>
      </w:r>
      <w:r w:rsidR="004230F2" w:rsidRPr="004230F2">
        <w:rPr>
          <w:sz w:val="28"/>
          <w:szCs w:val="28"/>
        </w:rPr>
        <w:t>вайные работы (фундамент)</w:t>
      </w:r>
      <w:r>
        <w:rPr>
          <w:sz w:val="28"/>
          <w:szCs w:val="28"/>
        </w:rPr>
        <w:t>, у</w:t>
      </w:r>
      <w:r w:rsidR="004230F2" w:rsidRPr="004230F2">
        <w:rPr>
          <w:sz w:val="28"/>
          <w:szCs w:val="28"/>
        </w:rPr>
        <w:t>крепление грунта</w:t>
      </w:r>
      <w:r>
        <w:rPr>
          <w:sz w:val="28"/>
          <w:szCs w:val="28"/>
        </w:rPr>
        <w:t>;</w:t>
      </w:r>
    </w:p>
    <w:p w:rsidR="004230F2" w:rsidRDefault="003B7BEA" w:rsidP="004230F2">
      <w:pPr>
        <w:widowControl w:val="0"/>
        <w:shd w:val="clear" w:color="auto" w:fill="FFFFFF"/>
        <w:tabs>
          <w:tab w:val="left" w:pos="691"/>
        </w:tabs>
        <w:suppressAutoHyphens w:val="0"/>
        <w:autoSpaceDE w:val="0"/>
        <w:autoSpaceDN w:val="0"/>
        <w:adjustRightInd w:val="0"/>
        <w:spacing w:line="360" w:lineRule="auto"/>
        <w:rPr>
          <w:spacing w:val="-11"/>
          <w:sz w:val="28"/>
          <w:szCs w:val="28"/>
        </w:rPr>
      </w:pPr>
      <w:r>
        <w:rPr>
          <w:sz w:val="28"/>
          <w:szCs w:val="28"/>
        </w:rPr>
        <w:tab/>
        <w:t>- в</w:t>
      </w:r>
      <w:r w:rsidR="004230F2" w:rsidRPr="004230F2">
        <w:rPr>
          <w:sz w:val="28"/>
          <w:szCs w:val="28"/>
        </w:rPr>
        <w:t>озведение железобетонного каркаса на существующих инженерных сетях</w:t>
      </w:r>
      <w:r>
        <w:rPr>
          <w:sz w:val="28"/>
          <w:szCs w:val="28"/>
        </w:rPr>
        <w:t>;</w:t>
      </w:r>
    </w:p>
    <w:p w:rsidR="004230F2"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14"/>
          <w:sz w:val="28"/>
          <w:szCs w:val="28"/>
        </w:rPr>
      </w:pPr>
      <w:r>
        <w:rPr>
          <w:spacing w:val="-1"/>
          <w:sz w:val="28"/>
          <w:szCs w:val="28"/>
        </w:rPr>
        <w:t>- у</w:t>
      </w:r>
      <w:r w:rsidR="004230F2" w:rsidRPr="004230F2">
        <w:rPr>
          <w:spacing w:val="-1"/>
          <w:sz w:val="28"/>
          <w:szCs w:val="28"/>
        </w:rPr>
        <w:t xml:space="preserve">становка </w:t>
      </w:r>
      <w:r w:rsidRPr="00A0498E">
        <w:rPr>
          <w:spacing w:val="-1"/>
          <w:sz w:val="28"/>
          <w:szCs w:val="28"/>
        </w:rPr>
        <w:t>сэндвич</w:t>
      </w:r>
      <w:r w:rsidR="004230F2" w:rsidRPr="004230F2">
        <w:rPr>
          <w:spacing w:val="-1"/>
          <w:sz w:val="28"/>
          <w:szCs w:val="28"/>
        </w:rPr>
        <w:t>-панелей</w:t>
      </w:r>
      <w:r>
        <w:rPr>
          <w:spacing w:val="-1"/>
          <w:sz w:val="28"/>
          <w:szCs w:val="28"/>
        </w:rPr>
        <w:t>;</w:t>
      </w:r>
    </w:p>
    <w:p w:rsidR="004230F2"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10"/>
          <w:sz w:val="28"/>
          <w:szCs w:val="28"/>
        </w:rPr>
      </w:pPr>
      <w:r>
        <w:rPr>
          <w:spacing w:val="-1"/>
          <w:sz w:val="28"/>
          <w:szCs w:val="28"/>
        </w:rPr>
        <w:t>- п</w:t>
      </w:r>
      <w:r w:rsidR="004230F2" w:rsidRPr="004230F2">
        <w:rPr>
          <w:spacing w:val="-1"/>
          <w:sz w:val="28"/>
          <w:szCs w:val="28"/>
        </w:rPr>
        <w:t>риобретение оборудования</w:t>
      </w:r>
      <w:r>
        <w:rPr>
          <w:spacing w:val="-1"/>
          <w:sz w:val="28"/>
          <w:szCs w:val="28"/>
        </w:rPr>
        <w:t>;</w:t>
      </w:r>
    </w:p>
    <w:p w:rsidR="004230F2"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14"/>
          <w:sz w:val="28"/>
          <w:szCs w:val="28"/>
        </w:rPr>
      </w:pPr>
      <w:r>
        <w:rPr>
          <w:sz w:val="28"/>
          <w:szCs w:val="28"/>
        </w:rPr>
        <w:t>- м</w:t>
      </w:r>
      <w:r w:rsidR="004230F2" w:rsidRPr="004230F2">
        <w:rPr>
          <w:sz w:val="28"/>
          <w:szCs w:val="28"/>
        </w:rPr>
        <w:t>онтаж</w:t>
      </w:r>
      <w:r>
        <w:rPr>
          <w:sz w:val="28"/>
          <w:szCs w:val="28"/>
        </w:rPr>
        <w:t>, п</w:t>
      </w:r>
      <w:r w:rsidR="004230F2" w:rsidRPr="004230F2">
        <w:rPr>
          <w:sz w:val="28"/>
          <w:szCs w:val="28"/>
        </w:rPr>
        <w:t>усконаладочные работы</w:t>
      </w:r>
      <w:r>
        <w:rPr>
          <w:sz w:val="28"/>
          <w:szCs w:val="28"/>
        </w:rPr>
        <w:t>;</w:t>
      </w:r>
    </w:p>
    <w:p w:rsidR="004230F2"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14"/>
          <w:sz w:val="28"/>
          <w:szCs w:val="28"/>
        </w:rPr>
      </w:pPr>
      <w:r>
        <w:rPr>
          <w:spacing w:val="-1"/>
          <w:sz w:val="28"/>
          <w:szCs w:val="28"/>
        </w:rPr>
        <w:t>- п</w:t>
      </w:r>
      <w:r w:rsidR="004230F2" w:rsidRPr="004230F2">
        <w:rPr>
          <w:spacing w:val="-1"/>
          <w:sz w:val="28"/>
          <w:szCs w:val="28"/>
        </w:rPr>
        <w:t>риобретение оборотных средств.</w:t>
      </w:r>
    </w:p>
    <w:p w:rsidR="002D7547" w:rsidRPr="00A37475" w:rsidRDefault="00A27E6C" w:rsidP="00104DF4">
      <w:pPr>
        <w:tabs>
          <w:tab w:val="left" w:pos="3960"/>
        </w:tabs>
        <w:spacing w:line="360" w:lineRule="auto"/>
        <w:ind w:firstLine="567"/>
        <w:jc w:val="both"/>
        <w:rPr>
          <w:rFonts w:eastAsia="MS Mincho"/>
          <w:sz w:val="28"/>
          <w:szCs w:val="28"/>
          <w:lang w:eastAsia="ru-RU"/>
        </w:rPr>
      </w:pPr>
      <w:r>
        <w:rPr>
          <w:rFonts w:eastAsia="MS Mincho"/>
          <w:i/>
          <w:sz w:val="28"/>
          <w:szCs w:val="28"/>
          <w:lang w:eastAsia="ru-RU"/>
        </w:rPr>
        <w:lastRenderedPageBreak/>
        <w:t>5</w:t>
      </w:r>
      <w:r w:rsidR="004230F2" w:rsidRPr="004230F2">
        <w:rPr>
          <w:rFonts w:eastAsia="MS Mincho"/>
          <w:sz w:val="28"/>
          <w:szCs w:val="28"/>
          <w:lang w:eastAsia="ru-RU"/>
        </w:rPr>
        <w:t xml:space="preserve">. </w:t>
      </w:r>
      <w:r w:rsidR="004230F2" w:rsidRPr="004230F2">
        <w:rPr>
          <w:rFonts w:eastAsia="MS Mincho"/>
          <w:i/>
          <w:sz w:val="28"/>
          <w:szCs w:val="28"/>
          <w:lang w:eastAsia="ru-RU"/>
        </w:rPr>
        <w:t>Участники инвестиционного проекта:</w:t>
      </w:r>
      <w:r w:rsidR="004230F2" w:rsidRPr="004230F2">
        <w:rPr>
          <w:rFonts w:eastAsia="MS Mincho"/>
          <w:sz w:val="28"/>
          <w:szCs w:val="28"/>
          <w:lang w:eastAsia="ru-RU"/>
        </w:rPr>
        <w:t xml:space="preserve"> </w:t>
      </w:r>
      <w:r w:rsidR="004230F2" w:rsidRPr="004230F2">
        <w:rPr>
          <w:sz w:val="28"/>
          <w:szCs w:val="28"/>
        </w:rPr>
        <w:t>ООО «Спасский механический завод»</w:t>
      </w:r>
    </w:p>
    <w:p w:rsidR="002D7547" w:rsidRPr="00A37475" w:rsidRDefault="00A27E6C" w:rsidP="00104DF4">
      <w:pPr>
        <w:spacing w:line="360" w:lineRule="auto"/>
        <w:ind w:firstLine="567"/>
        <w:jc w:val="both"/>
        <w:rPr>
          <w:rFonts w:eastAsia="MS Mincho"/>
          <w:sz w:val="28"/>
          <w:szCs w:val="28"/>
          <w:lang w:eastAsia="ru-RU"/>
        </w:rPr>
      </w:pPr>
      <w:r>
        <w:rPr>
          <w:rFonts w:eastAsia="MS Mincho"/>
          <w:i/>
          <w:sz w:val="28"/>
          <w:szCs w:val="28"/>
          <w:lang w:eastAsia="ru-RU"/>
        </w:rPr>
        <w:t>6</w:t>
      </w:r>
      <w:r w:rsidR="004230F2" w:rsidRPr="004230F2">
        <w:rPr>
          <w:rFonts w:eastAsia="MS Mincho"/>
          <w:sz w:val="28"/>
          <w:szCs w:val="28"/>
          <w:lang w:eastAsia="ru-RU"/>
        </w:rPr>
        <w:t xml:space="preserve">. </w:t>
      </w:r>
      <w:r w:rsidR="004230F2" w:rsidRPr="004230F2">
        <w:rPr>
          <w:rFonts w:eastAsia="MS Mincho"/>
          <w:i/>
          <w:sz w:val="28"/>
          <w:szCs w:val="28"/>
          <w:lang w:eastAsia="ru-RU"/>
        </w:rPr>
        <w:t>Сроки реализации инвестиционного проекта</w:t>
      </w:r>
      <w:r w:rsidR="004230F2" w:rsidRPr="004230F2">
        <w:rPr>
          <w:rFonts w:eastAsia="MS Mincho"/>
          <w:sz w:val="28"/>
          <w:szCs w:val="28"/>
          <w:lang w:eastAsia="ru-RU"/>
        </w:rPr>
        <w:t xml:space="preserve">: 2012-2015г. </w:t>
      </w:r>
    </w:p>
    <w:p w:rsidR="004230F2" w:rsidRDefault="00A27E6C" w:rsidP="004230F2">
      <w:pPr>
        <w:tabs>
          <w:tab w:val="left" w:pos="993"/>
          <w:tab w:val="left" w:pos="3528"/>
        </w:tabs>
        <w:spacing w:line="360" w:lineRule="auto"/>
        <w:ind w:firstLine="540"/>
        <w:jc w:val="both"/>
        <w:rPr>
          <w:sz w:val="28"/>
          <w:szCs w:val="28"/>
        </w:rPr>
      </w:pPr>
      <w:r>
        <w:rPr>
          <w:rFonts w:eastAsia="MS Mincho"/>
          <w:i/>
          <w:sz w:val="28"/>
          <w:szCs w:val="28"/>
          <w:lang w:eastAsia="ru-RU"/>
        </w:rPr>
        <w:t>7</w:t>
      </w:r>
      <w:r w:rsidR="004230F2" w:rsidRPr="004230F2">
        <w:rPr>
          <w:rFonts w:eastAsia="MS Mincho"/>
          <w:i/>
          <w:sz w:val="28"/>
          <w:szCs w:val="28"/>
          <w:lang w:eastAsia="ru-RU"/>
        </w:rPr>
        <w:t xml:space="preserve">. Стоимость инвестиционного проекта, источники и объем финансирования: </w:t>
      </w:r>
      <w:r w:rsidR="004230F2" w:rsidRPr="004230F2">
        <w:rPr>
          <w:rFonts w:eastAsia="MS Mincho"/>
          <w:sz w:val="28"/>
          <w:szCs w:val="28"/>
          <w:lang w:eastAsia="ru-RU"/>
        </w:rPr>
        <w:t>50,0 млн. руб. за счет средств кредитных учреждений</w:t>
      </w:r>
      <w:r w:rsidR="004230F2" w:rsidRPr="004230F2">
        <w:rPr>
          <w:sz w:val="28"/>
          <w:szCs w:val="28"/>
        </w:rPr>
        <w:t xml:space="preserve">. </w:t>
      </w:r>
    </w:p>
    <w:p w:rsidR="002D7547" w:rsidRPr="00A37475" w:rsidRDefault="00A27E6C" w:rsidP="005767D5">
      <w:pPr>
        <w:pStyle w:val="Default"/>
        <w:spacing w:line="360" w:lineRule="auto"/>
        <w:ind w:firstLine="567"/>
        <w:jc w:val="both"/>
        <w:rPr>
          <w:rFonts w:eastAsia="MS Mincho"/>
          <w:color w:val="auto"/>
          <w:sz w:val="28"/>
          <w:szCs w:val="28"/>
        </w:rPr>
      </w:pPr>
      <w:r>
        <w:rPr>
          <w:rFonts w:eastAsia="MS Mincho"/>
          <w:i/>
          <w:color w:val="auto"/>
          <w:sz w:val="28"/>
          <w:szCs w:val="28"/>
        </w:rPr>
        <w:t>8</w:t>
      </w:r>
      <w:r w:rsidR="004230F2" w:rsidRPr="004230F2">
        <w:rPr>
          <w:rFonts w:eastAsia="MS Mincho"/>
          <w:i/>
          <w:color w:val="auto"/>
          <w:sz w:val="28"/>
          <w:szCs w:val="28"/>
        </w:rPr>
        <w:t xml:space="preserve">. Механизмы оказания государственной поддержки: </w:t>
      </w:r>
      <w:r w:rsidR="004230F2" w:rsidRPr="004230F2">
        <w:rPr>
          <w:rFonts w:eastAsia="MS Mincho"/>
          <w:color w:val="auto"/>
          <w:sz w:val="28"/>
          <w:szCs w:val="28"/>
        </w:rPr>
        <w:t xml:space="preserve">возможно софинансирование проекта за счет средств </w:t>
      </w:r>
      <w:r w:rsidR="004230F2" w:rsidRPr="004230F2">
        <w:rPr>
          <w:bCs/>
          <w:color w:val="auto"/>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Государственной программы Приморского края «</w:t>
      </w:r>
      <w:r w:rsidR="004230F2" w:rsidRPr="004230F2">
        <w:rPr>
          <w:color w:val="auto"/>
          <w:sz w:val="28"/>
          <w:szCs w:val="28"/>
        </w:rPr>
        <w:t>Развитие промышленности и транспортного комплекса в Приморском крае</w:t>
      </w:r>
      <w:r w:rsidR="004230F2" w:rsidRPr="004230F2">
        <w:rPr>
          <w:bCs/>
          <w:color w:val="auto"/>
          <w:sz w:val="28"/>
          <w:szCs w:val="28"/>
        </w:rPr>
        <w:t>»</w:t>
      </w:r>
      <w:r w:rsidR="004230F2" w:rsidRPr="004230F2">
        <w:rPr>
          <w:rFonts w:eastAsia="MS Mincho"/>
          <w:color w:val="auto"/>
          <w:sz w:val="28"/>
          <w:szCs w:val="28"/>
        </w:rPr>
        <w:t>.</w:t>
      </w:r>
    </w:p>
    <w:p w:rsidR="002D7547" w:rsidRPr="00A37475" w:rsidRDefault="00A27E6C" w:rsidP="00AB3A4F">
      <w:pPr>
        <w:spacing w:line="360" w:lineRule="auto"/>
        <w:ind w:firstLine="540"/>
        <w:jc w:val="both"/>
        <w:rPr>
          <w:rFonts w:eastAsia="MS Mincho"/>
          <w:i/>
          <w:sz w:val="28"/>
          <w:szCs w:val="28"/>
          <w:lang w:eastAsia="ru-RU"/>
        </w:rPr>
      </w:pPr>
      <w:r>
        <w:rPr>
          <w:rFonts w:eastAsia="MS Mincho"/>
          <w:i/>
          <w:sz w:val="28"/>
          <w:szCs w:val="28"/>
          <w:lang w:eastAsia="ru-RU"/>
        </w:rPr>
        <w:t>9</w:t>
      </w:r>
      <w:r w:rsidR="004230F2" w:rsidRPr="004230F2">
        <w:rPr>
          <w:rFonts w:eastAsia="MS Mincho"/>
          <w:i/>
          <w:sz w:val="28"/>
          <w:szCs w:val="28"/>
          <w:lang w:eastAsia="ru-RU"/>
        </w:rPr>
        <w:t>. Перечень объектов капитального строительства, создаваемых в рамках инвестиционного проекта:</w:t>
      </w:r>
    </w:p>
    <w:p w:rsidR="004230F2" w:rsidRPr="004230F2" w:rsidRDefault="004230F2" w:rsidP="004230F2">
      <w:pPr>
        <w:spacing w:after="120"/>
        <w:ind w:firstLine="709"/>
        <w:jc w:val="both"/>
        <w:rPr>
          <w:b/>
        </w:rPr>
      </w:pPr>
      <w:r w:rsidRPr="004230F2">
        <w:rPr>
          <w:b/>
        </w:rPr>
        <w:t>Таблица 25 – Структура инвестиционных затрат в рамках объектов проекта</w:t>
      </w:r>
    </w:p>
    <w:p w:rsidR="00482DBD" w:rsidRPr="00A37475" w:rsidRDefault="00482DBD" w:rsidP="00482DBD">
      <w:pPr>
        <w:spacing w:after="137" w:line="1" w:lineRule="exact"/>
        <w:rPr>
          <w:sz w:val="2"/>
          <w:szCs w:val="2"/>
        </w:rPr>
      </w:pPr>
    </w:p>
    <w:tbl>
      <w:tblPr>
        <w:tblW w:w="9706" w:type="dxa"/>
        <w:jc w:val="center"/>
        <w:tblInd w:w="40"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CellMar>
          <w:left w:w="40" w:type="dxa"/>
          <w:right w:w="40" w:type="dxa"/>
        </w:tblCellMar>
        <w:tblLook w:val="0000" w:firstRow="0" w:lastRow="0" w:firstColumn="0" w:lastColumn="0" w:noHBand="0" w:noVBand="0"/>
      </w:tblPr>
      <w:tblGrid>
        <w:gridCol w:w="734"/>
        <w:gridCol w:w="4608"/>
        <w:gridCol w:w="1476"/>
        <w:gridCol w:w="922"/>
        <w:gridCol w:w="972"/>
        <w:gridCol w:w="994"/>
      </w:tblGrid>
      <w:tr w:rsidR="003B7BEA" w:rsidRPr="003B7BEA" w:rsidTr="003B7BEA">
        <w:trPr>
          <w:trHeight w:hRule="exact" w:val="547"/>
          <w:tblHeader/>
          <w:jc w:val="center"/>
        </w:trPr>
        <w:tc>
          <w:tcPr>
            <w:tcW w:w="734" w:type="dxa"/>
            <w:vMerge w:val="restart"/>
            <w:shd w:val="clear" w:color="auto" w:fill="8DB3E2"/>
            <w:vAlign w:val="center"/>
          </w:tcPr>
          <w:p w:rsidR="004230F2" w:rsidRPr="004230F2" w:rsidRDefault="004230F2" w:rsidP="004230F2">
            <w:pPr>
              <w:suppressAutoHyphens w:val="0"/>
              <w:jc w:val="center"/>
              <w:rPr>
                <w:b/>
                <w:lang w:eastAsia="ru-RU"/>
              </w:rPr>
            </w:pPr>
            <w:r w:rsidRPr="004230F2">
              <w:rPr>
                <w:b/>
                <w:lang w:eastAsia="ru-RU"/>
              </w:rPr>
              <w:t>№п/п</w:t>
            </w:r>
          </w:p>
        </w:tc>
        <w:tc>
          <w:tcPr>
            <w:tcW w:w="4608" w:type="dxa"/>
            <w:vMerge w:val="restart"/>
            <w:shd w:val="clear" w:color="auto" w:fill="8DB3E2"/>
            <w:vAlign w:val="center"/>
          </w:tcPr>
          <w:p w:rsidR="004230F2" w:rsidRPr="004230F2" w:rsidRDefault="004230F2" w:rsidP="004230F2">
            <w:pPr>
              <w:suppressAutoHyphens w:val="0"/>
              <w:jc w:val="center"/>
              <w:rPr>
                <w:b/>
                <w:lang w:eastAsia="ru-RU"/>
              </w:rPr>
            </w:pPr>
            <w:r w:rsidRPr="004230F2">
              <w:rPr>
                <w:b/>
                <w:lang w:eastAsia="ru-RU"/>
              </w:rPr>
              <w:t>Наименование мероприятия</w:t>
            </w:r>
          </w:p>
        </w:tc>
        <w:tc>
          <w:tcPr>
            <w:tcW w:w="1476" w:type="dxa"/>
            <w:vMerge w:val="restart"/>
            <w:shd w:val="clear" w:color="auto" w:fill="8DB3E2"/>
            <w:vAlign w:val="center"/>
          </w:tcPr>
          <w:p w:rsidR="004230F2" w:rsidRPr="004230F2" w:rsidRDefault="004230F2" w:rsidP="004230F2">
            <w:pPr>
              <w:suppressAutoHyphens w:val="0"/>
              <w:spacing w:line="259" w:lineRule="exact"/>
              <w:ind w:right="180"/>
              <w:jc w:val="center"/>
              <w:rPr>
                <w:b/>
                <w:lang w:eastAsia="ru-RU"/>
              </w:rPr>
            </w:pPr>
          </w:p>
          <w:p w:rsidR="004230F2" w:rsidRPr="004230F2" w:rsidRDefault="004230F2" w:rsidP="004230F2">
            <w:pPr>
              <w:suppressAutoHyphens w:val="0"/>
              <w:jc w:val="center"/>
              <w:rPr>
                <w:b/>
                <w:lang w:eastAsia="ru-RU"/>
              </w:rPr>
            </w:pPr>
            <w:r w:rsidRPr="004230F2">
              <w:rPr>
                <w:b/>
                <w:lang w:eastAsia="ru-RU"/>
              </w:rPr>
              <w:t>Стоимость (млн. руб.)</w:t>
            </w:r>
          </w:p>
        </w:tc>
        <w:tc>
          <w:tcPr>
            <w:tcW w:w="922" w:type="dxa"/>
            <w:vMerge w:val="restart"/>
            <w:shd w:val="clear" w:color="auto" w:fill="8DB3E2"/>
            <w:vAlign w:val="center"/>
          </w:tcPr>
          <w:p w:rsidR="004230F2" w:rsidRPr="004230F2" w:rsidRDefault="004230F2" w:rsidP="004230F2">
            <w:pPr>
              <w:suppressAutoHyphens w:val="0"/>
              <w:spacing w:line="252" w:lineRule="exact"/>
              <w:ind w:right="101"/>
              <w:jc w:val="center"/>
              <w:rPr>
                <w:b/>
                <w:lang w:eastAsia="ru-RU"/>
              </w:rPr>
            </w:pPr>
          </w:p>
          <w:p w:rsidR="004230F2" w:rsidRPr="004230F2" w:rsidRDefault="004230F2" w:rsidP="004230F2">
            <w:pPr>
              <w:suppressAutoHyphens w:val="0"/>
              <w:jc w:val="center"/>
              <w:rPr>
                <w:b/>
                <w:lang w:eastAsia="ru-RU"/>
              </w:rPr>
            </w:pPr>
            <w:r w:rsidRPr="004230F2">
              <w:rPr>
                <w:b/>
                <w:lang w:eastAsia="ru-RU"/>
              </w:rPr>
              <w:t>в т.ч. НДС</w:t>
            </w:r>
          </w:p>
        </w:tc>
        <w:tc>
          <w:tcPr>
            <w:tcW w:w="1966" w:type="dxa"/>
            <w:gridSpan w:val="2"/>
            <w:shd w:val="clear" w:color="auto" w:fill="8DB3E2"/>
            <w:vAlign w:val="center"/>
          </w:tcPr>
          <w:p w:rsidR="004230F2" w:rsidRPr="004230F2" w:rsidRDefault="004230F2" w:rsidP="004230F2">
            <w:pPr>
              <w:suppressAutoHyphens w:val="0"/>
              <w:spacing w:line="252" w:lineRule="exact"/>
              <w:ind w:right="324"/>
              <w:jc w:val="center"/>
              <w:rPr>
                <w:b/>
                <w:lang w:eastAsia="ru-RU"/>
              </w:rPr>
            </w:pPr>
            <w:r w:rsidRPr="004230F2">
              <w:rPr>
                <w:b/>
                <w:lang w:eastAsia="ru-RU"/>
              </w:rPr>
              <w:t>Сроки проведения</w:t>
            </w:r>
          </w:p>
        </w:tc>
      </w:tr>
      <w:tr w:rsidR="003B7BEA" w:rsidRPr="003B7BEA" w:rsidTr="003B7BEA">
        <w:trPr>
          <w:trHeight w:hRule="exact" w:val="511"/>
          <w:tblHeader/>
          <w:jc w:val="center"/>
        </w:trPr>
        <w:tc>
          <w:tcPr>
            <w:tcW w:w="734" w:type="dxa"/>
            <w:vMerge/>
            <w:shd w:val="clear" w:color="auto" w:fill="8DB3E2"/>
            <w:vAlign w:val="center"/>
          </w:tcPr>
          <w:p w:rsidR="004230F2" w:rsidRPr="004230F2" w:rsidRDefault="004230F2" w:rsidP="004230F2">
            <w:pPr>
              <w:suppressAutoHyphens w:val="0"/>
              <w:jc w:val="center"/>
              <w:rPr>
                <w:b/>
                <w:lang w:eastAsia="ru-RU"/>
              </w:rPr>
            </w:pPr>
          </w:p>
        </w:tc>
        <w:tc>
          <w:tcPr>
            <w:tcW w:w="4608" w:type="dxa"/>
            <w:vMerge/>
            <w:shd w:val="clear" w:color="auto" w:fill="8DB3E2"/>
            <w:vAlign w:val="center"/>
          </w:tcPr>
          <w:p w:rsidR="004230F2" w:rsidRPr="004230F2" w:rsidRDefault="004230F2" w:rsidP="004230F2">
            <w:pPr>
              <w:suppressAutoHyphens w:val="0"/>
              <w:jc w:val="center"/>
              <w:rPr>
                <w:b/>
                <w:lang w:eastAsia="ru-RU"/>
              </w:rPr>
            </w:pPr>
          </w:p>
        </w:tc>
        <w:tc>
          <w:tcPr>
            <w:tcW w:w="1476" w:type="dxa"/>
            <w:vMerge/>
            <w:shd w:val="clear" w:color="auto" w:fill="8DB3E2"/>
            <w:vAlign w:val="center"/>
          </w:tcPr>
          <w:p w:rsidR="004230F2" w:rsidRPr="004230F2" w:rsidRDefault="004230F2" w:rsidP="004230F2">
            <w:pPr>
              <w:suppressAutoHyphens w:val="0"/>
              <w:jc w:val="center"/>
              <w:rPr>
                <w:b/>
                <w:lang w:eastAsia="ru-RU"/>
              </w:rPr>
            </w:pPr>
          </w:p>
        </w:tc>
        <w:tc>
          <w:tcPr>
            <w:tcW w:w="922" w:type="dxa"/>
            <w:vMerge/>
            <w:shd w:val="clear" w:color="auto" w:fill="8DB3E2"/>
            <w:vAlign w:val="center"/>
          </w:tcPr>
          <w:p w:rsidR="004230F2" w:rsidRPr="004230F2" w:rsidRDefault="004230F2" w:rsidP="004230F2">
            <w:pPr>
              <w:suppressAutoHyphens w:val="0"/>
              <w:jc w:val="center"/>
              <w:rPr>
                <w:b/>
                <w:lang w:eastAsia="ru-RU"/>
              </w:rPr>
            </w:pPr>
          </w:p>
        </w:tc>
        <w:tc>
          <w:tcPr>
            <w:tcW w:w="972" w:type="dxa"/>
            <w:shd w:val="clear" w:color="auto" w:fill="8DB3E2"/>
            <w:vAlign w:val="center"/>
          </w:tcPr>
          <w:p w:rsidR="004230F2" w:rsidRPr="004230F2" w:rsidRDefault="004230F2" w:rsidP="004230F2">
            <w:pPr>
              <w:shd w:val="clear" w:color="auto" w:fill="FFFFFF"/>
              <w:suppressAutoHyphens w:val="0"/>
              <w:spacing w:line="252" w:lineRule="exact"/>
              <w:ind w:left="29" w:right="29" w:firstLine="101"/>
              <w:jc w:val="center"/>
              <w:rPr>
                <w:b/>
                <w:lang w:eastAsia="ru-RU"/>
              </w:rPr>
            </w:pPr>
            <w:r w:rsidRPr="004230F2">
              <w:rPr>
                <w:b/>
                <w:lang w:eastAsia="ru-RU"/>
              </w:rPr>
              <w:t>Дата начала</w:t>
            </w:r>
          </w:p>
        </w:tc>
        <w:tc>
          <w:tcPr>
            <w:tcW w:w="994" w:type="dxa"/>
            <w:shd w:val="clear" w:color="auto" w:fill="8DB3E2"/>
            <w:vAlign w:val="center"/>
          </w:tcPr>
          <w:p w:rsidR="004230F2" w:rsidRPr="004230F2" w:rsidRDefault="004230F2" w:rsidP="004230F2">
            <w:pPr>
              <w:shd w:val="clear" w:color="auto" w:fill="FFFFFF"/>
              <w:suppressAutoHyphens w:val="0"/>
              <w:spacing w:line="259" w:lineRule="exact"/>
              <w:ind w:left="50" w:right="79" w:firstLine="72"/>
              <w:jc w:val="center"/>
              <w:rPr>
                <w:b/>
                <w:lang w:eastAsia="ru-RU"/>
              </w:rPr>
            </w:pPr>
            <w:r w:rsidRPr="004230F2">
              <w:rPr>
                <w:b/>
                <w:lang w:eastAsia="ru-RU"/>
              </w:rPr>
              <w:t>Дата оконч.</w:t>
            </w:r>
          </w:p>
        </w:tc>
      </w:tr>
      <w:tr w:rsidR="00482DBD" w:rsidRPr="003B7BEA" w:rsidTr="003B7BEA">
        <w:trPr>
          <w:trHeight w:hRule="exact" w:val="274"/>
          <w:jc w:val="center"/>
        </w:trPr>
        <w:tc>
          <w:tcPr>
            <w:tcW w:w="734" w:type="dxa"/>
            <w:shd w:val="clear" w:color="auto" w:fill="FFFFFF"/>
          </w:tcPr>
          <w:p w:rsidR="004230F2" w:rsidRDefault="004230F2" w:rsidP="004230F2">
            <w:pPr>
              <w:shd w:val="clear" w:color="auto" w:fill="FFFFFF"/>
              <w:ind w:left="-6"/>
              <w:jc w:val="both"/>
            </w:pPr>
            <w:r w:rsidRPr="004230F2">
              <w:t>1</w:t>
            </w:r>
          </w:p>
        </w:tc>
        <w:tc>
          <w:tcPr>
            <w:tcW w:w="4608" w:type="dxa"/>
            <w:shd w:val="clear" w:color="auto" w:fill="FFFFFF"/>
          </w:tcPr>
          <w:p w:rsidR="004230F2" w:rsidRPr="004230F2" w:rsidRDefault="004230F2" w:rsidP="004230F2">
            <w:pPr>
              <w:shd w:val="clear" w:color="auto" w:fill="FFFFFF"/>
              <w:spacing w:line="360" w:lineRule="auto"/>
            </w:pPr>
            <w:r w:rsidRPr="004230F2">
              <w:t>Выполнение основных этапов СМР</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28</w:t>
            </w:r>
          </w:p>
        </w:tc>
        <w:tc>
          <w:tcPr>
            <w:tcW w:w="922" w:type="dxa"/>
            <w:shd w:val="clear" w:color="auto" w:fill="FFFFFF"/>
          </w:tcPr>
          <w:p w:rsidR="004230F2" w:rsidRPr="004230F2" w:rsidRDefault="004230F2" w:rsidP="004230F2">
            <w:pPr>
              <w:shd w:val="clear" w:color="auto" w:fill="FFFFFF"/>
              <w:jc w:val="center"/>
            </w:pPr>
            <w:r w:rsidRPr="004230F2">
              <w:t>5,04</w:t>
            </w:r>
          </w:p>
        </w:tc>
        <w:tc>
          <w:tcPr>
            <w:tcW w:w="972" w:type="dxa"/>
            <w:shd w:val="clear" w:color="auto" w:fill="FFFFFF"/>
          </w:tcPr>
          <w:p w:rsidR="004230F2" w:rsidRPr="004230F2" w:rsidRDefault="004230F2" w:rsidP="004230F2">
            <w:pPr>
              <w:suppressAutoHyphens w:val="0"/>
              <w:ind w:right="144"/>
              <w:jc w:val="center"/>
              <w:rPr>
                <w:lang w:eastAsia="ru-RU"/>
              </w:rPr>
            </w:pPr>
            <w:r w:rsidRPr="004230F2">
              <w:rPr>
                <w:lang w:eastAsia="ru-RU"/>
              </w:rPr>
              <w:t>07.12</w:t>
            </w:r>
          </w:p>
        </w:tc>
        <w:tc>
          <w:tcPr>
            <w:tcW w:w="994" w:type="dxa"/>
            <w:shd w:val="clear" w:color="auto" w:fill="FFFFFF"/>
          </w:tcPr>
          <w:p w:rsidR="004230F2" w:rsidRPr="004230F2" w:rsidRDefault="004230F2" w:rsidP="004230F2">
            <w:pPr>
              <w:suppressAutoHyphens w:val="0"/>
              <w:ind w:right="144"/>
              <w:jc w:val="center"/>
              <w:rPr>
                <w:lang w:eastAsia="ru-RU"/>
              </w:rPr>
            </w:pPr>
            <w:r w:rsidRPr="004230F2">
              <w:rPr>
                <w:lang w:eastAsia="ru-RU"/>
              </w:rPr>
              <w:t>10.13</w:t>
            </w:r>
          </w:p>
        </w:tc>
      </w:tr>
      <w:tr w:rsidR="00482DBD" w:rsidRPr="003B7BEA" w:rsidTr="00336C0F">
        <w:trPr>
          <w:trHeight w:hRule="exact" w:val="526"/>
          <w:jc w:val="center"/>
        </w:trPr>
        <w:tc>
          <w:tcPr>
            <w:tcW w:w="734" w:type="dxa"/>
            <w:shd w:val="clear" w:color="auto" w:fill="FFFFFF"/>
          </w:tcPr>
          <w:p w:rsidR="004230F2" w:rsidRDefault="004230F2" w:rsidP="004230F2">
            <w:pPr>
              <w:shd w:val="clear" w:color="auto" w:fill="FFFFFF"/>
              <w:ind w:left="-6"/>
              <w:jc w:val="both"/>
            </w:pPr>
            <w:r w:rsidRPr="004230F2">
              <w:t>1.1</w:t>
            </w:r>
          </w:p>
        </w:tc>
        <w:tc>
          <w:tcPr>
            <w:tcW w:w="4608" w:type="dxa"/>
            <w:shd w:val="clear" w:color="auto" w:fill="FFFFFF"/>
          </w:tcPr>
          <w:p w:rsidR="004230F2" w:rsidRPr="004230F2" w:rsidRDefault="004230F2" w:rsidP="004230F2">
            <w:pPr>
              <w:suppressAutoHyphens w:val="0"/>
            </w:pPr>
            <w:r w:rsidRPr="004230F2">
              <w:rPr>
                <w:spacing w:val="-2"/>
              </w:rPr>
              <w:t xml:space="preserve">Свайные работы (фундамент). Укрепление </w:t>
            </w:r>
            <w:r w:rsidRPr="004230F2">
              <w:t>грунта</w:t>
            </w:r>
          </w:p>
        </w:tc>
        <w:tc>
          <w:tcPr>
            <w:tcW w:w="1476" w:type="dxa"/>
            <w:shd w:val="clear" w:color="auto" w:fill="FFFFFF"/>
            <w:vAlign w:val="center"/>
          </w:tcPr>
          <w:p w:rsidR="004230F2" w:rsidRPr="004230F2" w:rsidRDefault="004230F2" w:rsidP="004230F2">
            <w:pPr>
              <w:suppressAutoHyphens w:val="0"/>
              <w:jc w:val="center"/>
              <w:rPr>
                <w:lang w:eastAsia="ru-RU"/>
              </w:rPr>
            </w:pPr>
            <w:r w:rsidRPr="004230F2">
              <w:rPr>
                <w:lang w:eastAsia="ru-RU"/>
              </w:rPr>
              <w:t>18</w:t>
            </w:r>
          </w:p>
        </w:tc>
        <w:tc>
          <w:tcPr>
            <w:tcW w:w="922" w:type="dxa"/>
            <w:shd w:val="clear" w:color="auto" w:fill="FFFFFF"/>
            <w:vAlign w:val="center"/>
          </w:tcPr>
          <w:p w:rsidR="004230F2" w:rsidRPr="004230F2" w:rsidRDefault="004230F2" w:rsidP="004230F2">
            <w:pPr>
              <w:shd w:val="clear" w:color="auto" w:fill="FFFFFF"/>
              <w:jc w:val="center"/>
            </w:pPr>
            <w:r w:rsidRPr="004230F2">
              <w:t>5,4</w:t>
            </w:r>
          </w:p>
        </w:tc>
        <w:tc>
          <w:tcPr>
            <w:tcW w:w="972" w:type="dxa"/>
            <w:shd w:val="clear" w:color="auto" w:fill="FFFFFF"/>
            <w:vAlign w:val="center"/>
          </w:tcPr>
          <w:p w:rsidR="004230F2" w:rsidRPr="004230F2" w:rsidRDefault="004230F2" w:rsidP="004230F2">
            <w:pPr>
              <w:suppressAutoHyphens w:val="0"/>
              <w:ind w:right="144"/>
              <w:jc w:val="center"/>
              <w:rPr>
                <w:lang w:eastAsia="ru-RU"/>
              </w:rPr>
            </w:pPr>
            <w:r w:rsidRPr="004230F2">
              <w:rPr>
                <w:lang w:eastAsia="ru-RU"/>
              </w:rPr>
              <w:t>07.12</w:t>
            </w:r>
          </w:p>
        </w:tc>
        <w:tc>
          <w:tcPr>
            <w:tcW w:w="994" w:type="dxa"/>
            <w:shd w:val="clear" w:color="auto" w:fill="FFFFFF"/>
            <w:vAlign w:val="center"/>
          </w:tcPr>
          <w:p w:rsidR="004230F2" w:rsidRPr="004230F2" w:rsidRDefault="004230F2" w:rsidP="004230F2">
            <w:pPr>
              <w:suppressAutoHyphens w:val="0"/>
              <w:ind w:right="144"/>
              <w:jc w:val="center"/>
              <w:rPr>
                <w:lang w:eastAsia="ru-RU"/>
              </w:rPr>
            </w:pPr>
            <w:r w:rsidRPr="004230F2">
              <w:rPr>
                <w:lang w:eastAsia="ru-RU"/>
              </w:rPr>
              <w:t>04.13</w:t>
            </w:r>
          </w:p>
        </w:tc>
      </w:tr>
      <w:tr w:rsidR="00482DBD" w:rsidRPr="003B7BEA" w:rsidTr="00336C0F">
        <w:trPr>
          <w:trHeight w:hRule="exact" w:val="526"/>
          <w:jc w:val="center"/>
        </w:trPr>
        <w:tc>
          <w:tcPr>
            <w:tcW w:w="734" w:type="dxa"/>
            <w:shd w:val="clear" w:color="auto" w:fill="FFFFFF"/>
          </w:tcPr>
          <w:p w:rsidR="004230F2" w:rsidRDefault="004230F2" w:rsidP="004230F2">
            <w:pPr>
              <w:shd w:val="clear" w:color="auto" w:fill="FFFFFF"/>
              <w:ind w:left="-6"/>
              <w:jc w:val="both"/>
            </w:pPr>
            <w:r w:rsidRPr="004230F2">
              <w:t>1.2</w:t>
            </w:r>
          </w:p>
        </w:tc>
        <w:tc>
          <w:tcPr>
            <w:tcW w:w="4608" w:type="dxa"/>
            <w:shd w:val="clear" w:color="auto" w:fill="FFFFFF"/>
          </w:tcPr>
          <w:p w:rsidR="004230F2" w:rsidRPr="004230F2" w:rsidRDefault="004230F2" w:rsidP="004230F2">
            <w:pPr>
              <w:shd w:val="clear" w:color="auto" w:fill="FFFFFF"/>
              <w:spacing w:line="259" w:lineRule="exact"/>
              <w:ind w:right="576"/>
            </w:pPr>
            <w:r w:rsidRPr="004230F2">
              <w:rPr>
                <w:spacing w:val="-2"/>
              </w:rPr>
              <w:t xml:space="preserve">Возведение железобетонного каркаса на </w:t>
            </w:r>
            <w:r w:rsidRPr="004230F2">
              <w:t>существующих инженерных сетях.</w:t>
            </w:r>
          </w:p>
        </w:tc>
        <w:tc>
          <w:tcPr>
            <w:tcW w:w="1476" w:type="dxa"/>
            <w:shd w:val="clear" w:color="auto" w:fill="FFFFFF"/>
            <w:vAlign w:val="center"/>
          </w:tcPr>
          <w:p w:rsidR="004230F2" w:rsidRPr="004230F2" w:rsidRDefault="004230F2" w:rsidP="004230F2">
            <w:pPr>
              <w:suppressAutoHyphens w:val="0"/>
              <w:jc w:val="center"/>
              <w:rPr>
                <w:lang w:eastAsia="ru-RU"/>
              </w:rPr>
            </w:pPr>
            <w:r w:rsidRPr="004230F2">
              <w:rPr>
                <w:lang w:eastAsia="ru-RU"/>
              </w:rPr>
              <w:t>8</w:t>
            </w:r>
          </w:p>
        </w:tc>
        <w:tc>
          <w:tcPr>
            <w:tcW w:w="922" w:type="dxa"/>
            <w:shd w:val="clear" w:color="auto" w:fill="FFFFFF"/>
            <w:vAlign w:val="center"/>
          </w:tcPr>
          <w:p w:rsidR="004230F2" w:rsidRPr="004230F2" w:rsidRDefault="004230F2" w:rsidP="004230F2">
            <w:pPr>
              <w:suppressAutoHyphens w:val="0"/>
              <w:jc w:val="center"/>
              <w:rPr>
                <w:lang w:eastAsia="ru-RU"/>
              </w:rPr>
            </w:pPr>
            <w:r w:rsidRPr="004230F2">
              <w:rPr>
                <w:lang w:eastAsia="ru-RU"/>
              </w:rPr>
              <w:t>1,44</w:t>
            </w:r>
          </w:p>
        </w:tc>
        <w:tc>
          <w:tcPr>
            <w:tcW w:w="972" w:type="dxa"/>
            <w:shd w:val="clear" w:color="auto" w:fill="FFFFFF"/>
            <w:vAlign w:val="center"/>
          </w:tcPr>
          <w:p w:rsidR="004230F2" w:rsidRPr="004230F2" w:rsidRDefault="004230F2" w:rsidP="004230F2">
            <w:pPr>
              <w:suppressAutoHyphens w:val="0"/>
              <w:ind w:right="144"/>
              <w:jc w:val="center"/>
              <w:rPr>
                <w:lang w:eastAsia="ru-RU"/>
              </w:rPr>
            </w:pPr>
            <w:r w:rsidRPr="004230F2">
              <w:rPr>
                <w:lang w:eastAsia="ru-RU"/>
              </w:rPr>
              <w:t>05.13</w:t>
            </w:r>
          </w:p>
        </w:tc>
        <w:tc>
          <w:tcPr>
            <w:tcW w:w="994" w:type="dxa"/>
            <w:shd w:val="clear" w:color="auto" w:fill="FFFFFF"/>
            <w:vAlign w:val="center"/>
          </w:tcPr>
          <w:p w:rsidR="004230F2" w:rsidRPr="004230F2" w:rsidRDefault="004230F2" w:rsidP="004230F2">
            <w:pPr>
              <w:suppressAutoHyphens w:val="0"/>
              <w:jc w:val="center"/>
              <w:rPr>
                <w:lang w:eastAsia="ru-RU"/>
              </w:rPr>
            </w:pPr>
            <w:r w:rsidRPr="004230F2">
              <w:rPr>
                <w:lang w:eastAsia="ru-RU"/>
              </w:rPr>
              <w:t>07.13</w:t>
            </w:r>
          </w:p>
        </w:tc>
      </w:tr>
      <w:tr w:rsidR="00482DBD" w:rsidRPr="003B7BEA" w:rsidTr="003B7BEA">
        <w:trPr>
          <w:trHeight w:hRule="exact" w:val="274"/>
          <w:jc w:val="center"/>
        </w:trPr>
        <w:tc>
          <w:tcPr>
            <w:tcW w:w="734" w:type="dxa"/>
            <w:shd w:val="clear" w:color="auto" w:fill="FFFFFF"/>
          </w:tcPr>
          <w:p w:rsidR="004230F2" w:rsidRDefault="004230F2" w:rsidP="004230F2">
            <w:pPr>
              <w:shd w:val="clear" w:color="auto" w:fill="FFFFFF"/>
              <w:ind w:left="-6"/>
              <w:jc w:val="both"/>
            </w:pPr>
            <w:r w:rsidRPr="004230F2">
              <w:t>1.3</w:t>
            </w:r>
          </w:p>
        </w:tc>
        <w:tc>
          <w:tcPr>
            <w:tcW w:w="4608" w:type="dxa"/>
            <w:shd w:val="clear" w:color="auto" w:fill="FFFFFF"/>
          </w:tcPr>
          <w:p w:rsidR="004230F2" w:rsidRPr="004230F2" w:rsidRDefault="004230F2" w:rsidP="004230F2">
            <w:pPr>
              <w:shd w:val="clear" w:color="auto" w:fill="FFFFFF"/>
              <w:spacing w:line="360" w:lineRule="auto"/>
            </w:pPr>
            <w:r w:rsidRPr="004230F2">
              <w:t>Установка сендвич-панелей.</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2</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0,36</w:t>
            </w:r>
          </w:p>
        </w:tc>
        <w:tc>
          <w:tcPr>
            <w:tcW w:w="972" w:type="dxa"/>
            <w:shd w:val="clear" w:color="auto" w:fill="FFFFFF"/>
          </w:tcPr>
          <w:p w:rsidR="004230F2" w:rsidRPr="004230F2" w:rsidRDefault="004230F2" w:rsidP="004230F2">
            <w:pPr>
              <w:suppressAutoHyphens w:val="0"/>
              <w:ind w:right="144"/>
              <w:jc w:val="center"/>
              <w:rPr>
                <w:lang w:eastAsia="ru-RU"/>
              </w:rPr>
            </w:pPr>
            <w:r w:rsidRPr="004230F2">
              <w:rPr>
                <w:lang w:eastAsia="ru-RU"/>
              </w:rPr>
              <w:t>08.13</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10.13</w:t>
            </w:r>
          </w:p>
        </w:tc>
      </w:tr>
      <w:tr w:rsidR="00482DBD" w:rsidRPr="003B7BEA" w:rsidTr="003B7BEA">
        <w:trPr>
          <w:trHeight w:hRule="exact" w:val="266"/>
          <w:jc w:val="center"/>
        </w:trPr>
        <w:tc>
          <w:tcPr>
            <w:tcW w:w="734" w:type="dxa"/>
            <w:shd w:val="clear" w:color="auto" w:fill="FFFFFF"/>
          </w:tcPr>
          <w:p w:rsidR="004230F2" w:rsidRDefault="004230F2" w:rsidP="004230F2">
            <w:pPr>
              <w:shd w:val="clear" w:color="auto" w:fill="FFFFFF"/>
              <w:ind w:left="-6"/>
              <w:jc w:val="both"/>
            </w:pPr>
            <w:r w:rsidRPr="004230F2">
              <w:t>2</w:t>
            </w:r>
          </w:p>
        </w:tc>
        <w:tc>
          <w:tcPr>
            <w:tcW w:w="4608" w:type="dxa"/>
            <w:shd w:val="clear" w:color="auto" w:fill="FFFFFF"/>
          </w:tcPr>
          <w:p w:rsidR="004230F2" w:rsidRPr="004230F2" w:rsidRDefault="004230F2" w:rsidP="004230F2">
            <w:pPr>
              <w:shd w:val="clear" w:color="auto" w:fill="FFFFFF"/>
              <w:spacing w:line="360" w:lineRule="auto"/>
              <w:ind w:left="7"/>
            </w:pPr>
            <w:r w:rsidRPr="004230F2">
              <w:rPr>
                <w:spacing w:val="-2"/>
              </w:rPr>
              <w:t>Оплата основных позиций по оборудованию</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9</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1,62</w:t>
            </w:r>
          </w:p>
        </w:tc>
        <w:tc>
          <w:tcPr>
            <w:tcW w:w="972" w:type="dxa"/>
            <w:shd w:val="clear" w:color="auto" w:fill="FFFFFF"/>
          </w:tcPr>
          <w:p w:rsidR="004230F2" w:rsidRPr="004230F2" w:rsidRDefault="004230F2" w:rsidP="004230F2">
            <w:pPr>
              <w:suppressAutoHyphens w:val="0"/>
              <w:ind w:right="108"/>
              <w:jc w:val="center"/>
              <w:rPr>
                <w:lang w:eastAsia="ru-RU"/>
              </w:rPr>
            </w:pPr>
            <w:r w:rsidRPr="004230F2">
              <w:rPr>
                <w:lang w:eastAsia="ru-RU"/>
              </w:rPr>
              <w:t>11.13</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02.14</w:t>
            </w:r>
          </w:p>
        </w:tc>
      </w:tr>
      <w:tr w:rsidR="00482DBD" w:rsidRPr="003B7BEA" w:rsidTr="003B7BEA">
        <w:trPr>
          <w:trHeight w:hRule="exact" w:val="274"/>
          <w:jc w:val="center"/>
        </w:trPr>
        <w:tc>
          <w:tcPr>
            <w:tcW w:w="734" w:type="dxa"/>
            <w:shd w:val="clear" w:color="auto" w:fill="FFFFFF"/>
          </w:tcPr>
          <w:p w:rsidR="004230F2" w:rsidRDefault="004230F2" w:rsidP="004230F2">
            <w:pPr>
              <w:shd w:val="clear" w:color="auto" w:fill="FFFFFF"/>
              <w:ind w:left="-6"/>
              <w:jc w:val="both"/>
            </w:pPr>
            <w:r w:rsidRPr="004230F2">
              <w:t>2.1</w:t>
            </w:r>
          </w:p>
        </w:tc>
        <w:tc>
          <w:tcPr>
            <w:tcW w:w="4608" w:type="dxa"/>
            <w:shd w:val="clear" w:color="auto" w:fill="FFFFFF"/>
          </w:tcPr>
          <w:p w:rsidR="004230F2" w:rsidRPr="004230F2" w:rsidRDefault="004230F2" w:rsidP="004230F2">
            <w:pPr>
              <w:shd w:val="clear" w:color="auto" w:fill="FFFFFF"/>
              <w:spacing w:line="360" w:lineRule="auto"/>
              <w:ind w:left="7"/>
            </w:pPr>
            <w:r w:rsidRPr="004230F2">
              <w:t>Ножницы гильотинные</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2</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0,36</w:t>
            </w:r>
          </w:p>
        </w:tc>
        <w:tc>
          <w:tcPr>
            <w:tcW w:w="972" w:type="dxa"/>
            <w:shd w:val="clear" w:color="auto" w:fill="FFFFFF"/>
          </w:tcPr>
          <w:p w:rsidR="004230F2" w:rsidRPr="004230F2" w:rsidRDefault="004230F2" w:rsidP="004230F2">
            <w:pPr>
              <w:suppressAutoHyphens w:val="0"/>
              <w:ind w:right="108"/>
              <w:jc w:val="center"/>
              <w:rPr>
                <w:lang w:eastAsia="ru-RU"/>
              </w:rPr>
            </w:pPr>
            <w:r w:rsidRPr="004230F2">
              <w:rPr>
                <w:lang w:eastAsia="ru-RU"/>
              </w:rPr>
              <w:t>11.13</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12.13</w:t>
            </w:r>
          </w:p>
        </w:tc>
      </w:tr>
      <w:tr w:rsidR="00482DBD" w:rsidRPr="003B7BEA" w:rsidTr="003B7BEA">
        <w:trPr>
          <w:trHeight w:hRule="exact" w:val="266"/>
          <w:jc w:val="center"/>
        </w:trPr>
        <w:tc>
          <w:tcPr>
            <w:tcW w:w="734" w:type="dxa"/>
            <w:shd w:val="clear" w:color="auto" w:fill="FFFFFF"/>
          </w:tcPr>
          <w:p w:rsidR="004230F2" w:rsidRDefault="004230F2" w:rsidP="004230F2">
            <w:pPr>
              <w:shd w:val="clear" w:color="auto" w:fill="FFFFFF"/>
              <w:ind w:left="-6"/>
              <w:jc w:val="both"/>
            </w:pPr>
            <w:r w:rsidRPr="004230F2">
              <w:t>2.1</w:t>
            </w:r>
          </w:p>
        </w:tc>
        <w:tc>
          <w:tcPr>
            <w:tcW w:w="4608" w:type="dxa"/>
            <w:shd w:val="clear" w:color="auto" w:fill="FFFFFF"/>
          </w:tcPr>
          <w:p w:rsidR="004230F2" w:rsidRPr="004230F2" w:rsidRDefault="004230F2" w:rsidP="004230F2">
            <w:pPr>
              <w:shd w:val="clear" w:color="auto" w:fill="FFFFFF"/>
              <w:spacing w:line="360" w:lineRule="auto"/>
              <w:ind w:left="7"/>
            </w:pPr>
            <w:r w:rsidRPr="004230F2">
              <w:t>Мостовой кран</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5</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0,9</w:t>
            </w:r>
          </w:p>
        </w:tc>
        <w:tc>
          <w:tcPr>
            <w:tcW w:w="972" w:type="dxa"/>
            <w:shd w:val="clear" w:color="auto" w:fill="FFFFFF"/>
          </w:tcPr>
          <w:p w:rsidR="004230F2" w:rsidRPr="004230F2" w:rsidRDefault="004230F2" w:rsidP="004230F2">
            <w:pPr>
              <w:suppressAutoHyphens w:val="0"/>
              <w:ind w:right="108"/>
              <w:jc w:val="center"/>
              <w:rPr>
                <w:lang w:eastAsia="ru-RU"/>
              </w:rPr>
            </w:pPr>
            <w:r w:rsidRPr="004230F2">
              <w:rPr>
                <w:lang w:eastAsia="ru-RU"/>
              </w:rPr>
              <w:t>12.13</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01.14</w:t>
            </w:r>
          </w:p>
        </w:tc>
      </w:tr>
      <w:tr w:rsidR="00482DBD" w:rsidRPr="003B7BEA" w:rsidTr="003B7BEA">
        <w:trPr>
          <w:trHeight w:hRule="exact" w:val="259"/>
          <w:jc w:val="center"/>
        </w:trPr>
        <w:tc>
          <w:tcPr>
            <w:tcW w:w="734" w:type="dxa"/>
            <w:shd w:val="clear" w:color="auto" w:fill="FFFFFF"/>
          </w:tcPr>
          <w:p w:rsidR="004230F2" w:rsidRDefault="004230F2" w:rsidP="004230F2">
            <w:pPr>
              <w:shd w:val="clear" w:color="auto" w:fill="FFFFFF"/>
              <w:ind w:left="-6"/>
              <w:jc w:val="both"/>
            </w:pPr>
            <w:r w:rsidRPr="004230F2">
              <w:t>2.2</w:t>
            </w:r>
          </w:p>
        </w:tc>
        <w:tc>
          <w:tcPr>
            <w:tcW w:w="4608" w:type="dxa"/>
            <w:shd w:val="clear" w:color="auto" w:fill="FFFFFF"/>
          </w:tcPr>
          <w:p w:rsidR="004230F2" w:rsidRPr="004230F2" w:rsidRDefault="004230F2" w:rsidP="004230F2">
            <w:pPr>
              <w:shd w:val="clear" w:color="auto" w:fill="FFFFFF"/>
              <w:spacing w:line="360" w:lineRule="auto"/>
              <w:ind w:left="7"/>
            </w:pPr>
            <w:r w:rsidRPr="004230F2">
              <w:rPr>
                <w:spacing w:val="-2"/>
              </w:rPr>
              <w:t>Установка для плазменной резки металла</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2</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0,36</w:t>
            </w:r>
          </w:p>
        </w:tc>
        <w:tc>
          <w:tcPr>
            <w:tcW w:w="972" w:type="dxa"/>
            <w:shd w:val="clear" w:color="auto" w:fill="FFFFFF"/>
          </w:tcPr>
          <w:p w:rsidR="004230F2" w:rsidRPr="004230F2" w:rsidRDefault="004230F2" w:rsidP="004230F2">
            <w:pPr>
              <w:suppressAutoHyphens w:val="0"/>
              <w:ind w:right="94"/>
              <w:jc w:val="center"/>
              <w:rPr>
                <w:lang w:eastAsia="ru-RU"/>
              </w:rPr>
            </w:pPr>
            <w:r w:rsidRPr="004230F2">
              <w:rPr>
                <w:lang w:eastAsia="ru-RU"/>
              </w:rPr>
              <w:t>01.14</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02.14</w:t>
            </w:r>
          </w:p>
        </w:tc>
      </w:tr>
      <w:tr w:rsidR="00482DBD" w:rsidRPr="003B7BEA" w:rsidTr="003B7BEA">
        <w:trPr>
          <w:trHeight w:hRule="exact" w:val="266"/>
          <w:jc w:val="center"/>
        </w:trPr>
        <w:tc>
          <w:tcPr>
            <w:tcW w:w="734" w:type="dxa"/>
            <w:shd w:val="clear" w:color="auto" w:fill="FFFFFF"/>
          </w:tcPr>
          <w:p w:rsidR="004230F2" w:rsidRDefault="004230F2" w:rsidP="004230F2">
            <w:pPr>
              <w:shd w:val="clear" w:color="auto" w:fill="FFFFFF"/>
              <w:ind w:left="-6"/>
              <w:jc w:val="both"/>
            </w:pPr>
            <w:r w:rsidRPr="004230F2">
              <w:t>3</w:t>
            </w:r>
          </w:p>
        </w:tc>
        <w:tc>
          <w:tcPr>
            <w:tcW w:w="4608" w:type="dxa"/>
            <w:shd w:val="clear" w:color="auto" w:fill="FFFFFF"/>
          </w:tcPr>
          <w:p w:rsidR="004230F2" w:rsidRPr="004230F2" w:rsidRDefault="004230F2" w:rsidP="004230F2">
            <w:pPr>
              <w:shd w:val="clear" w:color="auto" w:fill="FFFFFF"/>
              <w:spacing w:line="360" w:lineRule="auto"/>
              <w:ind w:left="7"/>
            </w:pPr>
            <w:r w:rsidRPr="004230F2">
              <w:t>Монтаж оборудования:</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2</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0,36</w:t>
            </w:r>
          </w:p>
        </w:tc>
        <w:tc>
          <w:tcPr>
            <w:tcW w:w="972" w:type="dxa"/>
            <w:shd w:val="clear" w:color="auto" w:fill="FFFFFF"/>
          </w:tcPr>
          <w:p w:rsidR="004230F2" w:rsidRPr="004230F2" w:rsidRDefault="004230F2" w:rsidP="004230F2">
            <w:pPr>
              <w:suppressAutoHyphens w:val="0"/>
              <w:ind w:right="122"/>
              <w:jc w:val="center"/>
              <w:rPr>
                <w:lang w:eastAsia="ru-RU"/>
              </w:rPr>
            </w:pPr>
            <w:r w:rsidRPr="004230F2">
              <w:rPr>
                <w:lang w:eastAsia="ru-RU"/>
              </w:rPr>
              <w:t>02.14</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06.14</w:t>
            </w:r>
          </w:p>
        </w:tc>
      </w:tr>
      <w:tr w:rsidR="00482DBD" w:rsidRPr="003B7BEA" w:rsidTr="003B7BEA">
        <w:trPr>
          <w:trHeight w:hRule="exact" w:val="266"/>
          <w:jc w:val="center"/>
        </w:trPr>
        <w:tc>
          <w:tcPr>
            <w:tcW w:w="734" w:type="dxa"/>
            <w:shd w:val="clear" w:color="auto" w:fill="FFFFFF"/>
          </w:tcPr>
          <w:p w:rsidR="004230F2" w:rsidRDefault="004230F2" w:rsidP="004230F2">
            <w:pPr>
              <w:shd w:val="clear" w:color="auto" w:fill="FFFFFF"/>
              <w:ind w:left="-6"/>
              <w:jc w:val="both"/>
            </w:pPr>
            <w:r w:rsidRPr="004230F2">
              <w:t>3.1</w:t>
            </w:r>
          </w:p>
        </w:tc>
        <w:tc>
          <w:tcPr>
            <w:tcW w:w="4608" w:type="dxa"/>
            <w:shd w:val="clear" w:color="auto" w:fill="FFFFFF"/>
          </w:tcPr>
          <w:p w:rsidR="004230F2" w:rsidRPr="004230F2" w:rsidRDefault="004230F2" w:rsidP="004230F2">
            <w:pPr>
              <w:shd w:val="clear" w:color="auto" w:fill="FFFFFF"/>
              <w:spacing w:line="360" w:lineRule="auto"/>
              <w:ind w:left="7"/>
            </w:pPr>
            <w:r w:rsidRPr="004230F2">
              <w:t>Ножницы гильотинные</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0,1</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0,018</w:t>
            </w:r>
          </w:p>
        </w:tc>
        <w:tc>
          <w:tcPr>
            <w:tcW w:w="972" w:type="dxa"/>
            <w:shd w:val="clear" w:color="auto" w:fill="FFFFFF"/>
          </w:tcPr>
          <w:p w:rsidR="004230F2" w:rsidRPr="004230F2" w:rsidRDefault="004230F2" w:rsidP="004230F2">
            <w:pPr>
              <w:suppressAutoHyphens w:val="0"/>
              <w:ind w:right="122"/>
              <w:jc w:val="center"/>
              <w:rPr>
                <w:lang w:eastAsia="ru-RU"/>
              </w:rPr>
            </w:pPr>
            <w:r w:rsidRPr="004230F2">
              <w:rPr>
                <w:lang w:eastAsia="ru-RU"/>
              </w:rPr>
              <w:t>02.14</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03.14</w:t>
            </w:r>
          </w:p>
        </w:tc>
      </w:tr>
      <w:tr w:rsidR="00482DBD" w:rsidRPr="003B7BEA" w:rsidTr="003B7BEA">
        <w:trPr>
          <w:trHeight w:hRule="exact" w:val="259"/>
          <w:jc w:val="center"/>
        </w:trPr>
        <w:tc>
          <w:tcPr>
            <w:tcW w:w="734" w:type="dxa"/>
            <w:shd w:val="clear" w:color="auto" w:fill="FFFFFF"/>
          </w:tcPr>
          <w:p w:rsidR="004230F2" w:rsidRDefault="004230F2" w:rsidP="004230F2">
            <w:pPr>
              <w:shd w:val="clear" w:color="auto" w:fill="FFFFFF"/>
              <w:ind w:left="-6"/>
              <w:jc w:val="both"/>
            </w:pPr>
            <w:r w:rsidRPr="004230F2">
              <w:t>3.2</w:t>
            </w:r>
          </w:p>
        </w:tc>
        <w:tc>
          <w:tcPr>
            <w:tcW w:w="4608" w:type="dxa"/>
            <w:shd w:val="clear" w:color="auto" w:fill="FFFFFF"/>
          </w:tcPr>
          <w:p w:rsidR="004230F2" w:rsidRPr="004230F2" w:rsidRDefault="004230F2" w:rsidP="004230F2">
            <w:pPr>
              <w:shd w:val="clear" w:color="auto" w:fill="FFFFFF"/>
              <w:spacing w:line="360" w:lineRule="auto"/>
              <w:ind w:left="7"/>
            </w:pPr>
            <w:r w:rsidRPr="004230F2">
              <w:t>Мостовой кран</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1,7</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0,306</w:t>
            </w:r>
          </w:p>
        </w:tc>
        <w:tc>
          <w:tcPr>
            <w:tcW w:w="972" w:type="dxa"/>
            <w:shd w:val="clear" w:color="auto" w:fill="FFFFFF"/>
          </w:tcPr>
          <w:p w:rsidR="004230F2" w:rsidRPr="004230F2" w:rsidRDefault="004230F2" w:rsidP="004230F2">
            <w:pPr>
              <w:suppressAutoHyphens w:val="0"/>
              <w:ind w:right="122"/>
              <w:jc w:val="center"/>
              <w:rPr>
                <w:lang w:eastAsia="ru-RU"/>
              </w:rPr>
            </w:pPr>
            <w:r w:rsidRPr="004230F2">
              <w:rPr>
                <w:lang w:eastAsia="ru-RU"/>
              </w:rPr>
              <w:t>03.14</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05.14</w:t>
            </w:r>
          </w:p>
        </w:tc>
      </w:tr>
      <w:tr w:rsidR="00482DBD" w:rsidRPr="003B7BEA" w:rsidTr="003B7BEA">
        <w:trPr>
          <w:trHeight w:hRule="exact" w:val="274"/>
          <w:jc w:val="center"/>
        </w:trPr>
        <w:tc>
          <w:tcPr>
            <w:tcW w:w="734" w:type="dxa"/>
            <w:shd w:val="clear" w:color="auto" w:fill="FFFFFF"/>
          </w:tcPr>
          <w:p w:rsidR="004230F2" w:rsidRDefault="004230F2" w:rsidP="004230F2">
            <w:pPr>
              <w:shd w:val="clear" w:color="auto" w:fill="FFFFFF"/>
              <w:ind w:left="-6"/>
              <w:jc w:val="both"/>
            </w:pPr>
            <w:r w:rsidRPr="004230F2">
              <w:t>3.3</w:t>
            </w:r>
          </w:p>
        </w:tc>
        <w:tc>
          <w:tcPr>
            <w:tcW w:w="4608" w:type="dxa"/>
            <w:shd w:val="clear" w:color="auto" w:fill="FFFFFF"/>
          </w:tcPr>
          <w:p w:rsidR="004230F2" w:rsidRPr="004230F2" w:rsidRDefault="004230F2" w:rsidP="004230F2">
            <w:pPr>
              <w:shd w:val="clear" w:color="auto" w:fill="FFFFFF"/>
              <w:spacing w:line="360" w:lineRule="auto"/>
              <w:ind w:left="7"/>
            </w:pPr>
            <w:r w:rsidRPr="004230F2">
              <w:rPr>
                <w:spacing w:val="-2"/>
              </w:rPr>
              <w:t>Установка для плазменной резки металла</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0,2</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0,036</w:t>
            </w:r>
          </w:p>
        </w:tc>
        <w:tc>
          <w:tcPr>
            <w:tcW w:w="972" w:type="dxa"/>
            <w:shd w:val="clear" w:color="auto" w:fill="FFFFFF"/>
          </w:tcPr>
          <w:p w:rsidR="004230F2" w:rsidRPr="004230F2" w:rsidRDefault="004230F2" w:rsidP="004230F2">
            <w:pPr>
              <w:suppressAutoHyphens w:val="0"/>
              <w:ind w:right="122"/>
              <w:jc w:val="center"/>
              <w:rPr>
                <w:lang w:eastAsia="ru-RU"/>
              </w:rPr>
            </w:pPr>
            <w:r w:rsidRPr="004230F2">
              <w:rPr>
                <w:lang w:eastAsia="ru-RU"/>
              </w:rPr>
              <w:t>05.14</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06.14</w:t>
            </w:r>
          </w:p>
        </w:tc>
      </w:tr>
      <w:tr w:rsidR="00482DBD" w:rsidRPr="003B7BEA" w:rsidTr="003B7BEA">
        <w:trPr>
          <w:trHeight w:hRule="exact" w:val="259"/>
          <w:jc w:val="center"/>
        </w:trPr>
        <w:tc>
          <w:tcPr>
            <w:tcW w:w="734" w:type="dxa"/>
            <w:shd w:val="clear" w:color="auto" w:fill="FFFFFF"/>
          </w:tcPr>
          <w:p w:rsidR="004230F2" w:rsidRDefault="004230F2" w:rsidP="004230F2">
            <w:pPr>
              <w:shd w:val="clear" w:color="auto" w:fill="FFFFFF"/>
              <w:ind w:left="-6"/>
              <w:jc w:val="both"/>
            </w:pPr>
            <w:r w:rsidRPr="004230F2">
              <w:t>4</w:t>
            </w:r>
          </w:p>
        </w:tc>
        <w:tc>
          <w:tcPr>
            <w:tcW w:w="4608" w:type="dxa"/>
            <w:shd w:val="clear" w:color="auto" w:fill="FFFFFF"/>
          </w:tcPr>
          <w:p w:rsidR="004230F2" w:rsidRPr="004230F2" w:rsidRDefault="004230F2" w:rsidP="004230F2">
            <w:pPr>
              <w:shd w:val="clear" w:color="auto" w:fill="FFFFFF"/>
              <w:spacing w:line="360" w:lineRule="auto"/>
              <w:ind w:left="14"/>
            </w:pPr>
            <w:r w:rsidRPr="004230F2">
              <w:t>Пусконаладочные работы</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1</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0,18</w:t>
            </w:r>
          </w:p>
        </w:tc>
        <w:tc>
          <w:tcPr>
            <w:tcW w:w="972" w:type="dxa"/>
            <w:shd w:val="clear" w:color="auto" w:fill="FFFFFF"/>
          </w:tcPr>
          <w:p w:rsidR="004230F2" w:rsidRPr="004230F2" w:rsidRDefault="004230F2" w:rsidP="004230F2">
            <w:pPr>
              <w:suppressAutoHyphens w:val="0"/>
              <w:ind w:right="122"/>
              <w:jc w:val="center"/>
              <w:rPr>
                <w:lang w:eastAsia="ru-RU"/>
              </w:rPr>
            </w:pPr>
            <w:r w:rsidRPr="004230F2">
              <w:rPr>
                <w:lang w:eastAsia="ru-RU"/>
              </w:rPr>
              <w:t>07.14</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09.14</w:t>
            </w:r>
          </w:p>
        </w:tc>
      </w:tr>
      <w:tr w:rsidR="00482DBD" w:rsidRPr="003B7BEA" w:rsidTr="003B7BEA">
        <w:trPr>
          <w:trHeight w:hRule="exact" w:val="266"/>
          <w:jc w:val="center"/>
        </w:trPr>
        <w:tc>
          <w:tcPr>
            <w:tcW w:w="734" w:type="dxa"/>
            <w:shd w:val="clear" w:color="auto" w:fill="FFFFFF"/>
          </w:tcPr>
          <w:p w:rsidR="004230F2" w:rsidRDefault="004230F2" w:rsidP="004230F2">
            <w:pPr>
              <w:shd w:val="clear" w:color="auto" w:fill="FFFFFF"/>
              <w:ind w:left="-6"/>
              <w:jc w:val="both"/>
            </w:pPr>
            <w:r w:rsidRPr="004230F2">
              <w:t>5</w:t>
            </w:r>
          </w:p>
        </w:tc>
        <w:tc>
          <w:tcPr>
            <w:tcW w:w="4608" w:type="dxa"/>
            <w:shd w:val="clear" w:color="auto" w:fill="FFFFFF"/>
          </w:tcPr>
          <w:p w:rsidR="004230F2" w:rsidRPr="004230F2" w:rsidRDefault="004230F2" w:rsidP="004230F2">
            <w:pPr>
              <w:shd w:val="clear" w:color="auto" w:fill="FFFFFF"/>
              <w:spacing w:line="360" w:lineRule="auto"/>
              <w:ind w:left="14"/>
            </w:pPr>
            <w:r w:rsidRPr="004230F2">
              <w:t>Приобретение оборотных средств</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10</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1,8</w:t>
            </w:r>
          </w:p>
        </w:tc>
        <w:tc>
          <w:tcPr>
            <w:tcW w:w="972" w:type="dxa"/>
            <w:shd w:val="clear" w:color="auto" w:fill="FFFFFF"/>
          </w:tcPr>
          <w:p w:rsidR="004230F2" w:rsidRPr="004230F2" w:rsidRDefault="004230F2" w:rsidP="004230F2">
            <w:pPr>
              <w:suppressAutoHyphens w:val="0"/>
              <w:ind w:right="86"/>
              <w:jc w:val="center"/>
              <w:rPr>
                <w:lang w:eastAsia="ru-RU"/>
              </w:rPr>
            </w:pPr>
            <w:r w:rsidRPr="004230F2">
              <w:rPr>
                <w:lang w:eastAsia="ru-RU"/>
              </w:rPr>
              <w:t>10.14</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01.15</w:t>
            </w:r>
          </w:p>
        </w:tc>
      </w:tr>
      <w:tr w:rsidR="00482DBD" w:rsidRPr="003B7BEA" w:rsidTr="003B7BEA">
        <w:trPr>
          <w:trHeight w:hRule="exact" w:val="288"/>
          <w:jc w:val="center"/>
        </w:trPr>
        <w:tc>
          <w:tcPr>
            <w:tcW w:w="734" w:type="dxa"/>
            <w:shd w:val="clear" w:color="auto" w:fill="FFFFFF"/>
          </w:tcPr>
          <w:p w:rsidR="004230F2" w:rsidRDefault="004230F2" w:rsidP="004230F2">
            <w:pPr>
              <w:shd w:val="clear" w:color="auto" w:fill="FFFFFF"/>
              <w:ind w:left="-6"/>
              <w:jc w:val="both"/>
            </w:pPr>
            <w:r w:rsidRPr="004230F2">
              <w:t>6</w:t>
            </w:r>
          </w:p>
        </w:tc>
        <w:tc>
          <w:tcPr>
            <w:tcW w:w="4608" w:type="dxa"/>
            <w:shd w:val="clear" w:color="auto" w:fill="FFFFFF"/>
          </w:tcPr>
          <w:p w:rsidR="004230F2" w:rsidRPr="004230F2" w:rsidRDefault="004230F2" w:rsidP="004230F2">
            <w:pPr>
              <w:shd w:val="clear" w:color="auto" w:fill="FFFFFF"/>
              <w:spacing w:line="360" w:lineRule="auto"/>
              <w:ind w:left="14"/>
            </w:pPr>
            <w:r w:rsidRPr="004230F2">
              <w:t>Обучение персонала</w:t>
            </w:r>
          </w:p>
        </w:tc>
        <w:tc>
          <w:tcPr>
            <w:tcW w:w="1476" w:type="dxa"/>
            <w:shd w:val="clear" w:color="auto" w:fill="FFFFFF"/>
          </w:tcPr>
          <w:p w:rsidR="004230F2" w:rsidRPr="004230F2" w:rsidRDefault="004230F2" w:rsidP="004230F2">
            <w:pPr>
              <w:suppressAutoHyphens w:val="0"/>
              <w:jc w:val="center"/>
              <w:rPr>
                <w:lang w:eastAsia="ru-RU"/>
              </w:rPr>
            </w:pPr>
            <w:r w:rsidRPr="004230F2">
              <w:rPr>
                <w:lang w:eastAsia="ru-RU"/>
              </w:rPr>
              <w:t>-</w:t>
            </w:r>
          </w:p>
        </w:tc>
        <w:tc>
          <w:tcPr>
            <w:tcW w:w="922" w:type="dxa"/>
            <w:shd w:val="clear" w:color="auto" w:fill="FFFFFF"/>
          </w:tcPr>
          <w:p w:rsidR="004230F2" w:rsidRPr="004230F2" w:rsidRDefault="004230F2" w:rsidP="004230F2">
            <w:pPr>
              <w:suppressAutoHyphens w:val="0"/>
              <w:jc w:val="center"/>
              <w:rPr>
                <w:lang w:eastAsia="ru-RU"/>
              </w:rPr>
            </w:pPr>
            <w:r w:rsidRPr="004230F2">
              <w:rPr>
                <w:lang w:eastAsia="ru-RU"/>
              </w:rPr>
              <w:t>-</w:t>
            </w:r>
          </w:p>
        </w:tc>
        <w:tc>
          <w:tcPr>
            <w:tcW w:w="972" w:type="dxa"/>
            <w:shd w:val="clear" w:color="auto" w:fill="FFFFFF"/>
          </w:tcPr>
          <w:p w:rsidR="004230F2" w:rsidRPr="004230F2" w:rsidRDefault="004230F2" w:rsidP="004230F2">
            <w:pPr>
              <w:suppressAutoHyphens w:val="0"/>
              <w:jc w:val="center"/>
              <w:rPr>
                <w:lang w:eastAsia="ru-RU"/>
              </w:rPr>
            </w:pPr>
            <w:r w:rsidRPr="004230F2">
              <w:rPr>
                <w:lang w:eastAsia="ru-RU"/>
              </w:rPr>
              <w:t>-</w:t>
            </w:r>
          </w:p>
        </w:tc>
        <w:tc>
          <w:tcPr>
            <w:tcW w:w="994" w:type="dxa"/>
            <w:shd w:val="clear" w:color="auto" w:fill="FFFFFF"/>
          </w:tcPr>
          <w:p w:rsidR="004230F2" w:rsidRPr="004230F2" w:rsidRDefault="004230F2" w:rsidP="004230F2">
            <w:pPr>
              <w:suppressAutoHyphens w:val="0"/>
              <w:jc w:val="center"/>
              <w:rPr>
                <w:lang w:eastAsia="ru-RU"/>
              </w:rPr>
            </w:pPr>
            <w:r w:rsidRPr="004230F2">
              <w:rPr>
                <w:lang w:eastAsia="ru-RU"/>
              </w:rPr>
              <w:t>-</w:t>
            </w:r>
          </w:p>
        </w:tc>
      </w:tr>
    </w:tbl>
    <w:p w:rsidR="004230F2" w:rsidRDefault="00A27E6C" w:rsidP="004230F2">
      <w:pPr>
        <w:spacing w:before="240" w:line="360" w:lineRule="auto"/>
        <w:ind w:firstLine="539"/>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2D7547" w:rsidRPr="00A37475" w:rsidRDefault="004230F2" w:rsidP="00AB3A4F">
      <w:pPr>
        <w:spacing w:line="360" w:lineRule="auto"/>
        <w:ind w:firstLine="540"/>
        <w:jc w:val="both"/>
        <w:rPr>
          <w:sz w:val="28"/>
          <w:szCs w:val="28"/>
        </w:rPr>
      </w:pPr>
      <w:r w:rsidRPr="004230F2">
        <w:rPr>
          <w:b/>
          <w:sz w:val="28"/>
          <w:szCs w:val="28"/>
        </w:rPr>
        <w:t xml:space="preserve">- </w:t>
      </w:r>
      <w:r w:rsidRPr="004230F2">
        <w:rPr>
          <w:sz w:val="28"/>
          <w:szCs w:val="28"/>
        </w:rPr>
        <w:t>дисконтированный срок окупаемости проекта лет – 7 лет</w:t>
      </w:r>
      <w:r w:rsidR="00435A69">
        <w:rPr>
          <w:rStyle w:val="afd"/>
          <w:sz w:val="28"/>
          <w:szCs w:val="28"/>
        </w:rPr>
        <w:footnoteReference w:id="2"/>
      </w:r>
      <w:r w:rsidRPr="004230F2">
        <w:rPr>
          <w:sz w:val="28"/>
          <w:szCs w:val="28"/>
        </w:rPr>
        <w:t>;</w:t>
      </w:r>
    </w:p>
    <w:p w:rsidR="002D7547" w:rsidRPr="00A37475" w:rsidRDefault="004230F2" w:rsidP="00AB3A4F">
      <w:pPr>
        <w:spacing w:line="360" w:lineRule="auto"/>
        <w:ind w:firstLine="540"/>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1</w:t>
      </w:r>
      <w:r w:rsidR="008D4788">
        <w:rPr>
          <w:sz w:val="28"/>
          <w:szCs w:val="28"/>
        </w:rPr>
        <w:t>8</w:t>
      </w:r>
      <w:r w:rsidRPr="004230F2">
        <w:rPr>
          <w:sz w:val="28"/>
          <w:szCs w:val="28"/>
        </w:rPr>
        <w:t>,8%;</w:t>
      </w:r>
    </w:p>
    <w:p w:rsidR="002D7547" w:rsidRPr="00A37475" w:rsidRDefault="004230F2" w:rsidP="00AB3A4F">
      <w:pPr>
        <w:spacing w:line="360" w:lineRule="auto"/>
        <w:ind w:firstLine="540"/>
        <w:jc w:val="both"/>
        <w:rPr>
          <w:sz w:val="28"/>
          <w:szCs w:val="28"/>
        </w:rPr>
      </w:pPr>
      <w:r w:rsidRPr="004230F2">
        <w:rPr>
          <w:sz w:val="28"/>
          <w:szCs w:val="28"/>
        </w:rPr>
        <w:lastRenderedPageBreak/>
        <w:t xml:space="preserve">- </w:t>
      </w:r>
      <w:r w:rsidRPr="004230F2">
        <w:rPr>
          <w:sz w:val="28"/>
          <w:szCs w:val="28"/>
          <w:lang w:val="en-US"/>
        </w:rPr>
        <w:t>NPV</w:t>
      </w:r>
      <w:r w:rsidRPr="004230F2">
        <w:rPr>
          <w:sz w:val="28"/>
          <w:szCs w:val="28"/>
        </w:rPr>
        <w:t xml:space="preserve"> (чистая приведенная стоимость проекта) – 270,9 млн.руб.;</w:t>
      </w:r>
    </w:p>
    <w:p w:rsidR="002D7547" w:rsidRPr="00A37475" w:rsidRDefault="004230F2" w:rsidP="00AB3A4F">
      <w:pPr>
        <w:spacing w:line="360" w:lineRule="auto"/>
        <w:ind w:firstLine="540"/>
        <w:jc w:val="both"/>
        <w:rPr>
          <w:sz w:val="28"/>
          <w:szCs w:val="28"/>
        </w:rPr>
      </w:pPr>
      <w:r w:rsidRPr="004230F2">
        <w:rPr>
          <w:sz w:val="28"/>
          <w:szCs w:val="28"/>
        </w:rPr>
        <w:t>- ставка дисконтирования – 15,0%;</w:t>
      </w:r>
    </w:p>
    <w:p w:rsidR="002D7547" w:rsidRPr="00A37475" w:rsidRDefault="004230F2" w:rsidP="00AB3A4F">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73,8 млн. руб.</w:t>
      </w:r>
    </w:p>
    <w:p w:rsidR="002D7547" w:rsidRPr="00A37475" w:rsidRDefault="00A27E6C" w:rsidP="00AB3A4F">
      <w:pPr>
        <w:tabs>
          <w:tab w:val="left" w:pos="7655"/>
          <w:tab w:val="center" w:pos="13608"/>
        </w:tabs>
        <w:spacing w:line="360" w:lineRule="auto"/>
        <w:ind w:firstLine="540"/>
        <w:jc w:val="both"/>
        <w:rPr>
          <w:spacing w:val="8"/>
          <w:sz w:val="28"/>
          <w:szCs w:val="28"/>
          <w:lang w:eastAsia="ru-RU"/>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инвестиционная стадия.</w:t>
      </w:r>
    </w:p>
    <w:p w:rsidR="002D7547" w:rsidRPr="00A37475" w:rsidRDefault="00A27E6C" w:rsidP="00AB3A4F">
      <w:pPr>
        <w:tabs>
          <w:tab w:val="left" w:pos="0"/>
        </w:tabs>
        <w:suppressAutoHyphens w:val="0"/>
        <w:spacing w:line="360" w:lineRule="auto"/>
        <w:ind w:firstLine="540"/>
        <w:jc w:val="both"/>
        <w:rPr>
          <w:rFonts w:eastAsia="MS Mincho"/>
          <w:sz w:val="28"/>
          <w:szCs w:val="28"/>
          <w:lang w:eastAsia="ru-RU"/>
        </w:rPr>
      </w:pPr>
      <w:r>
        <w:rPr>
          <w:rFonts w:eastAsia="MS Mincho"/>
          <w:i/>
          <w:sz w:val="28"/>
          <w:szCs w:val="28"/>
          <w:lang w:eastAsia="ru-RU"/>
        </w:rPr>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r w:rsidR="004230F2" w:rsidRPr="004230F2">
        <w:rPr>
          <w:rFonts w:eastAsia="MS Mincho"/>
          <w:sz w:val="28"/>
          <w:szCs w:val="28"/>
          <w:lang w:eastAsia="ru-RU"/>
        </w:rPr>
        <w:t>уточняется.</w:t>
      </w:r>
    </w:p>
    <w:p w:rsidR="004230F2" w:rsidRPr="004230F2" w:rsidRDefault="004230F2" w:rsidP="004230F2">
      <w:pPr>
        <w:suppressAutoHyphens w:val="0"/>
        <w:spacing w:after="120"/>
        <w:jc w:val="center"/>
        <w:rPr>
          <w:b/>
          <w:lang w:eastAsia="ru-RU"/>
        </w:rPr>
      </w:pPr>
      <w:r w:rsidRPr="004230F2">
        <w:rPr>
          <w:b/>
          <w:lang w:eastAsia="ru-RU"/>
        </w:rPr>
        <w:t>Таблица 26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45"/>
        <w:gridCol w:w="2665"/>
        <w:gridCol w:w="1628"/>
        <w:gridCol w:w="1407"/>
        <w:gridCol w:w="1419"/>
        <w:gridCol w:w="2091"/>
      </w:tblGrid>
      <w:tr w:rsidR="002E3D84" w:rsidRPr="00336C0F" w:rsidTr="00336C0F">
        <w:trPr>
          <w:cantSplit/>
          <w:trHeight w:val="1134"/>
          <w:tblHeader/>
          <w:jc w:val="center"/>
        </w:trPr>
        <w:tc>
          <w:tcPr>
            <w:tcW w:w="327" w:type="pct"/>
            <w:shd w:val="clear" w:color="auto" w:fill="8DB3E2"/>
            <w:vAlign w:val="center"/>
          </w:tcPr>
          <w:p w:rsidR="002E3D84" w:rsidRPr="00A0498E" w:rsidRDefault="004230F2" w:rsidP="00645EB1">
            <w:pPr>
              <w:jc w:val="center"/>
              <w:rPr>
                <w:b/>
                <w:bCs/>
              </w:rPr>
            </w:pPr>
            <w:r w:rsidRPr="004230F2">
              <w:rPr>
                <w:b/>
                <w:bCs/>
              </w:rPr>
              <w:t>№</w:t>
            </w:r>
          </w:p>
          <w:p w:rsidR="002E3D84" w:rsidRPr="00A0498E" w:rsidRDefault="004230F2" w:rsidP="00645EB1">
            <w:pPr>
              <w:jc w:val="center"/>
              <w:rPr>
                <w:b/>
                <w:bCs/>
              </w:rPr>
            </w:pPr>
            <w:r w:rsidRPr="004230F2">
              <w:rPr>
                <w:b/>
                <w:bCs/>
              </w:rPr>
              <w:t>п/п</w:t>
            </w:r>
          </w:p>
        </w:tc>
        <w:tc>
          <w:tcPr>
            <w:tcW w:w="1352" w:type="pct"/>
            <w:shd w:val="clear" w:color="auto" w:fill="8DB3E2"/>
            <w:vAlign w:val="center"/>
          </w:tcPr>
          <w:p w:rsidR="002E3D84" w:rsidRPr="00A0498E" w:rsidRDefault="004230F2" w:rsidP="00645EB1">
            <w:pPr>
              <w:jc w:val="center"/>
              <w:rPr>
                <w:b/>
                <w:bCs/>
              </w:rPr>
            </w:pPr>
            <w:r w:rsidRPr="004230F2">
              <w:rPr>
                <w:b/>
                <w:bCs/>
              </w:rPr>
              <w:t>Наименование</w:t>
            </w:r>
          </w:p>
          <w:p w:rsidR="002E3D84" w:rsidRPr="00A0498E" w:rsidRDefault="004230F2" w:rsidP="00645EB1">
            <w:pPr>
              <w:jc w:val="center"/>
              <w:rPr>
                <w:b/>
                <w:bCs/>
              </w:rPr>
            </w:pPr>
            <w:r w:rsidRPr="004230F2">
              <w:rPr>
                <w:b/>
                <w:bCs/>
              </w:rPr>
              <w:t>проекта</w:t>
            </w:r>
          </w:p>
        </w:tc>
        <w:tc>
          <w:tcPr>
            <w:tcW w:w="826" w:type="pct"/>
            <w:shd w:val="clear" w:color="auto" w:fill="8DB3E2"/>
            <w:vAlign w:val="center"/>
          </w:tcPr>
          <w:p w:rsidR="002E3D84" w:rsidRPr="00A0498E" w:rsidRDefault="004230F2" w:rsidP="00645EB1">
            <w:pPr>
              <w:jc w:val="center"/>
              <w:rPr>
                <w:b/>
                <w:bCs/>
              </w:rPr>
            </w:pPr>
            <w:r w:rsidRPr="004230F2">
              <w:rPr>
                <w:b/>
                <w:bCs/>
              </w:rPr>
              <w:t xml:space="preserve">Общий </w:t>
            </w:r>
          </w:p>
          <w:p w:rsidR="002E3D84" w:rsidRPr="00A0498E" w:rsidRDefault="004230F2" w:rsidP="00645EB1">
            <w:pPr>
              <w:jc w:val="center"/>
              <w:rPr>
                <w:b/>
                <w:bCs/>
              </w:rPr>
            </w:pPr>
            <w:r w:rsidRPr="004230F2">
              <w:rPr>
                <w:b/>
                <w:bCs/>
              </w:rPr>
              <w:t xml:space="preserve">объем </w:t>
            </w:r>
          </w:p>
          <w:p w:rsidR="002E3D84" w:rsidRPr="00A0498E" w:rsidRDefault="004230F2" w:rsidP="00645EB1">
            <w:pPr>
              <w:jc w:val="center"/>
              <w:rPr>
                <w:b/>
                <w:bCs/>
              </w:rPr>
            </w:pPr>
            <w:r w:rsidRPr="004230F2">
              <w:rPr>
                <w:b/>
                <w:bCs/>
              </w:rPr>
              <w:t>инвестиций,</w:t>
            </w:r>
          </w:p>
          <w:p w:rsidR="002E3D84" w:rsidRPr="00A0498E" w:rsidRDefault="004230F2" w:rsidP="00645EB1">
            <w:pPr>
              <w:jc w:val="center"/>
              <w:rPr>
                <w:b/>
                <w:bCs/>
              </w:rPr>
            </w:pPr>
            <w:r w:rsidRPr="004230F2">
              <w:rPr>
                <w:b/>
                <w:bCs/>
              </w:rPr>
              <w:t>млн. руб.</w:t>
            </w:r>
          </w:p>
        </w:tc>
        <w:tc>
          <w:tcPr>
            <w:tcW w:w="714" w:type="pct"/>
            <w:shd w:val="clear" w:color="auto" w:fill="8DB3E2"/>
            <w:vAlign w:val="center"/>
          </w:tcPr>
          <w:p w:rsidR="002E3D84" w:rsidRPr="00A0498E" w:rsidRDefault="004230F2" w:rsidP="00645EB1">
            <w:pPr>
              <w:jc w:val="center"/>
              <w:rPr>
                <w:b/>
                <w:bCs/>
              </w:rPr>
            </w:pPr>
            <w:r w:rsidRPr="004230F2">
              <w:rPr>
                <w:b/>
                <w:bCs/>
              </w:rPr>
              <w:t>Срок</w:t>
            </w:r>
          </w:p>
          <w:p w:rsidR="002E3D84" w:rsidRPr="00A0498E" w:rsidRDefault="004230F2" w:rsidP="00645EB1">
            <w:pPr>
              <w:jc w:val="center"/>
              <w:rPr>
                <w:b/>
                <w:bCs/>
              </w:rPr>
            </w:pPr>
            <w:r w:rsidRPr="004230F2">
              <w:rPr>
                <w:b/>
                <w:bCs/>
              </w:rPr>
              <w:t>реализации</w:t>
            </w:r>
          </w:p>
          <w:p w:rsidR="002E3D84" w:rsidRPr="00A0498E" w:rsidRDefault="004230F2" w:rsidP="00645EB1">
            <w:pPr>
              <w:jc w:val="center"/>
              <w:rPr>
                <w:b/>
                <w:bCs/>
              </w:rPr>
            </w:pPr>
            <w:r w:rsidRPr="004230F2">
              <w:rPr>
                <w:b/>
                <w:bCs/>
              </w:rPr>
              <w:t xml:space="preserve"> проекта</w:t>
            </w:r>
          </w:p>
        </w:tc>
        <w:tc>
          <w:tcPr>
            <w:tcW w:w="720" w:type="pct"/>
            <w:shd w:val="clear" w:color="auto" w:fill="8DB3E2"/>
            <w:vAlign w:val="center"/>
          </w:tcPr>
          <w:p w:rsidR="002E3D84" w:rsidRPr="00A0498E" w:rsidRDefault="004230F2" w:rsidP="00645EB1">
            <w:pPr>
              <w:jc w:val="center"/>
              <w:rPr>
                <w:b/>
                <w:bCs/>
              </w:rPr>
            </w:pPr>
            <w:r w:rsidRPr="004230F2">
              <w:rPr>
                <w:b/>
                <w:bCs/>
              </w:rPr>
              <w:t>Кол-во</w:t>
            </w:r>
          </w:p>
          <w:p w:rsidR="002E3D84" w:rsidRPr="00A0498E" w:rsidRDefault="004230F2" w:rsidP="00645EB1">
            <w:pPr>
              <w:jc w:val="center"/>
              <w:rPr>
                <w:b/>
                <w:bCs/>
              </w:rPr>
            </w:pPr>
            <w:r w:rsidRPr="004230F2">
              <w:rPr>
                <w:b/>
                <w:bCs/>
              </w:rPr>
              <w:t>новых</w:t>
            </w:r>
          </w:p>
          <w:p w:rsidR="002E3D84" w:rsidRPr="00A0498E" w:rsidRDefault="004230F2" w:rsidP="00645EB1">
            <w:pPr>
              <w:jc w:val="center"/>
            </w:pPr>
            <w:r w:rsidRPr="004230F2">
              <w:rPr>
                <w:b/>
                <w:bCs/>
              </w:rPr>
              <w:t>рабочих мест, чел</w:t>
            </w:r>
          </w:p>
        </w:tc>
        <w:tc>
          <w:tcPr>
            <w:tcW w:w="1061" w:type="pct"/>
            <w:shd w:val="clear" w:color="auto" w:fill="8DB3E2"/>
            <w:vAlign w:val="center"/>
          </w:tcPr>
          <w:p w:rsidR="002E3D84" w:rsidRPr="00A0498E" w:rsidRDefault="004230F2" w:rsidP="00645EB1">
            <w:pPr>
              <w:jc w:val="center"/>
              <w:rPr>
                <w:b/>
                <w:bCs/>
              </w:rPr>
            </w:pPr>
            <w:r w:rsidRPr="004230F2">
              <w:rPr>
                <w:b/>
                <w:bCs/>
              </w:rPr>
              <w:t xml:space="preserve">Дополнительные </w:t>
            </w:r>
          </w:p>
          <w:p w:rsidR="002E3D84" w:rsidRPr="00A0498E" w:rsidRDefault="004230F2" w:rsidP="00645EB1">
            <w:pPr>
              <w:jc w:val="center"/>
              <w:rPr>
                <w:b/>
                <w:bCs/>
              </w:rPr>
            </w:pPr>
            <w:r w:rsidRPr="004230F2">
              <w:rPr>
                <w:b/>
                <w:bCs/>
              </w:rPr>
              <w:t>поступления</w:t>
            </w:r>
          </w:p>
          <w:p w:rsidR="002E3D84" w:rsidRPr="00A0498E" w:rsidRDefault="004230F2" w:rsidP="00645EB1">
            <w:pPr>
              <w:jc w:val="center"/>
              <w:rPr>
                <w:b/>
                <w:bCs/>
              </w:rPr>
            </w:pPr>
            <w:r w:rsidRPr="004230F2">
              <w:rPr>
                <w:b/>
                <w:bCs/>
              </w:rPr>
              <w:t>в бюджет МО,</w:t>
            </w:r>
          </w:p>
          <w:p w:rsidR="002E3D84" w:rsidRPr="00A0498E" w:rsidRDefault="004230F2" w:rsidP="00645EB1">
            <w:pPr>
              <w:jc w:val="center"/>
              <w:rPr>
                <w:b/>
                <w:bCs/>
              </w:rPr>
            </w:pPr>
            <w:r w:rsidRPr="004230F2">
              <w:rPr>
                <w:b/>
                <w:bCs/>
              </w:rPr>
              <w:t xml:space="preserve">млн. руб. </w:t>
            </w:r>
          </w:p>
        </w:tc>
      </w:tr>
      <w:tr w:rsidR="002E3D84" w:rsidRPr="00336C0F" w:rsidTr="00336C0F">
        <w:trPr>
          <w:trHeight w:val="1753"/>
          <w:jc w:val="center"/>
        </w:trPr>
        <w:tc>
          <w:tcPr>
            <w:tcW w:w="327" w:type="pct"/>
            <w:vAlign w:val="center"/>
          </w:tcPr>
          <w:p w:rsidR="002E3D84" w:rsidRPr="00336C0F" w:rsidRDefault="00DA6FD3" w:rsidP="00645EB1">
            <w:pPr>
              <w:jc w:val="center"/>
            </w:pPr>
            <w:r>
              <w:t>1</w:t>
            </w:r>
          </w:p>
        </w:tc>
        <w:tc>
          <w:tcPr>
            <w:tcW w:w="1352"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4"/>
                <w:szCs w:val="24"/>
              </w:rPr>
            </w:pPr>
            <w:r w:rsidRPr="004230F2">
              <w:rPr>
                <w:rFonts w:ascii="Times New Roman" w:hAnsi="Times New Roman"/>
                <w:color w:val="auto"/>
                <w:sz w:val="24"/>
                <w:szCs w:val="24"/>
              </w:rPr>
              <w:t>Строительство цеха по изготовлению крупногабаритных металлических изделий ООО «Спасский механический завод»</w:t>
            </w:r>
          </w:p>
        </w:tc>
        <w:tc>
          <w:tcPr>
            <w:tcW w:w="826" w:type="pct"/>
            <w:vAlign w:val="center"/>
          </w:tcPr>
          <w:p w:rsidR="004230F2" w:rsidRPr="004230F2" w:rsidRDefault="004230F2" w:rsidP="004230F2">
            <w:pPr>
              <w:spacing w:line="360" w:lineRule="auto"/>
              <w:jc w:val="center"/>
            </w:pPr>
            <w:r w:rsidRPr="004230F2">
              <w:t>50,0</w:t>
            </w:r>
          </w:p>
        </w:tc>
        <w:tc>
          <w:tcPr>
            <w:tcW w:w="714" w:type="pct"/>
            <w:vAlign w:val="center"/>
          </w:tcPr>
          <w:p w:rsidR="004230F2" w:rsidRPr="004230F2" w:rsidRDefault="004230F2" w:rsidP="004230F2">
            <w:pPr>
              <w:spacing w:line="360" w:lineRule="auto"/>
              <w:jc w:val="center"/>
            </w:pPr>
            <w:r w:rsidRPr="004230F2">
              <w:t>2012-2015</w:t>
            </w:r>
          </w:p>
        </w:tc>
        <w:tc>
          <w:tcPr>
            <w:tcW w:w="720" w:type="pct"/>
            <w:vAlign w:val="center"/>
          </w:tcPr>
          <w:p w:rsidR="004230F2" w:rsidRPr="004230F2" w:rsidRDefault="004230F2" w:rsidP="004230F2">
            <w:pPr>
              <w:spacing w:line="360" w:lineRule="auto"/>
              <w:jc w:val="center"/>
            </w:pPr>
            <w:r w:rsidRPr="004230F2">
              <w:t>40</w:t>
            </w:r>
          </w:p>
        </w:tc>
        <w:tc>
          <w:tcPr>
            <w:tcW w:w="1061" w:type="pct"/>
            <w:vAlign w:val="center"/>
          </w:tcPr>
          <w:p w:rsidR="004230F2" w:rsidRPr="004230F2" w:rsidRDefault="004230F2" w:rsidP="004230F2">
            <w:pPr>
              <w:spacing w:line="360" w:lineRule="auto"/>
              <w:jc w:val="center"/>
            </w:pPr>
            <w:r w:rsidRPr="004230F2">
              <w:t>1,9</w:t>
            </w:r>
          </w:p>
        </w:tc>
      </w:tr>
    </w:tbl>
    <w:p w:rsidR="004230F2" w:rsidRDefault="004230F2" w:rsidP="004230F2">
      <w:pPr>
        <w:pStyle w:val="a8"/>
        <w:tabs>
          <w:tab w:val="clear" w:pos="4677"/>
          <w:tab w:val="clear" w:pos="9355"/>
          <w:tab w:val="right" w:pos="0"/>
        </w:tabs>
        <w:spacing w:before="360"/>
        <w:jc w:val="both"/>
        <w:rPr>
          <w:rFonts w:ascii="Arial" w:hAnsi="Arial" w:cs="Arial"/>
          <w:caps/>
          <w:szCs w:val="28"/>
        </w:rPr>
      </w:pPr>
      <w:r w:rsidRPr="004230F2">
        <w:rPr>
          <w:rFonts w:ascii="Arial" w:hAnsi="Arial" w:cs="Arial"/>
          <w:caps/>
          <w:szCs w:val="28"/>
        </w:rPr>
        <w:t>Инвестиционный проект №2. «Модернизация производства ООО «Спасский механический завод» для выпуска сельскохозяйственной техники по франшизе (эквивалент «</w:t>
      </w:r>
      <w:hyperlink r:id="rId50" w:history="1">
        <w:r w:rsidRPr="004230F2">
          <w:rPr>
            <w:rFonts w:ascii="Arial" w:hAnsi="Arial" w:cs="Arial"/>
            <w:caps/>
            <w:szCs w:val="28"/>
          </w:rPr>
          <w:t>Кировец</w:t>
        </w:r>
      </w:hyperlink>
      <w:r w:rsidRPr="004230F2">
        <w:rPr>
          <w:rFonts w:ascii="Arial" w:hAnsi="Arial" w:cs="Arial"/>
          <w:caps/>
          <w:szCs w:val="28"/>
        </w:rPr>
        <w:t>», «</w:t>
      </w:r>
      <w:hyperlink r:id="rId51" w:history="1">
        <w:r w:rsidRPr="004230F2">
          <w:rPr>
            <w:rFonts w:ascii="Arial" w:hAnsi="Arial" w:cs="Arial"/>
            <w:caps/>
            <w:szCs w:val="28"/>
          </w:rPr>
          <w:t>John Deere</w:t>
        </w:r>
      </w:hyperlink>
      <w:r w:rsidRPr="004230F2">
        <w:rPr>
          <w:rFonts w:ascii="Arial" w:hAnsi="Arial" w:cs="Arial"/>
          <w:caps/>
          <w:szCs w:val="28"/>
        </w:rPr>
        <w:t>», «</w:t>
      </w:r>
      <w:hyperlink r:id="rId52" w:history="1">
        <w:r w:rsidRPr="004230F2">
          <w:rPr>
            <w:rFonts w:ascii="Arial" w:hAnsi="Arial" w:cs="Arial"/>
            <w:caps/>
            <w:szCs w:val="28"/>
          </w:rPr>
          <w:t>Claas</w:t>
        </w:r>
      </w:hyperlink>
      <w:r w:rsidRPr="004230F2">
        <w:rPr>
          <w:rFonts w:ascii="Arial" w:hAnsi="Arial" w:cs="Arial"/>
          <w:caps/>
          <w:szCs w:val="28"/>
        </w:rPr>
        <w:t>», «</w:t>
      </w:r>
      <w:hyperlink r:id="rId53" w:history="1">
        <w:r w:rsidRPr="004230F2">
          <w:rPr>
            <w:rFonts w:ascii="Arial" w:hAnsi="Arial" w:cs="Arial"/>
            <w:caps/>
            <w:szCs w:val="28"/>
          </w:rPr>
          <w:t>BT</w:t>
        </w:r>
      </w:hyperlink>
      <w:r w:rsidRPr="004230F2">
        <w:rPr>
          <w:rFonts w:ascii="Arial" w:hAnsi="Arial" w:cs="Arial"/>
          <w:caps/>
          <w:szCs w:val="28"/>
        </w:rPr>
        <w:t>», «</w:t>
      </w:r>
      <w:hyperlink r:id="rId54" w:history="1">
        <w:r w:rsidRPr="004230F2">
          <w:rPr>
            <w:rFonts w:ascii="Arial" w:hAnsi="Arial" w:cs="Arial"/>
            <w:caps/>
            <w:szCs w:val="28"/>
          </w:rPr>
          <w:t>Berco</w:t>
        </w:r>
      </w:hyperlink>
      <w:r w:rsidRPr="004230F2">
        <w:rPr>
          <w:rFonts w:ascii="Arial" w:hAnsi="Arial" w:cs="Arial"/>
          <w:caps/>
          <w:szCs w:val="28"/>
        </w:rPr>
        <w:t xml:space="preserve">», компаний группы Japan Farm Machinery Manufactures Association)» </w:t>
      </w:r>
    </w:p>
    <w:p w:rsidR="004230F2" w:rsidRDefault="00336C0F" w:rsidP="004230F2">
      <w:pPr>
        <w:numPr>
          <w:ilvl w:val="1"/>
          <w:numId w:val="21"/>
        </w:numPr>
        <w:tabs>
          <w:tab w:val="clear" w:pos="2149"/>
          <w:tab w:val="num" w:pos="0"/>
        </w:tabs>
        <w:suppressAutoHyphens w:val="0"/>
        <w:spacing w:before="240" w:line="360" w:lineRule="auto"/>
        <w:ind w:left="0" w:firstLine="539"/>
        <w:jc w:val="both"/>
        <w:rPr>
          <w:rFonts w:eastAsia="MS Mincho"/>
          <w:sz w:val="28"/>
          <w:szCs w:val="28"/>
          <w:lang w:eastAsia="ru-RU"/>
        </w:rPr>
      </w:pPr>
      <w:r>
        <w:rPr>
          <w:rFonts w:eastAsia="MS Mincho"/>
          <w:i/>
          <w:sz w:val="28"/>
          <w:szCs w:val="28"/>
          <w:lang w:eastAsia="ru-RU"/>
        </w:rPr>
        <w:t xml:space="preserve">. </w:t>
      </w:r>
      <w:r w:rsidR="004230F2" w:rsidRPr="004230F2">
        <w:rPr>
          <w:rFonts w:eastAsia="MS Mincho"/>
          <w:i/>
          <w:sz w:val="28"/>
          <w:szCs w:val="28"/>
          <w:lang w:eastAsia="ru-RU"/>
        </w:rPr>
        <w:t>Полное наименование инвестиционного проекта</w:t>
      </w:r>
      <w:r w:rsidR="004230F2" w:rsidRPr="004230F2">
        <w:rPr>
          <w:rFonts w:eastAsia="MS Mincho"/>
          <w:sz w:val="28"/>
          <w:szCs w:val="28"/>
          <w:lang w:eastAsia="ru-RU"/>
        </w:rPr>
        <w:t>: Модернизация производства ООО «СМЗ» для выпуска сельскохозяйственной техники по франшизе (эквивалент «</w:t>
      </w:r>
      <w:hyperlink r:id="rId55" w:history="1">
        <w:r w:rsidR="004230F2" w:rsidRPr="004230F2">
          <w:rPr>
            <w:rFonts w:eastAsia="MS Mincho"/>
            <w:sz w:val="28"/>
            <w:szCs w:val="28"/>
            <w:lang w:eastAsia="ru-RU"/>
          </w:rPr>
          <w:t>Кировец</w:t>
        </w:r>
      </w:hyperlink>
      <w:r w:rsidR="004230F2" w:rsidRPr="004230F2">
        <w:rPr>
          <w:rFonts w:eastAsia="MS Mincho"/>
          <w:sz w:val="28"/>
          <w:szCs w:val="28"/>
          <w:lang w:eastAsia="ru-RU"/>
        </w:rPr>
        <w:t>», «</w:t>
      </w:r>
      <w:hyperlink r:id="rId56" w:history="1">
        <w:r w:rsidR="004230F2" w:rsidRPr="004230F2">
          <w:rPr>
            <w:rFonts w:eastAsia="MS Mincho"/>
            <w:sz w:val="28"/>
            <w:szCs w:val="28"/>
            <w:lang w:eastAsia="ru-RU"/>
          </w:rPr>
          <w:t>John Deere</w:t>
        </w:r>
      </w:hyperlink>
      <w:r w:rsidR="004230F2" w:rsidRPr="004230F2">
        <w:rPr>
          <w:rFonts w:eastAsia="MS Mincho"/>
          <w:sz w:val="28"/>
          <w:szCs w:val="28"/>
          <w:lang w:eastAsia="ru-RU"/>
        </w:rPr>
        <w:t>», «</w:t>
      </w:r>
      <w:hyperlink r:id="rId57" w:history="1">
        <w:r w:rsidR="004230F2" w:rsidRPr="004230F2">
          <w:rPr>
            <w:rFonts w:eastAsia="MS Mincho"/>
            <w:sz w:val="28"/>
            <w:szCs w:val="28"/>
            <w:lang w:eastAsia="ru-RU"/>
          </w:rPr>
          <w:t>Claas</w:t>
        </w:r>
      </w:hyperlink>
      <w:r w:rsidR="004230F2" w:rsidRPr="004230F2">
        <w:rPr>
          <w:rFonts w:eastAsia="MS Mincho"/>
          <w:sz w:val="28"/>
          <w:szCs w:val="28"/>
          <w:lang w:eastAsia="ru-RU"/>
        </w:rPr>
        <w:t>», «</w:t>
      </w:r>
      <w:hyperlink r:id="rId58" w:history="1">
        <w:r w:rsidR="004230F2" w:rsidRPr="004230F2">
          <w:rPr>
            <w:rFonts w:eastAsia="MS Mincho"/>
            <w:sz w:val="28"/>
            <w:szCs w:val="28"/>
            <w:lang w:eastAsia="ru-RU"/>
          </w:rPr>
          <w:t>BT</w:t>
        </w:r>
      </w:hyperlink>
      <w:r w:rsidR="004230F2" w:rsidRPr="004230F2">
        <w:rPr>
          <w:rFonts w:eastAsia="MS Mincho"/>
          <w:sz w:val="28"/>
          <w:szCs w:val="28"/>
          <w:lang w:eastAsia="ru-RU"/>
        </w:rPr>
        <w:t>», «</w:t>
      </w:r>
      <w:hyperlink r:id="rId59" w:history="1">
        <w:r w:rsidR="004230F2" w:rsidRPr="004230F2">
          <w:rPr>
            <w:rFonts w:eastAsia="MS Mincho"/>
            <w:sz w:val="28"/>
            <w:szCs w:val="28"/>
            <w:lang w:eastAsia="ru-RU"/>
          </w:rPr>
          <w:t>Berco</w:t>
        </w:r>
      </w:hyperlink>
      <w:r w:rsidR="004230F2" w:rsidRPr="004230F2">
        <w:rPr>
          <w:rFonts w:eastAsia="MS Mincho"/>
          <w:sz w:val="28"/>
          <w:szCs w:val="28"/>
          <w:lang w:eastAsia="ru-RU"/>
        </w:rPr>
        <w:t>», компаний группы Japan Farm Machinery Manufactures Association).</w:t>
      </w:r>
    </w:p>
    <w:p w:rsidR="00AB3A4F" w:rsidRPr="00A37475" w:rsidRDefault="004230F2" w:rsidP="009C5128">
      <w:pPr>
        <w:tabs>
          <w:tab w:val="right" w:pos="0"/>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t xml:space="preserve">2. 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AB3A4F" w:rsidRPr="00A37475" w:rsidRDefault="004230F2" w:rsidP="009C5128">
      <w:pPr>
        <w:tabs>
          <w:tab w:val="right" w:pos="0"/>
        </w:tabs>
        <w:suppressAutoHyphens w:val="0"/>
        <w:spacing w:line="360" w:lineRule="auto"/>
        <w:ind w:firstLine="540"/>
        <w:jc w:val="both"/>
        <w:rPr>
          <w:rFonts w:eastAsia="MS Mincho"/>
          <w:sz w:val="28"/>
          <w:szCs w:val="28"/>
          <w:lang w:eastAsia="ru-RU"/>
        </w:rPr>
      </w:pPr>
      <w:r w:rsidRPr="004230F2">
        <w:rPr>
          <w:rFonts w:eastAsia="MS Mincho"/>
          <w:i/>
          <w:sz w:val="28"/>
          <w:szCs w:val="28"/>
          <w:lang w:eastAsia="ru-RU"/>
        </w:rPr>
        <w:t xml:space="preserve">3. Отраслевая принадлежность: </w:t>
      </w:r>
      <w:r w:rsidRPr="004230F2">
        <w:rPr>
          <w:rFonts w:eastAsia="MS Mincho"/>
          <w:sz w:val="28"/>
          <w:szCs w:val="28"/>
          <w:lang w:eastAsia="ru-RU"/>
        </w:rPr>
        <w:t>обрабатывающие производства.</w:t>
      </w:r>
    </w:p>
    <w:p w:rsidR="00AB3A4F" w:rsidRPr="00A37475" w:rsidRDefault="004230F2" w:rsidP="009C5128">
      <w:pPr>
        <w:spacing w:line="360" w:lineRule="auto"/>
        <w:ind w:firstLine="540"/>
        <w:jc w:val="both"/>
        <w:rPr>
          <w:rFonts w:eastAsia="MS Mincho"/>
          <w:sz w:val="28"/>
          <w:szCs w:val="28"/>
          <w:lang w:eastAsia="ru-RU"/>
        </w:rPr>
      </w:pPr>
      <w:r w:rsidRPr="004230F2">
        <w:rPr>
          <w:rFonts w:eastAsia="MS Mincho"/>
          <w:i/>
          <w:sz w:val="28"/>
          <w:szCs w:val="28"/>
          <w:lang w:eastAsia="ru-RU"/>
        </w:rPr>
        <w:t>4. Цель реализации инвестиционного проекта:</w:t>
      </w:r>
      <w:r w:rsidRPr="004230F2">
        <w:rPr>
          <w:sz w:val="28"/>
          <w:szCs w:val="28"/>
          <w:lang w:eastAsia="ru-RU"/>
        </w:rPr>
        <w:t xml:space="preserve"> Предоставление на рынок высокотехнологичной и многопрофильной сельскохозяйственной техники по франшизе </w:t>
      </w:r>
      <w:r w:rsidRPr="004230F2">
        <w:rPr>
          <w:rFonts w:eastAsia="MS Mincho"/>
          <w:sz w:val="28"/>
          <w:szCs w:val="28"/>
          <w:lang w:eastAsia="ru-RU"/>
        </w:rPr>
        <w:t>(эквивалент «</w:t>
      </w:r>
      <w:hyperlink r:id="rId60" w:history="1">
        <w:r w:rsidRPr="004230F2">
          <w:rPr>
            <w:rFonts w:eastAsia="MS Mincho"/>
            <w:sz w:val="28"/>
            <w:szCs w:val="28"/>
            <w:lang w:eastAsia="ru-RU"/>
          </w:rPr>
          <w:t>Кировец</w:t>
        </w:r>
      </w:hyperlink>
      <w:r w:rsidRPr="004230F2">
        <w:rPr>
          <w:rFonts w:eastAsia="MS Mincho"/>
          <w:sz w:val="28"/>
          <w:szCs w:val="28"/>
          <w:lang w:eastAsia="ru-RU"/>
        </w:rPr>
        <w:t>», «</w:t>
      </w:r>
      <w:hyperlink r:id="rId61" w:history="1">
        <w:r w:rsidRPr="004230F2">
          <w:rPr>
            <w:rFonts w:eastAsia="MS Mincho"/>
            <w:sz w:val="28"/>
            <w:szCs w:val="28"/>
            <w:lang w:eastAsia="ru-RU"/>
          </w:rPr>
          <w:t>John Deere</w:t>
        </w:r>
      </w:hyperlink>
      <w:r w:rsidRPr="004230F2">
        <w:rPr>
          <w:rFonts w:eastAsia="MS Mincho"/>
          <w:sz w:val="28"/>
          <w:szCs w:val="28"/>
          <w:lang w:eastAsia="ru-RU"/>
        </w:rPr>
        <w:t>», «</w:t>
      </w:r>
      <w:hyperlink r:id="rId62" w:history="1">
        <w:r w:rsidRPr="004230F2">
          <w:rPr>
            <w:rFonts w:eastAsia="MS Mincho"/>
            <w:sz w:val="28"/>
            <w:szCs w:val="28"/>
            <w:lang w:eastAsia="ru-RU"/>
          </w:rPr>
          <w:t>Claas</w:t>
        </w:r>
      </w:hyperlink>
      <w:r w:rsidRPr="004230F2">
        <w:rPr>
          <w:rFonts w:eastAsia="MS Mincho"/>
          <w:sz w:val="28"/>
          <w:szCs w:val="28"/>
          <w:lang w:eastAsia="ru-RU"/>
        </w:rPr>
        <w:t>», «</w:t>
      </w:r>
      <w:hyperlink r:id="rId63" w:history="1">
        <w:r w:rsidRPr="004230F2">
          <w:rPr>
            <w:rFonts w:eastAsia="MS Mincho"/>
            <w:sz w:val="28"/>
            <w:szCs w:val="28"/>
            <w:lang w:eastAsia="ru-RU"/>
          </w:rPr>
          <w:t>BT</w:t>
        </w:r>
      </w:hyperlink>
      <w:r w:rsidRPr="004230F2">
        <w:rPr>
          <w:rFonts w:eastAsia="MS Mincho"/>
          <w:sz w:val="28"/>
          <w:szCs w:val="28"/>
          <w:lang w:eastAsia="ru-RU"/>
        </w:rPr>
        <w:t>», «</w:t>
      </w:r>
      <w:hyperlink r:id="rId64" w:history="1">
        <w:r w:rsidRPr="004230F2">
          <w:rPr>
            <w:rFonts w:eastAsia="MS Mincho"/>
            <w:sz w:val="28"/>
            <w:szCs w:val="28"/>
            <w:lang w:eastAsia="ru-RU"/>
          </w:rPr>
          <w:t>Berco</w:t>
        </w:r>
      </w:hyperlink>
      <w:r w:rsidRPr="004230F2">
        <w:rPr>
          <w:rFonts w:eastAsia="MS Mincho"/>
          <w:sz w:val="28"/>
          <w:szCs w:val="28"/>
          <w:lang w:eastAsia="ru-RU"/>
        </w:rPr>
        <w:t>», компаний группы Japan Farm Machinery Manufactures Association)</w:t>
      </w:r>
      <w:r w:rsidRPr="004230F2">
        <w:rPr>
          <w:sz w:val="28"/>
          <w:szCs w:val="28"/>
          <w:lang w:eastAsia="ru-RU"/>
        </w:rPr>
        <w:t xml:space="preserve"> в рамках </w:t>
      </w:r>
      <w:r w:rsidRPr="004230F2">
        <w:rPr>
          <w:sz w:val="28"/>
          <w:szCs w:val="28"/>
          <w:lang w:eastAsia="ru-RU"/>
        </w:rPr>
        <w:lastRenderedPageBreak/>
        <w:t xml:space="preserve">последующего создания условий для активизации сельскохозяйственного производства различными хозяйствующими субъектами соседних к городскому округу Спасск-Дальний муниципальных образований, расширения возможностей получения государственной поддержки сельскохозяйственным производствам. </w:t>
      </w:r>
    </w:p>
    <w:p w:rsidR="00AB3A4F" w:rsidRPr="00A37475" w:rsidRDefault="00A27E6C" w:rsidP="004B6DAC">
      <w:pPr>
        <w:tabs>
          <w:tab w:val="left" w:pos="3960"/>
        </w:tabs>
        <w:spacing w:line="360" w:lineRule="auto"/>
        <w:ind w:firstLine="540"/>
        <w:jc w:val="both"/>
        <w:rPr>
          <w:rFonts w:eastAsia="MS Mincho"/>
          <w:sz w:val="28"/>
          <w:szCs w:val="28"/>
          <w:lang w:eastAsia="ru-RU"/>
        </w:rPr>
      </w:pPr>
      <w:r>
        <w:rPr>
          <w:rFonts w:eastAsia="MS Mincho"/>
          <w:i/>
          <w:sz w:val="28"/>
          <w:szCs w:val="28"/>
          <w:lang w:eastAsia="ru-RU"/>
        </w:rPr>
        <w:t>5</w:t>
      </w:r>
      <w:r w:rsidR="004230F2" w:rsidRPr="004230F2">
        <w:rPr>
          <w:rFonts w:eastAsia="MS Mincho"/>
          <w:sz w:val="28"/>
          <w:szCs w:val="28"/>
          <w:lang w:eastAsia="ru-RU"/>
        </w:rPr>
        <w:t xml:space="preserve">. </w:t>
      </w:r>
      <w:r w:rsidR="004230F2" w:rsidRPr="004230F2">
        <w:rPr>
          <w:rFonts w:eastAsia="MS Mincho"/>
          <w:i/>
          <w:sz w:val="28"/>
          <w:szCs w:val="28"/>
          <w:lang w:eastAsia="ru-RU"/>
        </w:rPr>
        <w:t>Участники инвестиционного проекта:</w:t>
      </w:r>
      <w:r w:rsidR="004230F2" w:rsidRPr="004230F2">
        <w:rPr>
          <w:rFonts w:eastAsia="MS Mincho"/>
          <w:sz w:val="28"/>
          <w:szCs w:val="28"/>
          <w:lang w:eastAsia="ru-RU"/>
        </w:rPr>
        <w:t xml:space="preserve"> Уточняются.</w:t>
      </w:r>
    </w:p>
    <w:p w:rsidR="00AB3A4F" w:rsidRPr="00A37475" w:rsidRDefault="00A27E6C" w:rsidP="004B6DAC">
      <w:pPr>
        <w:spacing w:line="360" w:lineRule="auto"/>
        <w:ind w:firstLine="540"/>
        <w:jc w:val="both"/>
        <w:rPr>
          <w:rFonts w:eastAsia="MS Mincho"/>
          <w:sz w:val="28"/>
          <w:szCs w:val="28"/>
          <w:lang w:eastAsia="ru-RU"/>
        </w:rPr>
      </w:pPr>
      <w:r>
        <w:rPr>
          <w:rFonts w:eastAsia="MS Mincho"/>
          <w:i/>
          <w:sz w:val="28"/>
          <w:szCs w:val="28"/>
          <w:lang w:eastAsia="ru-RU"/>
        </w:rPr>
        <w:t>6</w:t>
      </w:r>
      <w:r w:rsidR="004230F2" w:rsidRPr="004230F2">
        <w:rPr>
          <w:rFonts w:eastAsia="MS Mincho"/>
          <w:sz w:val="28"/>
          <w:szCs w:val="28"/>
          <w:lang w:eastAsia="ru-RU"/>
        </w:rPr>
        <w:t xml:space="preserve">. </w:t>
      </w:r>
      <w:r w:rsidR="004230F2" w:rsidRPr="004230F2">
        <w:rPr>
          <w:rFonts w:eastAsia="MS Mincho"/>
          <w:i/>
          <w:sz w:val="28"/>
          <w:szCs w:val="28"/>
          <w:lang w:eastAsia="ru-RU"/>
        </w:rPr>
        <w:t>Сроки реализации инвестиционного проекта</w:t>
      </w:r>
      <w:r w:rsidR="004230F2" w:rsidRPr="004230F2">
        <w:rPr>
          <w:rFonts w:eastAsia="MS Mincho"/>
          <w:sz w:val="28"/>
          <w:szCs w:val="28"/>
          <w:lang w:eastAsia="ru-RU"/>
        </w:rPr>
        <w:t>: 2014-2016г.</w:t>
      </w:r>
    </w:p>
    <w:p w:rsidR="004B6DAC" w:rsidRPr="00A37475" w:rsidRDefault="00A27E6C" w:rsidP="00511979">
      <w:pPr>
        <w:tabs>
          <w:tab w:val="left" w:pos="3528"/>
        </w:tabs>
        <w:spacing w:line="360" w:lineRule="auto"/>
        <w:ind w:firstLine="539"/>
        <w:jc w:val="both"/>
        <w:rPr>
          <w:sz w:val="28"/>
          <w:szCs w:val="28"/>
        </w:rPr>
      </w:pPr>
      <w:r>
        <w:rPr>
          <w:rFonts w:eastAsia="MS Mincho"/>
          <w:i/>
          <w:sz w:val="28"/>
          <w:szCs w:val="28"/>
          <w:lang w:eastAsia="ru-RU"/>
        </w:rPr>
        <w:t>7</w:t>
      </w:r>
      <w:r w:rsidR="004230F2" w:rsidRPr="004230F2">
        <w:rPr>
          <w:rFonts w:eastAsia="MS Mincho"/>
          <w:i/>
          <w:sz w:val="28"/>
          <w:szCs w:val="28"/>
          <w:lang w:eastAsia="ru-RU"/>
        </w:rPr>
        <w:t xml:space="preserve">. Стоимость инвестиционного проекта, источники и объем финансирования: </w:t>
      </w:r>
      <w:r w:rsidR="004230F2" w:rsidRPr="004230F2">
        <w:rPr>
          <w:rFonts w:eastAsia="MS Mincho"/>
          <w:sz w:val="28"/>
          <w:szCs w:val="28"/>
          <w:lang w:eastAsia="ru-RU"/>
        </w:rPr>
        <w:t>60,0 млн.</w:t>
      </w:r>
      <w:r w:rsidR="00336C0F">
        <w:rPr>
          <w:rFonts w:eastAsia="MS Mincho"/>
          <w:sz w:val="28"/>
          <w:szCs w:val="28"/>
          <w:lang w:eastAsia="ru-RU"/>
        </w:rPr>
        <w:t xml:space="preserve"> </w:t>
      </w:r>
      <w:r w:rsidR="004230F2" w:rsidRPr="004230F2">
        <w:rPr>
          <w:rFonts w:eastAsia="MS Mincho"/>
          <w:sz w:val="28"/>
          <w:szCs w:val="28"/>
          <w:lang w:eastAsia="ru-RU"/>
        </w:rPr>
        <w:t>руб., в том числе: 6,0 млн.</w:t>
      </w:r>
      <w:r w:rsidR="00336C0F">
        <w:rPr>
          <w:rFonts w:eastAsia="MS Mincho"/>
          <w:sz w:val="28"/>
          <w:szCs w:val="28"/>
          <w:lang w:eastAsia="ru-RU"/>
        </w:rPr>
        <w:t xml:space="preserve"> </w:t>
      </w:r>
      <w:r w:rsidR="004230F2" w:rsidRPr="004230F2">
        <w:rPr>
          <w:rFonts w:eastAsia="MS Mincho"/>
          <w:sz w:val="28"/>
          <w:szCs w:val="28"/>
          <w:lang w:eastAsia="ru-RU"/>
        </w:rPr>
        <w:t>руб. – собственные средства участников проекта, 6,0 млн.</w:t>
      </w:r>
      <w:r w:rsidR="00336C0F">
        <w:rPr>
          <w:rFonts w:eastAsia="MS Mincho"/>
          <w:sz w:val="28"/>
          <w:szCs w:val="28"/>
          <w:lang w:eastAsia="ru-RU"/>
        </w:rPr>
        <w:t xml:space="preserve"> </w:t>
      </w:r>
      <w:r w:rsidR="004230F2" w:rsidRPr="004230F2">
        <w:rPr>
          <w:rFonts w:eastAsia="MS Mincho"/>
          <w:sz w:val="28"/>
          <w:szCs w:val="28"/>
          <w:lang w:eastAsia="ru-RU"/>
        </w:rPr>
        <w:t xml:space="preserve">руб. – средства кредитных учреждений; </w:t>
      </w:r>
      <w:r w:rsidR="004230F2" w:rsidRPr="004230F2">
        <w:rPr>
          <w:sz w:val="28"/>
          <w:szCs w:val="28"/>
        </w:rPr>
        <w:t xml:space="preserve">0,6 млн. руб. – средства местного бюджета, 5,4 млн. руб. – средства бюджета Приморского края; 42,0 млн. руб. – средства федерального бюджета. </w:t>
      </w:r>
    </w:p>
    <w:p w:rsidR="00AB3A4F" w:rsidRPr="00A37475" w:rsidRDefault="00A27E6C" w:rsidP="00511979">
      <w:pPr>
        <w:spacing w:line="360" w:lineRule="auto"/>
        <w:ind w:firstLine="539"/>
        <w:jc w:val="both"/>
        <w:rPr>
          <w:rFonts w:eastAsia="MS Mincho"/>
          <w:i/>
          <w:sz w:val="28"/>
          <w:szCs w:val="28"/>
          <w:lang w:eastAsia="ru-RU"/>
        </w:rPr>
      </w:pPr>
      <w:r>
        <w:rPr>
          <w:rFonts w:eastAsia="MS Mincho"/>
          <w:i/>
          <w:sz w:val="28"/>
          <w:szCs w:val="28"/>
          <w:lang w:eastAsia="ru-RU"/>
        </w:rPr>
        <w:t>8</w:t>
      </w:r>
      <w:r w:rsidR="004230F2" w:rsidRPr="004230F2">
        <w:rPr>
          <w:rFonts w:eastAsia="MS Mincho"/>
          <w:i/>
          <w:sz w:val="28"/>
          <w:szCs w:val="28"/>
          <w:lang w:eastAsia="ru-RU"/>
        </w:rPr>
        <w:t xml:space="preserve">. Механизмы оказания государственной поддержки: </w:t>
      </w:r>
      <w:r w:rsidR="004230F2" w:rsidRPr="004230F2">
        <w:rPr>
          <w:rFonts w:eastAsia="MS Mincho"/>
          <w:sz w:val="28"/>
          <w:szCs w:val="28"/>
          <w:lang w:eastAsia="ru-RU"/>
        </w:rPr>
        <w:t xml:space="preserve">возможно софинансирование проекта за счет средств </w:t>
      </w:r>
      <w:r w:rsidR="004230F2" w:rsidRPr="004230F2">
        <w:rPr>
          <w:bCs/>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федерального бюджета в рамках подпрограммы «Развитие отечественного станкостроения и инструментальной промышленности" на 2011-2016 гг.», средств Государственной программы Приморского края «</w:t>
      </w:r>
      <w:r w:rsidR="004230F2" w:rsidRPr="004230F2">
        <w:rPr>
          <w:sz w:val="28"/>
          <w:szCs w:val="28"/>
        </w:rPr>
        <w:t>Развитие промышленности и транспортного комплекса в Приморском крае</w:t>
      </w:r>
      <w:r w:rsidR="004230F2" w:rsidRPr="004230F2">
        <w:rPr>
          <w:bCs/>
          <w:sz w:val="28"/>
          <w:szCs w:val="28"/>
        </w:rPr>
        <w:t>»</w:t>
      </w:r>
      <w:r w:rsidR="004230F2" w:rsidRPr="004230F2">
        <w:rPr>
          <w:rFonts w:eastAsia="MS Mincho"/>
          <w:sz w:val="28"/>
          <w:szCs w:val="28"/>
          <w:lang w:eastAsia="ru-RU"/>
        </w:rPr>
        <w:t>.</w:t>
      </w:r>
    </w:p>
    <w:p w:rsidR="00AB3A4F" w:rsidRPr="00A37475" w:rsidRDefault="00A27E6C" w:rsidP="00511979">
      <w:pPr>
        <w:spacing w:line="360" w:lineRule="auto"/>
        <w:ind w:firstLine="539"/>
        <w:jc w:val="both"/>
        <w:rPr>
          <w:rFonts w:eastAsia="MS Mincho"/>
          <w:sz w:val="28"/>
          <w:szCs w:val="28"/>
          <w:lang w:eastAsia="ru-RU"/>
        </w:rPr>
      </w:pPr>
      <w:r>
        <w:rPr>
          <w:rFonts w:eastAsia="MS Mincho"/>
          <w:i/>
          <w:sz w:val="28"/>
          <w:szCs w:val="28"/>
          <w:lang w:eastAsia="ru-RU"/>
        </w:rPr>
        <w:t>9</w:t>
      </w:r>
      <w:r w:rsidR="004230F2" w:rsidRPr="004230F2">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lang w:eastAsia="ru-RU"/>
        </w:rPr>
        <w:t>Уточняется.</w:t>
      </w:r>
    </w:p>
    <w:p w:rsidR="00AB3A4F" w:rsidRPr="00A37475" w:rsidRDefault="00A27E6C" w:rsidP="009C5128">
      <w:pPr>
        <w:spacing w:line="360" w:lineRule="auto"/>
        <w:ind w:firstLine="540"/>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AB3A4F" w:rsidRPr="00A37475" w:rsidRDefault="004230F2" w:rsidP="009C5128">
      <w:pPr>
        <w:spacing w:line="360" w:lineRule="auto"/>
        <w:ind w:firstLine="540"/>
        <w:jc w:val="both"/>
        <w:rPr>
          <w:sz w:val="28"/>
          <w:szCs w:val="28"/>
        </w:rPr>
      </w:pPr>
      <w:r w:rsidRPr="004230F2">
        <w:rPr>
          <w:b/>
          <w:sz w:val="28"/>
          <w:szCs w:val="28"/>
        </w:rPr>
        <w:t xml:space="preserve">- </w:t>
      </w:r>
      <w:r w:rsidRPr="004230F2">
        <w:rPr>
          <w:sz w:val="28"/>
          <w:szCs w:val="28"/>
        </w:rPr>
        <w:t>дисконтированный срок окупаемости проекта – 7 лет;</w:t>
      </w:r>
    </w:p>
    <w:p w:rsidR="00AB3A4F" w:rsidRPr="00A37475" w:rsidRDefault="004230F2" w:rsidP="009C5128">
      <w:pPr>
        <w:spacing w:line="360" w:lineRule="auto"/>
        <w:ind w:firstLine="540"/>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w:t>
      </w:r>
      <w:r w:rsidR="008D4788">
        <w:rPr>
          <w:sz w:val="28"/>
          <w:szCs w:val="28"/>
        </w:rPr>
        <w:t>2</w:t>
      </w:r>
      <w:r w:rsidRPr="004230F2">
        <w:rPr>
          <w:sz w:val="28"/>
          <w:szCs w:val="28"/>
        </w:rPr>
        <w:t>9,3%;</w:t>
      </w:r>
    </w:p>
    <w:p w:rsidR="00AB3A4F" w:rsidRPr="00A37475" w:rsidRDefault="004230F2" w:rsidP="009C5128">
      <w:pPr>
        <w:spacing w:line="360" w:lineRule="auto"/>
        <w:ind w:firstLine="540"/>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w:t>
      </w:r>
      <w:r w:rsidR="00351F33">
        <w:rPr>
          <w:sz w:val="28"/>
          <w:szCs w:val="28"/>
        </w:rPr>
        <w:t>)</w:t>
      </w:r>
      <w:r w:rsidRPr="004230F2">
        <w:rPr>
          <w:sz w:val="28"/>
          <w:szCs w:val="28"/>
        </w:rPr>
        <w:t xml:space="preserve"> – 1,2 млн.</w:t>
      </w:r>
      <w:r w:rsidR="00336C0F">
        <w:rPr>
          <w:sz w:val="28"/>
          <w:szCs w:val="28"/>
        </w:rPr>
        <w:t xml:space="preserve"> </w:t>
      </w:r>
      <w:r w:rsidRPr="004230F2">
        <w:rPr>
          <w:sz w:val="28"/>
          <w:szCs w:val="28"/>
        </w:rPr>
        <w:t>руб. в ценах 2012г.;</w:t>
      </w:r>
    </w:p>
    <w:p w:rsidR="00AB3A4F" w:rsidRPr="00A37475" w:rsidRDefault="004230F2" w:rsidP="009C5128">
      <w:pPr>
        <w:spacing w:line="360" w:lineRule="auto"/>
        <w:ind w:firstLine="540"/>
        <w:jc w:val="both"/>
        <w:rPr>
          <w:sz w:val="28"/>
          <w:szCs w:val="28"/>
        </w:rPr>
      </w:pPr>
      <w:r w:rsidRPr="004230F2">
        <w:rPr>
          <w:sz w:val="28"/>
          <w:szCs w:val="28"/>
        </w:rPr>
        <w:t>- ставка дисконтирования – 15,0%;</w:t>
      </w:r>
    </w:p>
    <w:p w:rsidR="00AB3A4F" w:rsidRPr="00A37475" w:rsidRDefault="004230F2" w:rsidP="009C5128">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62,0 млн. руб.</w:t>
      </w:r>
    </w:p>
    <w:p w:rsidR="00AB3A4F" w:rsidRPr="00A37475" w:rsidRDefault="00A27E6C" w:rsidP="009C5128">
      <w:pPr>
        <w:tabs>
          <w:tab w:val="left" w:pos="7655"/>
          <w:tab w:val="center" w:pos="13608"/>
        </w:tabs>
        <w:spacing w:line="360" w:lineRule="auto"/>
        <w:ind w:firstLine="540"/>
        <w:jc w:val="both"/>
        <w:rPr>
          <w:spacing w:val="8"/>
          <w:sz w:val="28"/>
          <w:szCs w:val="28"/>
          <w:lang w:eastAsia="ru-RU"/>
        </w:rPr>
      </w:pPr>
      <w:r>
        <w:rPr>
          <w:i/>
          <w:sz w:val="28"/>
          <w:szCs w:val="28"/>
        </w:rPr>
        <w:lastRenderedPageBreak/>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AB3A4F" w:rsidRPr="00A37475" w:rsidRDefault="00A27E6C" w:rsidP="009C5128">
      <w:pPr>
        <w:tabs>
          <w:tab w:val="left" w:pos="0"/>
        </w:tabs>
        <w:suppressAutoHyphens w:val="0"/>
        <w:spacing w:line="360" w:lineRule="auto"/>
        <w:ind w:firstLine="540"/>
        <w:jc w:val="both"/>
        <w:rPr>
          <w:rFonts w:eastAsia="MS Mincho"/>
          <w:sz w:val="28"/>
          <w:szCs w:val="28"/>
          <w:lang w:eastAsia="ru-RU"/>
        </w:rPr>
      </w:pPr>
      <w:r>
        <w:rPr>
          <w:rFonts w:eastAsia="MS Mincho"/>
          <w:i/>
          <w:sz w:val="28"/>
          <w:szCs w:val="28"/>
          <w:lang w:eastAsia="ru-RU"/>
        </w:rPr>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r w:rsidR="004230F2" w:rsidRPr="004230F2">
        <w:rPr>
          <w:rFonts w:eastAsia="MS Mincho"/>
          <w:sz w:val="28"/>
          <w:szCs w:val="28"/>
          <w:lang w:eastAsia="ru-RU"/>
        </w:rPr>
        <w:t>Уточняется.</w:t>
      </w:r>
    </w:p>
    <w:p w:rsidR="004230F2" w:rsidRDefault="004230F2" w:rsidP="004230F2">
      <w:pPr>
        <w:suppressAutoHyphens w:val="0"/>
        <w:spacing w:after="120"/>
        <w:jc w:val="center"/>
        <w:rPr>
          <w:b/>
          <w:lang w:eastAsia="ru-RU"/>
        </w:rPr>
      </w:pPr>
    </w:p>
    <w:p w:rsidR="004230F2" w:rsidRPr="004230F2" w:rsidRDefault="004230F2" w:rsidP="004230F2">
      <w:pPr>
        <w:suppressAutoHyphens w:val="0"/>
        <w:spacing w:after="120"/>
        <w:jc w:val="center"/>
        <w:rPr>
          <w:b/>
          <w:lang w:eastAsia="ru-RU"/>
        </w:rPr>
      </w:pPr>
      <w:r w:rsidRPr="004230F2">
        <w:rPr>
          <w:b/>
          <w:lang w:eastAsia="ru-RU"/>
        </w:rPr>
        <w:t>Таблица 27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20"/>
        <w:gridCol w:w="2178"/>
        <w:gridCol w:w="1557"/>
        <w:gridCol w:w="1608"/>
        <w:gridCol w:w="1801"/>
        <w:gridCol w:w="2091"/>
      </w:tblGrid>
      <w:tr w:rsidR="007C1019" w:rsidRPr="00336C0F" w:rsidTr="00336C0F">
        <w:trPr>
          <w:cantSplit/>
          <w:trHeight w:val="1134"/>
          <w:tblHeader/>
          <w:jc w:val="center"/>
        </w:trPr>
        <w:tc>
          <w:tcPr>
            <w:tcW w:w="314" w:type="pct"/>
            <w:shd w:val="clear" w:color="auto" w:fill="8DB3E2"/>
            <w:vAlign w:val="center"/>
          </w:tcPr>
          <w:p w:rsidR="007C1019" w:rsidRPr="00336C0F" w:rsidRDefault="004230F2" w:rsidP="00645EB1">
            <w:pPr>
              <w:jc w:val="center"/>
              <w:rPr>
                <w:b/>
                <w:bCs/>
                <w:sz w:val="22"/>
                <w:szCs w:val="22"/>
              </w:rPr>
            </w:pPr>
            <w:r w:rsidRPr="004230F2">
              <w:rPr>
                <w:b/>
                <w:bCs/>
                <w:sz w:val="22"/>
                <w:szCs w:val="22"/>
              </w:rPr>
              <w:t>№</w:t>
            </w:r>
          </w:p>
          <w:p w:rsidR="007C1019" w:rsidRPr="00336C0F" w:rsidRDefault="004230F2" w:rsidP="00645EB1">
            <w:pPr>
              <w:jc w:val="center"/>
              <w:rPr>
                <w:b/>
                <w:bCs/>
                <w:sz w:val="22"/>
                <w:szCs w:val="22"/>
              </w:rPr>
            </w:pPr>
            <w:r w:rsidRPr="004230F2">
              <w:rPr>
                <w:b/>
                <w:bCs/>
                <w:sz w:val="22"/>
                <w:szCs w:val="22"/>
              </w:rPr>
              <w:t>п/п</w:t>
            </w:r>
          </w:p>
        </w:tc>
        <w:tc>
          <w:tcPr>
            <w:tcW w:w="1105" w:type="pct"/>
            <w:shd w:val="clear" w:color="auto" w:fill="8DB3E2"/>
            <w:vAlign w:val="center"/>
          </w:tcPr>
          <w:p w:rsidR="007C1019" w:rsidRPr="00336C0F" w:rsidRDefault="004230F2" w:rsidP="00645EB1">
            <w:pPr>
              <w:jc w:val="center"/>
              <w:rPr>
                <w:b/>
                <w:bCs/>
                <w:sz w:val="22"/>
                <w:szCs w:val="22"/>
              </w:rPr>
            </w:pPr>
            <w:r w:rsidRPr="004230F2">
              <w:rPr>
                <w:b/>
                <w:bCs/>
                <w:sz w:val="22"/>
                <w:szCs w:val="22"/>
              </w:rPr>
              <w:t>Наименование</w:t>
            </w:r>
          </w:p>
          <w:p w:rsidR="007C1019" w:rsidRPr="00336C0F" w:rsidRDefault="004230F2" w:rsidP="00645EB1">
            <w:pPr>
              <w:jc w:val="center"/>
              <w:rPr>
                <w:b/>
                <w:bCs/>
                <w:sz w:val="22"/>
                <w:szCs w:val="22"/>
              </w:rPr>
            </w:pPr>
            <w:r w:rsidRPr="004230F2">
              <w:rPr>
                <w:b/>
                <w:bCs/>
                <w:sz w:val="22"/>
                <w:szCs w:val="22"/>
              </w:rPr>
              <w:t>проекта</w:t>
            </w:r>
          </w:p>
        </w:tc>
        <w:tc>
          <w:tcPr>
            <w:tcW w:w="790" w:type="pct"/>
            <w:shd w:val="clear" w:color="auto" w:fill="8DB3E2"/>
            <w:vAlign w:val="center"/>
          </w:tcPr>
          <w:p w:rsidR="007C1019" w:rsidRPr="00336C0F" w:rsidRDefault="004230F2" w:rsidP="00645EB1">
            <w:pPr>
              <w:jc w:val="center"/>
              <w:rPr>
                <w:b/>
                <w:bCs/>
                <w:sz w:val="22"/>
                <w:szCs w:val="22"/>
              </w:rPr>
            </w:pPr>
            <w:r w:rsidRPr="004230F2">
              <w:rPr>
                <w:b/>
                <w:bCs/>
                <w:sz w:val="22"/>
                <w:szCs w:val="22"/>
              </w:rPr>
              <w:t xml:space="preserve">Общий </w:t>
            </w:r>
          </w:p>
          <w:p w:rsidR="007C1019" w:rsidRPr="00336C0F" w:rsidRDefault="004230F2" w:rsidP="00645EB1">
            <w:pPr>
              <w:jc w:val="center"/>
              <w:rPr>
                <w:b/>
                <w:bCs/>
                <w:sz w:val="22"/>
                <w:szCs w:val="22"/>
              </w:rPr>
            </w:pPr>
            <w:r w:rsidRPr="004230F2">
              <w:rPr>
                <w:b/>
                <w:bCs/>
                <w:sz w:val="22"/>
                <w:szCs w:val="22"/>
              </w:rPr>
              <w:t xml:space="preserve">объем </w:t>
            </w:r>
          </w:p>
          <w:p w:rsidR="007C1019" w:rsidRPr="00336C0F" w:rsidRDefault="004230F2" w:rsidP="00645EB1">
            <w:pPr>
              <w:jc w:val="center"/>
              <w:rPr>
                <w:b/>
                <w:bCs/>
                <w:sz w:val="22"/>
                <w:szCs w:val="22"/>
              </w:rPr>
            </w:pPr>
            <w:r w:rsidRPr="004230F2">
              <w:rPr>
                <w:b/>
                <w:bCs/>
                <w:sz w:val="22"/>
                <w:szCs w:val="22"/>
              </w:rPr>
              <w:t>инвестиций,</w:t>
            </w:r>
          </w:p>
          <w:p w:rsidR="007C1019" w:rsidRPr="00336C0F" w:rsidRDefault="004230F2" w:rsidP="00645EB1">
            <w:pPr>
              <w:jc w:val="center"/>
              <w:rPr>
                <w:b/>
                <w:bCs/>
                <w:sz w:val="22"/>
                <w:szCs w:val="22"/>
              </w:rPr>
            </w:pPr>
            <w:r w:rsidRPr="004230F2">
              <w:rPr>
                <w:b/>
                <w:bCs/>
                <w:sz w:val="22"/>
                <w:szCs w:val="22"/>
              </w:rPr>
              <w:t>млн. руб.</w:t>
            </w:r>
          </w:p>
        </w:tc>
        <w:tc>
          <w:tcPr>
            <w:tcW w:w="816" w:type="pct"/>
            <w:shd w:val="clear" w:color="auto" w:fill="8DB3E2"/>
            <w:vAlign w:val="center"/>
          </w:tcPr>
          <w:p w:rsidR="007C1019" w:rsidRPr="00336C0F" w:rsidRDefault="004230F2" w:rsidP="00645EB1">
            <w:pPr>
              <w:jc w:val="center"/>
              <w:rPr>
                <w:b/>
                <w:bCs/>
                <w:sz w:val="22"/>
                <w:szCs w:val="22"/>
              </w:rPr>
            </w:pPr>
            <w:r w:rsidRPr="004230F2">
              <w:rPr>
                <w:b/>
                <w:bCs/>
                <w:sz w:val="22"/>
                <w:szCs w:val="22"/>
              </w:rPr>
              <w:t>Срок</w:t>
            </w:r>
          </w:p>
          <w:p w:rsidR="007C1019" w:rsidRPr="00336C0F" w:rsidRDefault="004230F2" w:rsidP="00645EB1">
            <w:pPr>
              <w:jc w:val="center"/>
              <w:rPr>
                <w:b/>
                <w:bCs/>
                <w:sz w:val="22"/>
                <w:szCs w:val="22"/>
              </w:rPr>
            </w:pPr>
            <w:r w:rsidRPr="004230F2">
              <w:rPr>
                <w:b/>
                <w:bCs/>
                <w:sz w:val="22"/>
                <w:szCs w:val="22"/>
              </w:rPr>
              <w:t>реализации</w:t>
            </w:r>
          </w:p>
          <w:p w:rsidR="007C1019" w:rsidRPr="00336C0F" w:rsidRDefault="004230F2" w:rsidP="00645EB1">
            <w:pPr>
              <w:jc w:val="center"/>
              <w:rPr>
                <w:b/>
                <w:bCs/>
                <w:sz w:val="22"/>
                <w:szCs w:val="22"/>
              </w:rPr>
            </w:pPr>
            <w:r w:rsidRPr="004230F2">
              <w:rPr>
                <w:b/>
                <w:bCs/>
                <w:sz w:val="22"/>
                <w:szCs w:val="22"/>
              </w:rPr>
              <w:t xml:space="preserve"> проекта</w:t>
            </w:r>
          </w:p>
        </w:tc>
        <w:tc>
          <w:tcPr>
            <w:tcW w:w="914" w:type="pct"/>
            <w:shd w:val="clear" w:color="auto" w:fill="8DB3E2"/>
            <w:vAlign w:val="center"/>
          </w:tcPr>
          <w:p w:rsidR="007C1019" w:rsidRPr="00336C0F" w:rsidRDefault="004230F2" w:rsidP="00645EB1">
            <w:pPr>
              <w:jc w:val="center"/>
              <w:rPr>
                <w:b/>
                <w:bCs/>
                <w:sz w:val="22"/>
                <w:szCs w:val="22"/>
              </w:rPr>
            </w:pPr>
            <w:r w:rsidRPr="004230F2">
              <w:rPr>
                <w:b/>
                <w:bCs/>
                <w:sz w:val="22"/>
                <w:szCs w:val="22"/>
              </w:rPr>
              <w:t>Кол-во</w:t>
            </w:r>
          </w:p>
          <w:p w:rsidR="007C1019" w:rsidRPr="00336C0F" w:rsidRDefault="004230F2" w:rsidP="00645EB1">
            <w:pPr>
              <w:jc w:val="center"/>
              <w:rPr>
                <w:b/>
                <w:bCs/>
                <w:sz w:val="22"/>
                <w:szCs w:val="22"/>
              </w:rPr>
            </w:pPr>
            <w:r w:rsidRPr="004230F2">
              <w:rPr>
                <w:b/>
                <w:bCs/>
                <w:sz w:val="22"/>
                <w:szCs w:val="22"/>
              </w:rPr>
              <w:t>новых</w:t>
            </w:r>
          </w:p>
          <w:p w:rsidR="007C1019" w:rsidRPr="00336C0F" w:rsidRDefault="004230F2" w:rsidP="00645EB1">
            <w:pPr>
              <w:jc w:val="center"/>
              <w:rPr>
                <w:sz w:val="22"/>
                <w:szCs w:val="22"/>
              </w:rPr>
            </w:pPr>
            <w:r w:rsidRPr="004230F2">
              <w:rPr>
                <w:b/>
                <w:bCs/>
                <w:sz w:val="22"/>
                <w:szCs w:val="22"/>
              </w:rPr>
              <w:t>рабочих мест, чел</w:t>
            </w:r>
          </w:p>
        </w:tc>
        <w:tc>
          <w:tcPr>
            <w:tcW w:w="1061" w:type="pct"/>
            <w:shd w:val="clear" w:color="auto" w:fill="8DB3E2"/>
            <w:vAlign w:val="center"/>
          </w:tcPr>
          <w:p w:rsidR="007C1019" w:rsidRPr="00336C0F" w:rsidRDefault="004230F2" w:rsidP="00645EB1">
            <w:pPr>
              <w:jc w:val="center"/>
              <w:rPr>
                <w:b/>
                <w:bCs/>
                <w:sz w:val="22"/>
                <w:szCs w:val="22"/>
              </w:rPr>
            </w:pPr>
            <w:r w:rsidRPr="004230F2">
              <w:rPr>
                <w:b/>
                <w:bCs/>
                <w:sz w:val="22"/>
                <w:szCs w:val="22"/>
              </w:rPr>
              <w:t xml:space="preserve">Дополнительные </w:t>
            </w:r>
          </w:p>
          <w:p w:rsidR="007C1019" w:rsidRPr="00336C0F" w:rsidRDefault="004230F2" w:rsidP="00645EB1">
            <w:pPr>
              <w:jc w:val="center"/>
              <w:rPr>
                <w:b/>
                <w:bCs/>
                <w:sz w:val="22"/>
                <w:szCs w:val="22"/>
              </w:rPr>
            </w:pPr>
            <w:r w:rsidRPr="004230F2">
              <w:rPr>
                <w:b/>
                <w:bCs/>
                <w:sz w:val="22"/>
                <w:szCs w:val="22"/>
              </w:rPr>
              <w:t>поступления</w:t>
            </w:r>
          </w:p>
          <w:p w:rsidR="007C1019" w:rsidRPr="00336C0F" w:rsidRDefault="004230F2" w:rsidP="00645EB1">
            <w:pPr>
              <w:jc w:val="center"/>
              <w:rPr>
                <w:b/>
                <w:bCs/>
                <w:sz w:val="22"/>
                <w:szCs w:val="22"/>
              </w:rPr>
            </w:pPr>
            <w:r w:rsidRPr="004230F2">
              <w:rPr>
                <w:b/>
                <w:bCs/>
                <w:sz w:val="22"/>
                <w:szCs w:val="22"/>
              </w:rPr>
              <w:t xml:space="preserve">в бюджет МО, </w:t>
            </w:r>
          </w:p>
          <w:p w:rsidR="007C1019" w:rsidRPr="00336C0F" w:rsidRDefault="004230F2" w:rsidP="00645EB1">
            <w:pPr>
              <w:jc w:val="center"/>
              <w:rPr>
                <w:b/>
                <w:bCs/>
                <w:sz w:val="22"/>
                <w:szCs w:val="22"/>
              </w:rPr>
            </w:pPr>
            <w:r w:rsidRPr="004230F2">
              <w:rPr>
                <w:b/>
                <w:bCs/>
                <w:sz w:val="22"/>
                <w:szCs w:val="22"/>
              </w:rPr>
              <w:t>в год,</w:t>
            </w:r>
          </w:p>
          <w:p w:rsidR="007C1019" w:rsidRPr="00336C0F" w:rsidRDefault="004230F2" w:rsidP="00645EB1">
            <w:pPr>
              <w:jc w:val="center"/>
              <w:rPr>
                <w:b/>
                <w:bCs/>
                <w:sz w:val="22"/>
                <w:szCs w:val="22"/>
              </w:rPr>
            </w:pPr>
            <w:r w:rsidRPr="004230F2">
              <w:rPr>
                <w:b/>
                <w:bCs/>
                <w:sz w:val="22"/>
                <w:szCs w:val="22"/>
              </w:rPr>
              <w:t xml:space="preserve">млн. руб. </w:t>
            </w:r>
          </w:p>
        </w:tc>
      </w:tr>
      <w:tr w:rsidR="00BF53D2" w:rsidRPr="00336C0F" w:rsidTr="00351F33">
        <w:trPr>
          <w:trHeight w:val="3839"/>
          <w:jc w:val="center"/>
        </w:trPr>
        <w:tc>
          <w:tcPr>
            <w:tcW w:w="314" w:type="pct"/>
            <w:vAlign w:val="center"/>
          </w:tcPr>
          <w:p w:rsidR="007C1019" w:rsidRPr="00BF53D2" w:rsidRDefault="004230F2" w:rsidP="00645EB1">
            <w:pPr>
              <w:jc w:val="center"/>
              <w:rPr>
                <w:sz w:val="22"/>
                <w:szCs w:val="22"/>
              </w:rPr>
            </w:pPr>
            <w:r w:rsidRPr="004230F2">
              <w:rPr>
                <w:sz w:val="22"/>
                <w:szCs w:val="22"/>
              </w:rPr>
              <w:t>1.</w:t>
            </w:r>
          </w:p>
        </w:tc>
        <w:tc>
          <w:tcPr>
            <w:tcW w:w="1105" w:type="pct"/>
            <w:vAlign w:val="center"/>
          </w:tcPr>
          <w:p w:rsidR="004230F2" w:rsidRPr="004230F2" w:rsidRDefault="004230F2" w:rsidP="004230F2">
            <w:pPr>
              <w:tabs>
                <w:tab w:val="left" w:pos="0"/>
              </w:tabs>
              <w:suppressAutoHyphens w:val="0"/>
              <w:jc w:val="both"/>
              <w:rPr>
                <w:sz w:val="22"/>
                <w:szCs w:val="22"/>
              </w:rPr>
            </w:pPr>
            <w:r w:rsidRPr="004230F2">
              <w:rPr>
                <w:rFonts w:eastAsia="MS Mincho"/>
                <w:sz w:val="22"/>
                <w:szCs w:val="22"/>
                <w:lang w:eastAsia="ru-RU"/>
              </w:rPr>
              <w:t>Модернизация производства ООО «СМЗ» для выпуска сельскохозяйственной техники по франшизе (эквивалент «</w:t>
            </w:r>
            <w:hyperlink r:id="rId65" w:history="1">
              <w:r w:rsidRPr="004230F2">
                <w:rPr>
                  <w:rFonts w:eastAsia="MS Mincho"/>
                  <w:sz w:val="22"/>
                  <w:szCs w:val="22"/>
                  <w:lang w:eastAsia="ru-RU"/>
                </w:rPr>
                <w:t>Кировец</w:t>
              </w:r>
            </w:hyperlink>
            <w:r w:rsidRPr="004230F2">
              <w:rPr>
                <w:rFonts w:eastAsia="MS Mincho"/>
                <w:sz w:val="22"/>
                <w:szCs w:val="22"/>
                <w:lang w:eastAsia="ru-RU"/>
              </w:rPr>
              <w:t>», «</w:t>
            </w:r>
            <w:hyperlink r:id="rId66" w:history="1">
              <w:r w:rsidRPr="004230F2">
                <w:rPr>
                  <w:rFonts w:eastAsia="MS Mincho"/>
                  <w:sz w:val="22"/>
                  <w:szCs w:val="22"/>
                  <w:lang w:eastAsia="ru-RU"/>
                </w:rPr>
                <w:t>John Deere</w:t>
              </w:r>
            </w:hyperlink>
            <w:r w:rsidRPr="004230F2">
              <w:rPr>
                <w:rFonts w:eastAsia="MS Mincho"/>
                <w:sz w:val="22"/>
                <w:szCs w:val="22"/>
                <w:lang w:eastAsia="ru-RU"/>
              </w:rPr>
              <w:t>», «</w:t>
            </w:r>
            <w:hyperlink r:id="rId67" w:history="1">
              <w:r w:rsidRPr="004230F2">
                <w:rPr>
                  <w:rFonts w:eastAsia="MS Mincho"/>
                  <w:sz w:val="22"/>
                  <w:szCs w:val="22"/>
                  <w:lang w:eastAsia="ru-RU"/>
                </w:rPr>
                <w:t>Claas</w:t>
              </w:r>
            </w:hyperlink>
            <w:r w:rsidRPr="004230F2">
              <w:rPr>
                <w:rFonts w:eastAsia="MS Mincho"/>
                <w:sz w:val="22"/>
                <w:szCs w:val="22"/>
                <w:lang w:eastAsia="ru-RU"/>
              </w:rPr>
              <w:t>», «</w:t>
            </w:r>
            <w:hyperlink r:id="rId68" w:history="1">
              <w:r w:rsidRPr="004230F2">
                <w:rPr>
                  <w:rFonts w:eastAsia="MS Mincho"/>
                  <w:sz w:val="22"/>
                  <w:szCs w:val="22"/>
                  <w:lang w:eastAsia="ru-RU"/>
                </w:rPr>
                <w:t>BT</w:t>
              </w:r>
            </w:hyperlink>
            <w:r w:rsidRPr="004230F2">
              <w:rPr>
                <w:rFonts w:eastAsia="MS Mincho"/>
                <w:sz w:val="22"/>
                <w:szCs w:val="22"/>
                <w:lang w:eastAsia="ru-RU"/>
              </w:rPr>
              <w:t>», «</w:t>
            </w:r>
            <w:hyperlink r:id="rId69" w:history="1">
              <w:r w:rsidRPr="004230F2">
                <w:rPr>
                  <w:rFonts w:eastAsia="MS Mincho"/>
                  <w:sz w:val="22"/>
                  <w:szCs w:val="22"/>
                  <w:lang w:eastAsia="ru-RU"/>
                </w:rPr>
                <w:t>Berco</w:t>
              </w:r>
            </w:hyperlink>
            <w:r w:rsidRPr="004230F2">
              <w:rPr>
                <w:rFonts w:eastAsia="MS Mincho"/>
                <w:sz w:val="22"/>
                <w:szCs w:val="22"/>
                <w:lang w:eastAsia="ru-RU"/>
              </w:rPr>
              <w:t>», компаний группы Japan Farm Machinery Manufactures Association)</w:t>
            </w:r>
          </w:p>
        </w:tc>
        <w:tc>
          <w:tcPr>
            <w:tcW w:w="790" w:type="pct"/>
            <w:vAlign w:val="center"/>
          </w:tcPr>
          <w:p w:rsidR="004230F2" w:rsidRPr="004230F2" w:rsidRDefault="004230F2" w:rsidP="004230F2">
            <w:pPr>
              <w:spacing w:line="360" w:lineRule="auto"/>
              <w:jc w:val="center"/>
              <w:rPr>
                <w:sz w:val="22"/>
                <w:szCs w:val="22"/>
              </w:rPr>
            </w:pPr>
            <w:r w:rsidRPr="004230F2">
              <w:rPr>
                <w:sz w:val="22"/>
                <w:szCs w:val="22"/>
              </w:rPr>
              <w:t>60,0</w:t>
            </w:r>
          </w:p>
        </w:tc>
        <w:tc>
          <w:tcPr>
            <w:tcW w:w="816" w:type="pct"/>
            <w:vAlign w:val="center"/>
          </w:tcPr>
          <w:p w:rsidR="004230F2" w:rsidRPr="004230F2" w:rsidRDefault="004230F2" w:rsidP="004230F2">
            <w:pPr>
              <w:spacing w:line="360" w:lineRule="auto"/>
              <w:jc w:val="center"/>
              <w:rPr>
                <w:sz w:val="22"/>
                <w:szCs w:val="22"/>
              </w:rPr>
            </w:pPr>
            <w:r w:rsidRPr="004230F2">
              <w:rPr>
                <w:sz w:val="22"/>
                <w:szCs w:val="22"/>
              </w:rPr>
              <w:t>2014-2016</w:t>
            </w:r>
          </w:p>
        </w:tc>
        <w:tc>
          <w:tcPr>
            <w:tcW w:w="914" w:type="pct"/>
            <w:vAlign w:val="center"/>
          </w:tcPr>
          <w:p w:rsidR="004230F2" w:rsidRPr="004230F2" w:rsidRDefault="004230F2" w:rsidP="004230F2">
            <w:pPr>
              <w:spacing w:line="360" w:lineRule="auto"/>
              <w:jc w:val="center"/>
              <w:rPr>
                <w:sz w:val="22"/>
                <w:szCs w:val="22"/>
              </w:rPr>
            </w:pPr>
            <w:r w:rsidRPr="004230F2">
              <w:rPr>
                <w:sz w:val="22"/>
                <w:szCs w:val="22"/>
              </w:rPr>
              <w:t>100</w:t>
            </w:r>
          </w:p>
        </w:tc>
        <w:tc>
          <w:tcPr>
            <w:tcW w:w="1061" w:type="pct"/>
            <w:vAlign w:val="center"/>
          </w:tcPr>
          <w:p w:rsidR="004230F2" w:rsidRPr="004230F2" w:rsidRDefault="004230F2" w:rsidP="004230F2">
            <w:pPr>
              <w:spacing w:line="360" w:lineRule="auto"/>
              <w:jc w:val="center"/>
              <w:rPr>
                <w:sz w:val="22"/>
                <w:szCs w:val="22"/>
              </w:rPr>
            </w:pPr>
            <w:r w:rsidRPr="004230F2">
              <w:rPr>
                <w:sz w:val="22"/>
                <w:szCs w:val="22"/>
              </w:rPr>
              <w:t>3,1</w:t>
            </w:r>
          </w:p>
        </w:tc>
      </w:tr>
    </w:tbl>
    <w:p w:rsidR="004230F2" w:rsidRDefault="004230F2" w:rsidP="004230F2">
      <w:pPr>
        <w:pStyle w:val="a8"/>
        <w:tabs>
          <w:tab w:val="clear" w:pos="4677"/>
          <w:tab w:val="clear" w:pos="9355"/>
          <w:tab w:val="right" w:pos="0"/>
        </w:tabs>
        <w:spacing w:before="360"/>
        <w:jc w:val="both"/>
        <w:rPr>
          <w:rFonts w:ascii="Arial" w:hAnsi="Arial" w:cs="Arial"/>
          <w:caps/>
          <w:szCs w:val="28"/>
        </w:rPr>
      </w:pPr>
      <w:r w:rsidRPr="004230F2">
        <w:rPr>
          <w:rFonts w:ascii="Arial" w:hAnsi="Arial" w:cs="Arial"/>
          <w:caps/>
          <w:szCs w:val="28"/>
        </w:rPr>
        <w:t xml:space="preserve">Инвестиционный проект №3. «производство новых видов строительных материалов на базе ОАО «спасский комбинат асбестоцементных изделий» </w:t>
      </w:r>
    </w:p>
    <w:p w:rsidR="004230F2" w:rsidRDefault="004230F2" w:rsidP="004230F2">
      <w:pPr>
        <w:numPr>
          <w:ilvl w:val="0"/>
          <w:numId w:val="28"/>
        </w:numPr>
        <w:tabs>
          <w:tab w:val="left" w:pos="851"/>
        </w:tabs>
        <w:spacing w:before="240" w:line="360" w:lineRule="auto"/>
        <w:ind w:left="0" w:firstLine="567"/>
        <w:jc w:val="both"/>
        <w:rPr>
          <w:sz w:val="28"/>
          <w:szCs w:val="28"/>
        </w:rPr>
      </w:pPr>
      <w:r w:rsidRPr="004230F2">
        <w:rPr>
          <w:rFonts w:eastAsia="MS Mincho"/>
          <w:i/>
          <w:sz w:val="28"/>
          <w:szCs w:val="28"/>
          <w:lang w:eastAsia="ru-RU"/>
        </w:rPr>
        <w:t>Полное наименование инвестиционного проекта</w:t>
      </w:r>
      <w:r w:rsidRPr="004230F2">
        <w:rPr>
          <w:rFonts w:eastAsia="MS Mincho"/>
          <w:sz w:val="28"/>
          <w:szCs w:val="28"/>
          <w:lang w:eastAsia="ru-RU"/>
        </w:rPr>
        <w:t xml:space="preserve">: </w:t>
      </w:r>
      <w:r w:rsidRPr="004230F2">
        <w:rPr>
          <w:sz w:val="28"/>
          <w:szCs w:val="28"/>
        </w:rPr>
        <w:t>«Производство новых  видов строительных материалов на базе ОАО «Спасский комбинат асбестоцементных изделий» (ОАО «СКАЦИ»).</w:t>
      </w:r>
    </w:p>
    <w:p w:rsidR="00863B38" w:rsidRPr="00A37475" w:rsidRDefault="004230F2" w:rsidP="003879A8">
      <w:pPr>
        <w:tabs>
          <w:tab w:val="right" w:pos="0"/>
          <w:tab w:val="num" w:pos="567"/>
        </w:tabs>
        <w:suppressAutoHyphens w:val="0"/>
        <w:spacing w:line="360" w:lineRule="auto"/>
        <w:ind w:firstLine="567"/>
        <w:jc w:val="both"/>
        <w:rPr>
          <w:rFonts w:eastAsia="MS Mincho"/>
          <w:i/>
          <w:sz w:val="28"/>
          <w:szCs w:val="28"/>
          <w:lang w:eastAsia="ru-RU"/>
        </w:rPr>
      </w:pPr>
      <w:r w:rsidRPr="004230F2">
        <w:rPr>
          <w:rFonts w:eastAsia="MS Mincho"/>
          <w:i/>
          <w:sz w:val="28"/>
          <w:szCs w:val="28"/>
          <w:lang w:eastAsia="ru-RU"/>
        </w:rPr>
        <w:t xml:space="preserve">2. 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863B38" w:rsidRPr="00A37475" w:rsidRDefault="004230F2" w:rsidP="003879A8">
      <w:pPr>
        <w:tabs>
          <w:tab w:val="right" w:pos="0"/>
        </w:tabs>
        <w:suppressAutoHyphens w:val="0"/>
        <w:spacing w:line="360" w:lineRule="auto"/>
        <w:ind w:firstLine="567"/>
        <w:jc w:val="both"/>
        <w:rPr>
          <w:rFonts w:eastAsia="MS Mincho"/>
          <w:sz w:val="28"/>
          <w:szCs w:val="28"/>
          <w:lang w:eastAsia="ru-RU"/>
        </w:rPr>
      </w:pPr>
      <w:r w:rsidRPr="004230F2">
        <w:rPr>
          <w:rFonts w:eastAsia="MS Mincho"/>
          <w:i/>
          <w:sz w:val="28"/>
          <w:szCs w:val="28"/>
          <w:lang w:eastAsia="ru-RU"/>
        </w:rPr>
        <w:t xml:space="preserve">3. Отраслевая принадлежность: </w:t>
      </w:r>
      <w:r w:rsidRPr="004230F2">
        <w:rPr>
          <w:rFonts w:eastAsia="MS Mincho"/>
          <w:sz w:val="28"/>
          <w:szCs w:val="28"/>
          <w:lang w:eastAsia="ru-RU"/>
        </w:rPr>
        <w:t>обрабатывающие производства.</w:t>
      </w:r>
    </w:p>
    <w:p w:rsidR="004230F2" w:rsidRDefault="004230F2" w:rsidP="004230F2">
      <w:pPr>
        <w:spacing w:line="360" w:lineRule="auto"/>
        <w:ind w:firstLine="567"/>
        <w:jc w:val="both"/>
        <w:rPr>
          <w:sz w:val="28"/>
          <w:szCs w:val="28"/>
        </w:rPr>
      </w:pPr>
      <w:r w:rsidRPr="004230F2">
        <w:rPr>
          <w:rFonts w:eastAsia="MS Mincho"/>
          <w:i/>
          <w:sz w:val="28"/>
          <w:szCs w:val="28"/>
          <w:lang w:eastAsia="ru-RU"/>
        </w:rPr>
        <w:t>4. Цель реализации инвестиционного проекта:</w:t>
      </w:r>
      <w:r w:rsidRPr="004230F2">
        <w:rPr>
          <w:sz w:val="28"/>
          <w:szCs w:val="28"/>
          <w:lang w:eastAsia="ru-RU"/>
        </w:rPr>
        <w:t xml:space="preserve"> Р</w:t>
      </w:r>
      <w:r w:rsidRPr="004230F2">
        <w:rPr>
          <w:sz w:val="28"/>
          <w:szCs w:val="28"/>
        </w:rPr>
        <w:t xml:space="preserve">асширение ассортимента производимых строительных материалов за счет реализации двух подпроектов: </w:t>
      </w:r>
    </w:p>
    <w:p w:rsidR="00FA2719" w:rsidRPr="00A37475" w:rsidRDefault="004230F2" w:rsidP="001E7B79">
      <w:pPr>
        <w:numPr>
          <w:ilvl w:val="0"/>
          <w:numId w:val="29"/>
        </w:numPr>
        <w:spacing w:line="360" w:lineRule="auto"/>
        <w:ind w:left="0" w:firstLine="709"/>
        <w:jc w:val="both"/>
        <w:rPr>
          <w:sz w:val="28"/>
          <w:szCs w:val="28"/>
        </w:rPr>
      </w:pPr>
      <w:r w:rsidRPr="004230F2">
        <w:rPr>
          <w:sz w:val="28"/>
          <w:szCs w:val="28"/>
        </w:rPr>
        <w:t xml:space="preserve">организации производства бетонных строительных блоков;  </w:t>
      </w:r>
    </w:p>
    <w:p w:rsidR="00FA2719" w:rsidRPr="00A37475" w:rsidRDefault="004230F2" w:rsidP="001E7B79">
      <w:pPr>
        <w:numPr>
          <w:ilvl w:val="0"/>
          <w:numId w:val="29"/>
        </w:numPr>
        <w:spacing w:line="360" w:lineRule="auto"/>
        <w:ind w:left="0" w:firstLine="709"/>
        <w:jc w:val="both"/>
        <w:rPr>
          <w:sz w:val="28"/>
          <w:szCs w:val="28"/>
        </w:rPr>
      </w:pPr>
      <w:r w:rsidRPr="004230F2">
        <w:rPr>
          <w:sz w:val="28"/>
          <w:szCs w:val="28"/>
        </w:rPr>
        <w:t>организации производства строительных материалов на основе померпесчаных составов.</w:t>
      </w:r>
    </w:p>
    <w:p w:rsidR="00863B38" w:rsidRPr="00A37475" w:rsidRDefault="00A27E6C" w:rsidP="00360AD3">
      <w:pPr>
        <w:tabs>
          <w:tab w:val="left" w:pos="3960"/>
        </w:tabs>
        <w:spacing w:line="360" w:lineRule="auto"/>
        <w:ind w:firstLine="709"/>
        <w:jc w:val="both"/>
        <w:rPr>
          <w:rFonts w:eastAsia="MS Mincho"/>
          <w:sz w:val="28"/>
          <w:szCs w:val="28"/>
          <w:lang w:eastAsia="ru-RU"/>
        </w:rPr>
      </w:pPr>
      <w:r>
        <w:rPr>
          <w:rFonts w:eastAsia="MS Mincho"/>
          <w:i/>
          <w:sz w:val="28"/>
          <w:szCs w:val="28"/>
          <w:lang w:eastAsia="ru-RU"/>
        </w:rPr>
        <w:t>5</w:t>
      </w:r>
      <w:r w:rsidR="004230F2" w:rsidRPr="004230F2">
        <w:rPr>
          <w:rFonts w:eastAsia="MS Mincho"/>
          <w:sz w:val="28"/>
          <w:szCs w:val="28"/>
          <w:lang w:eastAsia="ru-RU"/>
        </w:rPr>
        <w:t xml:space="preserve">. </w:t>
      </w:r>
      <w:r w:rsidR="004230F2" w:rsidRPr="004230F2">
        <w:rPr>
          <w:rFonts w:eastAsia="MS Mincho"/>
          <w:i/>
          <w:sz w:val="28"/>
          <w:szCs w:val="28"/>
          <w:lang w:eastAsia="ru-RU"/>
        </w:rPr>
        <w:t>Участники инвестиционного проекта:</w:t>
      </w:r>
      <w:r w:rsidR="004230F2" w:rsidRPr="004230F2">
        <w:rPr>
          <w:rFonts w:eastAsia="MS Mincho"/>
          <w:sz w:val="28"/>
          <w:szCs w:val="28"/>
          <w:lang w:eastAsia="ru-RU"/>
        </w:rPr>
        <w:t xml:space="preserve"> ОАО «СКАЦИ».</w:t>
      </w:r>
    </w:p>
    <w:p w:rsidR="00863B38" w:rsidRPr="00A37475" w:rsidRDefault="00A27E6C" w:rsidP="00511979">
      <w:pPr>
        <w:spacing w:line="360" w:lineRule="auto"/>
        <w:ind w:firstLine="709"/>
        <w:jc w:val="both"/>
        <w:rPr>
          <w:rFonts w:eastAsia="MS Mincho"/>
          <w:sz w:val="28"/>
          <w:szCs w:val="28"/>
          <w:lang w:eastAsia="ru-RU"/>
        </w:rPr>
      </w:pPr>
      <w:r>
        <w:rPr>
          <w:rFonts w:eastAsia="MS Mincho"/>
          <w:i/>
          <w:sz w:val="28"/>
          <w:szCs w:val="28"/>
          <w:lang w:eastAsia="ru-RU"/>
        </w:rPr>
        <w:lastRenderedPageBreak/>
        <w:t>6</w:t>
      </w:r>
      <w:r w:rsidR="004230F2" w:rsidRPr="004230F2">
        <w:rPr>
          <w:rFonts w:eastAsia="MS Mincho"/>
          <w:sz w:val="28"/>
          <w:szCs w:val="28"/>
          <w:lang w:eastAsia="ru-RU"/>
        </w:rPr>
        <w:t xml:space="preserve">. </w:t>
      </w:r>
      <w:r w:rsidR="004230F2" w:rsidRPr="004230F2">
        <w:rPr>
          <w:rFonts w:eastAsia="MS Mincho"/>
          <w:i/>
          <w:sz w:val="28"/>
          <w:szCs w:val="28"/>
          <w:lang w:eastAsia="ru-RU"/>
        </w:rPr>
        <w:t>Сроки реализации инвестиционного проекта</w:t>
      </w:r>
      <w:r w:rsidR="004230F2" w:rsidRPr="004230F2">
        <w:rPr>
          <w:rFonts w:eastAsia="MS Mincho"/>
          <w:sz w:val="28"/>
          <w:szCs w:val="28"/>
          <w:lang w:eastAsia="ru-RU"/>
        </w:rPr>
        <w:t>: 2013-2017г.</w:t>
      </w:r>
    </w:p>
    <w:p w:rsidR="00863B38" w:rsidRPr="00A37475" w:rsidRDefault="00A27E6C" w:rsidP="00511979">
      <w:pPr>
        <w:tabs>
          <w:tab w:val="left" w:pos="3528"/>
        </w:tabs>
        <w:spacing w:line="360" w:lineRule="auto"/>
        <w:ind w:firstLine="709"/>
        <w:jc w:val="both"/>
        <w:rPr>
          <w:sz w:val="28"/>
          <w:szCs w:val="28"/>
        </w:rPr>
      </w:pPr>
      <w:r>
        <w:rPr>
          <w:rFonts w:eastAsia="MS Mincho"/>
          <w:i/>
          <w:sz w:val="28"/>
          <w:szCs w:val="28"/>
          <w:lang w:eastAsia="ru-RU"/>
        </w:rPr>
        <w:t>7</w:t>
      </w:r>
      <w:r w:rsidR="004230F2" w:rsidRPr="004230F2">
        <w:rPr>
          <w:rFonts w:eastAsia="MS Mincho"/>
          <w:i/>
          <w:sz w:val="28"/>
          <w:szCs w:val="28"/>
          <w:lang w:eastAsia="ru-RU"/>
        </w:rPr>
        <w:t>.</w:t>
      </w:r>
      <w:r w:rsidR="00336C0F">
        <w:rPr>
          <w:rFonts w:eastAsia="MS Mincho"/>
          <w:i/>
          <w:sz w:val="28"/>
          <w:szCs w:val="28"/>
          <w:lang w:eastAsia="ru-RU"/>
        </w:rPr>
        <w:t xml:space="preserve"> </w:t>
      </w:r>
      <w:r w:rsidR="004230F2" w:rsidRPr="004230F2">
        <w:rPr>
          <w:rFonts w:eastAsia="MS Mincho"/>
          <w:i/>
          <w:sz w:val="28"/>
          <w:szCs w:val="28"/>
          <w:lang w:eastAsia="ru-RU"/>
        </w:rPr>
        <w:t xml:space="preserve">Стоимость инвестиционного проекта, источники и объем финансирования: </w:t>
      </w:r>
      <w:r w:rsidR="004230F2" w:rsidRPr="004230F2">
        <w:rPr>
          <w:rFonts w:eastAsia="MS Mincho"/>
          <w:sz w:val="28"/>
          <w:szCs w:val="28"/>
          <w:lang w:eastAsia="ru-RU"/>
        </w:rPr>
        <w:t>8,0 млн.</w:t>
      </w:r>
      <w:r w:rsidR="00336C0F">
        <w:rPr>
          <w:rFonts w:eastAsia="MS Mincho"/>
          <w:sz w:val="28"/>
          <w:szCs w:val="28"/>
          <w:lang w:eastAsia="ru-RU"/>
        </w:rPr>
        <w:t xml:space="preserve"> </w:t>
      </w:r>
      <w:r w:rsidR="004230F2" w:rsidRPr="004230F2">
        <w:rPr>
          <w:rFonts w:eastAsia="MS Mincho"/>
          <w:sz w:val="28"/>
          <w:szCs w:val="28"/>
          <w:lang w:eastAsia="ru-RU"/>
        </w:rPr>
        <w:t>руб. за счет средств кредитных учреждений</w:t>
      </w:r>
      <w:r w:rsidR="004230F2" w:rsidRPr="004230F2">
        <w:rPr>
          <w:sz w:val="28"/>
          <w:szCs w:val="28"/>
        </w:rPr>
        <w:t xml:space="preserve">. </w:t>
      </w:r>
    </w:p>
    <w:p w:rsidR="00511979" w:rsidRPr="00A37475" w:rsidRDefault="00A27E6C" w:rsidP="00511979">
      <w:pPr>
        <w:spacing w:line="360" w:lineRule="auto"/>
        <w:ind w:firstLine="709"/>
        <w:jc w:val="both"/>
        <w:rPr>
          <w:rFonts w:eastAsia="MS Mincho"/>
          <w:sz w:val="28"/>
          <w:szCs w:val="28"/>
          <w:lang w:eastAsia="ru-RU"/>
        </w:rPr>
      </w:pPr>
      <w:r>
        <w:rPr>
          <w:rFonts w:eastAsia="MS Mincho"/>
          <w:i/>
          <w:sz w:val="28"/>
          <w:szCs w:val="28"/>
          <w:lang w:eastAsia="ru-RU"/>
        </w:rPr>
        <w:t>8</w:t>
      </w:r>
      <w:r w:rsidR="004230F2" w:rsidRPr="004230F2">
        <w:rPr>
          <w:rFonts w:eastAsia="MS Mincho"/>
          <w:i/>
          <w:sz w:val="28"/>
          <w:szCs w:val="28"/>
          <w:lang w:eastAsia="ru-RU"/>
        </w:rPr>
        <w:t xml:space="preserve">. Механизмы оказания государственной поддержки: </w:t>
      </w:r>
      <w:r w:rsidR="004230F2" w:rsidRPr="004230F2">
        <w:rPr>
          <w:rFonts w:eastAsia="MS Mincho"/>
          <w:sz w:val="28"/>
          <w:szCs w:val="28"/>
          <w:lang w:eastAsia="ru-RU"/>
        </w:rPr>
        <w:t xml:space="preserve">возможно софинансирование проекта за счет средств </w:t>
      </w:r>
      <w:r w:rsidR="004230F2" w:rsidRPr="004230F2">
        <w:rPr>
          <w:bCs/>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Государственной программы Приморского края «</w:t>
      </w:r>
      <w:r w:rsidR="004230F2" w:rsidRPr="004230F2">
        <w:rPr>
          <w:sz w:val="28"/>
          <w:szCs w:val="28"/>
        </w:rPr>
        <w:t>Развитие промышленности и транспортного комплекса в Приморском крае</w:t>
      </w:r>
      <w:r w:rsidR="004230F2" w:rsidRPr="004230F2">
        <w:rPr>
          <w:bCs/>
          <w:sz w:val="28"/>
          <w:szCs w:val="28"/>
        </w:rPr>
        <w:t>»</w:t>
      </w:r>
      <w:r w:rsidR="004230F2" w:rsidRPr="004230F2">
        <w:rPr>
          <w:rFonts w:eastAsia="MS Mincho"/>
          <w:sz w:val="28"/>
          <w:szCs w:val="28"/>
          <w:lang w:eastAsia="ru-RU"/>
        </w:rPr>
        <w:t>.</w:t>
      </w:r>
    </w:p>
    <w:p w:rsidR="00833248" w:rsidRPr="00A37475" w:rsidRDefault="00A27E6C" w:rsidP="00511979">
      <w:pPr>
        <w:spacing w:line="360" w:lineRule="auto"/>
        <w:ind w:firstLine="709"/>
        <w:jc w:val="both"/>
        <w:rPr>
          <w:rFonts w:eastAsia="MS Mincho"/>
          <w:sz w:val="28"/>
          <w:szCs w:val="28"/>
          <w:lang w:eastAsia="ru-RU"/>
        </w:rPr>
      </w:pPr>
      <w:r>
        <w:rPr>
          <w:rFonts w:eastAsia="MS Mincho"/>
          <w:i/>
          <w:sz w:val="28"/>
          <w:szCs w:val="28"/>
          <w:lang w:eastAsia="ru-RU"/>
        </w:rPr>
        <w:t>9</w:t>
      </w:r>
      <w:r w:rsidR="004230F2" w:rsidRPr="004230F2">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lang w:eastAsia="ru-RU"/>
        </w:rPr>
        <w:t>в рамках проекта предполагается</w:t>
      </w:r>
      <w:r w:rsidR="004230F2" w:rsidRPr="004230F2">
        <w:rPr>
          <w:rFonts w:eastAsia="MS Mincho"/>
          <w:i/>
          <w:sz w:val="28"/>
          <w:szCs w:val="28"/>
          <w:lang w:eastAsia="ru-RU"/>
        </w:rPr>
        <w:t xml:space="preserve"> </w:t>
      </w:r>
      <w:r w:rsidR="004230F2" w:rsidRPr="004230F2">
        <w:rPr>
          <w:rFonts w:eastAsia="MS Mincho"/>
          <w:sz w:val="28"/>
          <w:szCs w:val="28"/>
          <w:lang w:eastAsia="ru-RU"/>
        </w:rPr>
        <w:t>приоб</w:t>
      </w:r>
      <w:r w:rsidR="00F10019">
        <w:rPr>
          <w:rFonts w:eastAsia="MS Mincho"/>
          <w:sz w:val="28"/>
          <w:szCs w:val="28"/>
          <w:lang w:eastAsia="ru-RU"/>
        </w:rPr>
        <w:t>р</w:t>
      </w:r>
      <w:r w:rsidR="004230F2" w:rsidRPr="004230F2">
        <w:rPr>
          <w:rFonts w:eastAsia="MS Mincho"/>
          <w:sz w:val="28"/>
          <w:szCs w:val="28"/>
          <w:lang w:eastAsia="ru-RU"/>
        </w:rPr>
        <w:t>етение след</w:t>
      </w:r>
      <w:r w:rsidR="00F10019">
        <w:rPr>
          <w:rFonts w:eastAsia="MS Mincho"/>
          <w:sz w:val="28"/>
          <w:szCs w:val="28"/>
          <w:lang w:eastAsia="ru-RU"/>
        </w:rPr>
        <w:t>у</w:t>
      </w:r>
      <w:r w:rsidR="004230F2" w:rsidRPr="004230F2">
        <w:rPr>
          <w:rFonts w:eastAsia="MS Mincho"/>
          <w:sz w:val="28"/>
          <w:szCs w:val="28"/>
          <w:lang w:eastAsia="ru-RU"/>
        </w:rPr>
        <w:t>ющих видов активов:</w:t>
      </w:r>
    </w:p>
    <w:p w:rsidR="00833248" w:rsidRPr="00A37475" w:rsidRDefault="004230F2" w:rsidP="001E7B79">
      <w:pPr>
        <w:numPr>
          <w:ilvl w:val="0"/>
          <w:numId w:val="30"/>
        </w:numPr>
        <w:spacing w:line="360" w:lineRule="auto"/>
        <w:ind w:left="0" w:firstLine="709"/>
        <w:jc w:val="both"/>
        <w:rPr>
          <w:sz w:val="28"/>
          <w:szCs w:val="28"/>
        </w:rPr>
      </w:pPr>
      <w:r w:rsidRPr="004230F2">
        <w:rPr>
          <w:sz w:val="28"/>
          <w:szCs w:val="28"/>
        </w:rPr>
        <w:t>В части организации производства бетонных строительных блоков планируется приобретение оборудования по производству бетонных строительных блоков:</w:t>
      </w:r>
    </w:p>
    <w:p w:rsidR="00833248" w:rsidRPr="00A37475" w:rsidRDefault="004230F2" w:rsidP="005A39F5">
      <w:pPr>
        <w:spacing w:line="360" w:lineRule="auto"/>
        <w:ind w:firstLine="708"/>
        <w:jc w:val="both"/>
        <w:rPr>
          <w:sz w:val="28"/>
          <w:szCs w:val="28"/>
        </w:rPr>
      </w:pPr>
      <w:r w:rsidRPr="004230F2">
        <w:rPr>
          <w:sz w:val="28"/>
          <w:szCs w:val="28"/>
        </w:rPr>
        <w:t>1. Линия МАСТЕК-Эстакада;</w:t>
      </w:r>
    </w:p>
    <w:p w:rsidR="00833248" w:rsidRPr="00A37475" w:rsidRDefault="004230F2" w:rsidP="005A39F5">
      <w:pPr>
        <w:spacing w:line="360" w:lineRule="auto"/>
        <w:ind w:firstLine="708"/>
        <w:jc w:val="both"/>
        <w:rPr>
          <w:sz w:val="28"/>
          <w:szCs w:val="28"/>
        </w:rPr>
      </w:pPr>
      <w:r w:rsidRPr="004230F2">
        <w:rPr>
          <w:sz w:val="28"/>
          <w:szCs w:val="28"/>
        </w:rPr>
        <w:t>2. Грузоподъемный механизм (грузоподъемность 2 тонны).</w:t>
      </w:r>
    </w:p>
    <w:p w:rsidR="00833248" w:rsidRPr="00A37475" w:rsidRDefault="004230F2" w:rsidP="001E7B79">
      <w:pPr>
        <w:numPr>
          <w:ilvl w:val="0"/>
          <w:numId w:val="30"/>
        </w:numPr>
        <w:spacing w:line="360" w:lineRule="auto"/>
        <w:ind w:left="0" w:firstLine="708"/>
        <w:jc w:val="both"/>
        <w:rPr>
          <w:sz w:val="28"/>
          <w:szCs w:val="28"/>
        </w:rPr>
      </w:pPr>
      <w:r w:rsidRPr="004230F2">
        <w:rPr>
          <w:sz w:val="28"/>
          <w:szCs w:val="28"/>
        </w:rPr>
        <w:t xml:space="preserve">В части организации производства строительных материалов на основе померпесчаных составов планируется приобретение следующих видов активов: </w:t>
      </w:r>
    </w:p>
    <w:p w:rsidR="00833248" w:rsidRPr="00A37475" w:rsidRDefault="004230F2" w:rsidP="005A39F5">
      <w:pPr>
        <w:spacing w:line="360" w:lineRule="auto"/>
        <w:ind w:firstLine="708"/>
        <w:jc w:val="both"/>
        <w:rPr>
          <w:sz w:val="28"/>
          <w:szCs w:val="28"/>
        </w:rPr>
      </w:pPr>
      <w:r w:rsidRPr="004230F2">
        <w:rPr>
          <w:sz w:val="28"/>
          <w:szCs w:val="28"/>
        </w:rPr>
        <w:t xml:space="preserve">1. мойки (полимеров); </w:t>
      </w:r>
    </w:p>
    <w:p w:rsidR="00833248" w:rsidRPr="00A37475" w:rsidRDefault="004230F2" w:rsidP="005A39F5">
      <w:pPr>
        <w:spacing w:line="360" w:lineRule="auto"/>
        <w:ind w:firstLine="708"/>
        <w:jc w:val="both"/>
        <w:rPr>
          <w:sz w:val="28"/>
          <w:szCs w:val="28"/>
        </w:rPr>
      </w:pPr>
      <w:r w:rsidRPr="004230F2">
        <w:rPr>
          <w:sz w:val="28"/>
          <w:szCs w:val="28"/>
        </w:rPr>
        <w:t xml:space="preserve">2. агрегата подготовки песка (сушильно-сеятельный); </w:t>
      </w:r>
    </w:p>
    <w:p w:rsidR="00833248" w:rsidRPr="00A37475" w:rsidRDefault="004230F2" w:rsidP="005A39F5">
      <w:pPr>
        <w:spacing w:line="360" w:lineRule="auto"/>
        <w:ind w:firstLine="708"/>
        <w:jc w:val="both"/>
        <w:rPr>
          <w:sz w:val="28"/>
          <w:szCs w:val="28"/>
        </w:rPr>
      </w:pPr>
      <w:r w:rsidRPr="004230F2">
        <w:rPr>
          <w:sz w:val="28"/>
          <w:szCs w:val="28"/>
        </w:rPr>
        <w:t xml:space="preserve">3. измельчителя – роторного, радиального и (или) установка гранулирования полимера; </w:t>
      </w:r>
    </w:p>
    <w:p w:rsidR="00833248" w:rsidRPr="00A37475" w:rsidRDefault="004230F2" w:rsidP="00360AD3">
      <w:pPr>
        <w:spacing w:line="360" w:lineRule="auto"/>
        <w:ind w:firstLine="708"/>
        <w:jc w:val="both"/>
        <w:rPr>
          <w:sz w:val="28"/>
          <w:szCs w:val="28"/>
        </w:rPr>
      </w:pPr>
      <w:r w:rsidRPr="004230F2">
        <w:rPr>
          <w:sz w:val="28"/>
          <w:szCs w:val="28"/>
        </w:rPr>
        <w:t xml:space="preserve">4. смесителя (экструдера); </w:t>
      </w:r>
    </w:p>
    <w:p w:rsidR="00833248" w:rsidRPr="00A37475" w:rsidRDefault="004230F2" w:rsidP="00360AD3">
      <w:pPr>
        <w:spacing w:line="360" w:lineRule="auto"/>
        <w:ind w:firstLine="708"/>
        <w:jc w:val="both"/>
        <w:rPr>
          <w:sz w:val="28"/>
          <w:szCs w:val="28"/>
        </w:rPr>
      </w:pPr>
      <w:r w:rsidRPr="004230F2">
        <w:rPr>
          <w:sz w:val="28"/>
          <w:szCs w:val="28"/>
        </w:rPr>
        <w:t xml:space="preserve">5. пресса горячего прессования усилием 100т; </w:t>
      </w:r>
    </w:p>
    <w:p w:rsidR="00833248" w:rsidRPr="00A37475" w:rsidRDefault="004230F2" w:rsidP="00360AD3">
      <w:pPr>
        <w:spacing w:line="360" w:lineRule="auto"/>
        <w:ind w:firstLine="708"/>
        <w:jc w:val="both"/>
        <w:rPr>
          <w:sz w:val="28"/>
          <w:szCs w:val="28"/>
        </w:rPr>
      </w:pPr>
      <w:r w:rsidRPr="004230F2">
        <w:rPr>
          <w:sz w:val="28"/>
          <w:szCs w:val="28"/>
        </w:rPr>
        <w:t xml:space="preserve">6. загрузчика ЗГВ-500; </w:t>
      </w:r>
    </w:p>
    <w:p w:rsidR="00833248" w:rsidRPr="00A37475" w:rsidRDefault="004230F2" w:rsidP="00360AD3">
      <w:pPr>
        <w:spacing w:line="360" w:lineRule="auto"/>
        <w:ind w:firstLine="708"/>
        <w:jc w:val="both"/>
        <w:rPr>
          <w:sz w:val="28"/>
          <w:szCs w:val="28"/>
        </w:rPr>
      </w:pPr>
      <w:r w:rsidRPr="004230F2">
        <w:rPr>
          <w:sz w:val="28"/>
          <w:szCs w:val="28"/>
        </w:rPr>
        <w:t xml:space="preserve">7. бункера для хранения песка; </w:t>
      </w:r>
    </w:p>
    <w:p w:rsidR="00833248" w:rsidRPr="00A37475" w:rsidRDefault="004230F2" w:rsidP="00360AD3">
      <w:pPr>
        <w:spacing w:line="360" w:lineRule="auto"/>
        <w:ind w:firstLine="708"/>
        <w:jc w:val="both"/>
        <w:rPr>
          <w:sz w:val="28"/>
          <w:szCs w:val="28"/>
        </w:rPr>
      </w:pPr>
      <w:r w:rsidRPr="004230F2">
        <w:rPr>
          <w:sz w:val="28"/>
          <w:szCs w:val="28"/>
        </w:rPr>
        <w:t xml:space="preserve">8. бункера для хранения вторичного полиэтилена. </w:t>
      </w:r>
    </w:p>
    <w:p w:rsidR="00863B38" w:rsidRPr="00A37475" w:rsidRDefault="00A27E6C" w:rsidP="00863B38">
      <w:pPr>
        <w:spacing w:line="360" w:lineRule="auto"/>
        <w:ind w:firstLine="540"/>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863B38" w:rsidRPr="00A37475" w:rsidRDefault="004230F2" w:rsidP="00863B38">
      <w:pPr>
        <w:spacing w:line="360" w:lineRule="auto"/>
        <w:ind w:firstLine="540"/>
        <w:jc w:val="both"/>
        <w:rPr>
          <w:sz w:val="28"/>
          <w:szCs w:val="28"/>
        </w:rPr>
      </w:pPr>
      <w:r w:rsidRPr="004230F2">
        <w:rPr>
          <w:b/>
          <w:sz w:val="28"/>
          <w:szCs w:val="28"/>
        </w:rPr>
        <w:lastRenderedPageBreak/>
        <w:t xml:space="preserve">- </w:t>
      </w:r>
      <w:r w:rsidRPr="004230F2">
        <w:rPr>
          <w:sz w:val="28"/>
          <w:szCs w:val="28"/>
        </w:rPr>
        <w:t>дисконтированный срок окупаемости проекта – в пределах 1 года</w:t>
      </w:r>
      <w:r w:rsidR="00435A69">
        <w:rPr>
          <w:rStyle w:val="afd"/>
          <w:sz w:val="28"/>
          <w:szCs w:val="28"/>
        </w:rPr>
        <w:footnoteReference w:id="3"/>
      </w:r>
      <w:r w:rsidRPr="004230F2">
        <w:rPr>
          <w:sz w:val="28"/>
          <w:szCs w:val="28"/>
        </w:rPr>
        <w:t>;</w:t>
      </w:r>
    </w:p>
    <w:p w:rsidR="00863B38" w:rsidRPr="00A37475" w:rsidRDefault="004230F2" w:rsidP="00863B38">
      <w:pPr>
        <w:spacing w:line="360" w:lineRule="auto"/>
        <w:ind w:firstLine="540"/>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32,4%;</w:t>
      </w:r>
    </w:p>
    <w:p w:rsidR="00863B38" w:rsidRPr="00A37475" w:rsidRDefault="004230F2" w:rsidP="00863B38">
      <w:pPr>
        <w:spacing w:line="360" w:lineRule="auto"/>
        <w:ind w:firstLine="540"/>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w:t>
      </w:r>
      <w:r w:rsidR="00351F33">
        <w:rPr>
          <w:sz w:val="28"/>
          <w:szCs w:val="28"/>
        </w:rPr>
        <w:t xml:space="preserve"> </w:t>
      </w:r>
      <w:r w:rsidRPr="004230F2">
        <w:rPr>
          <w:sz w:val="28"/>
          <w:szCs w:val="28"/>
        </w:rPr>
        <w:t>– 0,76 млн.</w:t>
      </w:r>
      <w:r w:rsidR="00336C0F">
        <w:rPr>
          <w:sz w:val="28"/>
          <w:szCs w:val="28"/>
        </w:rPr>
        <w:t xml:space="preserve"> </w:t>
      </w:r>
      <w:r w:rsidRPr="004230F2">
        <w:rPr>
          <w:sz w:val="28"/>
          <w:szCs w:val="28"/>
        </w:rPr>
        <w:t>руб. в ценах 2012г.;</w:t>
      </w:r>
    </w:p>
    <w:p w:rsidR="00863B38" w:rsidRPr="00A37475" w:rsidRDefault="004230F2" w:rsidP="00863B38">
      <w:pPr>
        <w:spacing w:line="360" w:lineRule="auto"/>
        <w:ind w:firstLine="540"/>
        <w:jc w:val="both"/>
        <w:rPr>
          <w:sz w:val="28"/>
          <w:szCs w:val="28"/>
        </w:rPr>
      </w:pPr>
      <w:r w:rsidRPr="004230F2">
        <w:rPr>
          <w:sz w:val="28"/>
          <w:szCs w:val="28"/>
        </w:rPr>
        <w:t>- ставка дисконтирования – подлежит изменению;</w:t>
      </w:r>
    </w:p>
    <w:p w:rsidR="00863B38" w:rsidRPr="00A37475" w:rsidRDefault="004230F2" w:rsidP="00863B38">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24,0 млн. руб.</w:t>
      </w:r>
    </w:p>
    <w:p w:rsidR="00863B38" w:rsidRPr="00A37475" w:rsidRDefault="00A27E6C" w:rsidP="00863B38">
      <w:pPr>
        <w:tabs>
          <w:tab w:val="left" w:pos="7655"/>
          <w:tab w:val="center" w:pos="13608"/>
        </w:tabs>
        <w:spacing w:line="360" w:lineRule="auto"/>
        <w:ind w:firstLine="540"/>
        <w:jc w:val="both"/>
        <w:rPr>
          <w:spacing w:val="8"/>
          <w:sz w:val="28"/>
          <w:szCs w:val="28"/>
          <w:lang w:eastAsia="ru-RU"/>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4230F2" w:rsidRDefault="00A27E6C" w:rsidP="004230F2">
      <w:pPr>
        <w:tabs>
          <w:tab w:val="left" w:pos="0"/>
        </w:tabs>
        <w:suppressAutoHyphens w:val="0"/>
        <w:spacing w:line="360" w:lineRule="auto"/>
        <w:ind w:firstLine="540"/>
        <w:jc w:val="both"/>
        <w:rPr>
          <w:b/>
        </w:rPr>
      </w:pPr>
      <w:r>
        <w:rPr>
          <w:rFonts w:eastAsia="MS Mincho"/>
          <w:i/>
          <w:sz w:val="28"/>
          <w:szCs w:val="28"/>
          <w:lang w:eastAsia="ru-RU"/>
        </w:rPr>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p>
    <w:p w:rsidR="004230F2" w:rsidRPr="004230F2" w:rsidRDefault="004230F2" w:rsidP="004230F2">
      <w:pPr>
        <w:tabs>
          <w:tab w:val="left" w:pos="0"/>
        </w:tabs>
        <w:suppressAutoHyphens w:val="0"/>
        <w:spacing w:line="360" w:lineRule="auto"/>
        <w:ind w:firstLine="540"/>
        <w:jc w:val="center"/>
        <w:rPr>
          <w:b/>
        </w:rPr>
      </w:pPr>
      <w:r w:rsidRPr="004230F2">
        <w:rPr>
          <w:b/>
        </w:rPr>
        <w:t>Таблица 28 – Состав основных работ в рамках реализации проекта</w:t>
      </w:r>
    </w:p>
    <w:tbl>
      <w:tblPr>
        <w:tblW w:w="4940" w:type="pct"/>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ook w:val="0000" w:firstRow="0" w:lastRow="0" w:firstColumn="0" w:lastColumn="0" w:noHBand="0" w:noVBand="0"/>
      </w:tblPr>
      <w:tblGrid>
        <w:gridCol w:w="614"/>
        <w:gridCol w:w="3143"/>
        <w:gridCol w:w="1401"/>
        <w:gridCol w:w="865"/>
        <w:gridCol w:w="2014"/>
        <w:gridCol w:w="1700"/>
      </w:tblGrid>
      <w:tr w:rsidR="00336C0F" w:rsidRPr="00336C0F" w:rsidTr="00351F33">
        <w:trPr>
          <w:cantSplit/>
          <w:tblHeader/>
          <w:jc w:val="center"/>
        </w:trPr>
        <w:tc>
          <w:tcPr>
            <w:tcW w:w="315" w:type="pct"/>
            <w:vMerge w:val="restart"/>
            <w:shd w:val="clear" w:color="auto" w:fill="8DB3E2"/>
            <w:vAlign w:val="center"/>
          </w:tcPr>
          <w:p w:rsidR="00996DCE" w:rsidRPr="00336C0F" w:rsidRDefault="004230F2" w:rsidP="00996DCE">
            <w:pPr>
              <w:jc w:val="center"/>
              <w:rPr>
                <w:b/>
              </w:rPr>
            </w:pPr>
            <w:r w:rsidRPr="004230F2">
              <w:rPr>
                <w:b/>
              </w:rPr>
              <w:t>№</w:t>
            </w:r>
          </w:p>
        </w:tc>
        <w:tc>
          <w:tcPr>
            <w:tcW w:w="1614" w:type="pct"/>
            <w:vMerge w:val="restart"/>
            <w:shd w:val="clear" w:color="auto" w:fill="8DB3E2"/>
            <w:vAlign w:val="center"/>
          </w:tcPr>
          <w:p w:rsidR="00996DCE" w:rsidRPr="00336C0F" w:rsidRDefault="004230F2" w:rsidP="00996DCE">
            <w:pPr>
              <w:jc w:val="center"/>
              <w:rPr>
                <w:b/>
              </w:rPr>
            </w:pPr>
            <w:r w:rsidRPr="004230F2">
              <w:rPr>
                <w:b/>
              </w:rPr>
              <w:t>Наименование</w:t>
            </w:r>
          </w:p>
          <w:p w:rsidR="00996DCE" w:rsidRPr="00336C0F" w:rsidRDefault="004230F2" w:rsidP="00996DCE">
            <w:pPr>
              <w:jc w:val="center"/>
              <w:rPr>
                <w:b/>
              </w:rPr>
            </w:pPr>
            <w:r w:rsidRPr="004230F2">
              <w:rPr>
                <w:b/>
              </w:rPr>
              <w:t>мероприятия</w:t>
            </w:r>
          </w:p>
        </w:tc>
        <w:tc>
          <w:tcPr>
            <w:tcW w:w="719" w:type="pct"/>
            <w:vMerge w:val="restart"/>
            <w:shd w:val="clear" w:color="auto" w:fill="8DB3E2"/>
            <w:vAlign w:val="center"/>
          </w:tcPr>
          <w:p w:rsidR="00996DCE" w:rsidRPr="00336C0F" w:rsidRDefault="004230F2" w:rsidP="00996DCE">
            <w:pPr>
              <w:jc w:val="center"/>
              <w:rPr>
                <w:b/>
              </w:rPr>
            </w:pPr>
            <w:r w:rsidRPr="004230F2">
              <w:rPr>
                <w:b/>
              </w:rPr>
              <w:t>Стоимость</w:t>
            </w:r>
          </w:p>
          <w:p w:rsidR="00996DCE" w:rsidRPr="00336C0F" w:rsidRDefault="004230F2" w:rsidP="00996DCE">
            <w:pPr>
              <w:jc w:val="center"/>
              <w:rPr>
                <w:b/>
              </w:rPr>
            </w:pPr>
            <w:r w:rsidRPr="004230F2">
              <w:rPr>
                <w:b/>
              </w:rPr>
              <w:t>(млн. руб.)</w:t>
            </w:r>
          </w:p>
        </w:tc>
        <w:tc>
          <w:tcPr>
            <w:tcW w:w="444" w:type="pct"/>
            <w:vMerge w:val="restart"/>
            <w:shd w:val="clear" w:color="auto" w:fill="8DB3E2"/>
            <w:vAlign w:val="center"/>
          </w:tcPr>
          <w:p w:rsidR="00996DCE" w:rsidRPr="00336C0F" w:rsidRDefault="004230F2" w:rsidP="00996DCE">
            <w:pPr>
              <w:jc w:val="center"/>
              <w:rPr>
                <w:b/>
              </w:rPr>
            </w:pPr>
            <w:r w:rsidRPr="004230F2">
              <w:rPr>
                <w:b/>
              </w:rPr>
              <w:t>в т.ч.</w:t>
            </w:r>
          </w:p>
          <w:p w:rsidR="00996DCE" w:rsidRPr="00336C0F" w:rsidRDefault="004230F2" w:rsidP="00996DCE">
            <w:pPr>
              <w:jc w:val="center"/>
              <w:rPr>
                <w:b/>
              </w:rPr>
            </w:pPr>
            <w:r w:rsidRPr="004230F2">
              <w:rPr>
                <w:b/>
              </w:rPr>
              <w:t>НДС</w:t>
            </w:r>
          </w:p>
        </w:tc>
        <w:tc>
          <w:tcPr>
            <w:tcW w:w="1907" w:type="pct"/>
            <w:gridSpan w:val="2"/>
            <w:shd w:val="clear" w:color="auto" w:fill="8DB3E2"/>
            <w:vAlign w:val="center"/>
          </w:tcPr>
          <w:p w:rsidR="00996DCE" w:rsidRPr="00336C0F" w:rsidRDefault="004230F2" w:rsidP="00996DCE">
            <w:pPr>
              <w:jc w:val="center"/>
            </w:pPr>
            <w:r w:rsidRPr="004230F2">
              <w:rPr>
                <w:b/>
              </w:rPr>
              <w:t>Сроки проведения</w:t>
            </w:r>
          </w:p>
        </w:tc>
      </w:tr>
      <w:tr w:rsidR="00BF53D2" w:rsidRPr="00336C0F" w:rsidTr="00351F33">
        <w:trPr>
          <w:cantSplit/>
          <w:tblHeader/>
          <w:jc w:val="center"/>
        </w:trPr>
        <w:tc>
          <w:tcPr>
            <w:tcW w:w="315" w:type="pct"/>
            <w:vMerge/>
            <w:shd w:val="clear" w:color="auto" w:fill="8DB3E2"/>
            <w:vAlign w:val="center"/>
          </w:tcPr>
          <w:p w:rsidR="00996DCE" w:rsidRPr="00336C0F" w:rsidRDefault="00996DCE" w:rsidP="00996DCE">
            <w:pPr>
              <w:jc w:val="center"/>
              <w:rPr>
                <w:b/>
              </w:rPr>
            </w:pPr>
          </w:p>
        </w:tc>
        <w:tc>
          <w:tcPr>
            <w:tcW w:w="1614" w:type="pct"/>
            <w:vMerge/>
            <w:shd w:val="clear" w:color="auto" w:fill="8DB3E2"/>
            <w:vAlign w:val="center"/>
          </w:tcPr>
          <w:p w:rsidR="00996DCE" w:rsidRPr="00336C0F" w:rsidRDefault="00996DCE" w:rsidP="00996DCE">
            <w:pPr>
              <w:jc w:val="center"/>
              <w:rPr>
                <w:b/>
              </w:rPr>
            </w:pPr>
          </w:p>
        </w:tc>
        <w:tc>
          <w:tcPr>
            <w:tcW w:w="719" w:type="pct"/>
            <w:vMerge/>
            <w:shd w:val="clear" w:color="auto" w:fill="8DB3E2"/>
            <w:vAlign w:val="center"/>
          </w:tcPr>
          <w:p w:rsidR="00996DCE" w:rsidRPr="00336C0F" w:rsidRDefault="00996DCE" w:rsidP="00996DCE">
            <w:pPr>
              <w:jc w:val="center"/>
              <w:rPr>
                <w:b/>
              </w:rPr>
            </w:pPr>
          </w:p>
        </w:tc>
        <w:tc>
          <w:tcPr>
            <w:tcW w:w="444" w:type="pct"/>
            <w:vMerge/>
            <w:shd w:val="clear" w:color="auto" w:fill="8DB3E2"/>
            <w:vAlign w:val="center"/>
          </w:tcPr>
          <w:p w:rsidR="00996DCE" w:rsidRPr="00336C0F" w:rsidRDefault="00996DCE" w:rsidP="00996DCE">
            <w:pPr>
              <w:jc w:val="center"/>
              <w:rPr>
                <w:b/>
              </w:rPr>
            </w:pPr>
          </w:p>
        </w:tc>
        <w:tc>
          <w:tcPr>
            <w:tcW w:w="1034" w:type="pct"/>
            <w:shd w:val="clear" w:color="auto" w:fill="8DB3E2"/>
            <w:vAlign w:val="center"/>
          </w:tcPr>
          <w:p w:rsidR="00996DCE" w:rsidRPr="00336C0F" w:rsidRDefault="004230F2" w:rsidP="00996DCE">
            <w:pPr>
              <w:spacing w:line="360" w:lineRule="auto"/>
              <w:ind w:firstLine="709"/>
              <w:jc w:val="center"/>
              <w:rPr>
                <w:b/>
              </w:rPr>
            </w:pPr>
            <w:r w:rsidRPr="004230F2">
              <w:rPr>
                <w:b/>
              </w:rPr>
              <w:t>Дата начала</w:t>
            </w:r>
          </w:p>
        </w:tc>
        <w:tc>
          <w:tcPr>
            <w:tcW w:w="873" w:type="pct"/>
            <w:shd w:val="clear" w:color="auto" w:fill="8DB3E2"/>
            <w:vAlign w:val="center"/>
          </w:tcPr>
          <w:p w:rsidR="00996DCE" w:rsidRPr="00336C0F" w:rsidRDefault="004230F2" w:rsidP="00996DCE">
            <w:pPr>
              <w:spacing w:line="360" w:lineRule="auto"/>
              <w:ind w:firstLine="709"/>
              <w:jc w:val="center"/>
              <w:rPr>
                <w:b/>
              </w:rPr>
            </w:pPr>
            <w:r w:rsidRPr="004230F2">
              <w:rPr>
                <w:b/>
              </w:rPr>
              <w:t>Дата оконч</w:t>
            </w:r>
            <w:r w:rsidR="00BF53D2">
              <w:rPr>
                <w:b/>
              </w:rPr>
              <w:t>ания</w:t>
            </w:r>
          </w:p>
        </w:tc>
      </w:tr>
      <w:tr w:rsidR="00BF53D2" w:rsidRPr="00336C0F" w:rsidTr="00351F33">
        <w:trPr>
          <w:cantSplit/>
          <w:jc w:val="center"/>
        </w:trPr>
        <w:tc>
          <w:tcPr>
            <w:tcW w:w="315" w:type="pct"/>
            <w:vAlign w:val="center"/>
          </w:tcPr>
          <w:p w:rsidR="00996DCE" w:rsidRPr="00A0498E" w:rsidRDefault="004230F2" w:rsidP="00996DCE">
            <w:r w:rsidRPr="004230F2">
              <w:t>1</w:t>
            </w:r>
          </w:p>
        </w:tc>
        <w:tc>
          <w:tcPr>
            <w:tcW w:w="1614" w:type="pct"/>
            <w:vAlign w:val="center"/>
          </w:tcPr>
          <w:p w:rsidR="00996DCE" w:rsidRPr="00A0498E" w:rsidRDefault="004230F2" w:rsidP="00996DCE">
            <w:r w:rsidRPr="004230F2">
              <w:t>Выполнение основных этапов СМР</w:t>
            </w:r>
          </w:p>
        </w:tc>
        <w:tc>
          <w:tcPr>
            <w:tcW w:w="719" w:type="pct"/>
            <w:vAlign w:val="center"/>
          </w:tcPr>
          <w:p w:rsidR="00996DCE" w:rsidRPr="00BF53D2" w:rsidRDefault="00996DCE" w:rsidP="00996DCE">
            <w:pPr>
              <w:jc w:val="center"/>
              <w:rPr>
                <w:sz w:val="22"/>
                <w:szCs w:val="22"/>
              </w:rPr>
            </w:pPr>
          </w:p>
        </w:tc>
        <w:tc>
          <w:tcPr>
            <w:tcW w:w="444" w:type="pct"/>
            <w:vAlign w:val="center"/>
          </w:tcPr>
          <w:p w:rsidR="00996DCE" w:rsidRPr="00BF53D2" w:rsidRDefault="00996DCE" w:rsidP="00996DCE">
            <w:pPr>
              <w:jc w:val="center"/>
              <w:rPr>
                <w:sz w:val="22"/>
                <w:szCs w:val="22"/>
              </w:rPr>
            </w:pPr>
          </w:p>
        </w:tc>
        <w:tc>
          <w:tcPr>
            <w:tcW w:w="1034" w:type="pct"/>
            <w:vAlign w:val="center"/>
          </w:tcPr>
          <w:p w:rsidR="00996DCE" w:rsidRPr="00BF53D2" w:rsidRDefault="00996DCE" w:rsidP="00996DCE">
            <w:pPr>
              <w:jc w:val="center"/>
              <w:rPr>
                <w:sz w:val="22"/>
                <w:szCs w:val="22"/>
              </w:rPr>
            </w:pPr>
          </w:p>
        </w:tc>
        <w:tc>
          <w:tcPr>
            <w:tcW w:w="873" w:type="pct"/>
            <w:vAlign w:val="center"/>
          </w:tcPr>
          <w:p w:rsidR="00996DCE" w:rsidRPr="00BF53D2" w:rsidRDefault="00996DCE" w:rsidP="00996DCE">
            <w:pPr>
              <w:jc w:val="center"/>
              <w:rPr>
                <w:sz w:val="22"/>
                <w:szCs w:val="22"/>
              </w:rPr>
            </w:pPr>
          </w:p>
        </w:tc>
      </w:tr>
      <w:tr w:rsidR="00BF53D2" w:rsidRPr="00336C0F" w:rsidTr="00351F33">
        <w:trPr>
          <w:cantSplit/>
          <w:jc w:val="center"/>
        </w:trPr>
        <w:tc>
          <w:tcPr>
            <w:tcW w:w="315" w:type="pct"/>
            <w:vAlign w:val="center"/>
          </w:tcPr>
          <w:p w:rsidR="00996DCE" w:rsidRPr="00A0498E" w:rsidRDefault="004230F2" w:rsidP="00996DCE">
            <w:r w:rsidRPr="004230F2">
              <w:t>1.1</w:t>
            </w:r>
          </w:p>
        </w:tc>
        <w:tc>
          <w:tcPr>
            <w:tcW w:w="1614" w:type="pct"/>
            <w:vAlign w:val="center"/>
          </w:tcPr>
          <w:p w:rsidR="00996DCE" w:rsidRPr="00A0498E" w:rsidRDefault="004230F2" w:rsidP="00996DCE">
            <w:r w:rsidRPr="004230F2">
              <w:t>Монтаж оборудования</w:t>
            </w:r>
          </w:p>
        </w:tc>
        <w:tc>
          <w:tcPr>
            <w:tcW w:w="719" w:type="pct"/>
            <w:vAlign w:val="center"/>
          </w:tcPr>
          <w:p w:rsidR="004230F2" w:rsidRPr="004230F2" w:rsidRDefault="004230F2" w:rsidP="004230F2">
            <w:pPr>
              <w:jc w:val="center"/>
            </w:pPr>
            <w:r w:rsidRPr="004230F2">
              <w:t>8,0</w:t>
            </w:r>
          </w:p>
        </w:tc>
        <w:tc>
          <w:tcPr>
            <w:tcW w:w="444" w:type="pct"/>
            <w:vAlign w:val="center"/>
          </w:tcPr>
          <w:p w:rsidR="004230F2" w:rsidRPr="004230F2" w:rsidRDefault="004230F2" w:rsidP="004230F2">
            <w:pPr>
              <w:jc w:val="center"/>
            </w:pPr>
            <w:r w:rsidRPr="004230F2">
              <w:t>1,2</w:t>
            </w:r>
          </w:p>
        </w:tc>
        <w:tc>
          <w:tcPr>
            <w:tcW w:w="1034" w:type="pct"/>
            <w:vAlign w:val="center"/>
          </w:tcPr>
          <w:p w:rsidR="004230F2" w:rsidRPr="004230F2" w:rsidRDefault="004230F2" w:rsidP="004230F2">
            <w:pPr>
              <w:jc w:val="center"/>
              <w:rPr>
                <w:sz w:val="22"/>
                <w:szCs w:val="22"/>
              </w:rPr>
            </w:pPr>
            <w:r w:rsidRPr="004230F2">
              <w:rPr>
                <w:sz w:val="22"/>
                <w:szCs w:val="22"/>
              </w:rPr>
              <w:t>01 октября 2013г.</w:t>
            </w:r>
          </w:p>
        </w:tc>
        <w:tc>
          <w:tcPr>
            <w:tcW w:w="873" w:type="pct"/>
            <w:vAlign w:val="center"/>
          </w:tcPr>
          <w:p w:rsidR="004230F2" w:rsidRPr="004230F2" w:rsidRDefault="004230F2" w:rsidP="004230F2">
            <w:pPr>
              <w:jc w:val="center"/>
              <w:rPr>
                <w:sz w:val="22"/>
                <w:szCs w:val="22"/>
              </w:rPr>
            </w:pPr>
            <w:r w:rsidRPr="004230F2">
              <w:rPr>
                <w:sz w:val="22"/>
                <w:szCs w:val="22"/>
              </w:rPr>
              <w:t>31 декабря  2013г.</w:t>
            </w:r>
          </w:p>
        </w:tc>
      </w:tr>
      <w:tr w:rsidR="00BF53D2" w:rsidRPr="00336C0F" w:rsidTr="00351F33">
        <w:trPr>
          <w:cantSplit/>
          <w:jc w:val="center"/>
        </w:trPr>
        <w:tc>
          <w:tcPr>
            <w:tcW w:w="315" w:type="pct"/>
            <w:vAlign w:val="center"/>
          </w:tcPr>
          <w:p w:rsidR="00996DCE" w:rsidRPr="00A0498E" w:rsidRDefault="004230F2" w:rsidP="00996DCE">
            <w:r w:rsidRPr="004230F2">
              <w:t>1.2</w:t>
            </w:r>
          </w:p>
        </w:tc>
        <w:tc>
          <w:tcPr>
            <w:tcW w:w="1614" w:type="pct"/>
            <w:vAlign w:val="center"/>
          </w:tcPr>
          <w:p w:rsidR="00996DCE" w:rsidRPr="00A0498E" w:rsidRDefault="004230F2" w:rsidP="00996DCE">
            <w:r w:rsidRPr="004230F2">
              <w:t>Пусконаладочные работы</w:t>
            </w:r>
          </w:p>
        </w:tc>
        <w:tc>
          <w:tcPr>
            <w:tcW w:w="719" w:type="pct"/>
            <w:vAlign w:val="center"/>
          </w:tcPr>
          <w:p w:rsidR="00996DCE" w:rsidRPr="00BF53D2" w:rsidRDefault="00996DCE" w:rsidP="00996DCE">
            <w:pPr>
              <w:jc w:val="center"/>
              <w:rPr>
                <w:sz w:val="22"/>
                <w:szCs w:val="22"/>
              </w:rPr>
            </w:pPr>
          </w:p>
        </w:tc>
        <w:tc>
          <w:tcPr>
            <w:tcW w:w="444" w:type="pct"/>
            <w:vAlign w:val="center"/>
          </w:tcPr>
          <w:p w:rsidR="00996DCE" w:rsidRPr="00BF53D2" w:rsidRDefault="00996DCE" w:rsidP="00996DCE">
            <w:pPr>
              <w:jc w:val="center"/>
              <w:rPr>
                <w:sz w:val="22"/>
                <w:szCs w:val="22"/>
              </w:rPr>
            </w:pPr>
          </w:p>
        </w:tc>
        <w:tc>
          <w:tcPr>
            <w:tcW w:w="1034" w:type="pct"/>
            <w:vAlign w:val="center"/>
          </w:tcPr>
          <w:p w:rsidR="004230F2" w:rsidRPr="004230F2" w:rsidRDefault="004230F2" w:rsidP="004230F2">
            <w:pPr>
              <w:jc w:val="center"/>
              <w:rPr>
                <w:sz w:val="22"/>
                <w:szCs w:val="22"/>
              </w:rPr>
            </w:pPr>
            <w:r w:rsidRPr="004230F2">
              <w:rPr>
                <w:sz w:val="22"/>
                <w:szCs w:val="22"/>
              </w:rPr>
              <w:t>01 марта 2014г.</w:t>
            </w:r>
          </w:p>
        </w:tc>
        <w:tc>
          <w:tcPr>
            <w:tcW w:w="873" w:type="pct"/>
            <w:vAlign w:val="center"/>
          </w:tcPr>
          <w:p w:rsidR="004230F2" w:rsidRPr="004230F2" w:rsidRDefault="004230F2" w:rsidP="004230F2">
            <w:pPr>
              <w:jc w:val="center"/>
              <w:rPr>
                <w:sz w:val="22"/>
                <w:szCs w:val="22"/>
              </w:rPr>
            </w:pPr>
            <w:r w:rsidRPr="004230F2">
              <w:rPr>
                <w:sz w:val="22"/>
                <w:szCs w:val="22"/>
              </w:rPr>
              <w:t>01 апреля 2014г.</w:t>
            </w:r>
          </w:p>
        </w:tc>
      </w:tr>
      <w:tr w:rsidR="00BF53D2" w:rsidRPr="00336C0F" w:rsidTr="00351F33">
        <w:trPr>
          <w:cantSplit/>
          <w:jc w:val="center"/>
        </w:trPr>
        <w:tc>
          <w:tcPr>
            <w:tcW w:w="315" w:type="pct"/>
            <w:vAlign w:val="center"/>
          </w:tcPr>
          <w:p w:rsidR="00996DCE" w:rsidRPr="00A0498E" w:rsidRDefault="004230F2" w:rsidP="00996DCE">
            <w:r w:rsidRPr="004230F2">
              <w:t>1.3</w:t>
            </w:r>
          </w:p>
        </w:tc>
        <w:tc>
          <w:tcPr>
            <w:tcW w:w="1614" w:type="pct"/>
            <w:vAlign w:val="center"/>
          </w:tcPr>
          <w:p w:rsidR="00996DCE" w:rsidRPr="00A0498E" w:rsidRDefault="004230F2" w:rsidP="00996DCE">
            <w:r w:rsidRPr="004230F2">
              <w:t>Приобретение оборотных средств</w:t>
            </w:r>
          </w:p>
        </w:tc>
        <w:tc>
          <w:tcPr>
            <w:tcW w:w="719" w:type="pct"/>
            <w:vAlign w:val="center"/>
          </w:tcPr>
          <w:p w:rsidR="00996DCE" w:rsidRPr="00BF53D2" w:rsidRDefault="00996DCE" w:rsidP="00996DCE">
            <w:pPr>
              <w:jc w:val="center"/>
              <w:rPr>
                <w:sz w:val="22"/>
                <w:szCs w:val="22"/>
              </w:rPr>
            </w:pPr>
          </w:p>
        </w:tc>
        <w:tc>
          <w:tcPr>
            <w:tcW w:w="444" w:type="pct"/>
            <w:vAlign w:val="center"/>
          </w:tcPr>
          <w:p w:rsidR="00996DCE" w:rsidRPr="00BF53D2" w:rsidRDefault="00996DCE" w:rsidP="00996DCE">
            <w:pPr>
              <w:jc w:val="center"/>
              <w:rPr>
                <w:sz w:val="22"/>
                <w:szCs w:val="22"/>
              </w:rPr>
            </w:pPr>
          </w:p>
        </w:tc>
        <w:tc>
          <w:tcPr>
            <w:tcW w:w="1034" w:type="pct"/>
            <w:vAlign w:val="center"/>
          </w:tcPr>
          <w:p w:rsidR="004230F2" w:rsidRPr="004230F2" w:rsidRDefault="004230F2" w:rsidP="004230F2">
            <w:pPr>
              <w:jc w:val="center"/>
              <w:rPr>
                <w:sz w:val="22"/>
                <w:szCs w:val="22"/>
              </w:rPr>
            </w:pPr>
            <w:r w:rsidRPr="004230F2">
              <w:rPr>
                <w:sz w:val="22"/>
                <w:szCs w:val="22"/>
              </w:rPr>
              <w:t>01 августа 2013г.</w:t>
            </w:r>
          </w:p>
        </w:tc>
        <w:tc>
          <w:tcPr>
            <w:tcW w:w="873" w:type="pct"/>
            <w:vAlign w:val="center"/>
          </w:tcPr>
          <w:p w:rsidR="00996DCE" w:rsidRPr="00BF53D2" w:rsidRDefault="00996DCE" w:rsidP="00996DCE">
            <w:pPr>
              <w:keepNext/>
              <w:spacing w:after="240" w:line="360" w:lineRule="auto"/>
              <w:jc w:val="center"/>
              <w:outlineLvl w:val="0"/>
              <w:rPr>
                <w:sz w:val="22"/>
                <w:szCs w:val="22"/>
              </w:rPr>
            </w:pPr>
          </w:p>
        </w:tc>
      </w:tr>
      <w:tr w:rsidR="00BF53D2" w:rsidRPr="00336C0F" w:rsidTr="00351F33">
        <w:trPr>
          <w:cantSplit/>
          <w:jc w:val="center"/>
        </w:trPr>
        <w:tc>
          <w:tcPr>
            <w:tcW w:w="315" w:type="pct"/>
            <w:vAlign w:val="center"/>
          </w:tcPr>
          <w:p w:rsidR="00996DCE" w:rsidRPr="00A0498E" w:rsidRDefault="004230F2" w:rsidP="00996DCE">
            <w:r w:rsidRPr="004230F2">
              <w:t>1.4</w:t>
            </w:r>
          </w:p>
        </w:tc>
        <w:tc>
          <w:tcPr>
            <w:tcW w:w="1614" w:type="pct"/>
            <w:vAlign w:val="center"/>
          </w:tcPr>
          <w:p w:rsidR="00996DCE" w:rsidRPr="00A0498E" w:rsidRDefault="004230F2" w:rsidP="00996DCE">
            <w:r w:rsidRPr="004230F2">
              <w:t>Обучение персонала</w:t>
            </w:r>
          </w:p>
        </w:tc>
        <w:tc>
          <w:tcPr>
            <w:tcW w:w="719" w:type="pct"/>
            <w:vAlign w:val="center"/>
          </w:tcPr>
          <w:p w:rsidR="00996DCE" w:rsidRPr="00BF53D2" w:rsidRDefault="00996DCE" w:rsidP="00996DCE">
            <w:pPr>
              <w:jc w:val="center"/>
              <w:rPr>
                <w:sz w:val="22"/>
                <w:szCs w:val="22"/>
              </w:rPr>
            </w:pPr>
          </w:p>
        </w:tc>
        <w:tc>
          <w:tcPr>
            <w:tcW w:w="444" w:type="pct"/>
            <w:vAlign w:val="center"/>
          </w:tcPr>
          <w:p w:rsidR="00996DCE" w:rsidRPr="00BF53D2" w:rsidRDefault="00996DCE" w:rsidP="00996DCE">
            <w:pPr>
              <w:jc w:val="center"/>
              <w:rPr>
                <w:sz w:val="22"/>
                <w:szCs w:val="22"/>
              </w:rPr>
            </w:pPr>
          </w:p>
        </w:tc>
        <w:tc>
          <w:tcPr>
            <w:tcW w:w="1034" w:type="pct"/>
            <w:vAlign w:val="center"/>
          </w:tcPr>
          <w:p w:rsidR="004230F2" w:rsidRPr="004230F2" w:rsidRDefault="004230F2" w:rsidP="004230F2">
            <w:pPr>
              <w:jc w:val="center"/>
              <w:rPr>
                <w:sz w:val="22"/>
                <w:szCs w:val="22"/>
              </w:rPr>
            </w:pPr>
            <w:r w:rsidRPr="004230F2">
              <w:rPr>
                <w:sz w:val="22"/>
                <w:szCs w:val="22"/>
              </w:rPr>
              <w:t>01 января 2013г.</w:t>
            </w:r>
          </w:p>
        </w:tc>
        <w:tc>
          <w:tcPr>
            <w:tcW w:w="873" w:type="pct"/>
            <w:vAlign w:val="center"/>
          </w:tcPr>
          <w:p w:rsidR="004230F2" w:rsidRPr="004230F2" w:rsidRDefault="004230F2" w:rsidP="004230F2">
            <w:pPr>
              <w:jc w:val="center"/>
              <w:rPr>
                <w:sz w:val="22"/>
                <w:szCs w:val="22"/>
              </w:rPr>
            </w:pPr>
            <w:r w:rsidRPr="004230F2">
              <w:rPr>
                <w:sz w:val="22"/>
                <w:szCs w:val="22"/>
              </w:rPr>
              <w:t>01 марта 2013г.</w:t>
            </w:r>
          </w:p>
        </w:tc>
      </w:tr>
      <w:tr w:rsidR="00BF53D2" w:rsidRPr="00336C0F" w:rsidTr="00351F33">
        <w:trPr>
          <w:cantSplit/>
          <w:jc w:val="center"/>
        </w:trPr>
        <w:tc>
          <w:tcPr>
            <w:tcW w:w="315" w:type="pct"/>
            <w:vAlign w:val="center"/>
          </w:tcPr>
          <w:p w:rsidR="00996DCE" w:rsidRPr="00A0498E" w:rsidRDefault="004230F2" w:rsidP="00996DCE">
            <w:r w:rsidRPr="004230F2">
              <w:t>1.5</w:t>
            </w:r>
          </w:p>
        </w:tc>
        <w:tc>
          <w:tcPr>
            <w:tcW w:w="1614" w:type="pct"/>
            <w:vAlign w:val="center"/>
          </w:tcPr>
          <w:p w:rsidR="00996DCE" w:rsidRPr="00A0498E" w:rsidRDefault="004230F2" w:rsidP="00996DCE">
            <w:r w:rsidRPr="004230F2">
              <w:t>Начало производства</w:t>
            </w:r>
          </w:p>
        </w:tc>
        <w:tc>
          <w:tcPr>
            <w:tcW w:w="719" w:type="pct"/>
            <w:vAlign w:val="center"/>
          </w:tcPr>
          <w:p w:rsidR="00996DCE" w:rsidRPr="00BF53D2" w:rsidRDefault="004230F2" w:rsidP="00996DCE">
            <w:pPr>
              <w:spacing w:line="360" w:lineRule="auto"/>
              <w:ind w:firstLine="709"/>
              <w:jc w:val="center"/>
              <w:rPr>
                <w:sz w:val="22"/>
                <w:szCs w:val="22"/>
              </w:rPr>
            </w:pPr>
            <w:r w:rsidRPr="004230F2">
              <w:rPr>
                <w:sz w:val="22"/>
                <w:szCs w:val="22"/>
              </w:rPr>
              <w:t>-</w:t>
            </w:r>
          </w:p>
        </w:tc>
        <w:tc>
          <w:tcPr>
            <w:tcW w:w="444" w:type="pct"/>
            <w:vAlign w:val="center"/>
          </w:tcPr>
          <w:p w:rsidR="00996DCE" w:rsidRPr="00BF53D2" w:rsidRDefault="004230F2" w:rsidP="00996DCE">
            <w:pPr>
              <w:spacing w:line="360" w:lineRule="auto"/>
              <w:ind w:firstLine="709"/>
              <w:jc w:val="center"/>
              <w:rPr>
                <w:sz w:val="22"/>
                <w:szCs w:val="22"/>
              </w:rPr>
            </w:pPr>
            <w:r w:rsidRPr="004230F2">
              <w:rPr>
                <w:sz w:val="22"/>
                <w:szCs w:val="22"/>
              </w:rPr>
              <w:t>-</w:t>
            </w:r>
          </w:p>
        </w:tc>
        <w:tc>
          <w:tcPr>
            <w:tcW w:w="1034" w:type="pct"/>
            <w:vAlign w:val="center"/>
          </w:tcPr>
          <w:p w:rsidR="004230F2" w:rsidRPr="004230F2" w:rsidRDefault="004230F2" w:rsidP="004230F2">
            <w:pPr>
              <w:jc w:val="center"/>
              <w:rPr>
                <w:sz w:val="22"/>
                <w:szCs w:val="22"/>
              </w:rPr>
            </w:pPr>
            <w:r w:rsidRPr="004230F2">
              <w:rPr>
                <w:sz w:val="22"/>
                <w:szCs w:val="22"/>
              </w:rPr>
              <w:t>01 апреля 2014г.</w:t>
            </w:r>
          </w:p>
        </w:tc>
        <w:tc>
          <w:tcPr>
            <w:tcW w:w="873" w:type="pct"/>
            <w:vAlign w:val="center"/>
          </w:tcPr>
          <w:p w:rsidR="00996DCE" w:rsidRPr="00BF53D2" w:rsidRDefault="004230F2" w:rsidP="00996DCE">
            <w:pPr>
              <w:spacing w:line="360" w:lineRule="auto"/>
              <w:ind w:firstLine="709"/>
              <w:jc w:val="center"/>
              <w:rPr>
                <w:sz w:val="22"/>
                <w:szCs w:val="22"/>
              </w:rPr>
            </w:pPr>
            <w:r w:rsidRPr="004230F2">
              <w:rPr>
                <w:sz w:val="22"/>
                <w:szCs w:val="22"/>
              </w:rPr>
              <w:t>-</w:t>
            </w:r>
          </w:p>
        </w:tc>
      </w:tr>
      <w:tr w:rsidR="00BF53D2" w:rsidRPr="00336C0F" w:rsidTr="00351F33">
        <w:trPr>
          <w:cantSplit/>
          <w:jc w:val="center"/>
        </w:trPr>
        <w:tc>
          <w:tcPr>
            <w:tcW w:w="315" w:type="pct"/>
            <w:vAlign w:val="center"/>
          </w:tcPr>
          <w:p w:rsidR="00996DCE" w:rsidRPr="00A0498E" w:rsidRDefault="004230F2" w:rsidP="00996DCE">
            <w:r w:rsidRPr="004230F2">
              <w:t>1.6</w:t>
            </w:r>
          </w:p>
        </w:tc>
        <w:tc>
          <w:tcPr>
            <w:tcW w:w="1614" w:type="pct"/>
            <w:vAlign w:val="center"/>
          </w:tcPr>
          <w:p w:rsidR="00996DCE" w:rsidRPr="00A0498E" w:rsidRDefault="004230F2" w:rsidP="00996DCE">
            <w:r w:rsidRPr="004230F2">
              <w:t>Выход на проектную мощность</w:t>
            </w:r>
          </w:p>
        </w:tc>
        <w:tc>
          <w:tcPr>
            <w:tcW w:w="719" w:type="pct"/>
            <w:vAlign w:val="center"/>
          </w:tcPr>
          <w:p w:rsidR="00996DCE" w:rsidRPr="00BF53D2" w:rsidRDefault="004230F2" w:rsidP="00996DCE">
            <w:pPr>
              <w:spacing w:line="360" w:lineRule="auto"/>
              <w:ind w:firstLine="709"/>
              <w:jc w:val="center"/>
              <w:rPr>
                <w:sz w:val="22"/>
                <w:szCs w:val="22"/>
              </w:rPr>
            </w:pPr>
            <w:r w:rsidRPr="004230F2">
              <w:rPr>
                <w:sz w:val="22"/>
                <w:szCs w:val="22"/>
              </w:rPr>
              <w:t>-</w:t>
            </w:r>
          </w:p>
        </w:tc>
        <w:tc>
          <w:tcPr>
            <w:tcW w:w="444" w:type="pct"/>
            <w:vAlign w:val="center"/>
          </w:tcPr>
          <w:p w:rsidR="00996DCE" w:rsidRPr="00BF53D2" w:rsidRDefault="004230F2" w:rsidP="00996DCE">
            <w:pPr>
              <w:spacing w:line="360" w:lineRule="auto"/>
              <w:ind w:firstLine="709"/>
              <w:jc w:val="center"/>
              <w:rPr>
                <w:sz w:val="22"/>
                <w:szCs w:val="22"/>
              </w:rPr>
            </w:pPr>
            <w:r w:rsidRPr="004230F2">
              <w:rPr>
                <w:sz w:val="22"/>
                <w:szCs w:val="22"/>
              </w:rPr>
              <w:t>-</w:t>
            </w:r>
          </w:p>
        </w:tc>
        <w:tc>
          <w:tcPr>
            <w:tcW w:w="1034" w:type="pct"/>
            <w:vAlign w:val="center"/>
          </w:tcPr>
          <w:p w:rsidR="004230F2" w:rsidRPr="004230F2" w:rsidRDefault="004230F2" w:rsidP="004230F2">
            <w:pPr>
              <w:jc w:val="center"/>
              <w:rPr>
                <w:sz w:val="22"/>
                <w:szCs w:val="22"/>
              </w:rPr>
            </w:pPr>
            <w:r w:rsidRPr="004230F2">
              <w:rPr>
                <w:sz w:val="22"/>
                <w:szCs w:val="22"/>
              </w:rPr>
              <w:t>01 мая 2014г.</w:t>
            </w:r>
          </w:p>
        </w:tc>
        <w:tc>
          <w:tcPr>
            <w:tcW w:w="873" w:type="pct"/>
            <w:vAlign w:val="center"/>
          </w:tcPr>
          <w:p w:rsidR="00996DCE" w:rsidRPr="00BF53D2" w:rsidRDefault="00996DCE" w:rsidP="00996DCE">
            <w:pPr>
              <w:keepNext/>
              <w:spacing w:after="240" w:line="360" w:lineRule="auto"/>
              <w:jc w:val="center"/>
              <w:outlineLvl w:val="0"/>
              <w:rPr>
                <w:sz w:val="22"/>
                <w:szCs w:val="22"/>
              </w:rPr>
            </w:pPr>
          </w:p>
        </w:tc>
      </w:tr>
    </w:tbl>
    <w:p w:rsidR="00BF53D2" w:rsidRDefault="00BF53D2" w:rsidP="00863B38">
      <w:pPr>
        <w:tabs>
          <w:tab w:val="left" w:pos="0"/>
        </w:tabs>
        <w:suppressAutoHyphens w:val="0"/>
        <w:spacing w:line="360" w:lineRule="auto"/>
        <w:ind w:firstLine="540"/>
        <w:jc w:val="both"/>
        <w:rPr>
          <w:rFonts w:eastAsia="MS Mincho"/>
          <w:sz w:val="28"/>
          <w:szCs w:val="28"/>
          <w:lang w:eastAsia="ru-RU"/>
        </w:rPr>
      </w:pPr>
    </w:p>
    <w:p w:rsidR="004230F2" w:rsidRDefault="004230F2" w:rsidP="004230F2">
      <w:pPr>
        <w:tabs>
          <w:tab w:val="left" w:pos="0"/>
        </w:tabs>
        <w:suppressAutoHyphens w:val="0"/>
        <w:spacing w:line="360" w:lineRule="auto"/>
        <w:ind w:firstLine="540"/>
        <w:jc w:val="center"/>
        <w:rPr>
          <w:b/>
          <w:sz w:val="28"/>
          <w:szCs w:val="28"/>
        </w:rPr>
      </w:pPr>
      <w:r w:rsidRPr="004230F2">
        <w:rPr>
          <w:b/>
        </w:rPr>
        <w:t>Таблица 29 – Основные показатели инвестиционного проекта</w:t>
      </w:r>
    </w:p>
    <w:tbl>
      <w:tblPr>
        <w:tblW w:w="4965"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24"/>
        <w:gridCol w:w="2376"/>
        <w:gridCol w:w="1697"/>
        <w:gridCol w:w="1611"/>
        <w:gridCol w:w="1298"/>
        <w:gridCol w:w="2180"/>
      </w:tblGrid>
      <w:tr w:rsidR="0067316A" w:rsidRPr="00BF53D2" w:rsidTr="00BF53D2">
        <w:trPr>
          <w:cantSplit/>
          <w:trHeight w:val="1134"/>
          <w:tblHeader/>
          <w:jc w:val="center"/>
        </w:trPr>
        <w:tc>
          <w:tcPr>
            <w:tcW w:w="319" w:type="pct"/>
            <w:shd w:val="clear" w:color="auto" w:fill="8DB3E2"/>
            <w:vAlign w:val="center"/>
          </w:tcPr>
          <w:p w:rsidR="00863B38" w:rsidRPr="00A0498E" w:rsidRDefault="004230F2" w:rsidP="0074600A">
            <w:pPr>
              <w:jc w:val="center"/>
              <w:rPr>
                <w:b/>
                <w:bCs/>
              </w:rPr>
            </w:pPr>
            <w:r w:rsidRPr="004230F2">
              <w:rPr>
                <w:b/>
                <w:bCs/>
              </w:rPr>
              <w:t>№</w:t>
            </w:r>
          </w:p>
          <w:p w:rsidR="00863B38" w:rsidRPr="00A0498E" w:rsidRDefault="004230F2" w:rsidP="0074600A">
            <w:pPr>
              <w:jc w:val="center"/>
              <w:rPr>
                <w:b/>
                <w:bCs/>
              </w:rPr>
            </w:pPr>
            <w:r w:rsidRPr="004230F2">
              <w:rPr>
                <w:b/>
                <w:bCs/>
              </w:rPr>
              <w:t>п/п</w:t>
            </w:r>
          </w:p>
        </w:tc>
        <w:tc>
          <w:tcPr>
            <w:tcW w:w="1214" w:type="pct"/>
            <w:shd w:val="clear" w:color="auto" w:fill="8DB3E2"/>
            <w:vAlign w:val="center"/>
          </w:tcPr>
          <w:p w:rsidR="00863B38" w:rsidRPr="00A0498E" w:rsidRDefault="004230F2" w:rsidP="0074600A">
            <w:pPr>
              <w:jc w:val="center"/>
              <w:rPr>
                <w:b/>
                <w:bCs/>
              </w:rPr>
            </w:pPr>
            <w:r w:rsidRPr="004230F2">
              <w:rPr>
                <w:b/>
                <w:bCs/>
              </w:rPr>
              <w:t>Наименование</w:t>
            </w:r>
          </w:p>
          <w:p w:rsidR="00863B38" w:rsidRPr="00A0498E" w:rsidRDefault="004230F2" w:rsidP="0074600A">
            <w:pPr>
              <w:jc w:val="center"/>
              <w:rPr>
                <w:b/>
                <w:bCs/>
              </w:rPr>
            </w:pPr>
            <w:r w:rsidRPr="004230F2">
              <w:rPr>
                <w:b/>
                <w:bCs/>
              </w:rPr>
              <w:t>проекта</w:t>
            </w:r>
          </w:p>
        </w:tc>
        <w:tc>
          <w:tcPr>
            <w:tcW w:w="867" w:type="pct"/>
            <w:shd w:val="clear" w:color="auto" w:fill="8DB3E2"/>
            <w:vAlign w:val="center"/>
          </w:tcPr>
          <w:p w:rsidR="00863B38" w:rsidRPr="00A0498E" w:rsidRDefault="004230F2" w:rsidP="0074600A">
            <w:pPr>
              <w:jc w:val="center"/>
              <w:rPr>
                <w:b/>
                <w:bCs/>
              </w:rPr>
            </w:pPr>
            <w:r w:rsidRPr="004230F2">
              <w:rPr>
                <w:b/>
                <w:bCs/>
              </w:rPr>
              <w:t xml:space="preserve">Общий </w:t>
            </w:r>
          </w:p>
          <w:p w:rsidR="00863B38" w:rsidRPr="00A0498E" w:rsidRDefault="004230F2" w:rsidP="0074600A">
            <w:pPr>
              <w:jc w:val="center"/>
              <w:rPr>
                <w:b/>
                <w:bCs/>
              </w:rPr>
            </w:pPr>
            <w:r w:rsidRPr="004230F2">
              <w:rPr>
                <w:b/>
                <w:bCs/>
              </w:rPr>
              <w:t xml:space="preserve">объем </w:t>
            </w:r>
          </w:p>
          <w:p w:rsidR="00863B38" w:rsidRPr="00A0498E" w:rsidRDefault="004230F2" w:rsidP="0074600A">
            <w:pPr>
              <w:jc w:val="center"/>
              <w:rPr>
                <w:b/>
                <w:bCs/>
              </w:rPr>
            </w:pPr>
            <w:r w:rsidRPr="004230F2">
              <w:rPr>
                <w:b/>
                <w:bCs/>
              </w:rPr>
              <w:t>инвестиций,</w:t>
            </w:r>
          </w:p>
          <w:p w:rsidR="00863B38" w:rsidRPr="00A0498E" w:rsidRDefault="004230F2" w:rsidP="0074600A">
            <w:pPr>
              <w:jc w:val="center"/>
              <w:rPr>
                <w:b/>
                <w:bCs/>
              </w:rPr>
            </w:pPr>
            <w:r w:rsidRPr="004230F2">
              <w:rPr>
                <w:b/>
                <w:bCs/>
              </w:rPr>
              <w:t>млн. руб.</w:t>
            </w:r>
          </w:p>
        </w:tc>
        <w:tc>
          <w:tcPr>
            <w:tcW w:w="823" w:type="pct"/>
            <w:shd w:val="clear" w:color="auto" w:fill="8DB3E2"/>
            <w:vAlign w:val="center"/>
          </w:tcPr>
          <w:p w:rsidR="00863B38" w:rsidRPr="00A0498E" w:rsidRDefault="004230F2" w:rsidP="0074600A">
            <w:pPr>
              <w:jc w:val="center"/>
              <w:rPr>
                <w:b/>
                <w:bCs/>
              </w:rPr>
            </w:pPr>
            <w:r w:rsidRPr="004230F2">
              <w:rPr>
                <w:b/>
                <w:bCs/>
              </w:rPr>
              <w:t>Срок</w:t>
            </w:r>
          </w:p>
          <w:p w:rsidR="00863B38" w:rsidRPr="00A0498E" w:rsidRDefault="004230F2" w:rsidP="0074600A">
            <w:pPr>
              <w:jc w:val="center"/>
              <w:rPr>
                <w:b/>
                <w:bCs/>
              </w:rPr>
            </w:pPr>
            <w:r w:rsidRPr="004230F2">
              <w:rPr>
                <w:b/>
                <w:bCs/>
              </w:rPr>
              <w:t>реализации</w:t>
            </w:r>
          </w:p>
          <w:p w:rsidR="00863B38" w:rsidRPr="00A0498E" w:rsidRDefault="004230F2" w:rsidP="0074600A">
            <w:pPr>
              <w:jc w:val="center"/>
              <w:rPr>
                <w:b/>
                <w:bCs/>
              </w:rPr>
            </w:pPr>
            <w:r w:rsidRPr="004230F2">
              <w:rPr>
                <w:b/>
                <w:bCs/>
              </w:rPr>
              <w:t xml:space="preserve"> проекта</w:t>
            </w:r>
          </w:p>
        </w:tc>
        <w:tc>
          <w:tcPr>
            <w:tcW w:w="663" w:type="pct"/>
            <w:shd w:val="clear" w:color="auto" w:fill="8DB3E2"/>
            <w:vAlign w:val="center"/>
          </w:tcPr>
          <w:p w:rsidR="00863B38" w:rsidRPr="00A0498E" w:rsidRDefault="004230F2" w:rsidP="0074600A">
            <w:pPr>
              <w:jc w:val="center"/>
              <w:rPr>
                <w:b/>
                <w:bCs/>
              </w:rPr>
            </w:pPr>
            <w:r w:rsidRPr="004230F2">
              <w:rPr>
                <w:b/>
                <w:bCs/>
              </w:rPr>
              <w:t>Кол-во</w:t>
            </w:r>
          </w:p>
          <w:p w:rsidR="00863B38" w:rsidRPr="00A0498E" w:rsidRDefault="004230F2" w:rsidP="0074600A">
            <w:pPr>
              <w:jc w:val="center"/>
              <w:rPr>
                <w:b/>
                <w:bCs/>
              </w:rPr>
            </w:pPr>
            <w:r w:rsidRPr="004230F2">
              <w:rPr>
                <w:b/>
                <w:bCs/>
              </w:rPr>
              <w:t>новых</w:t>
            </w:r>
          </w:p>
          <w:p w:rsidR="00863B38" w:rsidRPr="00A0498E" w:rsidRDefault="004230F2" w:rsidP="0074600A">
            <w:pPr>
              <w:jc w:val="center"/>
            </w:pPr>
            <w:r w:rsidRPr="004230F2">
              <w:rPr>
                <w:b/>
                <w:bCs/>
              </w:rPr>
              <w:t>рабочих мест, чел</w:t>
            </w:r>
          </w:p>
        </w:tc>
        <w:tc>
          <w:tcPr>
            <w:tcW w:w="1114" w:type="pct"/>
            <w:shd w:val="clear" w:color="auto" w:fill="8DB3E2"/>
            <w:vAlign w:val="center"/>
          </w:tcPr>
          <w:p w:rsidR="00863B38" w:rsidRPr="00A0498E" w:rsidRDefault="004230F2" w:rsidP="0074600A">
            <w:pPr>
              <w:jc w:val="center"/>
              <w:rPr>
                <w:b/>
                <w:bCs/>
              </w:rPr>
            </w:pPr>
            <w:r w:rsidRPr="004230F2">
              <w:rPr>
                <w:b/>
                <w:bCs/>
              </w:rPr>
              <w:t xml:space="preserve">Дополнительные </w:t>
            </w:r>
          </w:p>
          <w:p w:rsidR="00863B38" w:rsidRPr="00A0498E" w:rsidRDefault="004230F2" w:rsidP="0074600A">
            <w:pPr>
              <w:jc w:val="center"/>
              <w:rPr>
                <w:b/>
                <w:bCs/>
              </w:rPr>
            </w:pPr>
            <w:r w:rsidRPr="004230F2">
              <w:rPr>
                <w:b/>
                <w:bCs/>
              </w:rPr>
              <w:t>поступления</w:t>
            </w:r>
          </w:p>
          <w:p w:rsidR="00863B38" w:rsidRPr="00A0498E" w:rsidRDefault="004230F2" w:rsidP="0074600A">
            <w:pPr>
              <w:jc w:val="center"/>
              <w:rPr>
                <w:b/>
                <w:bCs/>
              </w:rPr>
            </w:pPr>
            <w:r w:rsidRPr="004230F2">
              <w:rPr>
                <w:b/>
                <w:bCs/>
              </w:rPr>
              <w:t xml:space="preserve">в бюджет МО, </w:t>
            </w:r>
          </w:p>
          <w:p w:rsidR="00863B38" w:rsidRPr="00A0498E" w:rsidRDefault="004230F2" w:rsidP="0074600A">
            <w:pPr>
              <w:jc w:val="center"/>
              <w:rPr>
                <w:b/>
                <w:bCs/>
              </w:rPr>
            </w:pPr>
            <w:r w:rsidRPr="004230F2">
              <w:rPr>
                <w:b/>
                <w:bCs/>
              </w:rPr>
              <w:t>в год,</w:t>
            </w:r>
          </w:p>
          <w:p w:rsidR="00863B38" w:rsidRPr="00A0498E" w:rsidRDefault="004230F2" w:rsidP="0074600A">
            <w:pPr>
              <w:jc w:val="center"/>
              <w:rPr>
                <w:b/>
                <w:bCs/>
              </w:rPr>
            </w:pPr>
            <w:r w:rsidRPr="004230F2">
              <w:rPr>
                <w:b/>
                <w:bCs/>
              </w:rPr>
              <w:t xml:space="preserve">млн. руб. </w:t>
            </w:r>
          </w:p>
        </w:tc>
      </w:tr>
      <w:tr w:rsidR="0067316A" w:rsidRPr="00BF53D2" w:rsidTr="00BF53D2">
        <w:trPr>
          <w:jc w:val="center"/>
        </w:trPr>
        <w:tc>
          <w:tcPr>
            <w:tcW w:w="319" w:type="pct"/>
            <w:vAlign w:val="center"/>
          </w:tcPr>
          <w:p w:rsidR="00863B38" w:rsidRPr="00BF53D2" w:rsidRDefault="004230F2" w:rsidP="0074600A">
            <w:pPr>
              <w:jc w:val="center"/>
              <w:rPr>
                <w:sz w:val="22"/>
                <w:szCs w:val="22"/>
              </w:rPr>
            </w:pPr>
            <w:r w:rsidRPr="004230F2">
              <w:rPr>
                <w:sz w:val="22"/>
                <w:szCs w:val="22"/>
              </w:rPr>
              <w:t>1</w:t>
            </w:r>
          </w:p>
        </w:tc>
        <w:tc>
          <w:tcPr>
            <w:tcW w:w="1214" w:type="pct"/>
            <w:vAlign w:val="center"/>
          </w:tcPr>
          <w:p w:rsidR="00863B38" w:rsidRPr="00BF53D2" w:rsidRDefault="004230F2" w:rsidP="0074600A">
            <w:pPr>
              <w:pStyle w:val="a6"/>
              <w:tabs>
                <w:tab w:val="right" w:pos="0"/>
              </w:tabs>
              <w:spacing w:before="0" w:beforeAutospacing="0" w:after="0" w:afterAutospacing="0" w:line="240" w:lineRule="auto"/>
              <w:ind w:firstLine="0"/>
              <w:jc w:val="center"/>
              <w:rPr>
                <w:rFonts w:ascii="Times New Roman" w:hAnsi="Times New Roman"/>
                <w:color w:val="auto"/>
                <w:sz w:val="22"/>
                <w:szCs w:val="22"/>
              </w:rPr>
            </w:pPr>
            <w:r w:rsidRPr="004230F2">
              <w:rPr>
                <w:rFonts w:ascii="Times New Roman" w:hAnsi="Times New Roman"/>
                <w:color w:val="auto"/>
                <w:sz w:val="22"/>
                <w:szCs w:val="22"/>
              </w:rPr>
              <w:t>Производство новых  видов строительных материалов на базе ОАО «СКАЦИ»</w:t>
            </w:r>
          </w:p>
        </w:tc>
        <w:tc>
          <w:tcPr>
            <w:tcW w:w="867" w:type="pct"/>
            <w:vAlign w:val="center"/>
          </w:tcPr>
          <w:p w:rsidR="004230F2" w:rsidRPr="004230F2" w:rsidRDefault="004230F2" w:rsidP="004230F2">
            <w:pPr>
              <w:spacing w:line="360" w:lineRule="auto"/>
              <w:jc w:val="center"/>
              <w:rPr>
                <w:sz w:val="22"/>
                <w:szCs w:val="22"/>
              </w:rPr>
            </w:pPr>
            <w:r w:rsidRPr="004230F2">
              <w:rPr>
                <w:sz w:val="22"/>
                <w:szCs w:val="22"/>
              </w:rPr>
              <w:t>8,0</w:t>
            </w:r>
          </w:p>
        </w:tc>
        <w:tc>
          <w:tcPr>
            <w:tcW w:w="823" w:type="pct"/>
            <w:vAlign w:val="center"/>
          </w:tcPr>
          <w:p w:rsidR="004230F2" w:rsidRPr="004230F2" w:rsidRDefault="004230F2" w:rsidP="004230F2">
            <w:pPr>
              <w:spacing w:line="360" w:lineRule="auto"/>
              <w:jc w:val="center"/>
              <w:rPr>
                <w:sz w:val="22"/>
                <w:szCs w:val="22"/>
              </w:rPr>
            </w:pPr>
            <w:r w:rsidRPr="004230F2">
              <w:rPr>
                <w:sz w:val="22"/>
                <w:szCs w:val="22"/>
              </w:rPr>
              <w:t>2013-2017</w:t>
            </w:r>
          </w:p>
        </w:tc>
        <w:tc>
          <w:tcPr>
            <w:tcW w:w="663" w:type="pct"/>
            <w:vAlign w:val="center"/>
          </w:tcPr>
          <w:p w:rsidR="004230F2" w:rsidRPr="004230F2" w:rsidRDefault="004230F2" w:rsidP="004230F2">
            <w:pPr>
              <w:spacing w:line="360" w:lineRule="auto"/>
              <w:jc w:val="center"/>
              <w:rPr>
                <w:sz w:val="22"/>
                <w:szCs w:val="22"/>
              </w:rPr>
            </w:pPr>
            <w:r w:rsidRPr="004230F2">
              <w:rPr>
                <w:sz w:val="22"/>
                <w:szCs w:val="22"/>
              </w:rPr>
              <w:t>15</w:t>
            </w:r>
          </w:p>
        </w:tc>
        <w:tc>
          <w:tcPr>
            <w:tcW w:w="1114" w:type="pct"/>
            <w:vAlign w:val="center"/>
          </w:tcPr>
          <w:p w:rsidR="004230F2" w:rsidRPr="004230F2" w:rsidRDefault="004230F2" w:rsidP="004230F2">
            <w:pPr>
              <w:spacing w:line="360" w:lineRule="auto"/>
              <w:jc w:val="center"/>
              <w:rPr>
                <w:sz w:val="22"/>
                <w:szCs w:val="22"/>
              </w:rPr>
            </w:pPr>
            <w:r w:rsidRPr="004230F2">
              <w:rPr>
                <w:sz w:val="22"/>
                <w:szCs w:val="22"/>
              </w:rPr>
              <w:t>0,5</w:t>
            </w:r>
          </w:p>
        </w:tc>
      </w:tr>
    </w:tbl>
    <w:p w:rsidR="004230F2" w:rsidRDefault="004230F2" w:rsidP="004230F2">
      <w:pPr>
        <w:tabs>
          <w:tab w:val="left" w:pos="0"/>
        </w:tabs>
        <w:suppressAutoHyphens w:val="0"/>
        <w:spacing w:before="240" w:after="120" w:line="360" w:lineRule="auto"/>
        <w:ind w:firstLine="539"/>
        <w:jc w:val="both"/>
        <w:rPr>
          <w:rFonts w:eastAsia="MS Mincho"/>
          <w:i/>
          <w:sz w:val="28"/>
          <w:szCs w:val="28"/>
          <w:lang w:eastAsia="ru-RU"/>
        </w:rPr>
      </w:pPr>
    </w:p>
    <w:p w:rsidR="004230F2" w:rsidRPr="004230F2" w:rsidRDefault="004230F2" w:rsidP="004230F2">
      <w:pPr>
        <w:tabs>
          <w:tab w:val="left" w:pos="0"/>
        </w:tabs>
        <w:suppressAutoHyphens w:val="0"/>
        <w:spacing w:before="240" w:after="120" w:line="360" w:lineRule="auto"/>
        <w:ind w:firstLine="539"/>
        <w:jc w:val="center"/>
        <w:rPr>
          <w:b/>
        </w:rPr>
      </w:pPr>
      <w:r w:rsidRPr="004230F2">
        <w:rPr>
          <w:b/>
        </w:rPr>
        <w:lastRenderedPageBreak/>
        <w:t>Таблица 30 - Сводные показатели проектов данного направления</w:t>
      </w:r>
    </w:p>
    <w:tbl>
      <w:tblPr>
        <w:tblW w:w="5089"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46"/>
        <w:gridCol w:w="2156"/>
        <w:gridCol w:w="1567"/>
        <w:gridCol w:w="1693"/>
        <w:gridCol w:w="1842"/>
        <w:gridCol w:w="2126"/>
      </w:tblGrid>
      <w:tr w:rsidR="00BF53D2" w:rsidRPr="00BF53D2" w:rsidTr="00BF53D2">
        <w:trPr>
          <w:cantSplit/>
          <w:trHeight w:val="1134"/>
          <w:tblHeader/>
        </w:trPr>
        <w:tc>
          <w:tcPr>
            <w:tcW w:w="322" w:type="pct"/>
            <w:shd w:val="clear" w:color="auto" w:fill="8DB3E2"/>
            <w:vAlign w:val="center"/>
          </w:tcPr>
          <w:p w:rsidR="008621C8" w:rsidRPr="00A0498E" w:rsidRDefault="004230F2" w:rsidP="004A5129">
            <w:pPr>
              <w:jc w:val="center"/>
              <w:rPr>
                <w:b/>
                <w:bCs/>
              </w:rPr>
            </w:pPr>
            <w:r w:rsidRPr="004230F2">
              <w:rPr>
                <w:b/>
                <w:bCs/>
              </w:rPr>
              <w:t>№</w:t>
            </w:r>
          </w:p>
          <w:p w:rsidR="008621C8" w:rsidRPr="00A0498E" w:rsidRDefault="004230F2" w:rsidP="004A5129">
            <w:pPr>
              <w:jc w:val="center"/>
              <w:rPr>
                <w:b/>
                <w:bCs/>
              </w:rPr>
            </w:pPr>
            <w:r w:rsidRPr="004230F2">
              <w:rPr>
                <w:b/>
                <w:bCs/>
              </w:rPr>
              <w:t>п/п</w:t>
            </w:r>
          </w:p>
        </w:tc>
        <w:tc>
          <w:tcPr>
            <w:tcW w:w="1075" w:type="pct"/>
            <w:shd w:val="clear" w:color="auto" w:fill="8DB3E2"/>
            <w:vAlign w:val="center"/>
          </w:tcPr>
          <w:p w:rsidR="008621C8" w:rsidRPr="00A0498E" w:rsidRDefault="004230F2" w:rsidP="004A5129">
            <w:pPr>
              <w:jc w:val="center"/>
              <w:rPr>
                <w:b/>
                <w:bCs/>
              </w:rPr>
            </w:pPr>
            <w:r w:rsidRPr="004230F2">
              <w:rPr>
                <w:b/>
                <w:bCs/>
              </w:rPr>
              <w:t>Наименование</w:t>
            </w:r>
          </w:p>
          <w:p w:rsidR="008621C8" w:rsidRPr="00A0498E" w:rsidRDefault="004230F2" w:rsidP="004A5129">
            <w:pPr>
              <w:jc w:val="center"/>
              <w:rPr>
                <w:b/>
                <w:bCs/>
              </w:rPr>
            </w:pPr>
            <w:r w:rsidRPr="004230F2">
              <w:rPr>
                <w:b/>
                <w:bCs/>
              </w:rPr>
              <w:t>проекта</w:t>
            </w:r>
          </w:p>
        </w:tc>
        <w:tc>
          <w:tcPr>
            <w:tcW w:w="781" w:type="pct"/>
            <w:shd w:val="clear" w:color="auto" w:fill="8DB3E2"/>
            <w:vAlign w:val="center"/>
          </w:tcPr>
          <w:p w:rsidR="008621C8" w:rsidRPr="00A0498E" w:rsidRDefault="004230F2" w:rsidP="004A5129">
            <w:pPr>
              <w:jc w:val="center"/>
              <w:rPr>
                <w:b/>
                <w:bCs/>
              </w:rPr>
            </w:pPr>
            <w:r w:rsidRPr="004230F2">
              <w:rPr>
                <w:b/>
                <w:bCs/>
              </w:rPr>
              <w:t xml:space="preserve">Общий </w:t>
            </w:r>
          </w:p>
          <w:p w:rsidR="008621C8" w:rsidRPr="00A0498E" w:rsidRDefault="004230F2" w:rsidP="004A5129">
            <w:pPr>
              <w:jc w:val="center"/>
              <w:rPr>
                <w:b/>
                <w:bCs/>
              </w:rPr>
            </w:pPr>
            <w:r w:rsidRPr="004230F2">
              <w:rPr>
                <w:b/>
                <w:bCs/>
              </w:rPr>
              <w:t xml:space="preserve">объем </w:t>
            </w:r>
          </w:p>
          <w:p w:rsidR="008621C8" w:rsidRPr="00A0498E" w:rsidRDefault="004230F2" w:rsidP="004A5129">
            <w:pPr>
              <w:jc w:val="center"/>
              <w:rPr>
                <w:b/>
                <w:bCs/>
              </w:rPr>
            </w:pPr>
            <w:r w:rsidRPr="004230F2">
              <w:rPr>
                <w:b/>
                <w:bCs/>
              </w:rPr>
              <w:t>инвестиций,</w:t>
            </w:r>
          </w:p>
          <w:p w:rsidR="008621C8" w:rsidRPr="00A0498E" w:rsidRDefault="004230F2" w:rsidP="004A5129">
            <w:pPr>
              <w:jc w:val="center"/>
              <w:rPr>
                <w:b/>
                <w:bCs/>
              </w:rPr>
            </w:pPr>
            <w:r w:rsidRPr="004230F2">
              <w:rPr>
                <w:b/>
                <w:bCs/>
              </w:rPr>
              <w:t>млн. руб.</w:t>
            </w:r>
          </w:p>
        </w:tc>
        <w:tc>
          <w:tcPr>
            <w:tcW w:w="844" w:type="pct"/>
            <w:shd w:val="clear" w:color="auto" w:fill="8DB3E2"/>
            <w:vAlign w:val="center"/>
          </w:tcPr>
          <w:p w:rsidR="008621C8" w:rsidRPr="00A0498E" w:rsidRDefault="004230F2" w:rsidP="004A5129">
            <w:pPr>
              <w:jc w:val="center"/>
              <w:rPr>
                <w:b/>
                <w:bCs/>
              </w:rPr>
            </w:pPr>
            <w:r w:rsidRPr="004230F2">
              <w:rPr>
                <w:b/>
                <w:bCs/>
              </w:rPr>
              <w:t>Срок</w:t>
            </w:r>
          </w:p>
          <w:p w:rsidR="008621C8" w:rsidRPr="00A0498E" w:rsidRDefault="004230F2" w:rsidP="004A5129">
            <w:pPr>
              <w:jc w:val="center"/>
              <w:rPr>
                <w:b/>
                <w:bCs/>
              </w:rPr>
            </w:pPr>
            <w:r w:rsidRPr="004230F2">
              <w:rPr>
                <w:b/>
                <w:bCs/>
              </w:rPr>
              <w:t>реализации</w:t>
            </w:r>
          </w:p>
          <w:p w:rsidR="008621C8" w:rsidRPr="00A0498E" w:rsidRDefault="004230F2" w:rsidP="004A5129">
            <w:pPr>
              <w:jc w:val="center"/>
              <w:rPr>
                <w:b/>
                <w:bCs/>
              </w:rPr>
            </w:pPr>
            <w:r w:rsidRPr="004230F2">
              <w:rPr>
                <w:b/>
                <w:bCs/>
              </w:rPr>
              <w:t xml:space="preserve"> проекта</w:t>
            </w:r>
          </w:p>
        </w:tc>
        <w:tc>
          <w:tcPr>
            <w:tcW w:w="918" w:type="pct"/>
            <w:shd w:val="clear" w:color="auto" w:fill="8DB3E2"/>
            <w:vAlign w:val="center"/>
          </w:tcPr>
          <w:p w:rsidR="008621C8" w:rsidRPr="00A0498E" w:rsidRDefault="004230F2" w:rsidP="004A5129">
            <w:pPr>
              <w:jc w:val="center"/>
              <w:rPr>
                <w:b/>
                <w:bCs/>
              </w:rPr>
            </w:pPr>
            <w:r w:rsidRPr="004230F2">
              <w:rPr>
                <w:b/>
                <w:bCs/>
              </w:rPr>
              <w:t>Кол-во</w:t>
            </w:r>
          </w:p>
          <w:p w:rsidR="008621C8" w:rsidRPr="00A0498E" w:rsidRDefault="004230F2" w:rsidP="004A5129">
            <w:pPr>
              <w:jc w:val="center"/>
              <w:rPr>
                <w:b/>
                <w:bCs/>
              </w:rPr>
            </w:pPr>
            <w:r w:rsidRPr="004230F2">
              <w:rPr>
                <w:b/>
                <w:bCs/>
              </w:rPr>
              <w:t>новых</w:t>
            </w:r>
          </w:p>
          <w:p w:rsidR="008621C8" w:rsidRPr="00A0498E" w:rsidRDefault="004230F2" w:rsidP="004A5129">
            <w:pPr>
              <w:jc w:val="center"/>
            </w:pPr>
            <w:r w:rsidRPr="004230F2">
              <w:rPr>
                <w:b/>
                <w:bCs/>
              </w:rPr>
              <w:t>рабочих мест, чел</w:t>
            </w:r>
          </w:p>
        </w:tc>
        <w:tc>
          <w:tcPr>
            <w:tcW w:w="1060" w:type="pct"/>
            <w:shd w:val="clear" w:color="auto" w:fill="8DB3E2"/>
            <w:vAlign w:val="center"/>
          </w:tcPr>
          <w:p w:rsidR="008621C8" w:rsidRPr="00A0498E" w:rsidRDefault="004230F2" w:rsidP="004A5129">
            <w:pPr>
              <w:jc w:val="center"/>
              <w:rPr>
                <w:b/>
                <w:bCs/>
              </w:rPr>
            </w:pPr>
            <w:r w:rsidRPr="004230F2">
              <w:rPr>
                <w:b/>
                <w:bCs/>
              </w:rPr>
              <w:t xml:space="preserve">Дополнительные </w:t>
            </w:r>
          </w:p>
          <w:p w:rsidR="008621C8" w:rsidRPr="00A0498E" w:rsidRDefault="004230F2" w:rsidP="004A5129">
            <w:pPr>
              <w:jc w:val="center"/>
              <w:rPr>
                <w:b/>
                <w:bCs/>
              </w:rPr>
            </w:pPr>
            <w:r w:rsidRPr="004230F2">
              <w:rPr>
                <w:b/>
                <w:bCs/>
              </w:rPr>
              <w:t>поступления</w:t>
            </w:r>
          </w:p>
          <w:p w:rsidR="008621C8" w:rsidRPr="00A0498E" w:rsidRDefault="004230F2" w:rsidP="004A5129">
            <w:pPr>
              <w:jc w:val="center"/>
              <w:rPr>
                <w:b/>
                <w:bCs/>
              </w:rPr>
            </w:pPr>
            <w:r w:rsidRPr="004230F2">
              <w:rPr>
                <w:b/>
                <w:bCs/>
              </w:rPr>
              <w:t>в бюджет МО,</w:t>
            </w:r>
          </w:p>
          <w:p w:rsidR="008621C8" w:rsidRPr="00A0498E" w:rsidRDefault="004230F2" w:rsidP="004A5129">
            <w:pPr>
              <w:jc w:val="center"/>
              <w:rPr>
                <w:b/>
                <w:bCs/>
              </w:rPr>
            </w:pPr>
            <w:r w:rsidRPr="004230F2">
              <w:rPr>
                <w:b/>
                <w:bCs/>
              </w:rPr>
              <w:t xml:space="preserve">млн. руб. </w:t>
            </w:r>
          </w:p>
        </w:tc>
      </w:tr>
      <w:tr w:rsidR="00BF53D2" w:rsidRPr="00BF53D2" w:rsidTr="00BF53D2">
        <w:tc>
          <w:tcPr>
            <w:tcW w:w="322" w:type="pct"/>
            <w:vAlign w:val="center"/>
          </w:tcPr>
          <w:p w:rsidR="00CD6A91" w:rsidRPr="00BF53D2" w:rsidRDefault="004230F2" w:rsidP="004A5129">
            <w:pPr>
              <w:jc w:val="center"/>
              <w:rPr>
                <w:sz w:val="22"/>
                <w:szCs w:val="22"/>
              </w:rPr>
            </w:pPr>
            <w:r w:rsidRPr="004230F2">
              <w:rPr>
                <w:sz w:val="22"/>
                <w:szCs w:val="22"/>
              </w:rPr>
              <w:t>1.</w:t>
            </w:r>
          </w:p>
        </w:tc>
        <w:tc>
          <w:tcPr>
            <w:tcW w:w="1075"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4230F2">
              <w:rPr>
                <w:rFonts w:ascii="Times New Roman" w:hAnsi="Times New Roman"/>
                <w:color w:val="auto"/>
                <w:sz w:val="22"/>
                <w:szCs w:val="22"/>
              </w:rPr>
              <w:t>Строительство цеха по изготовлению крупногабаритных металлических изделий ООО «Спасский механический завод»</w:t>
            </w:r>
          </w:p>
        </w:tc>
        <w:tc>
          <w:tcPr>
            <w:tcW w:w="781" w:type="pct"/>
            <w:vAlign w:val="center"/>
          </w:tcPr>
          <w:p w:rsidR="004230F2" w:rsidRPr="004230F2" w:rsidRDefault="004230F2" w:rsidP="004230F2">
            <w:pPr>
              <w:spacing w:line="360" w:lineRule="auto"/>
              <w:jc w:val="center"/>
              <w:rPr>
                <w:sz w:val="22"/>
                <w:szCs w:val="22"/>
              </w:rPr>
            </w:pPr>
            <w:r w:rsidRPr="004230F2">
              <w:rPr>
                <w:sz w:val="22"/>
                <w:szCs w:val="22"/>
              </w:rPr>
              <w:t>50,0</w:t>
            </w:r>
          </w:p>
        </w:tc>
        <w:tc>
          <w:tcPr>
            <w:tcW w:w="844" w:type="pct"/>
            <w:vAlign w:val="center"/>
          </w:tcPr>
          <w:p w:rsidR="004230F2" w:rsidRPr="004230F2" w:rsidRDefault="004230F2" w:rsidP="004230F2">
            <w:pPr>
              <w:spacing w:line="360" w:lineRule="auto"/>
              <w:jc w:val="center"/>
              <w:rPr>
                <w:sz w:val="22"/>
                <w:szCs w:val="22"/>
              </w:rPr>
            </w:pPr>
            <w:r w:rsidRPr="004230F2">
              <w:rPr>
                <w:sz w:val="22"/>
                <w:szCs w:val="22"/>
              </w:rPr>
              <w:t>2012-2015</w:t>
            </w:r>
          </w:p>
        </w:tc>
        <w:tc>
          <w:tcPr>
            <w:tcW w:w="918" w:type="pct"/>
            <w:vAlign w:val="center"/>
          </w:tcPr>
          <w:p w:rsidR="004230F2" w:rsidRPr="004230F2" w:rsidRDefault="004230F2" w:rsidP="004230F2">
            <w:pPr>
              <w:spacing w:line="360" w:lineRule="auto"/>
              <w:jc w:val="center"/>
              <w:rPr>
                <w:sz w:val="22"/>
                <w:szCs w:val="22"/>
              </w:rPr>
            </w:pPr>
            <w:r w:rsidRPr="004230F2">
              <w:rPr>
                <w:sz w:val="22"/>
                <w:szCs w:val="22"/>
              </w:rPr>
              <w:t>40</w:t>
            </w:r>
          </w:p>
        </w:tc>
        <w:tc>
          <w:tcPr>
            <w:tcW w:w="1060" w:type="pct"/>
            <w:vAlign w:val="center"/>
          </w:tcPr>
          <w:p w:rsidR="004230F2" w:rsidRPr="004230F2" w:rsidRDefault="004230F2" w:rsidP="004230F2">
            <w:pPr>
              <w:spacing w:line="360" w:lineRule="auto"/>
              <w:jc w:val="center"/>
              <w:rPr>
                <w:sz w:val="22"/>
                <w:szCs w:val="22"/>
              </w:rPr>
            </w:pPr>
            <w:r w:rsidRPr="004230F2">
              <w:rPr>
                <w:sz w:val="22"/>
                <w:szCs w:val="22"/>
              </w:rPr>
              <w:t>1,9</w:t>
            </w:r>
          </w:p>
        </w:tc>
      </w:tr>
      <w:tr w:rsidR="00BF53D2" w:rsidRPr="00BF53D2" w:rsidTr="00BF53D2">
        <w:trPr>
          <w:trHeight w:val="4384"/>
        </w:trPr>
        <w:tc>
          <w:tcPr>
            <w:tcW w:w="322" w:type="pct"/>
            <w:vAlign w:val="center"/>
          </w:tcPr>
          <w:p w:rsidR="00511979" w:rsidRPr="00BF53D2" w:rsidRDefault="004230F2" w:rsidP="004A5129">
            <w:pPr>
              <w:jc w:val="center"/>
              <w:rPr>
                <w:sz w:val="22"/>
                <w:szCs w:val="22"/>
              </w:rPr>
            </w:pPr>
            <w:r w:rsidRPr="004230F2">
              <w:rPr>
                <w:sz w:val="22"/>
                <w:szCs w:val="22"/>
              </w:rPr>
              <w:t>2.</w:t>
            </w:r>
          </w:p>
        </w:tc>
        <w:tc>
          <w:tcPr>
            <w:tcW w:w="1075" w:type="pct"/>
            <w:vAlign w:val="center"/>
          </w:tcPr>
          <w:p w:rsidR="004230F2" w:rsidRPr="004230F2" w:rsidRDefault="004230F2" w:rsidP="004230F2">
            <w:pPr>
              <w:tabs>
                <w:tab w:val="left" w:pos="0"/>
              </w:tabs>
              <w:suppressAutoHyphens w:val="0"/>
              <w:jc w:val="both"/>
              <w:rPr>
                <w:sz w:val="22"/>
                <w:szCs w:val="22"/>
              </w:rPr>
            </w:pPr>
            <w:r w:rsidRPr="004230F2">
              <w:rPr>
                <w:rFonts w:eastAsia="MS Mincho"/>
                <w:sz w:val="22"/>
                <w:szCs w:val="22"/>
                <w:lang w:eastAsia="ru-RU"/>
              </w:rPr>
              <w:t xml:space="preserve">Модернизация производства ООО </w:t>
            </w:r>
            <w:r w:rsidRPr="004230F2">
              <w:rPr>
                <w:sz w:val="22"/>
                <w:szCs w:val="22"/>
              </w:rPr>
              <w:t>«Спасский механический завод»</w:t>
            </w:r>
            <w:r w:rsidRPr="004230F2">
              <w:rPr>
                <w:rFonts w:eastAsia="MS Mincho"/>
                <w:sz w:val="22"/>
                <w:szCs w:val="22"/>
                <w:lang w:eastAsia="ru-RU"/>
              </w:rPr>
              <w:t xml:space="preserve"> для выпуска сельскохозяйственной техники по франшизе (эквивалент «</w:t>
            </w:r>
            <w:hyperlink r:id="rId70" w:history="1">
              <w:r w:rsidRPr="004230F2">
                <w:rPr>
                  <w:rFonts w:eastAsia="MS Mincho"/>
                  <w:sz w:val="22"/>
                  <w:szCs w:val="22"/>
                  <w:lang w:eastAsia="ru-RU"/>
                </w:rPr>
                <w:t>Кировец</w:t>
              </w:r>
            </w:hyperlink>
            <w:r w:rsidRPr="004230F2">
              <w:rPr>
                <w:rFonts w:eastAsia="MS Mincho"/>
                <w:sz w:val="22"/>
                <w:szCs w:val="22"/>
                <w:lang w:eastAsia="ru-RU"/>
              </w:rPr>
              <w:t>», «</w:t>
            </w:r>
            <w:hyperlink r:id="rId71" w:history="1">
              <w:r w:rsidRPr="004230F2">
                <w:rPr>
                  <w:rFonts w:eastAsia="MS Mincho"/>
                  <w:sz w:val="22"/>
                  <w:szCs w:val="22"/>
                  <w:lang w:eastAsia="ru-RU"/>
                </w:rPr>
                <w:t>John Deere</w:t>
              </w:r>
            </w:hyperlink>
            <w:r w:rsidRPr="004230F2">
              <w:rPr>
                <w:rFonts w:eastAsia="MS Mincho"/>
                <w:sz w:val="22"/>
                <w:szCs w:val="22"/>
                <w:lang w:eastAsia="ru-RU"/>
              </w:rPr>
              <w:t>», «</w:t>
            </w:r>
            <w:hyperlink r:id="rId72" w:history="1">
              <w:r w:rsidRPr="004230F2">
                <w:rPr>
                  <w:rFonts w:eastAsia="MS Mincho"/>
                  <w:sz w:val="22"/>
                  <w:szCs w:val="22"/>
                  <w:lang w:eastAsia="ru-RU"/>
                </w:rPr>
                <w:t>Claas</w:t>
              </w:r>
            </w:hyperlink>
            <w:r w:rsidRPr="004230F2">
              <w:rPr>
                <w:rFonts w:eastAsia="MS Mincho"/>
                <w:sz w:val="22"/>
                <w:szCs w:val="22"/>
                <w:lang w:eastAsia="ru-RU"/>
              </w:rPr>
              <w:t>», «</w:t>
            </w:r>
            <w:hyperlink r:id="rId73" w:history="1">
              <w:r w:rsidRPr="004230F2">
                <w:rPr>
                  <w:rFonts w:eastAsia="MS Mincho"/>
                  <w:sz w:val="22"/>
                  <w:szCs w:val="22"/>
                  <w:lang w:eastAsia="ru-RU"/>
                </w:rPr>
                <w:t>BT</w:t>
              </w:r>
            </w:hyperlink>
            <w:r w:rsidRPr="004230F2">
              <w:rPr>
                <w:rFonts w:eastAsia="MS Mincho"/>
                <w:sz w:val="22"/>
                <w:szCs w:val="22"/>
                <w:lang w:eastAsia="ru-RU"/>
              </w:rPr>
              <w:t>», «</w:t>
            </w:r>
            <w:hyperlink r:id="rId74" w:history="1">
              <w:r w:rsidRPr="004230F2">
                <w:rPr>
                  <w:rFonts w:eastAsia="MS Mincho"/>
                  <w:sz w:val="22"/>
                  <w:szCs w:val="22"/>
                  <w:lang w:eastAsia="ru-RU"/>
                </w:rPr>
                <w:t>Berco</w:t>
              </w:r>
            </w:hyperlink>
            <w:r w:rsidRPr="004230F2">
              <w:rPr>
                <w:rFonts w:eastAsia="MS Mincho"/>
                <w:sz w:val="22"/>
                <w:szCs w:val="22"/>
                <w:lang w:eastAsia="ru-RU"/>
              </w:rPr>
              <w:t>», компаний группы Japan Farm Machinery Manufactures Association)</w:t>
            </w:r>
          </w:p>
        </w:tc>
        <w:tc>
          <w:tcPr>
            <w:tcW w:w="781" w:type="pct"/>
            <w:vAlign w:val="center"/>
          </w:tcPr>
          <w:p w:rsidR="004230F2" w:rsidRPr="004230F2" w:rsidRDefault="004230F2" w:rsidP="004230F2">
            <w:pPr>
              <w:spacing w:line="360" w:lineRule="auto"/>
              <w:jc w:val="center"/>
              <w:rPr>
                <w:sz w:val="22"/>
                <w:szCs w:val="22"/>
              </w:rPr>
            </w:pPr>
            <w:r w:rsidRPr="004230F2">
              <w:rPr>
                <w:sz w:val="22"/>
                <w:szCs w:val="22"/>
              </w:rPr>
              <w:t>60,0</w:t>
            </w:r>
          </w:p>
        </w:tc>
        <w:tc>
          <w:tcPr>
            <w:tcW w:w="844" w:type="pct"/>
            <w:vAlign w:val="center"/>
          </w:tcPr>
          <w:p w:rsidR="004230F2" w:rsidRPr="004230F2" w:rsidRDefault="004230F2" w:rsidP="004230F2">
            <w:pPr>
              <w:spacing w:line="360" w:lineRule="auto"/>
              <w:jc w:val="center"/>
              <w:rPr>
                <w:sz w:val="22"/>
                <w:szCs w:val="22"/>
              </w:rPr>
            </w:pPr>
            <w:r w:rsidRPr="004230F2">
              <w:rPr>
                <w:sz w:val="22"/>
                <w:szCs w:val="22"/>
              </w:rPr>
              <w:t>2014-2016</w:t>
            </w:r>
          </w:p>
        </w:tc>
        <w:tc>
          <w:tcPr>
            <w:tcW w:w="918" w:type="pct"/>
            <w:vAlign w:val="center"/>
          </w:tcPr>
          <w:p w:rsidR="004230F2" w:rsidRPr="004230F2" w:rsidRDefault="004230F2" w:rsidP="004230F2">
            <w:pPr>
              <w:spacing w:line="360" w:lineRule="auto"/>
              <w:jc w:val="center"/>
              <w:rPr>
                <w:sz w:val="22"/>
                <w:szCs w:val="22"/>
              </w:rPr>
            </w:pPr>
            <w:r w:rsidRPr="004230F2">
              <w:rPr>
                <w:sz w:val="22"/>
                <w:szCs w:val="22"/>
              </w:rPr>
              <w:t>100</w:t>
            </w:r>
          </w:p>
        </w:tc>
        <w:tc>
          <w:tcPr>
            <w:tcW w:w="1060" w:type="pct"/>
            <w:vAlign w:val="center"/>
          </w:tcPr>
          <w:p w:rsidR="004230F2" w:rsidRPr="004230F2" w:rsidRDefault="004230F2" w:rsidP="004230F2">
            <w:pPr>
              <w:spacing w:line="360" w:lineRule="auto"/>
              <w:jc w:val="center"/>
              <w:rPr>
                <w:sz w:val="22"/>
                <w:szCs w:val="22"/>
              </w:rPr>
            </w:pPr>
            <w:r w:rsidRPr="004230F2">
              <w:rPr>
                <w:sz w:val="22"/>
                <w:szCs w:val="22"/>
              </w:rPr>
              <w:t>3,1</w:t>
            </w:r>
          </w:p>
        </w:tc>
      </w:tr>
      <w:tr w:rsidR="00BF53D2" w:rsidRPr="00BF53D2" w:rsidTr="00BF53D2">
        <w:tc>
          <w:tcPr>
            <w:tcW w:w="322" w:type="pct"/>
            <w:vAlign w:val="center"/>
          </w:tcPr>
          <w:p w:rsidR="004F3936" w:rsidRPr="00BF53D2" w:rsidRDefault="004230F2" w:rsidP="004A5129">
            <w:pPr>
              <w:jc w:val="center"/>
              <w:rPr>
                <w:sz w:val="22"/>
                <w:szCs w:val="22"/>
              </w:rPr>
            </w:pPr>
            <w:r w:rsidRPr="004230F2">
              <w:rPr>
                <w:sz w:val="22"/>
                <w:szCs w:val="22"/>
              </w:rPr>
              <w:t>3.</w:t>
            </w:r>
          </w:p>
        </w:tc>
        <w:tc>
          <w:tcPr>
            <w:tcW w:w="1075"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4230F2">
              <w:rPr>
                <w:rFonts w:ascii="Times New Roman" w:hAnsi="Times New Roman"/>
                <w:color w:val="auto"/>
                <w:sz w:val="22"/>
                <w:szCs w:val="22"/>
              </w:rPr>
              <w:t>Производство новых  видов строительных материалов на базе ОАО «СКАЦИ»</w:t>
            </w:r>
          </w:p>
        </w:tc>
        <w:tc>
          <w:tcPr>
            <w:tcW w:w="781" w:type="pct"/>
            <w:vAlign w:val="center"/>
          </w:tcPr>
          <w:p w:rsidR="004230F2" w:rsidRPr="004230F2" w:rsidRDefault="004230F2" w:rsidP="004230F2">
            <w:pPr>
              <w:spacing w:line="360" w:lineRule="auto"/>
              <w:jc w:val="center"/>
              <w:rPr>
                <w:sz w:val="22"/>
                <w:szCs w:val="22"/>
              </w:rPr>
            </w:pPr>
            <w:r w:rsidRPr="004230F2">
              <w:rPr>
                <w:sz w:val="22"/>
                <w:szCs w:val="22"/>
              </w:rPr>
              <w:t>8,0</w:t>
            </w:r>
          </w:p>
        </w:tc>
        <w:tc>
          <w:tcPr>
            <w:tcW w:w="844" w:type="pct"/>
            <w:vAlign w:val="center"/>
          </w:tcPr>
          <w:p w:rsidR="004230F2" w:rsidRPr="004230F2" w:rsidRDefault="004230F2" w:rsidP="004230F2">
            <w:pPr>
              <w:spacing w:line="360" w:lineRule="auto"/>
              <w:jc w:val="center"/>
              <w:rPr>
                <w:sz w:val="22"/>
                <w:szCs w:val="22"/>
              </w:rPr>
            </w:pPr>
            <w:r w:rsidRPr="004230F2">
              <w:rPr>
                <w:sz w:val="22"/>
                <w:szCs w:val="22"/>
              </w:rPr>
              <w:t>2013-2017</w:t>
            </w:r>
          </w:p>
        </w:tc>
        <w:tc>
          <w:tcPr>
            <w:tcW w:w="918" w:type="pct"/>
            <w:vAlign w:val="center"/>
          </w:tcPr>
          <w:p w:rsidR="004230F2" w:rsidRPr="004230F2" w:rsidRDefault="004230F2" w:rsidP="004230F2">
            <w:pPr>
              <w:spacing w:line="360" w:lineRule="auto"/>
              <w:jc w:val="center"/>
              <w:rPr>
                <w:sz w:val="22"/>
                <w:szCs w:val="22"/>
              </w:rPr>
            </w:pPr>
            <w:r w:rsidRPr="004230F2">
              <w:rPr>
                <w:sz w:val="22"/>
                <w:szCs w:val="22"/>
              </w:rPr>
              <w:t>15</w:t>
            </w:r>
          </w:p>
        </w:tc>
        <w:tc>
          <w:tcPr>
            <w:tcW w:w="1060" w:type="pct"/>
            <w:vAlign w:val="center"/>
          </w:tcPr>
          <w:p w:rsidR="004230F2" w:rsidRPr="004230F2" w:rsidRDefault="004230F2" w:rsidP="004230F2">
            <w:pPr>
              <w:spacing w:line="360" w:lineRule="auto"/>
              <w:jc w:val="center"/>
              <w:rPr>
                <w:sz w:val="22"/>
                <w:szCs w:val="22"/>
              </w:rPr>
            </w:pPr>
            <w:r w:rsidRPr="004230F2">
              <w:rPr>
                <w:sz w:val="22"/>
                <w:szCs w:val="22"/>
              </w:rPr>
              <w:t>0,5</w:t>
            </w:r>
          </w:p>
        </w:tc>
      </w:tr>
      <w:tr w:rsidR="00BF53D2" w:rsidRPr="00BF53D2" w:rsidTr="00BF53D2">
        <w:trPr>
          <w:trHeight w:val="212"/>
        </w:trPr>
        <w:tc>
          <w:tcPr>
            <w:tcW w:w="322" w:type="pct"/>
            <w:textDirection w:val="btLr"/>
          </w:tcPr>
          <w:p w:rsidR="004F3936" w:rsidRPr="00BF53D2" w:rsidRDefault="004F3936" w:rsidP="004A5129">
            <w:pPr>
              <w:jc w:val="center"/>
              <w:rPr>
                <w:b/>
                <w:bCs/>
                <w:sz w:val="22"/>
                <w:szCs w:val="22"/>
              </w:rPr>
            </w:pPr>
          </w:p>
        </w:tc>
        <w:tc>
          <w:tcPr>
            <w:tcW w:w="1075" w:type="pct"/>
            <w:shd w:val="pct5" w:color="auto" w:fill="auto"/>
            <w:vAlign w:val="center"/>
          </w:tcPr>
          <w:p w:rsidR="004F3936" w:rsidRPr="00BF53D2" w:rsidRDefault="004230F2" w:rsidP="004A5129">
            <w:pPr>
              <w:spacing w:line="360" w:lineRule="auto"/>
              <w:ind w:firstLine="709"/>
              <w:jc w:val="center"/>
              <w:rPr>
                <w:b/>
                <w:bCs/>
                <w:sz w:val="22"/>
                <w:szCs w:val="22"/>
              </w:rPr>
            </w:pPr>
            <w:r w:rsidRPr="004230F2">
              <w:rPr>
                <w:b/>
                <w:bCs/>
                <w:sz w:val="22"/>
                <w:szCs w:val="22"/>
              </w:rPr>
              <w:t xml:space="preserve">Итого </w:t>
            </w:r>
          </w:p>
        </w:tc>
        <w:tc>
          <w:tcPr>
            <w:tcW w:w="781" w:type="pct"/>
            <w:shd w:val="pct5" w:color="auto" w:fill="auto"/>
            <w:vAlign w:val="center"/>
          </w:tcPr>
          <w:p w:rsidR="004230F2" w:rsidRPr="004230F2" w:rsidRDefault="004230F2" w:rsidP="004230F2">
            <w:pPr>
              <w:spacing w:line="360" w:lineRule="auto"/>
              <w:jc w:val="center"/>
              <w:rPr>
                <w:b/>
                <w:bCs/>
                <w:sz w:val="22"/>
                <w:szCs w:val="22"/>
              </w:rPr>
            </w:pPr>
            <w:r w:rsidRPr="004230F2">
              <w:rPr>
                <w:b/>
                <w:bCs/>
                <w:sz w:val="22"/>
                <w:szCs w:val="22"/>
              </w:rPr>
              <w:t>118,0</w:t>
            </w:r>
          </w:p>
        </w:tc>
        <w:tc>
          <w:tcPr>
            <w:tcW w:w="844" w:type="pct"/>
            <w:shd w:val="pct5" w:color="auto" w:fill="auto"/>
            <w:vAlign w:val="center"/>
          </w:tcPr>
          <w:p w:rsidR="00FA5AC7" w:rsidRDefault="00FA5AC7">
            <w:pPr>
              <w:keepNext/>
              <w:spacing w:after="240" w:line="360" w:lineRule="auto"/>
              <w:jc w:val="center"/>
              <w:outlineLvl w:val="0"/>
              <w:rPr>
                <w:b/>
                <w:bCs/>
                <w:sz w:val="22"/>
                <w:szCs w:val="22"/>
              </w:rPr>
            </w:pPr>
          </w:p>
        </w:tc>
        <w:tc>
          <w:tcPr>
            <w:tcW w:w="918" w:type="pct"/>
            <w:shd w:val="pct5" w:color="auto" w:fill="auto"/>
            <w:vAlign w:val="center"/>
          </w:tcPr>
          <w:p w:rsidR="004230F2" w:rsidRPr="004230F2" w:rsidRDefault="004230F2" w:rsidP="004230F2">
            <w:pPr>
              <w:spacing w:line="360" w:lineRule="auto"/>
              <w:jc w:val="center"/>
              <w:rPr>
                <w:b/>
                <w:bCs/>
                <w:sz w:val="22"/>
                <w:szCs w:val="22"/>
              </w:rPr>
            </w:pPr>
            <w:r w:rsidRPr="004230F2">
              <w:rPr>
                <w:b/>
                <w:bCs/>
                <w:sz w:val="22"/>
                <w:szCs w:val="22"/>
              </w:rPr>
              <w:t>155</w:t>
            </w:r>
          </w:p>
        </w:tc>
        <w:tc>
          <w:tcPr>
            <w:tcW w:w="1060" w:type="pct"/>
            <w:shd w:val="pct5" w:color="auto" w:fill="auto"/>
            <w:vAlign w:val="center"/>
          </w:tcPr>
          <w:p w:rsidR="004230F2" w:rsidRPr="004230F2" w:rsidRDefault="004230F2" w:rsidP="004230F2">
            <w:pPr>
              <w:spacing w:line="360" w:lineRule="auto"/>
              <w:jc w:val="center"/>
              <w:rPr>
                <w:b/>
                <w:bCs/>
                <w:sz w:val="22"/>
                <w:szCs w:val="22"/>
              </w:rPr>
            </w:pPr>
            <w:r w:rsidRPr="004230F2">
              <w:rPr>
                <w:b/>
                <w:bCs/>
                <w:sz w:val="22"/>
                <w:szCs w:val="22"/>
              </w:rPr>
              <w:t>5,5</w:t>
            </w:r>
          </w:p>
        </w:tc>
      </w:tr>
    </w:tbl>
    <w:p w:rsidR="008621C8" w:rsidRPr="00A37475" w:rsidRDefault="008621C8" w:rsidP="008621C8">
      <w:pPr>
        <w:jc w:val="center"/>
        <w:rPr>
          <w:sz w:val="28"/>
          <w:szCs w:val="28"/>
        </w:rPr>
      </w:pPr>
    </w:p>
    <w:p w:rsidR="00FC4A48" w:rsidRPr="00A37475" w:rsidRDefault="004230F2" w:rsidP="00164606">
      <w:pPr>
        <w:pStyle w:val="af6"/>
        <w:ind w:firstLine="720"/>
        <w:jc w:val="both"/>
        <w:rPr>
          <w:rStyle w:val="a3"/>
          <w:rFonts w:ascii="Times New Roman" w:hAnsi="Times New Roman"/>
          <w:b/>
          <w:noProof/>
          <w:color w:val="auto"/>
          <w:sz w:val="32"/>
          <w:szCs w:val="32"/>
          <w:u w:val="none"/>
        </w:rPr>
      </w:pPr>
      <w:bookmarkStart w:id="203" w:name="_Toc336190324"/>
      <w:r w:rsidRPr="004230F2">
        <w:rPr>
          <w:rStyle w:val="a3"/>
          <w:rFonts w:ascii="Times New Roman" w:hAnsi="Times New Roman"/>
          <w:b/>
          <w:noProof/>
          <w:color w:val="auto"/>
          <w:sz w:val="32"/>
          <w:szCs w:val="32"/>
          <w:u w:val="none"/>
        </w:rPr>
        <w:t>Экономическая диверсификация малого и среднего бизнеса городского округа (Развитие конкурентной среды и предпринимательской инфраструктуры)</w:t>
      </w:r>
      <w:bookmarkEnd w:id="203"/>
    </w:p>
    <w:p w:rsidR="004230F2" w:rsidRPr="004230F2" w:rsidRDefault="004230F2" w:rsidP="004230F2"/>
    <w:p w:rsidR="00891CDC" w:rsidRPr="00A37475" w:rsidRDefault="004230F2" w:rsidP="00891CDC">
      <w:pPr>
        <w:pStyle w:val="a8"/>
        <w:tabs>
          <w:tab w:val="right" w:pos="0"/>
        </w:tabs>
        <w:jc w:val="both"/>
        <w:rPr>
          <w:rFonts w:ascii="Arial" w:hAnsi="Arial" w:cs="Arial"/>
          <w:caps/>
          <w:szCs w:val="28"/>
        </w:rPr>
      </w:pPr>
      <w:r w:rsidRPr="004230F2">
        <w:rPr>
          <w:rFonts w:ascii="Arial" w:hAnsi="Arial" w:cs="Arial"/>
          <w:caps/>
          <w:szCs w:val="28"/>
        </w:rPr>
        <w:t xml:space="preserve">Инвестиционный проект №4. «создание инновационных промышленных зон производства строительных материалов «нового образца» </w:t>
      </w:r>
    </w:p>
    <w:p w:rsidR="004230F2" w:rsidRDefault="004230F2" w:rsidP="004230F2">
      <w:pPr>
        <w:numPr>
          <w:ilvl w:val="0"/>
          <w:numId w:val="25"/>
        </w:numPr>
        <w:tabs>
          <w:tab w:val="clear" w:pos="720"/>
          <w:tab w:val="num" w:pos="0"/>
          <w:tab w:val="left" w:pos="1080"/>
        </w:tabs>
        <w:suppressAutoHyphens w:val="0"/>
        <w:spacing w:before="240" w:line="360" w:lineRule="auto"/>
        <w:ind w:left="0" w:firstLine="539"/>
        <w:jc w:val="both"/>
        <w:rPr>
          <w:rFonts w:eastAsia="MS Mincho"/>
          <w:sz w:val="26"/>
          <w:szCs w:val="26"/>
          <w:lang w:eastAsia="ru-RU"/>
        </w:rPr>
      </w:pPr>
      <w:r w:rsidRPr="004230F2">
        <w:rPr>
          <w:rFonts w:eastAsia="MS Mincho"/>
          <w:i/>
          <w:sz w:val="28"/>
          <w:szCs w:val="28"/>
          <w:lang w:eastAsia="ru-RU"/>
        </w:rPr>
        <w:t>Полное наименование инвестиционного проекта</w:t>
      </w:r>
      <w:r w:rsidRPr="004230F2">
        <w:rPr>
          <w:rFonts w:eastAsia="MS Mincho"/>
          <w:sz w:val="28"/>
          <w:szCs w:val="28"/>
          <w:lang w:eastAsia="ru-RU"/>
        </w:rPr>
        <w:t>: Создание инновационных промышленных зон производства строительных материалов «нового образца».</w:t>
      </w:r>
    </w:p>
    <w:p w:rsidR="004230F2" w:rsidRDefault="004230F2" w:rsidP="004230F2">
      <w:pPr>
        <w:tabs>
          <w:tab w:val="num" w:pos="0"/>
          <w:tab w:val="left" w:pos="1276"/>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lastRenderedPageBreak/>
        <w:t xml:space="preserve">2. </w:t>
      </w:r>
      <w:r w:rsidR="00FE2C59">
        <w:rPr>
          <w:rFonts w:eastAsia="MS Mincho"/>
          <w:i/>
          <w:sz w:val="28"/>
          <w:szCs w:val="28"/>
          <w:lang w:eastAsia="ru-RU"/>
        </w:rPr>
        <w:t xml:space="preserve">   </w:t>
      </w:r>
      <w:r w:rsidRPr="004230F2">
        <w:rPr>
          <w:rFonts w:eastAsia="MS Mincho"/>
          <w:i/>
          <w:sz w:val="28"/>
          <w:szCs w:val="28"/>
          <w:lang w:eastAsia="ru-RU"/>
        </w:rPr>
        <w:t xml:space="preserve">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6E3C8C" w:rsidRPr="00A37475" w:rsidRDefault="004230F2" w:rsidP="006E3C8C">
      <w:pPr>
        <w:tabs>
          <w:tab w:val="num" w:pos="0"/>
        </w:tabs>
        <w:suppressAutoHyphens w:val="0"/>
        <w:spacing w:line="360" w:lineRule="auto"/>
        <w:ind w:firstLine="540"/>
        <w:jc w:val="both"/>
        <w:rPr>
          <w:rFonts w:eastAsia="MS Mincho"/>
          <w:sz w:val="28"/>
          <w:szCs w:val="28"/>
          <w:lang w:eastAsia="ru-RU"/>
        </w:rPr>
      </w:pPr>
      <w:r w:rsidRPr="004230F2">
        <w:rPr>
          <w:rFonts w:eastAsia="MS Mincho"/>
          <w:i/>
          <w:sz w:val="28"/>
          <w:szCs w:val="28"/>
          <w:lang w:eastAsia="ru-RU"/>
        </w:rPr>
        <w:t xml:space="preserve">3. </w:t>
      </w:r>
      <w:r w:rsidR="00FE2C59">
        <w:rPr>
          <w:rFonts w:eastAsia="MS Mincho"/>
          <w:i/>
          <w:sz w:val="28"/>
          <w:szCs w:val="28"/>
          <w:lang w:eastAsia="ru-RU"/>
        </w:rPr>
        <w:t xml:space="preserve">    </w:t>
      </w:r>
      <w:r w:rsidRPr="004230F2">
        <w:rPr>
          <w:rFonts w:eastAsia="MS Mincho"/>
          <w:i/>
          <w:sz w:val="28"/>
          <w:szCs w:val="28"/>
          <w:lang w:eastAsia="ru-RU"/>
        </w:rPr>
        <w:t xml:space="preserve">Отраслевая принадлежность: </w:t>
      </w:r>
      <w:r w:rsidRPr="004230F2">
        <w:rPr>
          <w:rFonts w:eastAsia="MS Mincho"/>
          <w:sz w:val="28"/>
          <w:szCs w:val="28"/>
          <w:lang w:eastAsia="ru-RU"/>
        </w:rPr>
        <w:t>обрабатывающие производства.</w:t>
      </w:r>
    </w:p>
    <w:p w:rsidR="006E3C8C" w:rsidRPr="00A37475" w:rsidRDefault="004230F2" w:rsidP="006E3C8C">
      <w:pPr>
        <w:spacing w:line="360" w:lineRule="auto"/>
        <w:ind w:firstLine="540"/>
        <w:jc w:val="both"/>
        <w:rPr>
          <w:rFonts w:eastAsia="MS Mincho"/>
          <w:sz w:val="28"/>
          <w:szCs w:val="28"/>
          <w:lang w:eastAsia="ru-RU"/>
        </w:rPr>
      </w:pPr>
      <w:r w:rsidRPr="004230F2">
        <w:rPr>
          <w:rFonts w:eastAsia="MS Mincho"/>
          <w:i/>
          <w:sz w:val="28"/>
          <w:szCs w:val="28"/>
          <w:lang w:eastAsia="ru-RU"/>
        </w:rPr>
        <w:t xml:space="preserve">4. </w:t>
      </w:r>
      <w:r w:rsidR="00FE2C59">
        <w:rPr>
          <w:rFonts w:eastAsia="MS Mincho"/>
          <w:i/>
          <w:sz w:val="28"/>
          <w:szCs w:val="28"/>
          <w:lang w:eastAsia="ru-RU"/>
        </w:rPr>
        <w:t xml:space="preserve">    </w:t>
      </w:r>
      <w:r w:rsidRPr="004230F2">
        <w:rPr>
          <w:rFonts w:eastAsia="MS Mincho"/>
          <w:i/>
          <w:sz w:val="28"/>
          <w:szCs w:val="28"/>
          <w:lang w:eastAsia="ru-RU"/>
        </w:rPr>
        <w:t>Цель реализации инвестиционного проекта:</w:t>
      </w:r>
      <w:r w:rsidRPr="004230F2">
        <w:rPr>
          <w:sz w:val="28"/>
          <w:szCs w:val="28"/>
          <w:lang w:eastAsia="ru-RU"/>
        </w:rPr>
        <w:t xml:space="preserve"> Предоставление на рынок инновационного строительного материала – газобетона, плотностью 500кг/м3, шириной 400 мм, 85% пористости, что позволит активизировать добычу природных ресурсов городского округа (известняк, кварц, песок) и выпуск цемента – необходимых для производства газобетона, но также – увеличить скорость и улучшить качество жилищного строительства в городском округе.</w:t>
      </w:r>
    </w:p>
    <w:p w:rsidR="004230F2" w:rsidRDefault="00A27E6C" w:rsidP="004230F2">
      <w:pPr>
        <w:tabs>
          <w:tab w:val="left" w:pos="851"/>
          <w:tab w:val="left" w:pos="993"/>
          <w:tab w:val="left" w:pos="3960"/>
        </w:tabs>
        <w:spacing w:line="360" w:lineRule="auto"/>
        <w:ind w:firstLine="540"/>
        <w:jc w:val="both"/>
        <w:rPr>
          <w:rFonts w:eastAsia="MS Mincho"/>
          <w:sz w:val="28"/>
          <w:szCs w:val="28"/>
          <w:lang w:eastAsia="ru-RU"/>
        </w:rPr>
      </w:pPr>
      <w:r>
        <w:rPr>
          <w:rFonts w:eastAsia="MS Mincho"/>
          <w:i/>
          <w:sz w:val="28"/>
          <w:szCs w:val="28"/>
          <w:lang w:eastAsia="ru-RU"/>
        </w:rPr>
        <w:t>5</w:t>
      </w:r>
      <w:r w:rsidR="004230F2" w:rsidRPr="004230F2">
        <w:rPr>
          <w:rFonts w:eastAsia="MS Mincho"/>
          <w:sz w:val="28"/>
          <w:szCs w:val="28"/>
          <w:lang w:eastAsia="ru-RU"/>
        </w:rPr>
        <w:t>.</w:t>
      </w:r>
      <w:r w:rsidR="00FE2C59">
        <w:rPr>
          <w:rFonts w:eastAsia="MS Mincho"/>
          <w:sz w:val="28"/>
          <w:szCs w:val="28"/>
          <w:lang w:eastAsia="ru-RU"/>
        </w:rPr>
        <w:t xml:space="preserve"> </w:t>
      </w:r>
      <w:r w:rsidR="004230F2" w:rsidRPr="004230F2">
        <w:rPr>
          <w:rFonts w:eastAsia="MS Mincho"/>
          <w:i/>
          <w:sz w:val="28"/>
          <w:szCs w:val="28"/>
          <w:lang w:eastAsia="ru-RU"/>
        </w:rPr>
        <w:t>Участники инвестиционного проекта:</w:t>
      </w:r>
      <w:r w:rsidR="004230F2" w:rsidRPr="004230F2">
        <w:rPr>
          <w:rFonts w:eastAsia="MS Mincho"/>
          <w:sz w:val="28"/>
          <w:szCs w:val="28"/>
          <w:lang w:eastAsia="ru-RU"/>
        </w:rPr>
        <w:t xml:space="preserve"> субъекты малого предпринимательства, Администрация городского округа Спасск-Дальний.</w:t>
      </w:r>
    </w:p>
    <w:p w:rsidR="006E3C8C" w:rsidRPr="00A37475" w:rsidRDefault="00A27E6C" w:rsidP="00FE2C59">
      <w:pPr>
        <w:tabs>
          <w:tab w:val="left" w:pos="851"/>
        </w:tabs>
        <w:spacing w:line="360" w:lineRule="auto"/>
        <w:ind w:firstLine="540"/>
        <w:jc w:val="both"/>
        <w:rPr>
          <w:rFonts w:eastAsia="MS Mincho"/>
          <w:sz w:val="28"/>
          <w:szCs w:val="28"/>
          <w:lang w:eastAsia="ru-RU"/>
        </w:rPr>
      </w:pPr>
      <w:r>
        <w:rPr>
          <w:rFonts w:eastAsia="MS Mincho"/>
          <w:i/>
          <w:sz w:val="28"/>
          <w:szCs w:val="28"/>
          <w:lang w:eastAsia="ru-RU"/>
        </w:rPr>
        <w:t>6</w:t>
      </w:r>
      <w:r w:rsidR="004230F2" w:rsidRPr="004230F2">
        <w:rPr>
          <w:rFonts w:eastAsia="MS Mincho"/>
          <w:sz w:val="28"/>
          <w:szCs w:val="28"/>
          <w:lang w:eastAsia="ru-RU"/>
        </w:rPr>
        <w:t xml:space="preserve">. </w:t>
      </w:r>
      <w:r w:rsidR="00FE2C59">
        <w:rPr>
          <w:rFonts w:eastAsia="MS Mincho"/>
          <w:sz w:val="28"/>
          <w:szCs w:val="28"/>
          <w:lang w:eastAsia="ru-RU"/>
        </w:rPr>
        <w:t xml:space="preserve">    </w:t>
      </w:r>
      <w:r w:rsidR="004230F2" w:rsidRPr="004230F2">
        <w:rPr>
          <w:rFonts w:eastAsia="MS Mincho"/>
          <w:i/>
          <w:sz w:val="28"/>
          <w:szCs w:val="28"/>
          <w:lang w:eastAsia="ru-RU"/>
        </w:rPr>
        <w:t>Сроки реализации инвестиционного проекта</w:t>
      </w:r>
      <w:r w:rsidR="004230F2" w:rsidRPr="004230F2">
        <w:rPr>
          <w:rFonts w:eastAsia="MS Mincho"/>
          <w:sz w:val="28"/>
          <w:szCs w:val="28"/>
          <w:lang w:eastAsia="ru-RU"/>
        </w:rPr>
        <w:t>: 2014-2018г.</w:t>
      </w:r>
    </w:p>
    <w:p w:rsidR="004230F2" w:rsidRDefault="00A27E6C" w:rsidP="004230F2">
      <w:pPr>
        <w:tabs>
          <w:tab w:val="left" w:pos="851"/>
          <w:tab w:val="left" w:pos="3528"/>
        </w:tabs>
        <w:spacing w:line="360" w:lineRule="auto"/>
        <w:ind w:firstLine="539"/>
        <w:jc w:val="both"/>
        <w:rPr>
          <w:sz w:val="28"/>
          <w:szCs w:val="28"/>
        </w:rPr>
      </w:pPr>
      <w:r>
        <w:rPr>
          <w:rFonts w:eastAsia="MS Mincho"/>
          <w:i/>
          <w:sz w:val="28"/>
          <w:szCs w:val="28"/>
          <w:lang w:eastAsia="ru-RU"/>
        </w:rPr>
        <w:t>7</w:t>
      </w:r>
      <w:r w:rsidR="004230F2" w:rsidRPr="004230F2">
        <w:rPr>
          <w:rFonts w:eastAsia="MS Mincho"/>
          <w:i/>
          <w:sz w:val="28"/>
          <w:szCs w:val="28"/>
          <w:lang w:eastAsia="ru-RU"/>
        </w:rPr>
        <w:t>.</w:t>
      </w:r>
      <w:r w:rsidR="00FE2C59">
        <w:rPr>
          <w:rFonts w:eastAsia="MS Mincho"/>
          <w:i/>
          <w:sz w:val="28"/>
          <w:szCs w:val="28"/>
          <w:lang w:eastAsia="ru-RU"/>
        </w:rPr>
        <w:t xml:space="preserve"> </w:t>
      </w:r>
      <w:r w:rsidR="004230F2" w:rsidRPr="004230F2">
        <w:rPr>
          <w:rFonts w:eastAsia="MS Mincho"/>
          <w:i/>
          <w:sz w:val="28"/>
          <w:szCs w:val="28"/>
          <w:lang w:eastAsia="ru-RU"/>
        </w:rPr>
        <w:t xml:space="preserve">Стоимость инвестиционного проекта, источники и объем финансирования: </w:t>
      </w:r>
      <w:r w:rsidR="004230F2" w:rsidRPr="004230F2">
        <w:rPr>
          <w:rFonts w:eastAsia="MS Mincho"/>
          <w:sz w:val="28"/>
          <w:szCs w:val="28"/>
          <w:lang w:eastAsia="ru-RU"/>
        </w:rPr>
        <w:t>35,0 млн.</w:t>
      </w:r>
      <w:r w:rsidR="00BF53D2">
        <w:rPr>
          <w:rFonts w:eastAsia="MS Mincho"/>
          <w:sz w:val="28"/>
          <w:szCs w:val="28"/>
          <w:lang w:eastAsia="ru-RU"/>
        </w:rPr>
        <w:t xml:space="preserve"> </w:t>
      </w:r>
      <w:r w:rsidR="004230F2" w:rsidRPr="004230F2">
        <w:rPr>
          <w:rFonts w:eastAsia="MS Mincho"/>
          <w:sz w:val="28"/>
          <w:szCs w:val="28"/>
          <w:lang w:eastAsia="ru-RU"/>
        </w:rPr>
        <w:t>руб., в том числе: 0,35 млн.</w:t>
      </w:r>
      <w:r w:rsidR="00BF53D2">
        <w:rPr>
          <w:rFonts w:eastAsia="MS Mincho"/>
          <w:sz w:val="28"/>
          <w:szCs w:val="28"/>
          <w:lang w:eastAsia="ru-RU"/>
        </w:rPr>
        <w:t xml:space="preserve"> </w:t>
      </w:r>
      <w:r w:rsidR="004230F2" w:rsidRPr="004230F2">
        <w:rPr>
          <w:rFonts w:eastAsia="MS Mincho"/>
          <w:sz w:val="28"/>
          <w:szCs w:val="28"/>
          <w:lang w:eastAsia="ru-RU"/>
        </w:rPr>
        <w:t>руб. – собственные средства участников проекта, 0,35</w:t>
      </w:r>
      <w:r w:rsidR="004230F2" w:rsidRPr="004230F2">
        <w:rPr>
          <w:sz w:val="28"/>
          <w:szCs w:val="28"/>
        </w:rPr>
        <w:t xml:space="preserve"> млн. руб. – средства местного бюджета, 9,8 млн. руб. – средства бюджета Приморского края; 24,5 млн. руб. – средства федерального бюджета. </w:t>
      </w:r>
    </w:p>
    <w:p w:rsidR="004230F2" w:rsidRDefault="00A27E6C" w:rsidP="004230F2">
      <w:pPr>
        <w:tabs>
          <w:tab w:val="left" w:pos="1134"/>
          <w:tab w:val="left" w:pos="1418"/>
        </w:tabs>
        <w:spacing w:line="360" w:lineRule="auto"/>
        <w:ind w:firstLine="539"/>
        <w:jc w:val="both"/>
        <w:rPr>
          <w:rFonts w:eastAsia="MS Mincho"/>
          <w:i/>
          <w:sz w:val="28"/>
          <w:szCs w:val="28"/>
          <w:lang w:eastAsia="ru-RU"/>
        </w:rPr>
      </w:pPr>
      <w:r>
        <w:rPr>
          <w:rFonts w:eastAsia="MS Mincho"/>
          <w:i/>
          <w:sz w:val="28"/>
          <w:szCs w:val="28"/>
          <w:lang w:eastAsia="ru-RU"/>
        </w:rPr>
        <w:t>8</w:t>
      </w:r>
      <w:r w:rsidR="004230F2" w:rsidRPr="004230F2">
        <w:rPr>
          <w:rFonts w:eastAsia="MS Mincho"/>
          <w:i/>
          <w:sz w:val="28"/>
          <w:szCs w:val="28"/>
          <w:lang w:eastAsia="ru-RU"/>
        </w:rPr>
        <w:t xml:space="preserve">. </w:t>
      </w:r>
      <w:r w:rsidR="00FE2C59">
        <w:rPr>
          <w:rFonts w:eastAsia="MS Mincho"/>
          <w:i/>
          <w:sz w:val="28"/>
          <w:szCs w:val="28"/>
          <w:lang w:eastAsia="ru-RU"/>
        </w:rPr>
        <w:t xml:space="preserve"> </w:t>
      </w:r>
      <w:r w:rsidR="004230F2" w:rsidRPr="004230F2">
        <w:rPr>
          <w:rFonts w:eastAsia="MS Mincho"/>
          <w:i/>
          <w:sz w:val="28"/>
          <w:szCs w:val="28"/>
          <w:lang w:eastAsia="ru-RU"/>
        </w:rPr>
        <w:t xml:space="preserve">Механизмы оказания государственной поддержки: </w:t>
      </w:r>
      <w:r w:rsidR="004230F2" w:rsidRPr="004230F2">
        <w:rPr>
          <w:sz w:val="28"/>
          <w:szCs w:val="28"/>
        </w:rPr>
        <w:t xml:space="preserve">предусмотрена реализация проекта за счет собственных средств инициаторов проекта, </w:t>
      </w:r>
      <w:r w:rsidR="004230F2" w:rsidRPr="004230F2">
        <w:rPr>
          <w:rFonts w:eastAsia="MS Mincho"/>
          <w:sz w:val="28"/>
          <w:szCs w:val="28"/>
          <w:lang w:eastAsia="ru-RU"/>
        </w:rPr>
        <w:t xml:space="preserve">за счет средств </w:t>
      </w:r>
      <w:r w:rsidR="004230F2" w:rsidRPr="004230F2">
        <w:rPr>
          <w:bCs/>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Государственной программы Приморского края «</w:t>
      </w:r>
      <w:r w:rsidR="004230F2" w:rsidRPr="004230F2">
        <w:rPr>
          <w:sz w:val="28"/>
          <w:szCs w:val="28"/>
        </w:rPr>
        <w:t>Развитие промышленности и транспортного комплекса в Приморском крае</w:t>
      </w:r>
      <w:r w:rsidR="004230F2" w:rsidRPr="004230F2">
        <w:rPr>
          <w:bCs/>
          <w:sz w:val="28"/>
          <w:szCs w:val="28"/>
        </w:rPr>
        <w:t>»</w:t>
      </w:r>
      <w:r w:rsidR="004230F2" w:rsidRPr="004230F2">
        <w:rPr>
          <w:sz w:val="28"/>
          <w:szCs w:val="28"/>
        </w:rPr>
        <w:t>.</w:t>
      </w:r>
    </w:p>
    <w:p w:rsidR="006E3C8C" w:rsidRPr="00A37475" w:rsidRDefault="00A27E6C">
      <w:pPr>
        <w:spacing w:line="360" w:lineRule="auto"/>
        <w:ind w:firstLine="540"/>
        <w:jc w:val="both"/>
        <w:rPr>
          <w:rFonts w:eastAsia="MS Mincho"/>
          <w:sz w:val="28"/>
          <w:szCs w:val="28"/>
          <w:lang w:eastAsia="ru-RU"/>
        </w:rPr>
      </w:pPr>
      <w:r>
        <w:rPr>
          <w:rFonts w:eastAsia="MS Mincho"/>
          <w:i/>
          <w:sz w:val="28"/>
          <w:szCs w:val="28"/>
          <w:lang w:eastAsia="ru-RU"/>
        </w:rPr>
        <w:t>9</w:t>
      </w:r>
      <w:r w:rsidR="004230F2" w:rsidRPr="004230F2">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lang w:eastAsia="ru-RU"/>
        </w:rPr>
        <w:t>Уточняется.</w:t>
      </w:r>
    </w:p>
    <w:p w:rsidR="006E3C8C" w:rsidRPr="00A37475" w:rsidRDefault="00A27E6C" w:rsidP="006E3C8C">
      <w:pPr>
        <w:spacing w:line="360" w:lineRule="auto"/>
        <w:ind w:firstLine="540"/>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6E3C8C" w:rsidRPr="00A37475" w:rsidRDefault="004230F2" w:rsidP="006E3C8C">
      <w:pPr>
        <w:spacing w:line="360" w:lineRule="auto"/>
        <w:ind w:firstLine="540"/>
        <w:jc w:val="both"/>
        <w:rPr>
          <w:sz w:val="28"/>
          <w:szCs w:val="28"/>
        </w:rPr>
      </w:pPr>
      <w:r w:rsidRPr="004230F2">
        <w:rPr>
          <w:b/>
          <w:sz w:val="28"/>
          <w:szCs w:val="28"/>
        </w:rPr>
        <w:t xml:space="preserve">- </w:t>
      </w:r>
      <w:r w:rsidRPr="004230F2">
        <w:rPr>
          <w:sz w:val="28"/>
          <w:szCs w:val="28"/>
        </w:rPr>
        <w:t>дисконтированный срок окупаемости проекта – 5,5 лет;</w:t>
      </w:r>
    </w:p>
    <w:p w:rsidR="004230F2" w:rsidRDefault="004230F2" w:rsidP="004230F2">
      <w:pPr>
        <w:spacing w:line="360" w:lineRule="auto"/>
        <w:ind w:left="540"/>
        <w:jc w:val="both"/>
        <w:rPr>
          <w:sz w:val="28"/>
          <w:szCs w:val="28"/>
        </w:rPr>
      </w:pPr>
      <w:r w:rsidRPr="004230F2">
        <w:rPr>
          <w:sz w:val="28"/>
          <w:szCs w:val="28"/>
        </w:rPr>
        <w:lastRenderedPageBreak/>
        <w:t xml:space="preserve">- </w:t>
      </w:r>
      <w:r w:rsidRPr="004230F2">
        <w:rPr>
          <w:sz w:val="28"/>
          <w:szCs w:val="28"/>
          <w:lang w:val="en-US"/>
        </w:rPr>
        <w:t>IRR</w:t>
      </w:r>
      <w:r w:rsidRPr="004230F2">
        <w:rPr>
          <w:sz w:val="28"/>
          <w:szCs w:val="28"/>
        </w:rPr>
        <w:t xml:space="preserve"> (внутренняя норма доходности) – </w:t>
      </w:r>
      <w:r w:rsidR="008D4788">
        <w:rPr>
          <w:sz w:val="28"/>
          <w:szCs w:val="28"/>
        </w:rPr>
        <w:t>2</w:t>
      </w:r>
      <w:r w:rsidRPr="004230F2">
        <w:rPr>
          <w:sz w:val="28"/>
          <w:szCs w:val="28"/>
        </w:rPr>
        <w:t>8,7%;</w:t>
      </w:r>
      <w:r w:rsidR="008704C2">
        <w:rPr>
          <w:sz w:val="28"/>
          <w:szCs w:val="28"/>
        </w:rPr>
        <w:t xml:space="preserve">                                                              </w:t>
      </w: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w:t>
      </w:r>
      <w:r w:rsidR="00FE2C59">
        <w:rPr>
          <w:sz w:val="28"/>
          <w:szCs w:val="28"/>
        </w:rPr>
        <w:t xml:space="preserve"> </w:t>
      </w:r>
      <w:r w:rsidRPr="004230F2">
        <w:rPr>
          <w:sz w:val="28"/>
          <w:szCs w:val="28"/>
        </w:rPr>
        <w:t>– 3,3 млн.</w:t>
      </w:r>
      <w:r w:rsidR="00BF53D2">
        <w:rPr>
          <w:sz w:val="28"/>
          <w:szCs w:val="28"/>
        </w:rPr>
        <w:t xml:space="preserve"> </w:t>
      </w:r>
      <w:r w:rsidRPr="004230F2">
        <w:rPr>
          <w:sz w:val="28"/>
          <w:szCs w:val="28"/>
        </w:rPr>
        <w:t>руб. в ценах 2012г.;</w:t>
      </w:r>
    </w:p>
    <w:p w:rsidR="006E3C8C" w:rsidRPr="00A37475" w:rsidRDefault="004230F2" w:rsidP="006E3C8C">
      <w:pPr>
        <w:spacing w:line="360" w:lineRule="auto"/>
        <w:ind w:firstLine="540"/>
        <w:jc w:val="both"/>
        <w:rPr>
          <w:sz w:val="28"/>
          <w:szCs w:val="28"/>
        </w:rPr>
      </w:pPr>
      <w:r w:rsidRPr="004230F2">
        <w:rPr>
          <w:sz w:val="28"/>
          <w:szCs w:val="28"/>
        </w:rPr>
        <w:t>- ставка дисконтирования – 15,0%;</w:t>
      </w:r>
    </w:p>
    <w:p w:rsidR="006E3C8C" w:rsidRPr="00A37475" w:rsidRDefault="004230F2" w:rsidP="006E3C8C">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56,6 млн. руб.</w:t>
      </w:r>
    </w:p>
    <w:p w:rsidR="006E3C8C" w:rsidRPr="00A37475" w:rsidRDefault="00A27E6C" w:rsidP="006E3C8C">
      <w:pPr>
        <w:tabs>
          <w:tab w:val="left" w:pos="7655"/>
          <w:tab w:val="center" w:pos="13608"/>
        </w:tabs>
        <w:spacing w:line="360" w:lineRule="auto"/>
        <w:ind w:firstLine="540"/>
        <w:jc w:val="both"/>
        <w:rPr>
          <w:spacing w:val="8"/>
          <w:sz w:val="28"/>
          <w:szCs w:val="28"/>
          <w:lang w:eastAsia="ru-RU"/>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6E3C8C" w:rsidRPr="00A37475" w:rsidRDefault="00A27E6C" w:rsidP="006E3C8C">
      <w:pPr>
        <w:tabs>
          <w:tab w:val="left" w:pos="0"/>
        </w:tabs>
        <w:suppressAutoHyphens w:val="0"/>
        <w:spacing w:line="360" w:lineRule="auto"/>
        <w:ind w:firstLine="540"/>
        <w:jc w:val="both"/>
        <w:rPr>
          <w:rFonts w:eastAsia="MS Mincho"/>
          <w:sz w:val="28"/>
          <w:szCs w:val="28"/>
          <w:lang w:eastAsia="ru-RU"/>
        </w:rPr>
      </w:pPr>
      <w:r>
        <w:rPr>
          <w:rFonts w:eastAsia="MS Mincho"/>
          <w:i/>
          <w:sz w:val="28"/>
          <w:szCs w:val="28"/>
          <w:lang w:eastAsia="ru-RU"/>
        </w:rPr>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r w:rsidR="004230F2" w:rsidRPr="004230F2">
        <w:rPr>
          <w:rFonts w:eastAsia="MS Mincho"/>
          <w:sz w:val="28"/>
          <w:szCs w:val="28"/>
          <w:lang w:eastAsia="ru-RU"/>
        </w:rPr>
        <w:t>Уточняется.</w:t>
      </w:r>
    </w:p>
    <w:p w:rsidR="004230F2" w:rsidRPr="004230F2" w:rsidRDefault="004230F2" w:rsidP="004230F2">
      <w:pPr>
        <w:spacing w:before="120" w:after="120"/>
        <w:ind w:firstLine="709"/>
        <w:jc w:val="center"/>
        <w:rPr>
          <w:b/>
        </w:rPr>
      </w:pPr>
      <w:r w:rsidRPr="004230F2">
        <w:rPr>
          <w:b/>
        </w:rPr>
        <w:t>Таблица 31 – Основные показатели инвестиционного проекта</w:t>
      </w:r>
    </w:p>
    <w:tbl>
      <w:tblPr>
        <w:tblW w:w="5061" w:type="pct"/>
        <w:jc w:val="center"/>
        <w:tblInd w:w="-1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56"/>
        <w:gridCol w:w="2131"/>
        <w:gridCol w:w="1696"/>
        <w:gridCol w:w="1560"/>
        <w:gridCol w:w="1560"/>
        <w:gridCol w:w="2372"/>
      </w:tblGrid>
      <w:tr w:rsidR="00531DD1" w:rsidRPr="00A37475" w:rsidTr="00531DD1">
        <w:trPr>
          <w:cantSplit/>
          <w:trHeight w:val="1134"/>
          <w:tblHeader/>
          <w:jc w:val="center"/>
        </w:trPr>
        <w:tc>
          <w:tcPr>
            <w:tcW w:w="329" w:type="pct"/>
            <w:shd w:val="clear" w:color="auto" w:fill="8DB3E2"/>
            <w:vAlign w:val="center"/>
          </w:tcPr>
          <w:p w:rsidR="006E3C8C" w:rsidRPr="00A37475" w:rsidRDefault="004230F2" w:rsidP="00645EB1">
            <w:pPr>
              <w:jc w:val="center"/>
              <w:rPr>
                <w:b/>
                <w:bCs/>
              </w:rPr>
            </w:pPr>
            <w:r w:rsidRPr="004230F2">
              <w:rPr>
                <w:b/>
                <w:bCs/>
              </w:rPr>
              <w:t>№</w:t>
            </w:r>
          </w:p>
          <w:p w:rsidR="006E3C8C" w:rsidRPr="00A37475" w:rsidRDefault="004230F2" w:rsidP="00645EB1">
            <w:pPr>
              <w:jc w:val="center"/>
              <w:rPr>
                <w:b/>
                <w:bCs/>
              </w:rPr>
            </w:pPr>
            <w:r w:rsidRPr="004230F2">
              <w:rPr>
                <w:b/>
                <w:bCs/>
              </w:rPr>
              <w:t>п/п</w:t>
            </w:r>
          </w:p>
        </w:tc>
        <w:tc>
          <w:tcPr>
            <w:tcW w:w="1068" w:type="pct"/>
            <w:shd w:val="clear" w:color="auto" w:fill="8DB3E2"/>
            <w:vAlign w:val="center"/>
          </w:tcPr>
          <w:p w:rsidR="006E3C8C" w:rsidRPr="00A37475" w:rsidRDefault="004230F2" w:rsidP="00645EB1">
            <w:pPr>
              <w:jc w:val="center"/>
              <w:rPr>
                <w:b/>
                <w:bCs/>
              </w:rPr>
            </w:pPr>
            <w:r w:rsidRPr="004230F2">
              <w:rPr>
                <w:b/>
                <w:bCs/>
              </w:rPr>
              <w:t>Наименование</w:t>
            </w:r>
          </w:p>
          <w:p w:rsidR="006E3C8C" w:rsidRPr="00A37475" w:rsidRDefault="004230F2" w:rsidP="00645EB1">
            <w:pPr>
              <w:jc w:val="center"/>
              <w:rPr>
                <w:b/>
                <w:bCs/>
              </w:rPr>
            </w:pPr>
            <w:r w:rsidRPr="004230F2">
              <w:rPr>
                <w:b/>
                <w:bCs/>
              </w:rPr>
              <w:t>проекта</w:t>
            </w:r>
          </w:p>
        </w:tc>
        <w:tc>
          <w:tcPr>
            <w:tcW w:w="850" w:type="pct"/>
            <w:shd w:val="clear" w:color="auto" w:fill="8DB3E2"/>
            <w:vAlign w:val="center"/>
          </w:tcPr>
          <w:p w:rsidR="006E3C8C" w:rsidRPr="00A37475" w:rsidRDefault="004230F2" w:rsidP="00645EB1">
            <w:pPr>
              <w:jc w:val="center"/>
              <w:rPr>
                <w:b/>
                <w:bCs/>
              </w:rPr>
            </w:pPr>
            <w:r w:rsidRPr="004230F2">
              <w:rPr>
                <w:b/>
                <w:bCs/>
              </w:rPr>
              <w:t xml:space="preserve">Общий </w:t>
            </w:r>
          </w:p>
          <w:p w:rsidR="006E3C8C" w:rsidRPr="00A37475" w:rsidRDefault="004230F2" w:rsidP="00645EB1">
            <w:pPr>
              <w:jc w:val="center"/>
              <w:rPr>
                <w:b/>
                <w:bCs/>
              </w:rPr>
            </w:pPr>
            <w:r w:rsidRPr="004230F2">
              <w:rPr>
                <w:b/>
                <w:bCs/>
              </w:rPr>
              <w:t xml:space="preserve">объем </w:t>
            </w:r>
          </w:p>
          <w:p w:rsidR="006E3C8C" w:rsidRPr="00A37475" w:rsidRDefault="004230F2" w:rsidP="00645EB1">
            <w:pPr>
              <w:jc w:val="center"/>
              <w:rPr>
                <w:b/>
                <w:bCs/>
              </w:rPr>
            </w:pPr>
            <w:r w:rsidRPr="004230F2">
              <w:rPr>
                <w:b/>
                <w:bCs/>
              </w:rPr>
              <w:t>инвестиций,</w:t>
            </w:r>
          </w:p>
          <w:p w:rsidR="006E3C8C" w:rsidRPr="00A37475" w:rsidRDefault="004230F2" w:rsidP="00645EB1">
            <w:pPr>
              <w:jc w:val="center"/>
              <w:rPr>
                <w:b/>
                <w:bCs/>
              </w:rPr>
            </w:pPr>
            <w:r w:rsidRPr="004230F2">
              <w:rPr>
                <w:b/>
                <w:bCs/>
              </w:rPr>
              <w:t>млн. руб.</w:t>
            </w:r>
          </w:p>
        </w:tc>
        <w:tc>
          <w:tcPr>
            <w:tcW w:w="782" w:type="pct"/>
            <w:shd w:val="clear" w:color="auto" w:fill="8DB3E2"/>
            <w:vAlign w:val="center"/>
          </w:tcPr>
          <w:p w:rsidR="006E3C8C" w:rsidRPr="00A37475" w:rsidRDefault="004230F2" w:rsidP="00645EB1">
            <w:pPr>
              <w:jc w:val="center"/>
              <w:rPr>
                <w:b/>
                <w:bCs/>
              </w:rPr>
            </w:pPr>
            <w:r w:rsidRPr="004230F2">
              <w:rPr>
                <w:b/>
                <w:bCs/>
              </w:rPr>
              <w:t>Срок</w:t>
            </w:r>
          </w:p>
          <w:p w:rsidR="006E3C8C" w:rsidRPr="00A37475" w:rsidRDefault="004230F2" w:rsidP="00645EB1">
            <w:pPr>
              <w:jc w:val="center"/>
              <w:rPr>
                <w:b/>
                <w:bCs/>
              </w:rPr>
            </w:pPr>
            <w:r w:rsidRPr="004230F2">
              <w:rPr>
                <w:b/>
                <w:bCs/>
              </w:rPr>
              <w:t>реализации</w:t>
            </w:r>
          </w:p>
          <w:p w:rsidR="006E3C8C" w:rsidRPr="00A37475" w:rsidRDefault="004230F2" w:rsidP="00645EB1">
            <w:pPr>
              <w:jc w:val="center"/>
              <w:rPr>
                <w:b/>
                <w:bCs/>
              </w:rPr>
            </w:pPr>
            <w:r w:rsidRPr="004230F2">
              <w:rPr>
                <w:b/>
                <w:bCs/>
              </w:rPr>
              <w:t xml:space="preserve"> проекта</w:t>
            </w:r>
          </w:p>
        </w:tc>
        <w:tc>
          <w:tcPr>
            <w:tcW w:w="782" w:type="pct"/>
            <w:shd w:val="clear" w:color="auto" w:fill="8DB3E2"/>
            <w:vAlign w:val="center"/>
          </w:tcPr>
          <w:p w:rsidR="006E3C8C" w:rsidRPr="00A37475" w:rsidRDefault="004230F2" w:rsidP="00645EB1">
            <w:pPr>
              <w:jc w:val="center"/>
              <w:rPr>
                <w:b/>
                <w:bCs/>
              </w:rPr>
            </w:pPr>
            <w:r w:rsidRPr="004230F2">
              <w:rPr>
                <w:b/>
                <w:bCs/>
              </w:rPr>
              <w:t>Кол-во</w:t>
            </w:r>
          </w:p>
          <w:p w:rsidR="006E3C8C" w:rsidRPr="00A37475" w:rsidRDefault="004230F2" w:rsidP="00645EB1">
            <w:pPr>
              <w:jc w:val="center"/>
              <w:rPr>
                <w:b/>
                <w:bCs/>
              </w:rPr>
            </w:pPr>
            <w:r w:rsidRPr="004230F2">
              <w:rPr>
                <w:b/>
                <w:bCs/>
              </w:rPr>
              <w:t>новых</w:t>
            </w:r>
          </w:p>
          <w:p w:rsidR="006E3C8C" w:rsidRPr="00A37475" w:rsidRDefault="004230F2" w:rsidP="00645EB1">
            <w:pPr>
              <w:jc w:val="center"/>
            </w:pPr>
            <w:r w:rsidRPr="004230F2">
              <w:rPr>
                <w:b/>
                <w:bCs/>
              </w:rPr>
              <w:t>рабочих мест, чел</w:t>
            </w:r>
          </w:p>
        </w:tc>
        <w:tc>
          <w:tcPr>
            <w:tcW w:w="1189" w:type="pct"/>
            <w:shd w:val="clear" w:color="auto" w:fill="8DB3E2"/>
            <w:vAlign w:val="center"/>
          </w:tcPr>
          <w:p w:rsidR="006E3C8C" w:rsidRPr="00A37475" w:rsidRDefault="004230F2" w:rsidP="00645EB1">
            <w:pPr>
              <w:jc w:val="center"/>
              <w:rPr>
                <w:b/>
                <w:bCs/>
              </w:rPr>
            </w:pPr>
            <w:r w:rsidRPr="004230F2">
              <w:rPr>
                <w:b/>
                <w:bCs/>
              </w:rPr>
              <w:t xml:space="preserve">Дополнительные </w:t>
            </w:r>
          </w:p>
          <w:p w:rsidR="006E3C8C" w:rsidRPr="00A37475" w:rsidRDefault="004230F2" w:rsidP="00645EB1">
            <w:pPr>
              <w:jc w:val="center"/>
              <w:rPr>
                <w:b/>
                <w:bCs/>
              </w:rPr>
            </w:pPr>
            <w:r w:rsidRPr="004230F2">
              <w:rPr>
                <w:b/>
                <w:bCs/>
              </w:rPr>
              <w:t>поступления</w:t>
            </w:r>
          </w:p>
          <w:p w:rsidR="006E3C8C" w:rsidRPr="00A37475" w:rsidRDefault="004230F2" w:rsidP="00645EB1">
            <w:pPr>
              <w:jc w:val="center"/>
              <w:rPr>
                <w:b/>
                <w:bCs/>
              </w:rPr>
            </w:pPr>
            <w:r w:rsidRPr="004230F2">
              <w:rPr>
                <w:b/>
                <w:bCs/>
              </w:rPr>
              <w:t xml:space="preserve">в бюджет МО, </w:t>
            </w:r>
          </w:p>
          <w:p w:rsidR="006E3C8C" w:rsidRPr="00A37475" w:rsidRDefault="004230F2" w:rsidP="00645EB1">
            <w:pPr>
              <w:jc w:val="center"/>
              <w:rPr>
                <w:b/>
                <w:bCs/>
              </w:rPr>
            </w:pPr>
            <w:r w:rsidRPr="004230F2">
              <w:rPr>
                <w:b/>
                <w:bCs/>
              </w:rPr>
              <w:t>в год,</w:t>
            </w:r>
          </w:p>
          <w:p w:rsidR="006E3C8C" w:rsidRPr="00A37475" w:rsidRDefault="004230F2" w:rsidP="00645EB1">
            <w:pPr>
              <w:jc w:val="center"/>
              <w:rPr>
                <w:b/>
                <w:bCs/>
              </w:rPr>
            </w:pPr>
            <w:r w:rsidRPr="004230F2">
              <w:rPr>
                <w:b/>
                <w:bCs/>
              </w:rPr>
              <w:t xml:space="preserve">млн. руб. </w:t>
            </w:r>
          </w:p>
        </w:tc>
      </w:tr>
      <w:tr w:rsidR="00531DD1" w:rsidRPr="00A37475" w:rsidTr="00531DD1">
        <w:trPr>
          <w:jc w:val="center"/>
        </w:trPr>
        <w:tc>
          <w:tcPr>
            <w:tcW w:w="329" w:type="pct"/>
            <w:vAlign w:val="center"/>
          </w:tcPr>
          <w:p w:rsidR="006E3C8C" w:rsidRPr="00531DD1" w:rsidRDefault="004230F2" w:rsidP="00645EB1">
            <w:pPr>
              <w:jc w:val="center"/>
              <w:rPr>
                <w:sz w:val="22"/>
                <w:szCs w:val="22"/>
              </w:rPr>
            </w:pPr>
            <w:r w:rsidRPr="004230F2">
              <w:rPr>
                <w:sz w:val="22"/>
                <w:szCs w:val="22"/>
              </w:rPr>
              <w:t>1.</w:t>
            </w:r>
          </w:p>
        </w:tc>
        <w:tc>
          <w:tcPr>
            <w:tcW w:w="1068" w:type="pct"/>
            <w:vAlign w:val="center"/>
          </w:tcPr>
          <w:p w:rsidR="006E3C8C" w:rsidRPr="00531DD1" w:rsidRDefault="004230F2" w:rsidP="00645EB1">
            <w:pPr>
              <w:pStyle w:val="a6"/>
              <w:tabs>
                <w:tab w:val="right" w:pos="0"/>
              </w:tabs>
              <w:spacing w:before="0" w:beforeAutospacing="0" w:after="0" w:afterAutospacing="0" w:line="240" w:lineRule="auto"/>
              <w:ind w:firstLine="0"/>
              <w:jc w:val="center"/>
              <w:rPr>
                <w:rFonts w:ascii="Times New Roman" w:eastAsia="Times New Roman" w:hAnsi="Times New Roman"/>
                <w:color w:val="auto"/>
                <w:sz w:val="22"/>
                <w:szCs w:val="22"/>
                <w:lang w:eastAsia="ar-SA"/>
              </w:rPr>
            </w:pPr>
            <w:r w:rsidRPr="004230F2">
              <w:rPr>
                <w:rFonts w:ascii="Times New Roman" w:eastAsia="Times New Roman" w:hAnsi="Times New Roman"/>
                <w:color w:val="auto"/>
                <w:sz w:val="22"/>
                <w:szCs w:val="22"/>
                <w:lang w:eastAsia="ar-SA"/>
              </w:rPr>
              <w:t>Создание инновационных промышленных зон производства строительных материалов «нового образца»</w:t>
            </w:r>
          </w:p>
        </w:tc>
        <w:tc>
          <w:tcPr>
            <w:tcW w:w="850" w:type="pct"/>
            <w:vAlign w:val="center"/>
          </w:tcPr>
          <w:p w:rsidR="004230F2" w:rsidRPr="004230F2" w:rsidRDefault="004230F2" w:rsidP="004230F2">
            <w:pPr>
              <w:spacing w:line="360" w:lineRule="auto"/>
              <w:jc w:val="center"/>
              <w:rPr>
                <w:sz w:val="22"/>
                <w:szCs w:val="22"/>
              </w:rPr>
            </w:pPr>
            <w:r w:rsidRPr="004230F2">
              <w:rPr>
                <w:sz w:val="22"/>
                <w:szCs w:val="22"/>
              </w:rPr>
              <w:t>35,0</w:t>
            </w:r>
          </w:p>
        </w:tc>
        <w:tc>
          <w:tcPr>
            <w:tcW w:w="782" w:type="pct"/>
            <w:vAlign w:val="center"/>
          </w:tcPr>
          <w:p w:rsidR="004230F2" w:rsidRPr="004230F2" w:rsidRDefault="004230F2" w:rsidP="004230F2">
            <w:pPr>
              <w:spacing w:line="360" w:lineRule="auto"/>
              <w:jc w:val="center"/>
              <w:rPr>
                <w:sz w:val="22"/>
                <w:szCs w:val="22"/>
              </w:rPr>
            </w:pPr>
            <w:r w:rsidRPr="004230F2">
              <w:rPr>
                <w:sz w:val="22"/>
                <w:szCs w:val="22"/>
              </w:rPr>
              <w:t>2014-2018</w:t>
            </w:r>
          </w:p>
        </w:tc>
        <w:tc>
          <w:tcPr>
            <w:tcW w:w="782" w:type="pct"/>
            <w:vAlign w:val="center"/>
          </w:tcPr>
          <w:p w:rsidR="004230F2" w:rsidRPr="004230F2" w:rsidRDefault="004230F2" w:rsidP="004230F2">
            <w:pPr>
              <w:spacing w:line="360" w:lineRule="auto"/>
              <w:jc w:val="center"/>
              <w:rPr>
                <w:sz w:val="22"/>
                <w:szCs w:val="22"/>
              </w:rPr>
            </w:pPr>
            <w:r w:rsidRPr="004230F2">
              <w:rPr>
                <w:sz w:val="22"/>
                <w:szCs w:val="22"/>
              </w:rPr>
              <w:t>90</w:t>
            </w:r>
          </w:p>
        </w:tc>
        <w:tc>
          <w:tcPr>
            <w:tcW w:w="1189" w:type="pct"/>
            <w:vAlign w:val="center"/>
          </w:tcPr>
          <w:p w:rsidR="004230F2" w:rsidRPr="004230F2" w:rsidRDefault="004230F2" w:rsidP="004230F2">
            <w:pPr>
              <w:spacing w:line="360" w:lineRule="auto"/>
              <w:jc w:val="center"/>
              <w:rPr>
                <w:sz w:val="22"/>
                <w:szCs w:val="22"/>
              </w:rPr>
            </w:pPr>
            <w:r w:rsidRPr="004230F2">
              <w:rPr>
                <w:sz w:val="22"/>
                <w:szCs w:val="22"/>
              </w:rPr>
              <w:t>2,8</w:t>
            </w:r>
          </w:p>
        </w:tc>
      </w:tr>
    </w:tbl>
    <w:p w:rsidR="006E3C8C" w:rsidRPr="00A37475" w:rsidRDefault="006E3C8C" w:rsidP="00891CDC">
      <w:pPr>
        <w:pStyle w:val="a8"/>
        <w:tabs>
          <w:tab w:val="right" w:pos="0"/>
        </w:tabs>
        <w:jc w:val="both"/>
        <w:rPr>
          <w:rFonts w:ascii="Arial" w:hAnsi="Arial" w:cs="Arial"/>
          <w:caps/>
          <w:szCs w:val="28"/>
        </w:rPr>
      </w:pPr>
    </w:p>
    <w:p w:rsidR="004230F2" w:rsidRDefault="004230F2" w:rsidP="004230F2">
      <w:pPr>
        <w:pStyle w:val="a8"/>
        <w:tabs>
          <w:tab w:val="clear" w:pos="4677"/>
          <w:tab w:val="clear" w:pos="9355"/>
          <w:tab w:val="right" w:pos="0"/>
        </w:tabs>
        <w:spacing w:before="240"/>
        <w:jc w:val="both"/>
        <w:rPr>
          <w:rFonts w:ascii="Arial" w:hAnsi="Arial" w:cs="Arial"/>
          <w:caps/>
          <w:szCs w:val="28"/>
        </w:rPr>
      </w:pPr>
      <w:r w:rsidRPr="004230F2">
        <w:rPr>
          <w:rFonts w:ascii="Arial" w:hAnsi="Arial" w:cs="Arial"/>
          <w:caps/>
          <w:szCs w:val="28"/>
        </w:rPr>
        <w:t xml:space="preserve">Инвестиционный проект №5 «создание многофункционального комплекса переработки сельскохозяйственной продукции» </w:t>
      </w:r>
    </w:p>
    <w:p w:rsidR="00215260" w:rsidRPr="00A37475" w:rsidRDefault="00215260" w:rsidP="00215260"/>
    <w:p w:rsidR="004230F2" w:rsidRPr="004230F2" w:rsidRDefault="004230F2" w:rsidP="004230F2">
      <w:pPr>
        <w:pStyle w:val="af2"/>
        <w:numPr>
          <w:ilvl w:val="0"/>
          <w:numId w:val="62"/>
        </w:numPr>
        <w:tabs>
          <w:tab w:val="left" w:pos="1080"/>
        </w:tabs>
        <w:spacing w:after="0" w:line="360" w:lineRule="auto"/>
        <w:ind w:left="0" w:firstLine="567"/>
        <w:jc w:val="both"/>
        <w:rPr>
          <w:rFonts w:eastAsia="MS Mincho"/>
          <w:sz w:val="28"/>
          <w:szCs w:val="28"/>
          <w:lang w:eastAsia="ru-RU"/>
        </w:rPr>
      </w:pPr>
      <w:r w:rsidRPr="004230F2">
        <w:rPr>
          <w:rFonts w:ascii="Times New Roman" w:eastAsia="MS Mincho" w:hAnsi="Times New Roman"/>
          <w:i/>
          <w:sz w:val="28"/>
          <w:szCs w:val="28"/>
          <w:lang w:eastAsia="ru-RU"/>
        </w:rPr>
        <w:t>Полное наименование инвестиционного проекта:</w:t>
      </w:r>
      <w:r w:rsidRPr="004230F2">
        <w:rPr>
          <w:rFonts w:eastAsia="MS Mincho"/>
          <w:sz w:val="28"/>
          <w:szCs w:val="28"/>
          <w:lang w:eastAsia="ru-RU"/>
        </w:rPr>
        <w:t xml:space="preserve"> </w:t>
      </w:r>
      <w:r w:rsidRPr="004230F2">
        <w:rPr>
          <w:rFonts w:ascii="Times New Roman" w:eastAsia="MS Mincho" w:hAnsi="Times New Roman"/>
          <w:sz w:val="28"/>
          <w:szCs w:val="28"/>
          <w:lang w:eastAsia="ru-RU"/>
        </w:rPr>
        <w:t>Создание многофункционального центра по переработке сельскохозяйственной продукции в городском округе Спасск-Дальний.</w:t>
      </w:r>
    </w:p>
    <w:p w:rsidR="0008543F" w:rsidRPr="00A37475" w:rsidRDefault="004230F2">
      <w:pPr>
        <w:tabs>
          <w:tab w:val="num" w:pos="0"/>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t xml:space="preserve">2. </w:t>
      </w:r>
      <w:r w:rsidR="00FE2C59">
        <w:rPr>
          <w:rFonts w:eastAsia="MS Mincho"/>
          <w:i/>
          <w:sz w:val="28"/>
          <w:szCs w:val="28"/>
          <w:lang w:eastAsia="ru-RU"/>
        </w:rPr>
        <w:t xml:space="preserve">  </w:t>
      </w:r>
      <w:r w:rsidRPr="004230F2">
        <w:rPr>
          <w:rFonts w:eastAsia="MS Mincho"/>
          <w:i/>
          <w:sz w:val="28"/>
          <w:szCs w:val="28"/>
          <w:lang w:eastAsia="ru-RU"/>
        </w:rPr>
        <w:t xml:space="preserve">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4230F2" w:rsidRDefault="004230F2" w:rsidP="004230F2">
      <w:pPr>
        <w:tabs>
          <w:tab w:val="num" w:pos="0"/>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t xml:space="preserve">3. </w:t>
      </w:r>
      <w:r w:rsidR="00FE2C59">
        <w:rPr>
          <w:rFonts w:eastAsia="MS Mincho"/>
          <w:i/>
          <w:sz w:val="28"/>
          <w:szCs w:val="28"/>
          <w:lang w:eastAsia="ru-RU"/>
        </w:rPr>
        <w:t xml:space="preserve">   </w:t>
      </w:r>
      <w:r w:rsidRPr="004230F2">
        <w:rPr>
          <w:rFonts w:eastAsia="MS Mincho"/>
          <w:i/>
          <w:sz w:val="28"/>
          <w:szCs w:val="28"/>
          <w:lang w:eastAsia="ru-RU"/>
        </w:rPr>
        <w:t xml:space="preserve">Отраслевая принадлежность: </w:t>
      </w:r>
      <w:r w:rsidRPr="004230F2">
        <w:rPr>
          <w:rFonts w:eastAsia="MS Mincho"/>
          <w:sz w:val="28"/>
          <w:szCs w:val="28"/>
          <w:lang w:eastAsia="ru-RU"/>
        </w:rPr>
        <w:t>обрабатывающие производства.</w:t>
      </w:r>
      <w:r w:rsidR="00FE2C59">
        <w:rPr>
          <w:rFonts w:eastAsia="MS Mincho"/>
          <w:i/>
          <w:sz w:val="28"/>
          <w:szCs w:val="28"/>
          <w:lang w:eastAsia="ru-RU"/>
        </w:rPr>
        <w:t xml:space="preserve"> </w:t>
      </w:r>
    </w:p>
    <w:p w:rsidR="004230F2" w:rsidRDefault="00FE2C59" w:rsidP="004230F2">
      <w:pPr>
        <w:tabs>
          <w:tab w:val="num" w:pos="0"/>
          <w:tab w:val="left" w:pos="1134"/>
        </w:tabs>
        <w:suppressAutoHyphens w:val="0"/>
        <w:spacing w:line="360" w:lineRule="auto"/>
        <w:ind w:firstLine="540"/>
        <w:jc w:val="both"/>
        <w:rPr>
          <w:sz w:val="28"/>
          <w:szCs w:val="28"/>
        </w:rPr>
      </w:pPr>
      <w:r>
        <w:rPr>
          <w:rFonts w:eastAsia="MS Mincho"/>
          <w:i/>
          <w:sz w:val="28"/>
          <w:szCs w:val="28"/>
          <w:lang w:eastAsia="ru-RU"/>
        </w:rPr>
        <w:t xml:space="preserve">4. </w:t>
      </w:r>
      <w:r w:rsidR="004230F2" w:rsidRPr="004230F2">
        <w:rPr>
          <w:rFonts w:eastAsia="MS Mincho"/>
          <w:i/>
          <w:sz w:val="28"/>
          <w:szCs w:val="28"/>
          <w:lang w:eastAsia="ru-RU"/>
        </w:rPr>
        <w:t>Цель реализации инвестиционного проекта:</w:t>
      </w:r>
      <w:r w:rsidR="004230F2" w:rsidRPr="004230F2">
        <w:rPr>
          <w:sz w:val="28"/>
          <w:szCs w:val="28"/>
          <w:lang w:eastAsia="ru-RU"/>
        </w:rPr>
        <w:t xml:space="preserve"> </w:t>
      </w:r>
      <w:r w:rsidR="004230F2" w:rsidRPr="004230F2">
        <w:rPr>
          <w:sz w:val="28"/>
          <w:szCs w:val="28"/>
        </w:rPr>
        <w:t xml:space="preserve">Формирование инфраструктуры устойчивого обеспечения потребностей расширяющегося внутреннего рынка Владивостокской агломерации разнообразной продукцией сельскохозяйственного производства, обеспечение потребительских </w:t>
      </w:r>
      <w:r w:rsidR="004230F2" w:rsidRPr="004230F2">
        <w:rPr>
          <w:sz w:val="28"/>
          <w:szCs w:val="28"/>
        </w:rPr>
        <w:lastRenderedPageBreak/>
        <w:t>предпочтений потоков въездных и транзитных туристов. Предполагается реализация проекта в рамках следующих направлений:</w:t>
      </w:r>
    </w:p>
    <w:p w:rsidR="0008543F" w:rsidRPr="00A37475" w:rsidRDefault="004230F2"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4230F2">
        <w:rPr>
          <w:sz w:val="28"/>
          <w:szCs w:val="28"/>
        </w:rPr>
        <w:t>создание мини-заводов по переработке молока;</w:t>
      </w:r>
    </w:p>
    <w:p w:rsidR="0008543F" w:rsidRPr="00A37475" w:rsidRDefault="004230F2"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4230F2">
        <w:rPr>
          <w:sz w:val="28"/>
          <w:szCs w:val="28"/>
        </w:rPr>
        <w:t>создание мини-заводов по переработке мяса;</w:t>
      </w:r>
    </w:p>
    <w:p w:rsidR="00147A33" w:rsidRPr="00A37475" w:rsidRDefault="004230F2"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4230F2">
        <w:rPr>
          <w:sz w:val="28"/>
          <w:szCs w:val="28"/>
        </w:rPr>
        <w:t>создание мини-заводов по переработке плодоовощной продукции;</w:t>
      </w:r>
    </w:p>
    <w:p w:rsidR="0008543F" w:rsidRPr="00A37475" w:rsidRDefault="004230F2"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4230F2">
        <w:rPr>
          <w:sz w:val="28"/>
          <w:szCs w:val="28"/>
        </w:rPr>
        <w:t>создание мини-заводов по переработке дикорастущих растений</w:t>
      </w:r>
      <w:r w:rsidRPr="004230F2">
        <w:rPr>
          <w:sz w:val="28"/>
          <w:szCs w:val="28"/>
          <w:lang w:eastAsia="ru-RU"/>
        </w:rPr>
        <w:t>.</w:t>
      </w:r>
    </w:p>
    <w:p w:rsidR="0008543F" w:rsidRPr="00A37475" w:rsidRDefault="004230F2" w:rsidP="00262440">
      <w:pPr>
        <w:tabs>
          <w:tab w:val="left" w:pos="3960"/>
        </w:tabs>
        <w:spacing w:line="360" w:lineRule="auto"/>
        <w:ind w:firstLine="540"/>
        <w:jc w:val="both"/>
        <w:rPr>
          <w:rFonts w:eastAsia="MS Mincho"/>
          <w:sz w:val="28"/>
          <w:szCs w:val="28"/>
          <w:lang w:eastAsia="ru-RU"/>
        </w:rPr>
      </w:pPr>
      <w:r w:rsidRPr="004230F2">
        <w:rPr>
          <w:rFonts w:eastAsia="MS Mincho"/>
          <w:i/>
          <w:sz w:val="28"/>
          <w:szCs w:val="28"/>
          <w:lang w:eastAsia="ru-RU"/>
        </w:rPr>
        <w:t>5.</w:t>
      </w:r>
      <w:r w:rsidR="00FE2C59">
        <w:rPr>
          <w:rFonts w:eastAsia="MS Mincho"/>
          <w:sz w:val="28"/>
          <w:szCs w:val="28"/>
          <w:lang w:eastAsia="ru-RU"/>
        </w:rPr>
        <w:t xml:space="preserve"> </w:t>
      </w:r>
      <w:r w:rsidRPr="004230F2">
        <w:rPr>
          <w:rFonts w:eastAsia="MS Mincho"/>
          <w:i/>
          <w:sz w:val="28"/>
          <w:szCs w:val="28"/>
          <w:lang w:eastAsia="ru-RU"/>
        </w:rPr>
        <w:t>Участники инвестиционного проекта:</w:t>
      </w:r>
      <w:r w:rsidRPr="004230F2">
        <w:rPr>
          <w:rFonts w:eastAsia="MS Mincho"/>
          <w:sz w:val="28"/>
          <w:szCs w:val="28"/>
          <w:lang w:eastAsia="ru-RU"/>
        </w:rPr>
        <w:t xml:space="preserve"> субъекты малого предпринимательства, Администрация городского округа Спасск-Дальний.</w:t>
      </w:r>
    </w:p>
    <w:p w:rsidR="0008543F" w:rsidRPr="00A37475" w:rsidRDefault="004230F2" w:rsidP="00262440">
      <w:pPr>
        <w:spacing w:line="360" w:lineRule="auto"/>
        <w:ind w:firstLine="540"/>
        <w:jc w:val="both"/>
        <w:rPr>
          <w:rFonts w:eastAsia="MS Mincho"/>
          <w:sz w:val="28"/>
          <w:szCs w:val="28"/>
          <w:lang w:eastAsia="ru-RU"/>
        </w:rPr>
      </w:pPr>
      <w:r w:rsidRPr="004230F2">
        <w:rPr>
          <w:rFonts w:eastAsia="MS Mincho"/>
          <w:i/>
          <w:sz w:val="28"/>
          <w:szCs w:val="28"/>
          <w:lang w:eastAsia="ru-RU"/>
        </w:rPr>
        <w:t>6.</w:t>
      </w:r>
      <w:r w:rsidR="00FE2C59">
        <w:rPr>
          <w:rFonts w:eastAsia="MS Mincho"/>
          <w:sz w:val="28"/>
          <w:szCs w:val="28"/>
          <w:lang w:eastAsia="ru-RU"/>
        </w:rPr>
        <w:t xml:space="preserve">     </w:t>
      </w:r>
      <w:r w:rsidRPr="004230F2">
        <w:rPr>
          <w:rFonts w:eastAsia="MS Mincho"/>
          <w:i/>
          <w:sz w:val="28"/>
          <w:szCs w:val="28"/>
          <w:lang w:eastAsia="ru-RU"/>
        </w:rPr>
        <w:t>Сроки реализации инвестиционного проекта</w:t>
      </w:r>
      <w:r w:rsidRPr="004230F2">
        <w:rPr>
          <w:rFonts w:eastAsia="MS Mincho"/>
          <w:sz w:val="28"/>
          <w:szCs w:val="28"/>
          <w:lang w:eastAsia="ru-RU"/>
        </w:rPr>
        <w:t>: 2015-2016г.</w:t>
      </w:r>
    </w:p>
    <w:p w:rsidR="00262440" w:rsidRPr="00A37475" w:rsidRDefault="00FE2C59" w:rsidP="00262440">
      <w:pPr>
        <w:tabs>
          <w:tab w:val="left" w:pos="3528"/>
        </w:tabs>
        <w:spacing w:line="360" w:lineRule="auto"/>
        <w:ind w:firstLine="540"/>
        <w:jc w:val="both"/>
        <w:rPr>
          <w:sz w:val="28"/>
          <w:szCs w:val="28"/>
        </w:rPr>
      </w:pPr>
      <w:r>
        <w:rPr>
          <w:rFonts w:eastAsia="MS Mincho"/>
          <w:i/>
          <w:sz w:val="28"/>
          <w:szCs w:val="28"/>
          <w:lang w:eastAsia="ru-RU"/>
        </w:rPr>
        <w:t>7.</w:t>
      </w:r>
      <w:r w:rsidR="004230F2" w:rsidRPr="004230F2">
        <w:rPr>
          <w:rFonts w:eastAsia="MS Mincho"/>
          <w:i/>
          <w:sz w:val="28"/>
          <w:szCs w:val="28"/>
          <w:lang w:eastAsia="ru-RU"/>
        </w:rPr>
        <w:t xml:space="preserve"> Стоимость инвестиционного проекта, источники и объем финансирования: </w:t>
      </w:r>
      <w:r w:rsidR="004230F2" w:rsidRPr="004230F2">
        <w:rPr>
          <w:rFonts w:eastAsia="MS Mincho"/>
          <w:sz w:val="28"/>
          <w:szCs w:val="28"/>
          <w:lang w:eastAsia="ru-RU"/>
        </w:rPr>
        <w:t>15,0 млн.</w:t>
      </w:r>
      <w:r w:rsidR="00531DD1">
        <w:rPr>
          <w:rFonts w:eastAsia="MS Mincho"/>
          <w:sz w:val="28"/>
          <w:szCs w:val="28"/>
          <w:lang w:eastAsia="ru-RU"/>
        </w:rPr>
        <w:t xml:space="preserve"> </w:t>
      </w:r>
      <w:r w:rsidR="004230F2" w:rsidRPr="004230F2">
        <w:rPr>
          <w:rFonts w:eastAsia="MS Mincho"/>
          <w:sz w:val="28"/>
          <w:szCs w:val="28"/>
          <w:lang w:eastAsia="ru-RU"/>
        </w:rPr>
        <w:t xml:space="preserve">руб., в том числе: </w:t>
      </w:r>
      <w:r w:rsidR="004230F2" w:rsidRPr="004230F2">
        <w:rPr>
          <w:sz w:val="28"/>
          <w:szCs w:val="28"/>
        </w:rPr>
        <w:t xml:space="preserve">1,5 млн. руб. – собственные средства инициатора проекта, 1,5 млн. руб. – заемные средства кредитных учреждений; 0,3 млн. руб. – средства местного бюджета, 1,2 млн. руб. – средства бюджета Приморского края; 10,5 млн. руб. – средства федерального бюджета. </w:t>
      </w:r>
    </w:p>
    <w:p w:rsidR="00147A33" w:rsidRPr="00A37475" w:rsidRDefault="00FE2C59" w:rsidP="00262440">
      <w:pPr>
        <w:spacing w:line="360" w:lineRule="auto"/>
        <w:ind w:firstLine="540"/>
        <w:jc w:val="both"/>
        <w:rPr>
          <w:sz w:val="28"/>
          <w:szCs w:val="28"/>
        </w:rPr>
      </w:pPr>
      <w:r>
        <w:rPr>
          <w:rFonts w:eastAsia="MS Mincho"/>
          <w:i/>
          <w:sz w:val="28"/>
          <w:szCs w:val="28"/>
          <w:lang w:eastAsia="ru-RU"/>
        </w:rPr>
        <w:t>8.</w:t>
      </w:r>
      <w:r w:rsidR="004230F2" w:rsidRPr="004230F2">
        <w:rPr>
          <w:rFonts w:eastAsia="MS Mincho"/>
          <w:i/>
          <w:sz w:val="28"/>
          <w:szCs w:val="28"/>
          <w:lang w:eastAsia="ru-RU"/>
        </w:rPr>
        <w:t xml:space="preserve"> Механизмы оказания государственной поддержки: </w:t>
      </w:r>
      <w:r w:rsidR="004230F2" w:rsidRPr="004230F2">
        <w:rPr>
          <w:sz w:val="28"/>
          <w:szCs w:val="28"/>
        </w:rPr>
        <w:t xml:space="preserve">предусмотрена реализация проекта за счет частных инвестиций и средств бюджетов разных уровней бюджетной системы РФ (в рамках Государственной поддержки развития малого и среднего предпринимательства по </w:t>
      </w:r>
      <w:r w:rsidR="004230F2" w:rsidRPr="004230F2">
        <w:rPr>
          <w:bCs/>
          <w:sz w:val="28"/>
          <w:szCs w:val="28"/>
        </w:rPr>
        <w:t>Программе Минэкономразвития России по государственной поддержке малого и среднего предпринимательства, включая крестьянские (фермерские) хозяйства; КДЦП</w:t>
      </w:r>
      <w:r w:rsidR="00531DD1">
        <w:rPr>
          <w:bCs/>
          <w:sz w:val="28"/>
          <w:szCs w:val="28"/>
        </w:rPr>
        <w:t xml:space="preserve"> </w:t>
      </w:r>
      <w:r w:rsidR="004230F2" w:rsidRPr="004230F2">
        <w:rPr>
          <w:bCs/>
          <w:sz w:val="28"/>
          <w:szCs w:val="28"/>
        </w:rPr>
        <w:t>«Развитие малого и среднего предпринимательства в Приморском крае» на 2011-2013 гг.»; МЦП «Развитие малого и среднего предпринимательства на территории  городского округа Спасск-Дальний» на 2010-2012 гг.</w:t>
      </w:r>
      <w:r w:rsidR="004230F2" w:rsidRPr="004230F2">
        <w:rPr>
          <w:sz w:val="28"/>
          <w:szCs w:val="28"/>
        </w:rPr>
        <w:t>).</w:t>
      </w:r>
    </w:p>
    <w:p w:rsidR="0008543F" w:rsidRPr="00A37475" w:rsidRDefault="00FE2C59" w:rsidP="00262440">
      <w:pPr>
        <w:spacing w:before="120" w:line="360" w:lineRule="auto"/>
        <w:ind w:firstLine="540"/>
        <w:jc w:val="both"/>
        <w:rPr>
          <w:rFonts w:eastAsia="MS Mincho"/>
          <w:sz w:val="28"/>
          <w:szCs w:val="28"/>
          <w:lang w:eastAsia="ru-RU"/>
        </w:rPr>
      </w:pPr>
      <w:r>
        <w:rPr>
          <w:rFonts w:eastAsia="MS Mincho"/>
          <w:i/>
          <w:sz w:val="28"/>
          <w:szCs w:val="28"/>
          <w:lang w:eastAsia="ru-RU"/>
        </w:rPr>
        <w:t>9</w:t>
      </w:r>
      <w:r w:rsidR="004230F2" w:rsidRPr="004230F2">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lang w:eastAsia="ru-RU"/>
        </w:rPr>
        <w:t>Уточняется.</w:t>
      </w:r>
    </w:p>
    <w:p w:rsidR="0008543F" w:rsidRPr="00A37475" w:rsidRDefault="00FE2C59" w:rsidP="00262440">
      <w:pPr>
        <w:spacing w:line="360" w:lineRule="auto"/>
        <w:ind w:firstLine="540"/>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08543F" w:rsidRPr="00A37475" w:rsidRDefault="004230F2" w:rsidP="00262440">
      <w:pPr>
        <w:spacing w:line="360" w:lineRule="auto"/>
        <w:ind w:firstLine="540"/>
        <w:jc w:val="both"/>
        <w:rPr>
          <w:sz w:val="28"/>
          <w:szCs w:val="28"/>
        </w:rPr>
      </w:pPr>
      <w:r w:rsidRPr="004230F2">
        <w:rPr>
          <w:b/>
          <w:sz w:val="28"/>
          <w:szCs w:val="28"/>
        </w:rPr>
        <w:t xml:space="preserve">- </w:t>
      </w:r>
      <w:r w:rsidRPr="004230F2">
        <w:rPr>
          <w:sz w:val="28"/>
          <w:szCs w:val="28"/>
        </w:rPr>
        <w:t>дисконтированный срок окупаемости проекта – 3,5 лет;</w:t>
      </w:r>
    </w:p>
    <w:p w:rsidR="0008543F" w:rsidRPr="00A37475" w:rsidRDefault="004230F2" w:rsidP="00262440">
      <w:pPr>
        <w:spacing w:line="360" w:lineRule="auto"/>
        <w:ind w:firstLine="540"/>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w:t>
      </w:r>
      <w:r w:rsidR="008D4788">
        <w:rPr>
          <w:sz w:val="28"/>
          <w:szCs w:val="28"/>
        </w:rPr>
        <w:t>2</w:t>
      </w:r>
      <w:r w:rsidRPr="004230F2">
        <w:rPr>
          <w:sz w:val="28"/>
          <w:szCs w:val="28"/>
        </w:rPr>
        <w:t>8,6%;</w:t>
      </w:r>
    </w:p>
    <w:p w:rsidR="0008543F" w:rsidRPr="00A37475" w:rsidRDefault="004230F2" w:rsidP="00262440">
      <w:pPr>
        <w:spacing w:line="360" w:lineRule="auto"/>
        <w:ind w:firstLine="540"/>
        <w:jc w:val="both"/>
        <w:rPr>
          <w:sz w:val="28"/>
          <w:szCs w:val="28"/>
        </w:rPr>
      </w:pPr>
      <w:r w:rsidRPr="004230F2">
        <w:rPr>
          <w:sz w:val="28"/>
          <w:szCs w:val="28"/>
        </w:rPr>
        <w:lastRenderedPageBreak/>
        <w:t xml:space="preserve">- </w:t>
      </w:r>
      <w:r w:rsidRPr="004230F2">
        <w:rPr>
          <w:sz w:val="28"/>
          <w:szCs w:val="28"/>
          <w:lang w:val="en-US"/>
        </w:rPr>
        <w:t>NPV</w:t>
      </w:r>
      <w:r w:rsidRPr="004230F2">
        <w:rPr>
          <w:sz w:val="28"/>
          <w:szCs w:val="28"/>
        </w:rPr>
        <w:t xml:space="preserve"> (чистая приведенная стоимость проекта)</w:t>
      </w:r>
      <w:r w:rsidR="00531DD1">
        <w:rPr>
          <w:sz w:val="28"/>
          <w:szCs w:val="28"/>
        </w:rPr>
        <w:t xml:space="preserve"> </w:t>
      </w:r>
      <w:r w:rsidRPr="004230F2">
        <w:rPr>
          <w:sz w:val="28"/>
          <w:szCs w:val="28"/>
        </w:rPr>
        <w:t>– 2,4 млн.</w:t>
      </w:r>
      <w:r w:rsidR="00531DD1">
        <w:rPr>
          <w:sz w:val="28"/>
          <w:szCs w:val="28"/>
        </w:rPr>
        <w:t xml:space="preserve"> </w:t>
      </w:r>
      <w:r w:rsidRPr="004230F2">
        <w:rPr>
          <w:sz w:val="28"/>
          <w:szCs w:val="28"/>
        </w:rPr>
        <w:t>руб. в ценах 2012г.;</w:t>
      </w:r>
    </w:p>
    <w:p w:rsidR="0008543F" w:rsidRPr="00A37475" w:rsidRDefault="004230F2" w:rsidP="00262440">
      <w:pPr>
        <w:spacing w:line="360" w:lineRule="auto"/>
        <w:ind w:firstLine="540"/>
        <w:jc w:val="both"/>
        <w:rPr>
          <w:sz w:val="28"/>
          <w:szCs w:val="28"/>
        </w:rPr>
      </w:pPr>
      <w:r w:rsidRPr="004230F2">
        <w:rPr>
          <w:sz w:val="28"/>
          <w:szCs w:val="28"/>
        </w:rPr>
        <w:t>- ставка дисконтирования – 15,0%;</w:t>
      </w:r>
    </w:p>
    <w:p w:rsidR="0008543F" w:rsidRPr="00A37475" w:rsidRDefault="004230F2" w:rsidP="00262440">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31,5 млн. руб.</w:t>
      </w:r>
    </w:p>
    <w:p w:rsidR="0008543F" w:rsidRPr="00A37475" w:rsidRDefault="00FE2C59" w:rsidP="00262440">
      <w:pPr>
        <w:tabs>
          <w:tab w:val="left" w:pos="7655"/>
          <w:tab w:val="center" w:pos="13608"/>
        </w:tabs>
        <w:spacing w:line="360" w:lineRule="auto"/>
        <w:ind w:firstLine="540"/>
        <w:jc w:val="both"/>
        <w:rPr>
          <w:spacing w:val="8"/>
          <w:sz w:val="28"/>
          <w:szCs w:val="28"/>
          <w:lang w:eastAsia="ru-RU"/>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08543F" w:rsidRPr="00A37475" w:rsidRDefault="00FE2C59" w:rsidP="00262440">
      <w:pPr>
        <w:tabs>
          <w:tab w:val="left" w:pos="0"/>
        </w:tabs>
        <w:suppressAutoHyphens w:val="0"/>
        <w:spacing w:line="360" w:lineRule="auto"/>
        <w:ind w:firstLine="540"/>
        <w:jc w:val="both"/>
        <w:rPr>
          <w:rFonts w:eastAsia="MS Mincho"/>
          <w:sz w:val="28"/>
          <w:szCs w:val="28"/>
          <w:lang w:eastAsia="ru-RU"/>
        </w:rPr>
      </w:pPr>
      <w:r>
        <w:rPr>
          <w:rFonts w:eastAsia="MS Mincho"/>
          <w:i/>
          <w:sz w:val="28"/>
          <w:szCs w:val="28"/>
          <w:lang w:eastAsia="ru-RU"/>
        </w:rPr>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r w:rsidR="004230F2" w:rsidRPr="004230F2">
        <w:rPr>
          <w:rFonts w:eastAsia="MS Mincho"/>
          <w:sz w:val="28"/>
          <w:szCs w:val="28"/>
          <w:lang w:eastAsia="ru-RU"/>
        </w:rPr>
        <w:t>Уточняется.</w:t>
      </w:r>
    </w:p>
    <w:p w:rsidR="0008543F" w:rsidRPr="00A37475" w:rsidRDefault="004230F2" w:rsidP="0008543F">
      <w:pPr>
        <w:jc w:val="center"/>
        <w:rPr>
          <w:b/>
          <w:sz w:val="28"/>
          <w:szCs w:val="28"/>
        </w:rPr>
      </w:pPr>
      <w:r w:rsidRPr="004230F2">
        <w:rPr>
          <w:b/>
        </w:rPr>
        <w:t>Таблица 28 – Основные показатели инвестиционного проекта</w:t>
      </w:r>
    </w:p>
    <w:tbl>
      <w:tblPr>
        <w:tblW w:w="4893"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20"/>
        <w:gridCol w:w="1960"/>
        <w:gridCol w:w="1638"/>
        <w:gridCol w:w="1526"/>
        <w:gridCol w:w="1701"/>
        <w:gridCol w:w="2199"/>
      </w:tblGrid>
      <w:tr w:rsidR="0008543F" w:rsidRPr="00A37475" w:rsidTr="00CA6173">
        <w:trPr>
          <w:cantSplit/>
          <w:trHeight w:val="1134"/>
          <w:tblHeader/>
        </w:trPr>
        <w:tc>
          <w:tcPr>
            <w:tcW w:w="322" w:type="pct"/>
            <w:shd w:val="clear" w:color="auto" w:fill="8DB3E2"/>
            <w:vAlign w:val="center"/>
          </w:tcPr>
          <w:p w:rsidR="0008543F" w:rsidRPr="00A37475" w:rsidRDefault="004230F2" w:rsidP="00645EB1">
            <w:pPr>
              <w:jc w:val="center"/>
              <w:rPr>
                <w:b/>
                <w:bCs/>
              </w:rPr>
            </w:pPr>
            <w:r w:rsidRPr="004230F2">
              <w:rPr>
                <w:b/>
                <w:bCs/>
              </w:rPr>
              <w:t>№</w:t>
            </w:r>
          </w:p>
          <w:p w:rsidR="0008543F" w:rsidRPr="00A37475" w:rsidRDefault="004230F2" w:rsidP="00645EB1">
            <w:pPr>
              <w:jc w:val="center"/>
              <w:rPr>
                <w:b/>
                <w:bCs/>
              </w:rPr>
            </w:pPr>
            <w:r w:rsidRPr="004230F2">
              <w:rPr>
                <w:b/>
                <w:bCs/>
              </w:rPr>
              <w:t>п/п</w:t>
            </w:r>
          </w:p>
        </w:tc>
        <w:tc>
          <w:tcPr>
            <w:tcW w:w="1016" w:type="pct"/>
            <w:shd w:val="clear" w:color="auto" w:fill="8DB3E2"/>
            <w:vAlign w:val="center"/>
          </w:tcPr>
          <w:p w:rsidR="0008543F" w:rsidRPr="00A37475" w:rsidRDefault="004230F2" w:rsidP="00645EB1">
            <w:pPr>
              <w:jc w:val="center"/>
              <w:rPr>
                <w:b/>
                <w:bCs/>
              </w:rPr>
            </w:pPr>
            <w:r w:rsidRPr="004230F2">
              <w:rPr>
                <w:b/>
                <w:bCs/>
              </w:rPr>
              <w:t>Наименование</w:t>
            </w:r>
          </w:p>
          <w:p w:rsidR="0008543F" w:rsidRPr="00A37475" w:rsidRDefault="004230F2" w:rsidP="00645EB1">
            <w:pPr>
              <w:jc w:val="center"/>
              <w:rPr>
                <w:b/>
                <w:bCs/>
              </w:rPr>
            </w:pPr>
            <w:r w:rsidRPr="004230F2">
              <w:rPr>
                <w:b/>
                <w:bCs/>
              </w:rPr>
              <w:t>проекта</w:t>
            </w:r>
          </w:p>
        </w:tc>
        <w:tc>
          <w:tcPr>
            <w:tcW w:w="849" w:type="pct"/>
            <w:shd w:val="clear" w:color="auto" w:fill="8DB3E2"/>
            <w:vAlign w:val="center"/>
          </w:tcPr>
          <w:p w:rsidR="0008543F" w:rsidRPr="00A37475" w:rsidRDefault="004230F2" w:rsidP="00645EB1">
            <w:pPr>
              <w:jc w:val="center"/>
              <w:rPr>
                <w:b/>
                <w:bCs/>
              </w:rPr>
            </w:pPr>
            <w:r w:rsidRPr="004230F2">
              <w:rPr>
                <w:b/>
                <w:bCs/>
              </w:rPr>
              <w:t xml:space="preserve">Общий </w:t>
            </w:r>
          </w:p>
          <w:p w:rsidR="0008543F" w:rsidRPr="00A37475" w:rsidRDefault="004230F2" w:rsidP="00645EB1">
            <w:pPr>
              <w:jc w:val="center"/>
              <w:rPr>
                <w:b/>
                <w:bCs/>
              </w:rPr>
            </w:pPr>
            <w:r w:rsidRPr="004230F2">
              <w:rPr>
                <w:b/>
                <w:bCs/>
              </w:rPr>
              <w:t xml:space="preserve">объем </w:t>
            </w:r>
          </w:p>
          <w:p w:rsidR="0008543F" w:rsidRPr="00A37475" w:rsidRDefault="004230F2" w:rsidP="00645EB1">
            <w:pPr>
              <w:jc w:val="center"/>
              <w:rPr>
                <w:b/>
                <w:bCs/>
              </w:rPr>
            </w:pPr>
            <w:r w:rsidRPr="004230F2">
              <w:rPr>
                <w:b/>
                <w:bCs/>
              </w:rPr>
              <w:t>инвестиций,</w:t>
            </w:r>
          </w:p>
          <w:p w:rsidR="0008543F" w:rsidRPr="00A37475" w:rsidRDefault="004230F2" w:rsidP="00645EB1">
            <w:pPr>
              <w:jc w:val="center"/>
              <w:rPr>
                <w:b/>
                <w:bCs/>
              </w:rPr>
            </w:pPr>
            <w:r w:rsidRPr="004230F2">
              <w:rPr>
                <w:b/>
                <w:bCs/>
              </w:rPr>
              <w:t>млн. руб.</w:t>
            </w:r>
          </w:p>
        </w:tc>
        <w:tc>
          <w:tcPr>
            <w:tcW w:w="791" w:type="pct"/>
            <w:shd w:val="clear" w:color="auto" w:fill="8DB3E2"/>
            <w:vAlign w:val="center"/>
          </w:tcPr>
          <w:p w:rsidR="0008543F" w:rsidRPr="00A37475" w:rsidRDefault="004230F2" w:rsidP="00645EB1">
            <w:pPr>
              <w:jc w:val="center"/>
              <w:rPr>
                <w:b/>
                <w:bCs/>
              </w:rPr>
            </w:pPr>
            <w:r w:rsidRPr="004230F2">
              <w:rPr>
                <w:b/>
                <w:bCs/>
              </w:rPr>
              <w:t>Срок</w:t>
            </w:r>
          </w:p>
          <w:p w:rsidR="0008543F" w:rsidRPr="00A37475" w:rsidRDefault="004230F2" w:rsidP="00645EB1">
            <w:pPr>
              <w:jc w:val="center"/>
              <w:rPr>
                <w:b/>
                <w:bCs/>
              </w:rPr>
            </w:pPr>
            <w:r w:rsidRPr="004230F2">
              <w:rPr>
                <w:b/>
                <w:bCs/>
              </w:rPr>
              <w:t>реализации</w:t>
            </w:r>
          </w:p>
          <w:p w:rsidR="0008543F" w:rsidRPr="00A37475" w:rsidRDefault="004230F2" w:rsidP="00645EB1">
            <w:pPr>
              <w:jc w:val="center"/>
              <w:rPr>
                <w:b/>
                <w:bCs/>
              </w:rPr>
            </w:pPr>
            <w:r w:rsidRPr="004230F2">
              <w:rPr>
                <w:b/>
                <w:bCs/>
              </w:rPr>
              <w:t xml:space="preserve"> проекта</w:t>
            </w:r>
          </w:p>
        </w:tc>
        <w:tc>
          <w:tcPr>
            <w:tcW w:w="882" w:type="pct"/>
            <w:shd w:val="clear" w:color="auto" w:fill="8DB3E2"/>
            <w:vAlign w:val="center"/>
          </w:tcPr>
          <w:p w:rsidR="0008543F" w:rsidRPr="00A37475" w:rsidRDefault="004230F2" w:rsidP="00645EB1">
            <w:pPr>
              <w:jc w:val="center"/>
              <w:rPr>
                <w:b/>
                <w:bCs/>
              </w:rPr>
            </w:pPr>
            <w:r w:rsidRPr="004230F2">
              <w:rPr>
                <w:b/>
                <w:bCs/>
              </w:rPr>
              <w:t>Кол-во</w:t>
            </w:r>
          </w:p>
          <w:p w:rsidR="0008543F" w:rsidRPr="00A37475" w:rsidRDefault="004230F2" w:rsidP="00645EB1">
            <w:pPr>
              <w:jc w:val="center"/>
              <w:rPr>
                <w:b/>
                <w:bCs/>
              </w:rPr>
            </w:pPr>
            <w:r w:rsidRPr="004230F2">
              <w:rPr>
                <w:b/>
                <w:bCs/>
              </w:rPr>
              <w:t>новых</w:t>
            </w:r>
          </w:p>
          <w:p w:rsidR="0008543F" w:rsidRPr="00A37475" w:rsidRDefault="004230F2" w:rsidP="00645EB1">
            <w:pPr>
              <w:jc w:val="center"/>
            </w:pPr>
            <w:r w:rsidRPr="004230F2">
              <w:rPr>
                <w:b/>
                <w:bCs/>
              </w:rPr>
              <w:t>рабочих мест, чел</w:t>
            </w:r>
          </w:p>
        </w:tc>
        <w:tc>
          <w:tcPr>
            <w:tcW w:w="1140" w:type="pct"/>
            <w:shd w:val="clear" w:color="auto" w:fill="8DB3E2"/>
            <w:vAlign w:val="center"/>
          </w:tcPr>
          <w:p w:rsidR="0008543F" w:rsidRPr="00A37475" w:rsidRDefault="004230F2" w:rsidP="00645EB1">
            <w:pPr>
              <w:jc w:val="center"/>
              <w:rPr>
                <w:b/>
                <w:bCs/>
              </w:rPr>
            </w:pPr>
            <w:r w:rsidRPr="004230F2">
              <w:rPr>
                <w:b/>
                <w:bCs/>
              </w:rPr>
              <w:t xml:space="preserve">Дополнительные </w:t>
            </w:r>
          </w:p>
          <w:p w:rsidR="0008543F" w:rsidRPr="00A37475" w:rsidRDefault="004230F2" w:rsidP="00645EB1">
            <w:pPr>
              <w:jc w:val="center"/>
              <w:rPr>
                <w:b/>
                <w:bCs/>
              </w:rPr>
            </w:pPr>
            <w:r w:rsidRPr="004230F2">
              <w:rPr>
                <w:b/>
                <w:bCs/>
              </w:rPr>
              <w:t>поступления</w:t>
            </w:r>
          </w:p>
          <w:p w:rsidR="0008543F" w:rsidRPr="00A37475" w:rsidRDefault="004230F2" w:rsidP="00645EB1">
            <w:pPr>
              <w:jc w:val="center"/>
              <w:rPr>
                <w:b/>
                <w:bCs/>
              </w:rPr>
            </w:pPr>
            <w:r w:rsidRPr="004230F2">
              <w:rPr>
                <w:b/>
                <w:bCs/>
              </w:rPr>
              <w:t xml:space="preserve">в бюджет МО, </w:t>
            </w:r>
          </w:p>
          <w:p w:rsidR="0008543F" w:rsidRPr="00A37475" w:rsidRDefault="004230F2" w:rsidP="00645EB1">
            <w:pPr>
              <w:jc w:val="center"/>
              <w:rPr>
                <w:b/>
                <w:bCs/>
              </w:rPr>
            </w:pPr>
            <w:r w:rsidRPr="004230F2">
              <w:rPr>
                <w:b/>
                <w:bCs/>
              </w:rPr>
              <w:t>в год,</w:t>
            </w:r>
          </w:p>
          <w:p w:rsidR="0008543F" w:rsidRPr="00A37475" w:rsidRDefault="004230F2" w:rsidP="00645EB1">
            <w:pPr>
              <w:jc w:val="center"/>
              <w:rPr>
                <w:b/>
                <w:bCs/>
              </w:rPr>
            </w:pPr>
            <w:r w:rsidRPr="004230F2">
              <w:rPr>
                <w:b/>
                <w:bCs/>
              </w:rPr>
              <w:t xml:space="preserve">млн. руб. </w:t>
            </w:r>
          </w:p>
        </w:tc>
      </w:tr>
      <w:tr w:rsidR="0008543F" w:rsidRPr="00A37475" w:rsidTr="00CA6173">
        <w:tc>
          <w:tcPr>
            <w:tcW w:w="322" w:type="pct"/>
            <w:vAlign w:val="center"/>
          </w:tcPr>
          <w:p w:rsidR="0008543F" w:rsidRPr="00CA6173" w:rsidRDefault="004230F2" w:rsidP="00645EB1">
            <w:pPr>
              <w:jc w:val="center"/>
              <w:rPr>
                <w:sz w:val="22"/>
                <w:szCs w:val="22"/>
              </w:rPr>
            </w:pPr>
            <w:r w:rsidRPr="004230F2">
              <w:rPr>
                <w:sz w:val="22"/>
                <w:szCs w:val="22"/>
              </w:rPr>
              <w:t>1.</w:t>
            </w:r>
          </w:p>
        </w:tc>
        <w:tc>
          <w:tcPr>
            <w:tcW w:w="1016" w:type="pct"/>
            <w:vAlign w:val="center"/>
          </w:tcPr>
          <w:p w:rsidR="0008543F" w:rsidRPr="00CA6173" w:rsidRDefault="004230F2" w:rsidP="00645EB1">
            <w:pPr>
              <w:pStyle w:val="a6"/>
              <w:tabs>
                <w:tab w:val="right" w:pos="0"/>
              </w:tabs>
              <w:spacing w:before="0" w:beforeAutospacing="0" w:after="0" w:afterAutospacing="0" w:line="240" w:lineRule="auto"/>
              <w:ind w:firstLine="0"/>
              <w:jc w:val="center"/>
              <w:rPr>
                <w:rFonts w:ascii="Times New Roman" w:eastAsia="Times New Roman" w:hAnsi="Times New Roman"/>
                <w:color w:val="auto"/>
                <w:sz w:val="22"/>
                <w:szCs w:val="22"/>
                <w:lang w:eastAsia="ar-SA"/>
              </w:rPr>
            </w:pPr>
            <w:r w:rsidRPr="004230F2">
              <w:rPr>
                <w:rFonts w:ascii="Times New Roman" w:eastAsia="Times New Roman" w:hAnsi="Times New Roman"/>
                <w:color w:val="auto"/>
                <w:sz w:val="22"/>
                <w:szCs w:val="22"/>
                <w:lang w:eastAsia="ar-SA"/>
              </w:rPr>
              <w:t>Создание многофункционального центра по переработке сельскохозяйственной продукции в городском округе Спасск-Дальний</w:t>
            </w:r>
          </w:p>
        </w:tc>
        <w:tc>
          <w:tcPr>
            <w:tcW w:w="849" w:type="pct"/>
            <w:vAlign w:val="center"/>
          </w:tcPr>
          <w:p w:rsidR="004230F2" w:rsidRPr="004230F2" w:rsidRDefault="004230F2" w:rsidP="004230F2">
            <w:pPr>
              <w:spacing w:line="360" w:lineRule="auto"/>
              <w:jc w:val="center"/>
              <w:rPr>
                <w:sz w:val="22"/>
                <w:szCs w:val="22"/>
              </w:rPr>
            </w:pPr>
            <w:r w:rsidRPr="004230F2">
              <w:rPr>
                <w:sz w:val="22"/>
                <w:szCs w:val="22"/>
              </w:rPr>
              <w:t>15,0</w:t>
            </w:r>
          </w:p>
        </w:tc>
        <w:tc>
          <w:tcPr>
            <w:tcW w:w="791" w:type="pct"/>
            <w:vAlign w:val="center"/>
          </w:tcPr>
          <w:p w:rsidR="004230F2" w:rsidRPr="004230F2" w:rsidRDefault="004230F2" w:rsidP="004230F2">
            <w:pPr>
              <w:spacing w:line="360" w:lineRule="auto"/>
              <w:jc w:val="center"/>
              <w:rPr>
                <w:sz w:val="22"/>
                <w:szCs w:val="22"/>
              </w:rPr>
            </w:pPr>
            <w:r w:rsidRPr="004230F2">
              <w:rPr>
                <w:sz w:val="22"/>
                <w:szCs w:val="22"/>
              </w:rPr>
              <w:t>2015-2016</w:t>
            </w:r>
          </w:p>
        </w:tc>
        <w:tc>
          <w:tcPr>
            <w:tcW w:w="882" w:type="pct"/>
            <w:vAlign w:val="center"/>
          </w:tcPr>
          <w:p w:rsidR="004230F2" w:rsidRPr="004230F2" w:rsidRDefault="004230F2" w:rsidP="004230F2">
            <w:pPr>
              <w:spacing w:line="360" w:lineRule="auto"/>
              <w:jc w:val="center"/>
              <w:rPr>
                <w:sz w:val="22"/>
                <w:szCs w:val="22"/>
              </w:rPr>
            </w:pPr>
            <w:r w:rsidRPr="004230F2">
              <w:rPr>
                <w:sz w:val="22"/>
                <w:szCs w:val="22"/>
              </w:rPr>
              <w:t>60</w:t>
            </w:r>
          </w:p>
        </w:tc>
        <w:tc>
          <w:tcPr>
            <w:tcW w:w="1140" w:type="pct"/>
            <w:vAlign w:val="center"/>
          </w:tcPr>
          <w:p w:rsidR="004230F2" w:rsidRPr="004230F2" w:rsidRDefault="004230F2" w:rsidP="004230F2">
            <w:pPr>
              <w:spacing w:line="360" w:lineRule="auto"/>
              <w:jc w:val="center"/>
              <w:rPr>
                <w:sz w:val="22"/>
                <w:szCs w:val="22"/>
              </w:rPr>
            </w:pPr>
            <w:r w:rsidRPr="004230F2">
              <w:rPr>
                <w:sz w:val="22"/>
                <w:szCs w:val="22"/>
              </w:rPr>
              <w:t>1,9</w:t>
            </w:r>
          </w:p>
        </w:tc>
      </w:tr>
    </w:tbl>
    <w:p w:rsidR="004230F2" w:rsidRDefault="004230F2" w:rsidP="004230F2">
      <w:pPr>
        <w:pStyle w:val="a8"/>
        <w:tabs>
          <w:tab w:val="clear" w:pos="4677"/>
          <w:tab w:val="clear" w:pos="9355"/>
          <w:tab w:val="right" w:pos="0"/>
        </w:tabs>
        <w:spacing w:before="240"/>
        <w:jc w:val="both"/>
        <w:rPr>
          <w:rFonts w:ascii="Arial" w:hAnsi="Arial" w:cs="Arial"/>
          <w:caps/>
          <w:szCs w:val="28"/>
        </w:rPr>
      </w:pPr>
      <w:r w:rsidRPr="004230F2">
        <w:rPr>
          <w:rFonts w:ascii="Arial" w:hAnsi="Arial" w:cs="Arial"/>
          <w:caps/>
          <w:szCs w:val="28"/>
        </w:rPr>
        <w:t xml:space="preserve">Инвестиционный проект №6. «создание сети диверсифицированных малых пищевых производств» </w:t>
      </w:r>
    </w:p>
    <w:p w:rsidR="004230F2" w:rsidRDefault="004230F2" w:rsidP="004230F2">
      <w:pPr>
        <w:tabs>
          <w:tab w:val="left" w:pos="1080"/>
        </w:tabs>
        <w:suppressAutoHyphens w:val="0"/>
        <w:spacing w:before="240" w:line="360" w:lineRule="auto"/>
        <w:ind w:firstLine="539"/>
        <w:jc w:val="both"/>
        <w:rPr>
          <w:rFonts w:eastAsia="MS Mincho"/>
          <w:sz w:val="26"/>
          <w:szCs w:val="26"/>
          <w:lang w:eastAsia="ru-RU"/>
        </w:rPr>
      </w:pPr>
      <w:r w:rsidRPr="004230F2">
        <w:rPr>
          <w:rFonts w:eastAsia="MS Mincho"/>
          <w:i/>
          <w:sz w:val="28"/>
          <w:szCs w:val="28"/>
          <w:lang w:eastAsia="ru-RU"/>
        </w:rPr>
        <w:t>1. Полное наименование инвестиционного проекта</w:t>
      </w:r>
      <w:r w:rsidRPr="004230F2">
        <w:rPr>
          <w:rFonts w:eastAsia="MS Mincho"/>
          <w:sz w:val="28"/>
          <w:szCs w:val="28"/>
          <w:lang w:eastAsia="ru-RU"/>
        </w:rPr>
        <w:t xml:space="preserve">: </w:t>
      </w:r>
      <w:r w:rsidRPr="004230F2">
        <w:rPr>
          <w:sz w:val="28"/>
          <w:szCs w:val="28"/>
        </w:rPr>
        <w:t>Создание сети диверсифицированных малых пищевых производств.</w:t>
      </w:r>
    </w:p>
    <w:p w:rsidR="003239DA" w:rsidRPr="00A37475" w:rsidRDefault="004230F2" w:rsidP="003239DA">
      <w:pPr>
        <w:tabs>
          <w:tab w:val="num" w:pos="0"/>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t xml:space="preserve">2. 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3239DA" w:rsidRPr="00A37475" w:rsidRDefault="004230F2" w:rsidP="003239DA">
      <w:pPr>
        <w:tabs>
          <w:tab w:val="num" w:pos="0"/>
        </w:tabs>
        <w:suppressAutoHyphens w:val="0"/>
        <w:spacing w:line="360" w:lineRule="auto"/>
        <w:ind w:firstLine="540"/>
        <w:jc w:val="both"/>
        <w:rPr>
          <w:rFonts w:eastAsia="MS Mincho"/>
          <w:sz w:val="28"/>
          <w:szCs w:val="28"/>
          <w:lang w:eastAsia="ru-RU"/>
        </w:rPr>
      </w:pPr>
      <w:r w:rsidRPr="004230F2">
        <w:rPr>
          <w:rFonts w:eastAsia="MS Mincho"/>
          <w:i/>
          <w:sz w:val="28"/>
          <w:szCs w:val="28"/>
          <w:lang w:eastAsia="ru-RU"/>
        </w:rPr>
        <w:t xml:space="preserve">3. Отраслевая принадлежность: </w:t>
      </w:r>
      <w:r w:rsidRPr="004230F2">
        <w:rPr>
          <w:rFonts w:eastAsia="MS Mincho"/>
          <w:sz w:val="28"/>
          <w:szCs w:val="28"/>
          <w:lang w:eastAsia="ru-RU"/>
        </w:rPr>
        <w:t>обрабатывающие производства.</w:t>
      </w:r>
    </w:p>
    <w:p w:rsidR="004230F2" w:rsidRDefault="004230F2" w:rsidP="004230F2">
      <w:pPr>
        <w:spacing w:line="360" w:lineRule="auto"/>
        <w:ind w:firstLine="540"/>
        <w:jc w:val="both"/>
        <w:rPr>
          <w:sz w:val="28"/>
          <w:szCs w:val="28"/>
        </w:rPr>
      </w:pPr>
      <w:r w:rsidRPr="004230F2">
        <w:rPr>
          <w:rFonts w:eastAsia="MS Mincho"/>
          <w:i/>
          <w:sz w:val="28"/>
          <w:szCs w:val="28"/>
          <w:lang w:eastAsia="ru-RU"/>
        </w:rPr>
        <w:t>4. Цель реализации инвестиционного проекта:</w:t>
      </w:r>
      <w:r w:rsidRPr="004230F2">
        <w:rPr>
          <w:sz w:val="28"/>
          <w:szCs w:val="28"/>
          <w:lang w:eastAsia="ru-RU"/>
        </w:rPr>
        <w:t xml:space="preserve"> </w:t>
      </w:r>
      <w:r w:rsidRPr="004230F2">
        <w:rPr>
          <w:sz w:val="28"/>
          <w:szCs w:val="28"/>
        </w:rPr>
        <w:t xml:space="preserve">Формирование инфраструктуры устойчивого обеспечения потребительских предпочтений въездных и транзитных туристских потоков, населения городского округа Спасск-Дальний разнообразными продуктами питания разной степени готовности. Особый акцент в данном проекте следует сделать на создании специализированной подсети «Домашняя еда», предлагающей на рынок, в том числе, сельскохозяйственную продукцию «домашнего» приготовления: творог, </w:t>
      </w:r>
      <w:r w:rsidRPr="004230F2">
        <w:rPr>
          <w:sz w:val="28"/>
          <w:szCs w:val="28"/>
        </w:rPr>
        <w:lastRenderedPageBreak/>
        <w:t>сливки, сметана, сливочное масло и т.д. в рамках реализации проекта предполагается создание следующих направлений:</w:t>
      </w:r>
      <w:r w:rsidR="008704C2">
        <w:rPr>
          <w:sz w:val="28"/>
          <w:szCs w:val="28"/>
        </w:rPr>
        <w:t xml:space="preserve">                                           </w:t>
      </w:r>
      <w:r w:rsidR="00CA6173">
        <w:rPr>
          <w:sz w:val="28"/>
          <w:szCs w:val="28"/>
        </w:rPr>
        <w:t xml:space="preserve"> </w:t>
      </w:r>
      <w:r w:rsidRPr="004230F2">
        <w:rPr>
          <w:sz w:val="28"/>
          <w:szCs w:val="28"/>
        </w:rPr>
        <w:t>создание мини-сети по производству и розничной торговле продуктами питания высокой степени готовности (хлебобулочное, кондитерское, молочное, мясное производства, производство напитков);</w:t>
      </w:r>
    </w:p>
    <w:p w:rsidR="00F641E5" w:rsidRPr="00A37475" w:rsidRDefault="00CA6173"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rPr>
          <w:sz w:val="28"/>
          <w:szCs w:val="28"/>
        </w:rPr>
      </w:pPr>
      <w:r>
        <w:rPr>
          <w:sz w:val="28"/>
          <w:szCs w:val="28"/>
        </w:rPr>
        <w:t xml:space="preserve"> </w:t>
      </w:r>
      <w:r w:rsidR="004230F2" w:rsidRPr="004230F2">
        <w:rPr>
          <w:sz w:val="28"/>
          <w:szCs w:val="28"/>
        </w:rPr>
        <w:t>создание мини-сети по производству и розничной торговле продуктами питания неполной степени готовности (хлебобулочное, кондитерское, молочное, мясное производства);</w:t>
      </w:r>
    </w:p>
    <w:p w:rsidR="003239DA" w:rsidRPr="00A37475" w:rsidRDefault="00CA6173"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rPr>
          <w:sz w:val="28"/>
          <w:szCs w:val="28"/>
        </w:rPr>
      </w:pPr>
      <w:r>
        <w:rPr>
          <w:sz w:val="28"/>
          <w:szCs w:val="28"/>
        </w:rPr>
        <w:t xml:space="preserve"> </w:t>
      </w:r>
      <w:r w:rsidR="004230F2" w:rsidRPr="004230F2">
        <w:rPr>
          <w:sz w:val="28"/>
          <w:szCs w:val="28"/>
        </w:rPr>
        <w:t>создание специализированной мини-сети по доведению до необходимой степени готовности и розничной торговле продуктами питания «домашнего» приготовления</w:t>
      </w:r>
      <w:r w:rsidR="004230F2" w:rsidRPr="004230F2">
        <w:rPr>
          <w:sz w:val="28"/>
          <w:szCs w:val="28"/>
          <w:lang w:eastAsia="ru-RU"/>
        </w:rPr>
        <w:t>.</w:t>
      </w:r>
    </w:p>
    <w:p w:rsidR="003239DA" w:rsidRPr="00A37475" w:rsidRDefault="00FE2C59" w:rsidP="003239DA">
      <w:pPr>
        <w:tabs>
          <w:tab w:val="left" w:pos="3960"/>
        </w:tabs>
        <w:spacing w:line="360" w:lineRule="auto"/>
        <w:ind w:firstLine="540"/>
        <w:jc w:val="both"/>
        <w:rPr>
          <w:rFonts w:eastAsia="MS Mincho"/>
          <w:sz w:val="28"/>
          <w:szCs w:val="28"/>
          <w:lang w:eastAsia="ru-RU"/>
        </w:rPr>
      </w:pPr>
      <w:r>
        <w:rPr>
          <w:rFonts w:eastAsia="MS Mincho"/>
          <w:i/>
          <w:sz w:val="28"/>
          <w:szCs w:val="28"/>
          <w:lang w:eastAsia="ru-RU"/>
        </w:rPr>
        <w:t>5.</w:t>
      </w:r>
      <w:r>
        <w:rPr>
          <w:rFonts w:eastAsia="MS Mincho"/>
          <w:sz w:val="28"/>
          <w:szCs w:val="28"/>
          <w:lang w:eastAsia="ru-RU"/>
        </w:rPr>
        <w:t xml:space="preserve"> </w:t>
      </w:r>
      <w:r w:rsidR="004230F2" w:rsidRPr="004230F2">
        <w:rPr>
          <w:rFonts w:eastAsia="MS Mincho"/>
          <w:i/>
          <w:sz w:val="28"/>
          <w:szCs w:val="28"/>
          <w:lang w:eastAsia="ru-RU"/>
        </w:rPr>
        <w:t>Участники инвестиционного проекта:</w:t>
      </w:r>
      <w:r w:rsidR="004230F2" w:rsidRPr="004230F2">
        <w:rPr>
          <w:rFonts w:eastAsia="MS Mincho"/>
          <w:sz w:val="28"/>
          <w:szCs w:val="28"/>
          <w:lang w:eastAsia="ru-RU"/>
        </w:rPr>
        <w:t xml:space="preserve"> субъекты малого предпринимательства, Администрация городского округа Спасск-Дальний.</w:t>
      </w:r>
    </w:p>
    <w:p w:rsidR="003239DA" w:rsidRPr="00A37475" w:rsidRDefault="00FE2C59" w:rsidP="003239DA">
      <w:pPr>
        <w:spacing w:line="360" w:lineRule="auto"/>
        <w:ind w:firstLine="540"/>
        <w:jc w:val="both"/>
        <w:rPr>
          <w:rFonts w:eastAsia="MS Mincho"/>
          <w:sz w:val="28"/>
          <w:szCs w:val="28"/>
          <w:lang w:eastAsia="ru-RU"/>
        </w:rPr>
      </w:pPr>
      <w:r>
        <w:rPr>
          <w:rFonts w:eastAsia="MS Mincho"/>
          <w:i/>
          <w:sz w:val="28"/>
          <w:szCs w:val="28"/>
          <w:lang w:eastAsia="ru-RU"/>
        </w:rPr>
        <w:t xml:space="preserve">6.    </w:t>
      </w:r>
      <w:r w:rsidR="004230F2" w:rsidRPr="004230F2">
        <w:rPr>
          <w:rFonts w:eastAsia="MS Mincho"/>
          <w:sz w:val="28"/>
          <w:szCs w:val="28"/>
          <w:lang w:eastAsia="ru-RU"/>
        </w:rPr>
        <w:t xml:space="preserve"> </w:t>
      </w:r>
      <w:r w:rsidR="004230F2" w:rsidRPr="004230F2">
        <w:rPr>
          <w:rFonts w:eastAsia="MS Mincho"/>
          <w:i/>
          <w:sz w:val="28"/>
          <w:szCs w:val="28"/>
          <w:lang w:eastAsia="ru-RU"/>
        </w:rPr>
        <w:t>Сроки реализации инвестиционного проекта</w:t>
      </w:r>
      <w:r w:rsidR="004230F2" w:rsidRPr="004230F2">
        <w:rPr>
          <w:rFonts w:eastAsia="MS Mincho"/>
          <w:sz w:val="28"/>
          <w:szCs w:val="28"/>
          <w:lang w:eastAsia="ru-RU"/>
        </w:rPr>
        <w:t>: 2014-2015г.</w:t>
      </w:r>
    </w:p>
    <w:p w:rsidR="003239DA" w:rsidRPr="00A37475" w:rsidRDefault="00FE2C59" w:rsidP="003239DA">
      <w:pPr>
        <w:tabs>
          <w:tab w:val="left" w:pos="3528"/>
        </w:tabs>
        <w:spacing w:line="360" w:lineRule="auto"/>
        <w:ind w:firstLine="540"/>
        <w:jc w:val="both"/>
        <w:rPr>
          <w:sz w:val="28"/>
          <w:szCs w:val="28"/>
        </w:rPr>
      </w:pPr>
      <w:r>
        <w:rPr>
          <w:rFonts w:eastAsia="MS Mincho"/>
          <w:i/>
          <w:sz w:val="28"/>
          <w:szCs w:val="28"/>
          <w:lang w:eastAsia="ru-RU"/>
        </w:rPr>
        <w:t>7.</w:t>
      </w:r>
      <w:r w:rsidR="004230F2" w:rsidRPr="004230F2">
        <w:rPr>
          <w:rFonts w:eastAsia="MS Mincho"/>
          <w:i/>
          <w:sz w:val="28"/>
          <w:szCs w:val="28"/>
          <w:lang w:eastAsia="ru-RU"/>
        </w:rPr>
        <w:t xml:space="preserve"> Стоимость инвестиционного проекта, источники и объем финансирования: </w:t>
      </w:r>
      <w:r w:rsidR="004230F2" w:rsidRPr="004230F2">
        <w:rPr>
          <w:rFonts w:eastAsia="MS Mincho"/>
          <w:sz w:val="28"/>
          <w:szCs w:val="28"/>
          <w:lang w:eastAsia="ru-RU"/>
        </w:rPr>
        <w:t>10,0 млн.</w:t>
      </w:r>
      <w:r w:rsidR="00CA6173">
        <w:rPr>
          <w:rFonts w:eastAsia="MS Mincho"/>
          <w:sz w:val="28"/>
          <w:szCs w:val="28"/>
          <w:lang w:eastAsia="ru-RU"/>
        </w:rPr>
        <w:t xml:space="preserve"> </w:t>
      </w:r>
      <w:r w:rsidR="004230F2" w:rsidRPr="004230F2">
        <w:rPr>
          <w:rFonts w:eastAsia="MS Mincho"/>
          <w:sz w:val="28"/>
          <w:szCs w:val="28"/>
          <w:lang w:eastAsia="ru-RU"/>
        </w:rPr>
        <w:t xml:space="preserve">руб., в том числе: </w:t>
      </w:r>
      <w:r w:rsidR="004230F2" w:rsidRPr="004230F2">
        <w:rPr>
          <w:sz w:val="28"/>
          <w:szCs w:val="28"/>
        </w:rPr>
        <w:t xml:space="preserve">1,0 млн. руб. – собственные средства инициатора проекта, 1,0 млн. руб. – заемные средства кредитных учреждений; 0,2 млн. руб. – средства местного бюджета, 1,8 млн. руб. – средства бюджета Приморского края; 6,0 млн. руб. – средства федерального бюджета. </w:t>
      </w:r>
    </w:p>
    <w:p w:rsidR="002D0911" w:rsidRPr="00A37475" w:rsidRDefault="00FE2C59" w:rsidP="002D0911">
      <w:pPr>
        <w:spacing w:line="360" w:lineRule="auto"/>
        <w:ind w:firstLine="540"/>
        <w:jc w:val="both"/>
        <w:rPr>
          <w:sz w:val="28"/>
          <w:szCs w:val="28"/>
        </w:rPr>
      </w:pPr>
      <w:r>
        <w:rPr>
          <w:rFonts w:eastAsia="MS Mincho"/>
          <w:i/>
          <w:sz w:val="28"/>
          <w:szCs w:val="28"/>
          <w:lang w:eastAsia="ru-RU"/>
        </w:rPr>
        <w:t>8.</w:t>
      </w:r>
      <w:r w:rsidR="004230F2" w:rsidRPr="004230F2">
        <w:rPr>
          <w:rFonts w:eastAsia="MS Mincho"/>
          <w:i/>
          <w:sz w:val="28"/>
          <w:szCs w:val="28"/>
          <w:lang w:eastAsia="ru-RU"/>
        </w:rPr>
        <w:t xml:space="preserve"> Механизмы оказания государственной поддержки: </w:t>
      </w:r>
      <w:r w:rsidR="004230F2" w:rsidRPr="004230F2">
        <w:rPr>
          <w:sz w:val="28"/>
          <w:szCs w:val="28"/>
        </w:rPr>
        <w:t xml:space="preserve">предусмотрена реализация проекта за счет частных инвестиций и средств бюджетов разных уровней бюджетной системы РФ (в рамках Государственной поддержки развития малого и среднего предпринимательства по </w:t>
      </w:r>
      <w:r w:rsidR="004230F2" w:rsidRPr="004230F2">
        <w:rPr>
          <w:bCs/>
          <w:sz w:val="28"/>
          <w:szCs w:val="28"/>
        </w:rPr>
        <w:t>Программе Минэкономразвития России по государственной поддержке малого и среднего предпринимательства, включая крестьянские (фермерские) хозяйства; КДЦП</w:t>
      </w:r>
      <w:r w:rsidR="00CA6173">
        <w:rPr>
          <w:bCs/>
          <w:sz w:val="28"/>
          <w:szCs w:val="28"/>
        </w:rPr>
        <w:t xml:space="preserve"> </w:t>
      </w:r>
      <w:r w:rsidR="004230F2" w:rsidRPr="004230F2">
        <w:rPr>
          <w:bCs/>
          <w:sz w:val="28"/>
          <w:szCs w:val="28"/>
        </w:rPr>
        <w:t>«Развитие малого и среднего предпринимательства в Приморском крае» на 2011-2013 гг.»; МЦП «Развитие малого и среднего предпринимательства на территории  городского округа Спасск-Дальний» на 2010-2012 гг.</w:t>
      </w:r>
      <w:r w:rsidR="004230F2" w:rsidRPr="004230F2">
        <w:rPr>
          <w:sz w:val="28"/>
          <w:szCs w:val="28"/>
        </w:rPr>
        <w:t>).</w:t>
      </w:r>
    </w:p>
    <w:p w:rsidR="003239DA" w:rsidRPr="00A37475" w:rsidRDefault="00FE2C59" w:rsidP="003239DA">
      <w:pPr>
        <w:spacing w:before="120" w:line="360" w:lineRule="auto"/>
        <w:ind w:firstLine="540"/>
        <w:jc w:val="both"/>
        <w:rPr>
          <w:rFonts w:eastAsia="MS Mincho"/>
          <w:sz w:val="28"/>
          <w:szCs w:val="28"/>
          <w:lang w:eastAsia="ru-RU"/>
        </w:rPr>
      </w:pPr>
      <w:r>
        <w:rPr>
          <w:rFonts w:eastAsia="MS Mincho"/>
          <w:i/>
          <w:sz w:val="28"/>
          <w:szCs w:val="28"/>
          <w:lang w:eastAsia="ru-RU"/>
        </w:rPr>
        <w:lastRenderedPageBreak/>
        <w:t>9.</w:t>
      </w:r>
      <w:r w:rsidR="004230F2" w:rsidRPr="004230F2">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lang w:eastAsia="ru-RU"/>
        </w:rPr>
        <w:t>Уточняется.</w:t>
      </w:r>
    </w:p>
    <w:p w:rsidR="003239DA" w:rsidRPr="00A37475" w:rsidRDefault="00FE2C59" w:rsidP="003239DA">
      <w:pPr>
        <w:spacing w:line="360" w:lineRule="auto"/>
        <w:ind w:firstLine="540"/>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3239DA" w:rsidRPr="00A37475" w:rsidRDefault="004230F2" w:rsidP="003239DA">
      <w:pPr>
        <w:spacing w:line="360" w:lineRule="auto"/>
        <w:ind w:firstLine="540"/>
        <w:jc w:val="both"/>
        <w:rPr>
          <w:sz w:val="28"/>
          <w:szCs w:val="28"/>
        </w:rPr>
      </w:pPr>
      <w:r w:rsidRPr="004230F2">
        <w:rPr>
          <w:b/>
          <w:sz w:val="28"/>
          <w:szCs w:val="28"/>
        </w:rPr>
        <w:t xml:space="preserve">- </w:t>
      </w:r>
      <w:r w:rsidRPr="004230F2">
        <w:rPr>
          <w:sz w:val="28"/>
          <w:szCs w:val="28"/>
        </w:rPr>
        <w:t>дисконтированный срок окупаемости проекта – 2,5 лет;</w:t>
      </w:r>
    </w:p>
    <w:p w:rsidR="003239DA" w:rsidRPr="00A37475" w:rsidRDefault="004230F2" w:rsidP="003239DA">
      <w:pPr>
        <w:spacing w:line="360" w:lineRule="auto"/>
        <w:ind w:firstLine="540"/>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w:t>
      </w:r>
      <w:r w:rsidR="008D4788">
        <w:rPr>
          <w:sz w:val="28"/>
          <w:szCs w:val="28"/>
        </w:rPr>
        <w:t>2</w:t>
      </w:r>
      <w:r w:rsidRPr="004230F2">
        <w:rPr>
          <w:sz w:val="28"/>
          <w:szCs w:val="28"/>
        </w:rPr>
        <w:t>8,7%;</w:t>
      </w:r>
    </w:p>
    <w:p w:rsidR="003239DA" w:rsidRPr="00A37475" w:rsidRDefault="004230F2" w:rsidP="003239DA">
      <w:pPr>
        <w:spacing w:line="360" w:lineRule="auto"/>
        <w:ind w:firstLine="540"/>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w:t>
      </w:r>
      <w:r w:rsidR="00CA6173">
        <w:rPr>
          <w:sz w:val="28"/>
          <w:szCs w:val="28"/>
        </w:rPr>
        <w:t xml:space="preserve">) </w:t>
      </w:r>
      <w:r w:rsidRPr="004230F2">
        <w:rPr>
          <w:sz w:val="28"/>
          <w:szCs w:val="28"/>
        </w:rPr>
        <w:t>– 2,8 млн.</w:t>
      </w:r>
      <w:r w:rsidR="00CA6173">
        <w:rPr>
          <w:sz w:val="28"/>
          <w:szCs w:val="28"/>
        </w:rPr>
        <w:t xml:space="preserve"> </w:t>
      </w:r>
      <w:r w:rsidRPr="004230F2">
        <w:rPr>
          <w:sz w:val="28"/>
          <w:szCs w:val="28"/>
        </w:rPr>
        <w:t>руб. в ценах 2012г.;</w:t>
      </w:r>
    </w:p>
    <w:p w:rsidR="003239DA" w:rsidRPr="00A37475" w:rsidRDefault="004230F2" w:rsidP="003239DA">
      <w:pPr>
        <w:spacing w:line="360" w:lineRule="auto"/>
        <w:ind w:firstLine="540"/>
        <w:jc w:val="both"/>
        <w:rPr>
          <w:sz w:val="28"/>
          <w:szCs w:val="28"/>
        </w:rPr>
      </w:pPr>
      <w:r w:rsidRPr="004230F2">
        <w:rPr>
          <w:sz w:val="28"/>
          <w:szCs w:val="28"/>
        </w:rPr>
        <w:t>- ставка дисконтирования – 15,0%;</w:t>
      </w:r>
    </w:p>
    <w:p w:rsidR="003239DA" w:rsidRPr="00A37475" w:rsidRDefault="004230F2" w:rsidP="003239DA">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25,04 млн. руб.</w:t>
      </w:r>
    </w:p>
    <w:p w:rsidR="003239DA" w:rsidRPr="00A37475" w:rsidRDefault="00FE2C59" w:rsidP="003239DA">
      <w:pPr>
        <w:tabs>
          <w:tab w:val="left" w:pos="7655"/>
          <w:tab w:val="center" w:pos="13608"/>
        </w:tabs>
        <w:spacing w:line="360" w:lineRule="auto"/>
        <w:ind w:firstLine="540"/>
        <w:jc w:val="both"/>
        <w:rPr>
          <w:spacing w:val="8"/>
          <w:sz w:val="28"/>
          <w:szCs w:val="28"/>
          <w:lang w:eastAsia="ru-RU"/>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3239DA" w:rsidRPr="00A37475" w:rsidRDefault="00FE2C59" w:rsidP="003239DA">
      <w:pPr>
        <w:tabs>
          <w:tab w:val="left" w:pos="0"/>
        </w:tabs>
        <w:suppressAutoHyphens w:val="0"/>
        <w:spacing w:line="360" w:lineRule="auto"/>
        <w:ind w:firstLine="540"/>
        <w:jc w:val="both"/>
        <w:rPr>
          <w:rFonts w:eastAsia="MS Mincho"/>
          <w:sz w:val="28"/>
          <w:szCs w:val="28"/>
          <w:lang w:eastAsia="ru-RU"/>
        </w:rPr>
      </w:pPr>
      <w:r>
        <w:rPr>
          <w:rFonts w:eastAsia="MS Mincho"/>
          <w:i/>
          <w:sz w:val="28"/>
          <w:szCs w:val="28"/>
          <w:lang w:eastAsia="ru-RU"/>
        </w:rPr>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r w:rsidR="004230F2" w:rsidRPr="004230F2">
        <w:rPr>
          <w:rFonts w:eastAsia="MS Mincho"/>
          <w:sz w:val="28"/>
          <w:szCs w:val="28"/>
          <w:lang w:eastAsia="ru-RU"/>
        </w:rPr>
        <w:t>Уточняется.</w:t>
      </w:r>
    </w:p>
    <w:p w:rsidR="004230F2" w:rsidRPr="004230F2" w:rsidRDefault="004230F2" w:rsidP="004230F2">
      <w:pPr>
        <w:spacing w:before="120" w:after="120"/>
        <w:ind w:firstLine="709"/>
        <w:jc w:val="center"/>
        <w:rPr>
          <w:b/>
        </w:rPr>
      </w:pPr>
      <w:r w:rsidRPr="004230F2">
        <w:rPr>
          <w:b/>
        </w:rPr>
        <w:t>Таблица 29 – Основные показатели инвестиционного проекта</w:t>
      </w:r>
    </w:p>
    <w:tbl>
      <w:tblPr>
        <w:tblW w:w="4893"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20"/>
        <w:gridCol w:w="1960"/>
        <w:gridCol w:w="1638"/>
        <w:gridCol w:w="1526"/>
        <w:gridCol w:w="1701"/>
        <w:gridCol w:w="2199"/>
      </w:tblGrid>
      <w:tr w:rsidR="003239DA" w:rsidRPr="00A37475" w:rsidTr="00CA6173">
        <w:trPr>
          <w:cantSplit/>
          <w:trHeight w:val="1134"/>
          <w:tblHeader/>
        </w:trPr>
        <w:tc>
          <w:tcPr>
            <w:tcW w:w="322" w:type="pct"/>
            <w:shd w:val="clear" w:color="auto" w:fill="8DB3E2"/>
            <w:vAlign w:val="center"/>
          </w:tcPr>
          <w:p w:rsidR="003239DA" w:rsidRPr="00A37475" w:rsidRDefault="004230F2" w:rsidP="004B54E0">
            <w:pPr>
              <w:jc w:val="center"/>
              <w:rPr>
                <w:b/>
                <w:bCs/>
              </w:rPr>
            </w:pPr>
            <w:r w:rsidRPr="004230F2">
              <w:rPr>
                <w:b/>
                <w:bCs/>
              </w:rPr>
              <w:t>№</w:t>
            </w:r>
          </w:p>
          <w:p w:rsidR="003239DA" w:rsidRPr="00A37475" w:rsidRDefault="004230F2" w:rsidP="004B54E0">
            <w:pPr>
              <w:jc w:val="center"/>
              <w:rPr>
                <w:b/>
                <w:bCs/>
              </w:rPr>
            </w:pPr>
            <w:r w:rsidRPr="004230F2">
              <w:rPr>
                <w:b/>
                <w:bCs/>
              </w:rPr>
              <w:t>п/п</w:t>
            </w:r>
          </w:p>
        </w:tc>
        <w:tc>
          <w:tcPr>
            <w:tcW w:w="1016" w:type="pct"/>
            <w:shd w:val="clear" w:color="auto" w:fill="8DB3E2"/>
            <w:vAlign w:val="center"/>
          </w:tcPr>
          <w:p w:rsidR="003239DA" w:rsidRPr="00A37475" w:rsidRDefault="004230F2" w:rsidP="004B54E0">
            <w:pPr>
              <w:jc w:val="center"/>
              <w:rPr>
                <w:b/>
                <w:bCs/>
              </w:rPr>
            </w:pPr>
            <w:r w:rsidRPr="004230F2">
              <w:rPr>
                <w:b/>
                <w:bCs/>
              </w:rPr>
              <w:t>Наименование</w:t>
            </w:r>
          </w:p>
          <w:p w:rsidR="003239DA" w:rsidRPr="00A37475" w:rsidRDefault="004230F2" w:rsidP="004B54E0">
            <w:pPr>
              <w:jc w:val="center"/>
              <w:rPr>
                <w:b/>
                <w:bCs/>
              </w:rPr>
            </w:pPr>
            <w:r w:rsidRPr="004230F2">
              <w:rPr>
                <w:b/>
                <w:bCs/>
              </w:rPr>
              <w:t>проекта</w:t>
            </w:r>
          </w:p>
        </w:tc>
        <w:tc>
          <w:tcPr>
            <w:tcW w:w="849" w:type="pct"/>
            <w:shd w:val="clear" w:color="auto" w:fill="8DB3E2"/>
            <w:vAlign w:val="center"/>
          </w:tcPr>
          <w:p w:rsidR="003239DA" w:rsidRPr="00A37475" w:rsidRDefault="004230F2" w:rsidP="004B54E0">
            <w:pPr>
              <w:jc w:val="center"/>
              <w:rPr>
                <w:b/>
                <w:bCs/>
              </w:rPr>
            </w:pPr>
            <w:r w:rsidRPr="004230F2">
              <w:rPr>
                <w:b/>
                <w:bCs/>
              </w:rPr>
              <w:t xml:space="preserve">Общий </w:t>
            </w:r>
          </w:p>
          <w:p w:rsidR="003239DA" w:rsidRPr="00A37475" w:rsidRDefault="004230F2" w:rsidP="004B54E0">
            <w:pPr>
              <w:jc w:val="center"/>
              <w:rPr>
                <w:b/>
                <w:bCs/>
              </w:rPr>
            </w:pPr>
            <w:r w:rsidRPr="004230F2">
              <w:rPr>
                <w:b/>
                <w:bCs/>
              </w:rPr>
              <w:t xml:space="preserve">объем </w:t>
            </w:r>
          </w:p>
          <w:p w:rsidR="003239DA" w:rsidRPr="00A37475" w:rsidRDefault="004230F2" w:rsidP="004B54E0">
            <w:pPr>
              <w:jc w:val="center"/>
              <w:rPr>
                <w:b/>
                <w:bCs/>
              </w:rPr>
            </w:pPr>
            <w:r w:rsidRPr="004230F2">
              <w:rPr>
                <w:b/>
                <w:bCs/>
              </w:rPr>
              <w:t>инвестиций,</w:t>
            </w:r>
          </w:p>
          <w:p w:rsidR="003239DA" w:rsidRPr="00A37475" w:rsidRDefault="004230F2" w:rsidP="004B54E0">
            <w:pPr>
              <w:jc w:val="center"/>
              <w:rPr>
                <w:b/>
                <w:bCs/>
              </w:rPr>
            </w:pPr>
            <w:r w:rsidRPr="004230F2">
              <w:rPr>
                <w:b/>
                <w:bCs/>
              </w:rPr>
              <w:t>млн. руб.</w:t>
            </w:r>
          </w:p>
        </w:tc>
        <w:tc>
          <w:tcPr>
            <w:tcW w:w="791" w:type="pct"/>
            <w:shd w:val="clear" w:color="auto" w:fill="8DB3E2"/>
            <w:vAlign w:val="center"/>
          </w:tcPr>
          <w:p w:rsidR="003239DA" w:rsidRPr="00A37475" w:rsidRDefault="004230F2" w:rsidP="004B54E0">
            <w:pPr>
              <w:jc w:val="center"/>
              <w:rPr>
                <w:b/>
                <w:bCs/>
              </w:rPr>
            </w:pPr>
            <w:r w:rsidRPr="004230F2">
              <w:rPr>
                <w:b/>
                <w:bCs/>
              </w:rPr>
              <w:t>Срок</w:t>
            </w:r>
          </w:p>
          <w:p w:rsidR="003239DA" w:rsidRPr="00A37475" w:rsidRDefault="004230F2" w:rsidP="004B54E0">
            <w:pPr>
              <w:jc w:val="center"/>
              <w:rPr>
                <w:b/>
                <w:bCs/>
              </w:rPr>
            </w:pPr>
            <w:r w:rsidRPr="004230F2">
              <w:rPr>
                <w:b/>
                <w:bCs/>
              </w:rPr>
              <w:t>реализации</w:t>
            </w:r>
          </w:p>
          <w:p w:rsidR="003239DA" w:rsidRPr="00A37475" w:rsidRDefault="004230F2" w:rsidP="004B54E0">
            <w:pPr>
              <w:jc w:val="center"/>
              <w:rPr>
                <w:b/>
                <w:bCs/>
              </w:rPr>
            </w:pPr>
            <w:r w:rsidRPr="004230F2">
              <w:rPr>
                <w:b/>
                <w:bCs/>
              </w:rPr>
              <w:t xml:space="preserve"> проекта</w:t>
            </w:r>
          </w:p>
        </w:tc>
        <w:tc>
          <w:tcPr>
            <w:tcW w:w="882" w:type="pct"/>
            <w:shd w:val="clear" w:color="auto" w:fill="8DB3E2"/>
            <w:vAlign w:val="center"/>
          </w:tcPr>
          <w:p w:rsidR="003239DA" w:rsidRPr="00A37475" w:rsidRDefault="004230F2" w:rsidP="004B54E0">
            <w:pPr>
              <w:jc w:val="center"/>
              <w:rPr>
                <w:b/>
                <w:bCs/>
              </w:rPr>
            </w:pPr>
            <w:r w:rsidRPr="004230F2">
              <w:rPr>
                <w:b/>
                <w:bCs/>
              </w:rPr>
              <w:t>Кол-во</w:t>
            </w:r>
          </w:p>
          <w:p w:rsidR="003239DA" w:rsidRPr="00A37475" w:rsidRDefault="004230F2" w:rsidP="004B54E0">
            <w:pPr>
              <w:jc w:val="center"/>
              <w:rPr>
                <w:b/>
                <w:bCs/>
              </w:rPr>
            </w:pPr>
            <w:r w:rsidRPr="004230F2">
              <w:rPr>
                <w:b/>
                <w:bCs/>
              </w:rPr>
              <w:t>новых</w:t>
            </w:r>
          </w:p>
          <w:p w:rsidR="003239DA" w:rsidRPr="00A37475" w:rsidRDefault="004230F2" w:rsidP="004B54E0">
            <w:pPr>
              <w:jc w:val="center"/>
            </w:pPr>
            <w:r w:rsidRPr="004230F2">
              <w:rPr>
                <w:b/>
                <w:bCs/>
              </w:rPr>
              <w:t>рабочих мест, чел</w:t>
            </w:r>
          </w:p>
        </w:tc>
        <w:tc>
          <w:tcPr>
            <w:tcW w:w="1140" w:type="pct"/>
            <w:shd w:val="clear" w:color="auto" w:fill="8DB3E2"/>
            <w:vAlign w:val="center"/>
          </w:tcPr>
          <w:p w:rsidR="003239DA" w:rsidRPr="00A37475" w:rsidRDefault="004230F2" w:rsidP="004B54E0">
            <w:pPr>
              <w:jc w:val="center"/>
              <w:rPr>
                <w:b/>
                <w:bCs/>
              </w:rPr>
            </w:pPr>
            <w:r w:rsidRPr="004230F2">
              <w:rPr>
                <w:b/>
                <w:bCs/>
              </w:rPr>
              <w:t xml:space="preserve">Дополнительные </w:t>
            </w:r>
          </w:p>
          <w:p w:rsidR="003239DA" w:rsidRPr="00A37475" w:rsidRDefault="004230F2" w:rsidP="004B54E0">
            <w:pPr>
              <w:jc w:val="center"/>
              <w:rPr>
                <w:b/>
                <w:bCs/>
              </w:rPr>
            </w:pPr>
            <w:r w:rsidRPr="004230F2">
              <w:rPr>
                <w:b/>
                <w:bCs/>
              </w:rPr>
              <w:t>поступления</w:t>
            </w:r>
          </w:p>
          <w:p w:rsidR="003239DA" w:rsidRPr="00A37475" w:rsidRDefault="004230F2" w:rsidP="004B54E0">
            <w:pPr>
              <w:jc w:val="center"/>
              <w:rPr>
                <w:b/>
                <w:bCs/>
              </w:rPr>
            </w:pPr>
            <w:r w:rsidRPr="004230F2">
              <w:rPr>
                <w:b/>
                <w:bCs/>
              </w:rPr>
              <w:t xml:space="preserve">в бюджет МО, </w:t>
            </w:r>
          </w:p>
          <w:p w:rsidR="003239DA" w:rsidRPr="00A37475" w:rsidRDefault="004230F2" w:rsidP="004B54E0">
            <w:pPr>
              <w:jc w:val="center"/>
              <w:rPr>
                <w:b/>
                <w:bCs/>
              </w:rPr>
            </w:pPr>
            <w:r w:rsidRPr="004230F2">
              <w:rPr>
                <w:b/>
                <w:bCs/>
              </w:rPr>
              <w:t>в год,</w:t>
            </w:r>
          </w:p>
          <w:p w:rsidR="003239DA" w:rsidRPr="00A37475" w:rsidRDefault="004230F2" w:rsidP="004B54E0">
            <w:pPr>
              <w:jc w:val="center"/>
              <w:rPr>
                <w:b/>
                <w:bCs/>
              </w:rPr>
            </w:pPr>
            <w:r w:rsidRPr="004230F2">
              <w:rPr>
                <w:b/>
                <w:bCs/>
              </w:rPr>
              <w:t xml:space="preserve">млн. руб. </w:t>
            </w:r>
          </w:p>
        </w:tc>
      </w:tr>
      <w:tr w:rsidR="003239DA" w:rsidRPr="00A37475" w:rsidTr="00CA6173">
        <w:tc>
          <w:tcPr>
            <w:tcW w:w="322" w:type="pct"/>
            <w:vAlign w:val="center"/>
          </w:tcPr>
          <w:p w:rsidR="003239DA" w:rsidRPr="00CA6173" w:rsidRDefault="004230F2" w:rsidP="004B54E0">
            <w:pPr>
              <w:jc w:val="center"/>
              <w:rPr>
                <w:sz w:val="22"/>
                <w:szCs w:val="22"/>
              </w:rPr>
            </w:pPr>
            <w:r w:rsidRPr="004230F2">
              <w:rPr>
                <w:sz w:val="22"/>
                <w:szCs w:val="22"/>
              </w:rPr>
              <w:t>1.</w:t>
            </w:r>
          </w:p>
        </w:tc>
        <w:tc>
          <w:tcPr>
            <w:tcW w:w="1016" w:type="pct"/>
            <w:vAlign w:val="center"/>
          </w:tcPr>
          <w:p w:rsidR="004230F2" w:rsidRPr="004230F2" w:rsidRDefault="004230F2" w:rsidP="004230F2">
            <w:pPr>
              <w:jc w:val="both"/>
              <w:rPr>
                <w:sz w:val="22"/>
                <w:szCs w:val="22"/>
              </w:rPr>
            </w:pPr>
            <w:r w:rsidRPr="004230F2">
              <w:rPr>
                <w:sz w:val="22"/>
                <w:szCs w:val="22"/>
              </w:rPr>
              <w:t>Создание сети диверсифицированных малых пищевых производств</w:t>
            </w:r>
          </w:p>
        </w:tc>
        <w:tc>
          <w:tcPr>
            <w:tcW w:w="849" w:type="pct"/>
            <w:vAlign w:val="center"/>
          </w:tcPr>
          <w:p w:rsidR="004230F2" w:rsidRPr="004230F2" w:rsidRDefault="004230F2" w:rsidP="004230F2">
            <w:pPr>
              <w:spacing w:line="360" w:lineRule="auto"/>
              <w:ind w:hanging="28"/>
              <w:jc w:val="center"/>
              <w:rPr>
                <w:sz w:val="22"/>
                <w:szCs w:val="22"/>
              </w:rPr>
            </w:pPr>
            <w:r w:rsidRPr="004230F2">
              <w:rPr>
                <w:sz w:val="22"/>
                <w:szCs w:val="22"/>
              </w:rPr>
              <w:t>10,0</w:t>
            </w:r>
          </w:p>
        </w:tc>
        <w:tc>
          <w:tcPr>
            <w:tcW w:w="791" w:type="pct"/>
            <w:vAlign w:val="center"/>
          </w:tcPr>
          <w:p w:rsidR="004230F2" w:rsidRPr="004230F2" w:rsidRDefault="004230F2" w:rsidP="004230F2">
            <w:pPr>
              <w:spacing w:line="360" w:lineRule="auto"/>
              <w:ind w:hanging="28"/>
              <w:jc w:val="center"/>
              <w:rPr>
                <w:sz w:val="22"/>
                <w:szCs w:val="22"/>
              </w:rPr>
            </w:pPr>
            <w:r w:rsidRPr="004230F2">
              <w:rPr>
                <w:sz w:val="22"/>
                <w:szCs w:val="22"/>
              </w:rPr>
              <w:t>2014-2015</w:t>
            </w:r>
          </w:p>
        </w:tc>
        <w:tc>
          <w:tcPr>
            <w:tcW w:w="882" w:type="pct"/>
            <w:vAlign w:val="center"/>
          </w:tcPr>
          <w:p w:rsidR="004230F2" w:rsidRPr="004230F2" w:rsidRDefault="004230F2" w:rsidP="004230F2">
            <w:pPr>
              <w:spacing w:line="360" w:lineRule="auto"/>
              <w:ind w:hanging="28"/>
              <w:jc w:val="center"/>
              <w:rPr>
                <w:sz w:val="22"/>
                <w:szCs w:val="22"/>
              </w:rPr>
            </w:pPr>
            <w:r w:rsidRPr="004230F2">
              <w:rPr>
                <w:sz w:val="22"/>
                <w:szCs w:val="22"/>
              </w:rPr>
              <w:t>45</w:t>
            </w:r>
          </w:p>
        </w:tc>
        <w:tc>
          <w:tcPr>
            <w:tcW w:w="1140" w:type="pct"/>
            <w:vAlign w:val="center"/>
          </w:tcPr>
          <w:p w:rsidR="004230F2" w:rsidRPr="004230F2" w:rsidRDefault="004230F2" w:rsidP="004230F2">
            <w:pPr>
              <w:spacing w:line="360" w:lineRule="auto"/>
              <w:ind w:hanging="28"/>
              <w:jc w:val="center"/>
              <w:rPr>
                <w:sz w:val="22"/>
                <w:szCs w:val="22"/>
              </w:rPr>
            </w:pPr>
            <w:r w:rsidRPr="004230F2">
              <w:rPr>
                <w:sz w:val="22"/>
                <w:szCs w:val="22"/>
              </w:rPr>
              <w:t>1,4</w:t>
            </w:r>
          </w:p>
        </w:tc>
      </w:tr>
    </w:tbl>
    <w:p w:rsidR="004230F2" w:rsidRDefault="004230F2" w:rsidP="004230F2">
      <w:pPr>
        <w:pStyle w:val="a8"/>
        <w:tabs>
          <w:tab w:val="right" w:pos="0"/>
        </w:tabs>
        <w:spacing w:before="360"/>
        <w:jc w:val="both"/>
        <w:rPr>
          <w:rFonts w:ascii="Arial" w:hAnsi="Arial" w:cs="Arial"/>
          <w:caps/>
          <w:szCs w:val="28"/>
        </w:rPr>
      </w:pPr>
      <w:r w:rsidRPr="004230F2">
        <w:rPr>
          <w:rFonts w:ascii="Arial" w:hAnsi="Arial" w:cs="Arial"/>
          <w:caps/>
          <w:szCs w:val="28"/>
        </w:rPr>
        <w:t xml:space="preserve">Инвестиционный проект №7. «создание мультимодального логистического центра-узла Транссиба» </w:t>
      </w:r>
    </w:p>
    <w:p w:rsidR="00D62E76" w:rsidRPr="00A37475" w:rsidRDefault="004230F2" w:rsidP="00D62E76">
      <w:pPr>
        <w:tabs>
          <w:tab w:val="left" w:pos="1080"/>
        </w:tabs>
        <w:suppressAutoHyphens w:val="0"/>
        <w:spacing w:before="120" w:line="360" w:lineRule="auto"/>
        <w:ind w:firstLine="540"/>
        <w:jc w:val="both"/>
        <w:rPr>
          <w:rFonts w:eastAsia="MS Mincho"/>
          <w:sz w:val="26"/>
          <w:szCs w:val="26"/>
          <w:lang w:eastAsia="ru-RU"/>
        </w:rPr>
      </w:pPr>
      <w:r w:rsidRPr="004230F2">
        <w:rPr>
          <w:rFonts w:eastAsia="MS Mincho"/>
          <w:i/>
          <w:sz w:val="28"/>
          <w:szCs w:val="28"/>
          <w:lang w:eastAsia="ru-RU"/>
        </w:rPr>
        <w:t>1. Полное наименование инвестиционного проекта</w:t>
      </w:r>
      <w:r w:rsidRPr="004230F2">
        <w:rPr>
          <w:rFonts w:eastAsia="MS Mincho"/>
          <w:sz w:val="28"/>
          <w:szCs w:val="28"/>
          <w:lang w:eastAsia="ru-RU"/>
        </w:rPr>
        <w:t xml:space="preserve">: </w:t>
      </w:r>
      <w:r w:rsidRPr="004230F2">
        <w:rPr>
          <w:sz w:val="28"/>
          <w:szCs w:val="28"/>
        </w:rPr>
        <w:t>Создание мультимодального логистического узла-центра Транссиба.</w:t>
      </w:r>
    </w:p>
    <w:p w:rsidR="00D62E76" w:rsidRPr="00A37475" w:rsidRDefault="004230F2" w:rsidP="00D62E76">
      <w:pPr>
        <w:tabs>
          <w:tab w:val="num" w:pos="0"/>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t xml:space="preserve">2. 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D62E76" w:rsidRPr="00A37475" w:rsidRDefault="004230F2" w:rsidP="00D62E76">
      <w:pPr>
        <w:tabs>
          <w:tab w:val="num" w:pos="0"/>
        </w:tabs>
        <w:suppressAutoHyphens w:val="0"/>
        <w:spacing w:line="360" w:lineRule="auto"/>
        <w:ind w:firstLine="540"/>
        <w:jc w:val="both"/>
        <w:rPr>
          <w:rFonts w:eastAsia="MS Mincho"/>
          <w:sz w:val="28"/>
          <w:szCs w:val="28"/>
          <w:lang w:eastAsia="ru-RU"/>
        </w:rPr>
      </w:pPr>
      <w:r w:rsidRPr="004230F2">
        <w:rPr>
          <w:rFonts w:eastAsia="MS Mincho"/>
          <w:i/>
          <w:sz w:val="28"/>
          <w:szCs w:val="28"/>
          <w:lang w:eastAsia="ru-RU"/>
        </w:rPr>
        <w:t xml:space="preserve">3. Отраслевая принадлежность: </w:t>
      </w:r>
      <w:r w:rsidRPr="004230F2">
        <w:rPr>
          <w:rFonts w:eastAsia="MS Mincho"/>
          <w:sz w:val="28"/>
          <w:szCs w:val="28"/>
          <w:lang w:eastAsia="ru-RU"/>
        </w:rPr>
        <w:t>транспорт;</w:t>
      </w:r>
      <w:r w:rsidRPr="004230F2">
        <w:rPr>
          <w:rFonts w:eastAsia="MS Mincho"/>
          <w:i/>
          <w:sz w:val="28"/>
          <w:szCs w:val="28"/>
          <w:lang w:eastAsia="ru-RU"/>
        </w:rPr>
        <w:t xml:space="preserve"> </w:t>
      </w:r>
      <w:r w:rsidRPr="004230F2">
        <w:rPr>
          <w:rFonts w:eastAsia="MS Mincho"/>
          <w:sz w:val="28"/>
          <w:szCs w:val="28"/>
          <w:lang w:eastAsia="ru-RU"/>
        </w:rPr>
        <w:t>сервисная специализация.</w:t>
      </w:r>
    </w:p>
    <w:p w:rsidR="00D62E76" w:rsidRPr="00A37475" w:rsidRDefault="004230F2" w:rsidP="00D62E76">
      <w:pPr>
        <w:spacing w:line="360" w:lineRule="auto"/>
        <w:ind w:firstLine="540"/>
        <w:jc w:val="both"/>
        <w:rPr>
          <w:sz w:val="28"/>
          <w:szCs w:val="28"/>
        </w:rPr>
      </w:pPr>
      <w:r w:rsidRPr="004230F2">
        <w:rPr>
          <w:rFonts w:eastAsia="MS Mincho"/>
          <w:i/>
          <w:sz w:val="28"/>
          <w:szCs w:val="28"/>
          <w:lang w:eastAsia="ru-RU"/>
        </w:rPr>
        <w:t>4. Цель реализации инвестиционного проекта:</w:t>
      </w:r>
      <w:r w:rsidRPr="004230F2">
        <w:rPr>
          <w:sz w:val="28"/>
          <w:szCs w:val="28"/>
          <w:lang w:eastAsia="ru-RU"/>
        </w:rPr>
        <w:t xml:space="preserve"> </w:t>
      </w:r>
      <w:r w:rsidRPr="004230F2">
        <w:rPr>
          <w:sz w:val="28"/>
          <w:szCs w:val="28"/>
        </w:rPr>
        <w:t>Формирование ядра</w:t>
      </w:r>
      <w:r w:rsidRPr="004230F2">
        <w:rPr>
          <w:rStyle w:val="apple-style-span"/>
          <w:rFonts w:ascii="Arial" w:hAnsi="Arial" w:cs="Arial"/>
          <w:sz w:val="20"/>
          <w:szCs w:val="20"/>
        </w:rPr>
        <w:t xml:space="preserve"> </w:t>
      </w:r>
      <w:r w:rsidRPr="004230F2">
        <w:rPr>
          <w:sz w:val="28"/>
          <w:szCs w:val="28"/>
        </w:rPr>
        <w:t>транспортно-логистической системы перевозки (перевалки) грузов в северо-западных территориях Приморского края. В рамках проекта предполагается:</w:t>
      </w:r>
    </w:p>
    <w:p w:rsidR="001A0DE2" w:rsidRPr="00A37475" w:rsidRDefault="004230F2"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pPr>
      <w:r w:rsidRPr="004230F2">
        <w:rPr>
          <w:sz w:val="28"/>
          <w:szCs w:val="28"/>
        </w:rPr>
        <w:lastRenderedPageBreak/>
        <w:t xml:space="preserve">создание блока приемки, разгрузки и складирования поступающих грузов железнодорожным и автомобильным транспортом; распределения, погрузки и отправки грузов железнодорожным и автомобильным транспортом; </w:t>
      </w:r>
    </w:p>
    <w:p w:rsidR="001A0DE2" w:rsidRPr="00A37475" w:rsidRDefault="004230F2"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pPr>
      <w:r w:rsidRPr="004230F2">
        <w:rPr>
          <w:sz w:val="28"/>
          <w:szCs w:val="28"/>
        </w:rPr>
        <w:t xml:space="preserve">создание блока упаковки, пакетирования и хранения грузов, транспортно-экспедиционного обслуживания и контроля движения груза; </w:t>
      </w:r>
    </w:p>
    <w:p w:rsidR="001A0DE2" w:rsidRPr="00A37475" w:rsidRDefault="004230F2"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pPr>
      <w:r w:rsidRPr="004230F2">
        <w:rPr>
          <w:sz w:val="28"/>
          <w:szCs w:val="28"/>
        </w:rPr>
        <w:t xml:space="preserve">создание блока мониторинга рынка грузоперевозок и планирования транспортной работы; </w:t>
      </w:r>
    </w:p>
    <w:p w:rsidR="001A0DE2" w:rsidRPr="00A37475" w:rsidRDefault="004230F2"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pPr>
      <w:r w:rsidRPr="004230F2">
        <w:rPr>
          <w:sz w:val="28"/>
          <w:szCs w:val="28"/>
        </w:rPr>
        <w:t>создание блока инфраструктуры центра (проживание в гостинице, питание, бытовое и информационное обслуживание; организация отдыха и досуга, предоставление услуг стоянки, охраны, технического обслуживания транспорта).</w:t>
      </w:r>
    </w:p>
    <w:p w:rsidR="00D62E76" w:rsidRPr="00A37475" w:rsidRDefault="00FE2C59" w:rsidP="00D62E76">
      <w:pPr>
        <w:tabs>
          <w:tab w:val="left" w:pos="3960"/>
        </w:tabs>
        <w:spacing w:line="360" w:lineRule="auto"/>
        <w:ind w:firstLine="540"/>
        <w:jc w:val="both"/>
        <w:rPr>
          <w:rFonts w:eastAsia="MS Mincho"/>
          <w:sz w:val="28"/>
          <w:szCs w:val="28"/>
          <w:lang w:eastAsia="ru-RU"/>
        </w:rPr>
      </w:pPr>
      <w:r>
        <w:rPr>
          <w:rFonts w:eastAsia="MS Mincho"/>
          <w:i/>
          <w:sz w:val="28"/>
          <w:szCs w:val="28"/>
          <w:lang w:eastAsia="ru-RU"/>
        </w:rPr>
        <w:t>5.</w:t>
      </w:r>
      <w:r>
        <w:rPr>
          <w:rFonts w:eastAsia="MS Mincho"/>
          <w:sz w:val="28"/>
          <w:szCs w:val="28"/>
          <w:lang w:eastAsia="ru-RU"/>
        </w:rPr>
        <w:t xml:space="preserve"> </w:t>
      </w:r>
      <w:r w:rsidR="004230F2" w:rsidRPr="004230F2">
        <w:rPr>
          <w:rFonts w:eastAsia="MS Mincho"/>
          <w:i/>
          <w:sz w:val="28"/>
          <w:szCs w:val="28"/>
          <w:lang w:eastAsia="ru-RU"/>
        </w:rPr>
        <w:t>Участники инвестиционного проекта:</w:t>
      </w:r>
      <w:r w:rsidR="004230F2" w:rsidRPr="004230F2">
        <w:rPr>
          <w:rFonts w:eastAsia="MS Mincho"/>
          <w:sz w:val="28"/>
          <w:szCs w:val="28"/>
          <w:lang w:eastAsia="ru-RU"/>
        </w:rPr>
        <w:t xml:space="preserve"> субъекты среднего предпринимательства, Администрация городского округа Спасск-Дальний.</w:t>
      </w:r>
    </w:p>
    <w:p w:rsidR="00D62E76" w:rsidRPr="00A37475" w:rsidRDefault="00FE2C59" w:rsidP="00D62E76">
      <w:pPr>
        <w:spacing w:line="360" w:lineRule="auto"/>
        <w:ind w:firstLine="540"/>
        <w:jc w:val="both"/>
        <w:rPr>
          <w:rFonts w:eastAsia="MS Mincho"/>
          <w:sz w:val="28"/>
          <w:szCs w:val="28"/>
          <w:lang w:eastAsia="ru-RU"/>
        </w:rPr>
      </w:pPr>
      <w:r>
        <w:rPr>
          <w:rFonts w:eastAsia="MS Mincho"/>
          <w:i/>
          <w:sz w:val="28"/>
          <w:szCs w:val="28"/>
          <w:lang w:eastAsia="ru-RU"/>
        </w:rPr>
        <w:t xml:space="preserve">6.    </w:t>
      </w:r>
      <w:r w:rsidR="004230F2" w:rsidRPr="004230F2">
        <w:rPr>
          <w:rFonts w:eastAsia="MS Mincho"/>
          <w:sz w:val="28"/>
          <w:szCs w:val="28"/>
          <w:lang w:eastAsia="ru-RU"/>
        </w:rPr>
        <w:t xml:space="preserve"> </w:t>
      </w:r>
      <w:r w:rsidR="004230F2" w:rsidRPr="004230F2">
        <w:rPr>
          <w:rFonts w:eastAsia="MS Mincho"/>
          <w:i/>
          <w:sz w:val="28"/>
          <w:szCs w:val="28"/>
          <w:lang w:eastAsia="ru-RU"/>
        </w:rPr>
        <w:t>Сроки реализации инвестиционного проекта</w:t>
      </w:r>
      <w:r w:rsidR="004230F2" w:rsidRPr="004230F2">
        <w:rPr>
          <w:rFonts w:eastAsia="MS Mincho"/>
          <w:sz w:val="28"/>
          <w:szCs w:val="28"/>
          <w:lang w:eastAsia="ru-RU"/>
        </w:rPr>
        <w:t>: 2016-2020г.</w:t>
      </w:r>
    </w:p>
    <w:p w:rsidR="00D62E76" w:rsidRPr="00A37475" w:rsidRDefault="00FE2C59" w:rsidP="00D62E76">
      <w:pPr>
        <w:tabs>
          <w:tab w:val="left" w:pos="3528"/>
        </w:tabs>
        <w:spacing w:line="360" w:lineRule="auto"/>
        <w:ind w:firstLine="540"/>
        <w:jc w:val="both"/>
        <w:rPr>
          <w:sz w:val="28"/>
          <w:szCs w:val="28"/>
        </w:rPr>
      </w:pPr>
      <w:r>
        <w:rPr>
          <w:rFonts w:eastAsia="MS Mincho"/>
          <w:i/>
          <w:sz w:val="28"/>
          <w:szCs w:val="28"/>
          <w:lang w:eastAsia="ru-RU"/>
        </w:rPr>
        <w:t>7.</w:t>
      </w:r>
      <w:r w:rsidR="004230F2" w:rsidRPr="004230F2">
        <w:rPr>
          <w:rFonts w:eastAsia="MS Mincho"/>
          <w:i/>
          <w:sz w:val="28"/>
          <w:szCs w:val="28"/>
          <w:lang w:eastAsia="ru-RU"/>
        </w:rPr>
        <w:t xml:space="preserve"> Стоимость инвестиционного проекта, источники и объем финансирования: </w:t>
      </w:r>
      <w:r w:rsidR="004230F2" w:rsidRPr="004230F2">
        <w:rPr>
          <w:rFonts w:eastAsia="MS Mincho"/>
          <w:sz w:val="28"/>
          <w:szCs w:val="28"/>
          <w:lang w:eastAsia="ru-RU"/>
        </w:rPr>
        <w:t>100,0 млн.</w:t>
      </w:r>
      <w:r w:rsidR="00CA6173">
        <w:rPr>
          <w:rFonts w:eastAsia="MS Mincho"/>
          <w:sz w:val="28"/>
          <w:szCs w:val="28"/>
          <w:lang w:eastAsia="ru-RU"/>
        </w:rPr>
        <w:t xml:space="preserve"> </w:t>
      </w:r>
      <w:r w:rsidR="004230F2" w:rsidRPr="004230F2">
        <w:rPr>
          <w:rFonts w:eastAsia="MS Mincho"/>
          <w:sz w:val="28"/>
          <w:szCs w:val="28"/>
          <w:lang w:eastAsia="ru-RU"/>
        </w:rPr>
        <w:t xml:space="preserve">руб., в том числе: </w:t>
      </w:r>
      <w:r w:rsidR="004230F2" w:rsidRPr="004230F2">
        <w:rPr>
          <w:sz w:val="28"/>
          <w:szCs w:val="28"/>
        </w:rPr>
        <w:t>10,0 млн. руб. – собственные средства инициатора проекта, 45,0 млн. руб. – заемные средства кредитных учреждений; 45,0 млн. руб. –</w:t>
      </w:r>
      <w:r w:rsidR="00CA6173">
        <w:rPr>
          <w:sz w:val="28"/>
          <w:szCs w:val="28"/>
        </w:rPr>
        <w:t xml:space="preserve"> </w:t>
      </w:r>
      <w:r w:rsidR="004230F2" w:rsidRPr="004230F2">
        <w:rPr>
          <w:sz w:val="28"/>
          <w:szCs w:val="28"/>
        </w:rPr>
        <w:t xml:space="preserve">средства федерального бюджета. </w:t>
      </w:r>
    </w:p>
    <w:p w:rsidR="002D0911" w:rsidRPr="00A37475" w:rsidRDefault="00FE2C59" w:rsidP="002D0911">
      <w:pPr>
        <w:spacing w:line="360" w:lineRule="auto"/>
        <w:ind w:firstLine="539"/>
        <w:jc w:val="both"/>
        <w:rPr>
          <w:rFonts w:eastAsia="MS Mincho"/>
          <w:i/>
          <w:sz w:val="28"/>
          <w:szCs w:val="28"/>
          <w:lang w:eastAsia="ru-RU"/>
        </w:rPr>
      </w:pPr>
      <w:r>
        <w:rPr>
          <w:rFonts w:eastAsia="MS Mincho"/>
          <w:i/>
          <w:sz w:val="28"/>
          <w:szCs w:val="28"/>
          <w:lang w:eastAsia="ru-RU"/>
        </w:rPr>
        <w:t>8.</w:t>
      </w:r>
      <w:r w:rsidR="004230F2" w:rsidRPr="004230F2">
        <w:rPr>
          <w:rFonts w:eastAsia="MS Mincho"/>
          <w:i/>
          <w:sz w:val="28"/>
          <w:szCs w:val="28"/>
          <w:lang w:eastAsia="ru-RU"/>
        </w:rPr>
        <w:t xml:space="preserve"> Механизмы оказания государственной поддержки: </w:t>
      </w:r>
      <w:r w:rsidR="004230F2" w:rsidRPr="004230F2">
        <w:rPr>
          <w:rFonts w:eastAsia="MS Mincho"/>
          <w:sz w:val="28"/>
          <w:szCs w:val="28"/>
          <w:lang w:eastAsia="ru-RU"/>
        </w:rPr>
        <w:t xml:space="preserve">возможно софинансирование проекта за счет средств </w:t>
      </w:r>
      <w:r w:rsidR="004230F2" w:rsidRPr="004230F2">
        <w:rPr>
          <w:bCs/>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федерального бюджета в рамках подпрограммы «Развитие отечественного станкостроения и инструментальной промышленности" на 2011-2016</w:t>
      </w:r>
      <w:r w:rsidR="00CA6173">
        <w:rPr>
          <w:bCs/>
          <w:sz w:val="28"/>
          <w:szCs w:val="28"/>
        </w:rPr>
        <w:t xml:space="preserve"> </w:t>
      </w:r>
      <w:r w:rsidR="004230F2" w:rsidRPr="004230F2">
        <w:rPr>
          <w:bCs/>
          <w:sz w:val="28"/>
          <w:szCs w:val="28"/>
        </w:rPr>
        <w:t>гг.», средств Государственной программы Приморского края «</w:t>
      </w:r>
      <w:r w:rsidR="004230F2" w:rsidRPr="004230F2">
        <w:rPr>
          <w:sz w:val="28"/>
          <w:szCs w:val="28"/>
        </w:rPr>
        <w:t>Развитие промышленности и транспортного комплекса в Приморском крае</w:t>
      </w:r>
      <w:r w:rsidR="004230F2" w:rsidRPr="004230F2">
        <w:rPr>
          <w:bCs/>
          <w:sz w:val="28"/>
          <w:szCs w:val="28"/>
        </w:rPr>
        <w:t>»</w:t>
      </w:r>
      <w:r w:rsidR="004230F2" w:rsidRPr="004230F2">
        <w:rPr>
          <w:rFonts w:eastAsia="MS Mincho"/>
          <w:sz w:val="28"/>
          <w:szCs w:val="28"/>
          <w:lang w:eastAsia="ru-RU"/>
        </w:rPr>
        <w:t>.</w:t>
      </w:r>
    </w:p>
    <w:p w:rsidR="00D62E76" w:rsidRPr="00A37475" w:rsidRDefault="00FE2C59" w:rsidP="002D0911">
      <w:pPr>
        <w:spacing w:line="360" w:lineRule="auto"/>
        <w:ind w:firstLine="540"/>
        <w:jc w:val="both"/>
        <w:rPr>
          <w:rFonts w:eastAsia="MS Mincho"/>
          <w:sz w:val="28"/>
          <w:szCs w:val="28"/>
          <w:lang w:eastAsia="ru-RU"/>
        </w:rPr>
      </w:pPr>
      <w:r>
        <w:rPr>
          <w:rFonts w:eastAsia="MS Mincho"/>
          <w:i/>
          <w:sz w:val="28"/>
          <w:szCs w:val="28"/>
          <w:lang w:eastAsia="ru-RU"/>
        </w:rPr>
        <w:t>9.</w:t>
      </w:r>
      <w:r w:rsidR="004230F2" w:rsidRPr="004230F2">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lang w:eastAsia="ru-RU"/>
        </w:rPr>
        <w:t>Уточняется.</w:t>
      </w:r>
    </w:p>
    <w:p w:rsidR="00D62E76" w:rsidRPr="00A37475" w:rsidRDefault="00FE2C59" w:rsidP="00D62E76">
      <w:pPr>
        <w:spacing w:line="360" w:lineRule="auto"/>
        <w:ind w:firstLine="540"/>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D62E76" w:rsidRPr="00A37475" w:rsidRDefault="004230F2" w:rsidP="00D62E76">
      <w:pPr>
        <w:spacing w:line="360" w:lineRule="auto"/>
        <w:ind w:firstLine="540"/>
        <w:jc w:val="both"/>
        <w:rPr>
          <w:sz w:val="28"/>
          <w:szCs w:val="28"/>
        </w:rPr>
      </w:pPr>
      <w:r w:rsidRPr="004230F2">
        <w:rPr>
          <w:b/>
          <w:sz w:val="28"/>
          <w:szCs w:val="28"/>
        </w:rPr>
        <w:t xml:space="preserve">- </w:t>
      </w:r>
      <w:r w:rsidRPr="004230F2">
        <w:rPr>
          <w:sz w:val="28"/>
          <w:szCs w:val="28"/>
        </w:rPr>
        <w:t>дисконтированный срок окупаемости проекта – 7,0 лет;</w:t>
      </w:r>
    </w:p>
    <w:p w:rsidR="00D62E76" w:rsidRPr="00A37475" w:rsidRDefault="004230F2" w:rsidP="00D62E76">
      <w:pPr>
        <w:spacing w:line="360" w:lineRule="auto"/>
        <w:ind w:firstLine="540"/>
        <w:jc w:val="both"/>
        <w:rPr>
          <w:sz w:val="28"/>
          <w:szCs w:val="28"/>
        </w:rPr>
      </w:pPr>
      <w:r w:rsidRPr="004230F2">
        <w:rPr>
          <w:sz w:val="28"/>
          <w:szCs w:val="28"/>
        </w:rPr>
        <w:lastRenderedPageBreak/>
        <w:t xml:space="preserve">- </w:t>
      </w:r>
      <w:r w:rsidRPr="004230F2">
        <w:rPr>
          <w:sz w:val="28"/>
          <w:szCs w:val="28"/>
          <w:lang w:val="en-US"/>
        </w:rPr>
        <w:t>IRR</w:t>
      </w:r>
      <w:r w:rsidRPr="004230F2">
        <w:rPr>
          <w:sz w:val="28"/>
          <w:szCs w:val="28"/>
        </w:rPr>
        <w:t xml:space="preserve"> (внутренняя норма доходности) – </w:t>
      </w:r>
      <w:r w:rsidR="008D4788">
        <w:rPr>
          <w:sz w:val="28"/>
          <w:szCs w:val="28"/>
        </w:rPr>
        <w:t>2</w:t>
      </w:r>
      <w:r w:rsidRPr="004230F2">
        <w:rPr>
          <w:sz w:val="28"/>
          <w:szCs w:val="28"/>
        </w:rPr>
        <w:t>9,6%;</w:t>
      </w:r>
    </w:p>
    <w:p w:rsidR="00D62E76" w:rsidRPr="00A37475" w:rsidRDefault="004230F2" w:rsidP="00D62E76">
      <w:pPr>
        <w:spacing w:line="360" w:lineRule="auto"/>
        <w:ind w:firstLine="540"/>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  – 15,6 млн.</w:t>
      </w:r>
      <w:r w:rsidR="00685EF0">
        <w:rPr>
          <w:sz w:val="28"/>
          <w:szCs w:val="28"/>
        </w:rPr>
        <w:t xml:space="preserve"> </w:t>
      </w:r>
      <w:r w:rsidRPr="004230F2">
        <w:rPr>
          <w:sz w:val="28"/>
          <w:szCs w:val="28"/>
        </w:rPr>
        <w:t>руб. в ценах 2012г.;</w:t>
      </w:r>
    </w:p>
    <w:p w:rsidR="00D62E76" w:rsidRPr="00A37475" w:rsidRDefault="004230F2" w:rsidP="00D62E76">
      <w:pPr>
        <w:spacing w:line="360" w:lineRule="auto"/>
        <w:ind w:firstLine="540"/>
        <w:jc w:val="both"/>
        <w:rPr>
          <w:sz w:val="28"/>
          <w:szCs w:val="28"/>
        </w:rPr>
      </w:pPr>
      <w:r w:rsidRPr="004230F2">
        <w:rPr>
          <w:sz w:val="28"/>
          <w:szCs w:val="28"/>
        </w:rPr>
        <w:t>- ставка дисконтирования – 15,0%;</w:t>
      </w:r>
    </w:p>
    <w:p w:rsidR="00D62E76" w:rsidRPr="00A37475" w:rsidRDefault="004230F2" w:rsidP="00D62E76">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109,6 млн. руб.</w:t>
      </w:r>
    </w:p>
    <w:p w:rsidR="004230F2" w:rsidRDefault="00FE2C59" w:rsidP="004230F2">
      <w:pPr>
        <w:tabs>
          <w:tab w:val="left" w:pos="7655"/>
          <w:tab w:val="center" w:pos="13608"/>
        </w:tabs>
        <w:spacing w:line="360" w:lineRule="auto"/>
        <w:ind w:firstLine="539"/>
        <w:jc w:val="both"/>
        <w:rPr>
          <w:spacing w:val="8"/>
          <w:sz w:val="28"/>
          <w:szCs w:val="28"/>
          <w:lang w:eastAsia="ru-RU"/>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4230F2" w:rsidRDefault="00FE2C59" w:rsidP="004230F2">
      <w:pPr>
        <w:tabs>
          <w:tab w:val="left" w:pos="0"/>
        </w:tabs>
        <w:suppressAutoHyphens w:val="0"/>
        <w:spacing w:line="360" w:lineRule="auto"/>
        <w:ind w:firstLine="539"/>
        <w:jc w:val="both"/>
        <w:rPr>
          <w:rFonts w:eastAsia="MS Mincho"/>
          <w:sz w:val="28"/>
          <w:szCs w:val="28"/>
          <w:lang w:eastAsia="ru-RU"/>
        </w:rPr>
      </w:pPr>
      <w:r>
        <w:rPr>
          <w:rFonts w:eastAsia="MS Mincho"/>
          <w:i/>
          <w:sz w:val="28"/>
          <w:szCs w:val="28"/>
          <w:lang w:eastAsia="ru-RU"/>
        </w:rPr>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r w:rsidR="004230F2" w:rsidRPr="004230F2">
        <w:rPr>
          <w:rFonts w:eastAsia="MS Mincho"/>
          <w:sz w:val="28"/>
          <w:szCs w:val="28"/>
          <w:lang w:eastAsia="ru-RU"/>
        </w:rPr>
        <w:t>Уточняется.</w:t>
      </w:r>
    </w:p>
    <w:p w:rsidR="004230F2" w:rsidRPr="004230F2" w:rsidRDefault="004230F2" w:rsidP="004230F2">
      <w:pPr>
        <w:spacing w:before="120" w:after="120"/>
        <w:ind w:firstLine="709"/>
        <w:jc w:val="center"/>
        <w:rPr>
          <w:b/>
        </w:rPr>
      </w:pPr>
      <w:r w:rsidRPr="004230F2">
        <w:rPr>
          <w:b/>
        </w:rPr>
        <w:t>Таблица 30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00"/>
        <w:gridCol w:w="2405"/>
        <w:gridCol w:w="1782"/>
        <w:gridCol w:w="1660"/>
        <w:gridCol w:w="1271"/>
        <w:gridCol w:w="2137"/>
      </w:tblGrid>
      <w:tr w:rsidR="005F5A0A" w:rsidRPr="00F41092">
        <w:trPr>
          <w:cantSplit/>
          <w:trHeight w:val="1134"/>
          <w:tblHeader/>
        </w:trPr>
        <w:tc>
          <w:tcPr>
            <w:tcW w:w="305" w:type="pct"/>
            <w:shd w:val="clear" w:color="auto" w:fill="8DB3E2"/>
            <w:vAlign w:val="center"/>
          </w:tcPr>
          <w:p w:rsidR="00D62E76" w:rsidRPr="00A0498E" w:rsidRDefault="004230F2" w:rsidP="004B54E0">
            <w:pPr>
              <w:jc w:val="center"/>
              <w:rPr>
                <w:b/>
                <w:bCs/>
              </w:rPr>
            </w:pPr>
            <w:r w:rsidRPr="004230F2">
              <w:rPr>
                <w:b/>
                <w:bCs/>
              </w:rPr>
              <w:t>№</w:t>
            </w:r>
          </w:p>
          <w:p w:rsidR="00D62E76" w:rsidRPr="00A0498E" w:rsidRDefault="004230F2" w:rsidP="004B54E0">
            <w:pPr>
              <w:jc w:val="center"/>
              <w:rPr>
                <w:b/>
                <w:bCs/>
              </w:rPr>
            </w:pPr>
            <w:r w:rsidRPr="004230F2">
              <w:rPr>
                <w:b/>
                <w:bCs/>
              </w:rPr>
              <w:t>п/п</w:t>
            </w:r>
          </w:p>
        </w:tc>
        <w:tc>
          <w:tcPr>
            <w:tcW w:w="1220" w:type="pct"/>
            <w:shd w:val="clear" w:color="auto" w:fill="8DB3E2"/>
            <w:vAlign w:val="center"/>
          </w:tcPr>
          <w:p w:rsidR="00D62E76" w:rsidRPr="00A0498E" w:rsidRDefault="004230F2" w:rsidP="004B54E0">
            <w:pPr>
              <w:jc w:val="center"/>
              <w:rPr>
                <w:b/>
                <w:bCs/>
              </w:rPr>
            </w:pPr>
            <w:r w:rsidRPr="004230F2">
              <w:rPr>
                <w:b/>
                <w:bCs/>
              </w:rPr>
              <w:t>Наименование</w:t>
            </w:r>
          </w:p>
          <w:p w:rsidR="00D62E76" w:rsidRPr="00A0498E" w:rsidRDefault="004230F2" w:rsidP="004B54E0">
            <w:pPr>
              <w:jc w:val="center"/>
              <w:rPr>
                <w:b/>
                <w:bCs/>
              </w:rPr>
            </w:pPr>
            <w:r w:rsidRPr="004230F2">
              <w:rPr>
                <w:b/>
                <w:bCs/>
              </w:rPr>
              <w:t>проекта</w:t>
            </w:r>
          </w:p>
        </w:tc>
        <w:tc>
          <w:tcPr>
            <w:tcW w:w="904" w:type="pct"/>
            <w:shd w:val="clear" w:color="auto" w:fill="8DB3E2"/>
            <w:vAlign w:val="center"/>
          </w:tcPr>
          <w:p w:rsidR="00D62E76" w:rsidRPr="00A0498E" w:rsidRDefault="004230F2" w:rsidP="004B54E0">
            <w:pPr>
              <w:jc w:val="center"/>
              <w:rPr>
                <w:b/>
                <w:bCs/>
              </w:rPr>
            </w:pPr>
            <w:r w:rsidRPr="004230F2">
              <w:rPr>
                <w:b/>
                <w:bCs/>
              </w:rPr>
              <w:t xml:space="preserve">Общий </w:t>
            </w:r>
          </w:p>
          <w:p w:rsidR="00D62E76" w:rsidRPr="00A0498E" w:rsidRDefault="004230F2" w:rsidP="004B54E0">
            <w:pPr>
              <w:jc w:val="center"/>
              <w:rPr>
                <w:b/>
                <w:bCs/>
              </w:rPr>
            </w:pPr>
            <w:r w:rsidRPr="004230F2">
              <w:rPr>
                <w:b/>
                <w:bCs/>
              </w:rPr>
              <w:t xml:space="preserve">объем </w:t>
            </w:r>
          </w:p>
          <w:p w:rsidR="00D62E76" w:rsidRPr="00A0498E" w:rsidRDefault="004230F2" w:rsidP="004B54E0">
            <w:pPr>
              <w:jc w:val="center"/>
              <w:rPr>
                <w:b/>
                <w:bCs/>
              </w:rPr>
            </w:pPr>
            <w:r w:rsidRPr="004230F2">
              <w:rPr>
                <w:b/>
                <w:bCs/>
              </w:rPr>
              <w:t>инвестиций,</w:t>
            </w:r>
          </w:p>
          <w:p w:rsidR="00D62E76" w:rsidRPr="00A0498E" w:rsidRDefault="004230F2" w:rsidP="004B54E0">
            <w:pPr>
              <w:jc w:val="center"/>
              <w:rPr>
                <w:b/>
                <w:bCs/>
              </w:rPr>
            </w:pPr>
            <w:r w:rsidRPr="004230F2">
              <w:rPr>
                <w:b/>
                <w:bCs/>
              </w:rPr>
              <w:t>млн. руб.</w:t>
            </w:r>
          </w:p>
        </w:tc>
        <w:tc>
          <w:tcPr>
            <w:tcW w:w="842" w:type="pct"/>
            <w:shd w:val="clear" w:color="auto" w:fill="8DB3E2"/>
            <w:vAlign w:val="center"/>
          </w:tcPr>
          <w:p w:rsidR="00D62E76" w:rsidRPr="00A0498E" w:rsidRDefault="004230F2" w:rsidP="004B54E0">
            <w:pPr>
              <w:jc w:val="center"/>
              <w:rPr>
                <w:b/>
                <w:bCs/>
              </w:rPr>
            </w:pPr>
            <w:r w:rsidRPr="004230F2">
              <w:rPr>
                <w:b/>
                <w:bCs/>
              </w:rPr>
              <w:t>Срок</w:t>
            </w:r>
          </w:p>
          <w:p w:rsidR="00D62E76" w:rsidRPr="00A0498E" w:rsidRDefault="004230F2" w:rsidP="004B54E0">
            <w:pPr>
              <w:jc w:val="center"/>
              <w:rPr>
                <w:b/>
                <w:bCs/>
              </w:rPr>
            </w:pPr>
            <w:r w:rsidRPr="004230F2">
              <w:rPr>
                <w:b/>
                <w:bCs/>
              </w:rPr>
              <w:t>реализации</w:t>
            </w:r>
          </w:p>
          <w:p w:rsidR="00D62E76" w:rsidRPr="00A0498E" w:rsidRDefault="004230F2" w:rsidP="004B54E0">
            <w:pPr>
              <w:jc w:val="center"/>
              <w:rPr>
                <w:b/>
                <w:bCs/>
              </w:rPr>
            </w:pPr>
            <w:r w:rsidRPr="004230F2">
              <w:rPr>
                <w:b/>
                <w:bCs/>
              </w:rPr>
              <w:t xml:space="preserve"> проекта</w:t>
            </w:r>
          </w:p>
        </w:tc>
        <w:tc>
          <w:tcPr>
            <w:tcW w:w="645" w:type="pct"/>
            <w:shd w:val="clear" w:color="auto" w:fill="8DB3E2"/>
            <w:vAlign w:val="center"/>
          </w:tcPr>
          <w:p w:rsidR="00D62E76" w:rsidRPr="00A0498E" w:rsidRDefault="004230F2" w:rsidP="004B54E0">
            <w:pPr>
              <w:jc w:val="center"/>
              <w:rPr>
                <w:b/>
                <w:bCs/>
              </w:rPr>
            </w:pPr>
            <w:r w:rsidRPr="004230F2">
              <w:rPr>
                <w:b/>
                <w:bCs/>
              </w:rPr>
              <w:t>Кол-во</w:t>
            </w:r>
          </w:p>
          <w:p w:rsidR="00D62E76" w:rsidRPr="00A0498E" w:rsidRDefault="004230F2" w:rsidP="004B54E0">
            <w:pPr>
              <w:jc w:val="center"/>
              <w:rPr>
                <w:b/>
                <w:bCs/>
              </w:rPr>
            </w:pPr>
            <w:r w:rsidRPr="004230F2">
              <w:rPr>
                <w:b/>
                <w:bCs/>
              </w:rPr>
              <w:t>новых</w:t>
            </w:r>
          </w:p>
          <w:p w:rsidR="00D62E76" w:rsidRPr="00A0498E" w:rsidRDefault="004230F2" w:rsidP="004B54E0">
            <w:pPr>
              <w:jc w:val="center"/>
            </w:pPr>
            <w:r w:rsidRPr="004230F2">
              <w:rPr>
                <w:b/>
                <w:bCs/>
              </w:rPr>
              <w:t>рабочих мест, чел</w:t>
            </w:r>
          </w:p>
        </w:tc>
        <w:tc>
          <w:tcPr>
            <w:tcW w:w="1085" w:type="pct"/>
            <w:shd w:val="clear" w:color="auto" w:fill="8DB3E2"/>
            <w:vAlign w:val="center"/>
          </w:tcPr>
          <w:p w:rsidR="00D62E76" w:rsidRPr="00A0498E" w:rsidRDefault="004230F2" w:rsidP="004B54E0">
            <w:pPr>
              <w:jc w:val="center"/>
              <w:rPr>
                <w:b/>
                <w:bCs/>
              </w:rPr>
            </w:pPr>
            <w:r w:rsidRPr="004230F2">
              <w:rPr>
                <w:b/>
                <w:bCs/>
              </w:rPr>
              <w:t xml:space="preserve">Дополнительные </w:t>
            </w:r>
          </w:p>
          <w:p w:rsidR="00D62E76" w:rsidRPr="00A0498E" w:rsidRDefault="004230F2" w:rsidP="004B54E0">
            <w:pPr>
              <w:jc w:val="center"/>
              <w:rPr>
                <w:b/>
                <w:bCs/>
              </w:rPr>
            </w:pPr>
            <w:r w:rsidRPr="004230F2">
              <w:rPr>
                <w:b/>
                <w:bCs/>
              </w:rPr>
              <w:t>поступления</w:t>
            </w:r>
          </w:p>
          <w:p w:rsidR="00D62E76" w:rsidRPr="00A0498E" w:rsidRDefault="004230F2" w:rsidP="004B54E0">
            <w:pPr>
              <w:jc w:val="center"/>
              <w:rPr>
                <w:b/>
                <w:bCs/>
              </w:rPr>
            </w:pPr>
            <w:r w:rsidRPr="004230F2">
              <w:rPr>
                <w:b/>
                <w:bCs/>
              </w:rPr>
              <w:t xml:space="preserve">в бюджет МО, </w:t>
            </w:r>
          </w:p>
          <w:p w:rsidR="00D62E76" w:rsidRPr="00A0498E" w:rsidRDefault="004230F2" w:rsidP="004B54E0">
            <w:pPr>
              <w:jc w:val="center"/>
              <w:rPr>
                <w:b/>
                <w:bCs/>
              </w:rPr>
            </w:pPr>
            <w:r w:rsidRPr="004230F2">
              <w:rPr>
                <w:b/>
                <w:bCs/>
              </w:rPr>
              <w:t>в год,</w:t>
            </w:r>
          </w:p>
          <w:p w:rsidR="00D62E76" w:rsidRPr="00A0498E" w:rsidRDefault="004230F2" w:rsidP="004B54E0">
            <w:pPr>
              <w:jc w:val="center"/>
              <w:rPr>
                <w:b/>
                <w:bCs/>
              </w:rPr>
            </w:pPr>
            <w:r w:rsidRPr="004230F2">
              <w:rPr>
                <w:b/>
                <w:bCs/>
              </w:rPr>
              <w:t xml:space="preserve">млн. руб. </w:t>
            </w:r>
          </w:p>
        </w:tc>
      </w:tr>
      <w:tr w:rsidR="005F5A0A" w:rsidRPr="00F41092">
        <w:tc>
          <w:tcPr>
            <w:tcW w:w="305" w:type="pct"/>
            <w:vAlign w:val="center"/>
          </w:tcPr>
          <w:p w:rsidR="00D62E76" w:rsidRPr="00F41092" w:rsidRDefault="004230F2" w:rsidP="004B54E0">
            <w:pPr>
              <w:jc w:val="center"/>
            </w:pPr>
            <w:r w:rsidRPr="004230F2">
              <w:t>1.</w:t>
            </w:r>
          </w:p>
        </w:tc>
        <w:tc>
          <w:tcPr>
            <w:tcW w:w="1220" w:type="pct"/>
            <w:vAlign w:val="center"/>
          </w:tcPr>
          <w:p w:rsidR="004230F2" w:rsidRPr="004230F2" w:rsidRDefault="004230F2" w:rsidP="004230F2">
            <w:pPr>
              <w:jc w:val="both"/>
              <w:rPr>
                <w:sz w:val="22"/>
                <w:szCs w:val="22"/>
              </w:rPr>
            </w:pPr>
            <w:r w:rsidRPr="004230F2">
              <w:rPr>
                <w:sz w:val="22"/>
                <w:szCs w:val="22"/>
              </w:rPr>
              <w:t>Создание мультимодального логистического узла-центра Транссиба</w:t>
            </w:r>
          </w:p>
        </w:tc>
        <w:tc>
          <w:tcPr>
            <w:tcW w:w="904" w:type="pct"/>
            <w:vAlign w:val="center"/>
          </w:tcPr>
          <w:p w:rsidR="004230F2" w:rsidRPr="004230F2" w:rsidRDefault="004230F2" w:rsidP="004230F2">
            <w:pPr>
              <w:spacing w:line="360" w:lineRule="auto"/>
              <w:ind w:hanging="28"/>
              <w:jc w:val="center"/>
            </w:pPr>
            <w:r w:rsidRPr="004230F2">
              <w:t>100,0</w:t>
            </w:r>
          </w:p>
        </w:tc>
        <w:tc>
          <w:tcPr>
            <w:tcW w:w="842" w:type="pct"/>
            <w:vAlign w:val="center"/>
          </w:tcPr>
          <w:p w:rsidR="004230F2" w:rsidRPr="004230F2" w:rsidRDefault="004230F2" w:rsidP="004230F2">
            <w:pPr>
              <w:spacing w:line="360" w:lineRule="auto"/>
              <w:ind w:hanging="28"/>
              <w:jc w:val="center"/>
            </w:pPr>
            <w:r w:rsidRPr="004230F2">
              <w:t>2016-2020</w:t>
            </w:r>
          </w:p>
        </w:tc>
        <w:tc>
          <w:tcPr>
            <w:tcW w:w="645" w:type="pct"/>
            <w:vAlign w:val="center"/>
          </w:tcPr>
          <w:p w:rsidR="004230F2" w:rsidRPr="004230F2" w:rsidRDefault="004230F2" w:rsidP="004230F2">
            <w:pPr>
              <w:spacing w:line="360" w:lineRule="auto"/>
              <w:ind w:hanging="28"/>
              <w:jc w:val="center"/>
            </w:pPr>
            <w:r w:rsidRPr="004230F2">
              <w:t>350</w:t>
            </w:r>
          </w:p>
        </w:tc>
        <w:tc>
          <w:tcPr>
            <w:tcW w:w="1085" w:type="pct"/>
            <w:vAlign w:val="center"/>
          </w:tcPr>
          <w:p w:rsidR="004230F2" w:rsidRPr="004230F2" w:rsidRDefault="004230F2" w:rsidP="004230F2">
            <w:pPr>
              <w:spacing w:line="360" w:lineRule="auto"/>
              <w:ind w:hanging="28"/>
              <w:jc w:val="center"/>
            </w:pPr>
            <w:r w:rsidRPr="004230F2">
              <w:t>10,9</w:t>
            </w:r>
          </w:p>
        </w:tc>
      </w:tr>
    </w:tbl>
    <w:p w:rsidR="004230F2" w:rsidRDefault="00435A69" w:rsidP="004230F2">
      <w:pPr>
        <w:pStyle w:val="a8"/>
        <w:tabs>
          <w:tab w:val="right" w:pos="0"/>
        </w:tabs>
        <w:spacing w:before="360"/>
        <w:jc w:val="both"/>
        <w:rPr>
          <w:rFonts w:ascii="Arial" w:hAnsi="Arial" w:cs="Arial"/>
          <w:caps/>
          <w:szCs w:val="28"/>
        </w:rPr>
      </w:pPr>
      <w:r>
        <w:rPr>
          <w:rFonts w:ascii="Arial" w:hAnsi="Arial" w:cs="Arial"/>
          <w:caps/>
          <w:szCs w:val="28"/>
        </w:rPr>
        <w:t xml:space="preserve">Инвестиционный проект №8. «строительство мини-завода скоростного домостроения» </w:t>
      </w:r>
    </w:p>
    <w:p w:rsidR="004B54E0" w:rsidRPr="00A37475" w:rsidRDefault="004230F2" w:rsidP="004B54E0">
      <w:pPr>
        <w:tabs>
          <w:tab w:val="left" w:pos="1080"/>
        </w:tabs>
        <w:suppressAutoHyphens w:val="0"/>
        <w:spacing w:before="120" w:line="360" w:lineRule="auto"/>
        <w:ind w:firstLine="540"/>
        <w:jc w:val="both"/>
        <w:rPr>
          <w:rFonts w:eastAsia="MS Mincho"/>
          <w:sz w:val="26"/>
          <w:szCs w:val="26"/>
          <w:lang w:eastAsia="ru-RU"/>
        </w:rPr>
      </w:pPr>
      <w:r w:rsidRPr="004230F2">
        <w:rPr>
          <w:rFonts w:eastAsia="MS Mincho"/>
          <w:i/>
          <w:sz w:val="28"/>
          <w:szCs w:val="28"/>
          <w:lang w:eastAsia="ru-RU"/>
        </w:rPr>
        <w:t>1. Полное наименование инвестиционного проекта</w:t>
      </w:r>
      <w:r w:rsidRPr="004230F2">
        <w:rPr>
          <w:rFonts w:eastAsia="MS Mincho"/>
          <w:sz w:val="28"/>
          <w:szCs w:val="28"/>
          <w:lang w:eastAsia="ru-RU"/>
        </w:rPr>
        <w:t xml:space="preserve">: </w:t>
      </w:r>
      <w:r w:rsidRPr="004230F2">
        <w:rPr>
          <w:sz w:val="28"/>
          <w:szCs w:val="28"/>
        </w:rPr>
        <w:t>Строительство мини-завода скоростного домостроения.</w:t>
      </w:r>
    </w:p>
    <w:p w:rsidR="004B54E0" w:rsidRPr="00A37475" w:rsidRDefault="004230F2" w:rsidP="004B54E0">
      <w:pPr>
        <w:tabs>
          <w:tab w:val="num" w:pos="0"/>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t xml:space="preserve">2. 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4B54E0" w:rsidRPr="00A37475" w:rsidRDefault="004230F2" w:rsidP="004B54E0">
      <w:pPr>
        <w:tabs>
          <w:tab w:val="num" w:pos="0"/>
        </w:tabs>
        <w:suppressAutoHyphens w:val="0"/>
        <w:spacing w:line="360" w:lineRule="auto"/>
        <w:ind w:firstLine="540"/>
        <w:jc w:val="both"/>
        <w:rPr>
          <w:rFonts w:eastAsia="MS Mincho"/>
          <w:sz w:val="28"/>
          <w:szCs w:val="28"/>
          <w:lang w:eastAsia="ru-RU"/>
        </w:rPr>
      </w:pPr>
      <w:r w:rsidRPr="004230F2">
        <w:rPr>
          <w:rFonts w:eastAsia="MS Mincho"/>
          <w:i/>
          <w:sz w:val="28"/>
          <w:szCs w:val="28"/>
          <w:lang w:eastAsia="ru-RU"/>
        </w:rPr>
        <w:t xml:space="preserve">3. Отраслевая принадлежность: </w:t>
      </w:r>
      <w:r w:rsidRPr="004230F2">
        <w:rPr>
          <w:rFonts w:eastAsia="MS Mincho"/>
          <w:sz w:val="28"/>
          <w:szCs w:val="28"/>
          <w:lang w:eastAsia="ru-RU"/>
        </w:rPr>
        <w:t>производство строительных материалов.</w:t>
      </w:r>
    </w:p>
    <w:p w:rsidR="004B54E0" w:rsidRPr="00A37475" w:rsidRDefault="004230F2" w:rsidP="00A268A2">
      <w:pPr>
        <w:pStyle w:val="a8"/>
        <w:tabs>
          <w:tab w:val="clear" w:pos="4677"/>
          <w:tab w:val="clear" w:pos="9355"/>
          <w:tab w:val="left" w:pos="0"/>
          <w:tab w:val="center" w:pos="709"/>
        </w:tabs>
        <w:suppressAutoHyphens w:val="0"/>
        <w:spacing w:line="360" w:lineRule="auto"/>
        <w:ind w:firstLine="540"/>
        <w:jc w:val="both"/>
      </w:pPr>
      <w:r w:rsidRPr="004230F2">
        <w:rPr>
          <w:rFonts w:eastAsia="MS Mincho"/>
          <w:i/>
          <w:sz w:val="28"/>
          <w:szCs w:val="28"/>
          <w:lang w:eastAsia="ru-RU"/>
        </w:rPr>
        <w:t>4. Цель реализации инвестиционного проекта:</w:t>
      </w:r>
      <w:r w:rsidRPr="004230F2">
        <w:rPr>
          <w:sz w:val="28"/>
          <w:szCs w:val="28"/>
          <w:lang w:eastAsia="ru-RU"/>
        </w:rPr>
        <w:t xml:space="preserve"> </w:t>
      </w:r>
      <w:r w:rsidRPr="004230F2">
        <w:rPr>
          <w:sz w:val="28"/>
          <w:szCs w:val="28"/>
        </w:rPr>
        <w:t>Формирование инфраструктуры ускоренного введения в эксплуатацию индивидуальных и серийных жилых домов на основе газобетона и через применение инновационных строительных технологий.</w:t>
      </w:r>
    </w:p>
    <w:p w:rsidR="004B54E0" w:rsidRPr="00A37475" w:rsidRDefault="00887E9E" w:rsidP="004B54E0">
      <w:pPr>
        <w:tabs>
          <w:tab w:val="left" w:pos="3960"/>
        </w:tabs>
        <w:spacing w:line="360" w:lineRule="auto"/>
        <w:ind w:firstLine="540"/>
        <w:jc w:val="both"/>
        <w:rPr>
          <w:rFonts w:eastAsia="MS Mincho"/>
          <w:sz w:val="28"/>
          <w:szCs w:val="28"/>
          <w:lang w:eastAsia="ru-RU"/>
        </w:rPr>
      </w:pPr>
      <w:r>
        <w:rPr>
          <w:rFonts w:eastAsia="MS Mincho"/>
          <w:i/>
          <w:sz w:val="28"/>
          <w:szCs w:val="28"/>
          <w:lang w:eastAsia="ru-RU"/>
        </w:rPr>
        <w:t>5.</w:t>
      </w:r>
      <w:r w:rsidR="004230F2" w:rsidRPr="004230F2">
        <w:rPr>
          <w:rFonts w:eastAsia="MS Mincho"/>
          <w:sz w:val="28"/>
          <w:szCs w:val="28"/>
          <w:lang w:eastAsia="ru-RU"/>
        </w:rPr>
        <w:t xml:space="preserve"> </w:t>
      </w:r>
      <w:r w:rsidR="004230F2" w:rsidRPr="004230F2">
        <w:rPr>
          <w:rFonts w:eastAsia="MS Mincho"/>
          <w:i/>
          <w:sz w:val="28"/>
          <w:szCs w:val="28"/>
          <w:lang w:eastAsia="ru-RU"/>
        </w:rPr>
        <w:t>Участники инвестиционного проекта:</w:t>
      </w:r>
      <w:r w:rsidR="004230F2" w:rsidRPr="004230F2">
        <w:rPr>
          <w:rFonts w:eastAsia="MS Mincho"/>
          <w:sz w:val="28"/>
          <w:szCs w:val="28"/>
          <w:lang w:eastAsia="ru-RU"/>
        </w:rPr>
        <w:t xml:space="preserve"> субъекты среднего предпринимательства, Администрация городского округа Спасск-Дальний.</w:t>
      </w:r>
    </w:p>
    <w:p w:rsidR="004B54E0" w:rsidRPr="00A37475" w:rsidRDefault="00887E9E" w:rsidP="002D0911">
      <w:pPr>
        <w:spacing w:line="360" w:lineRule="auto"/>
        <w:ind w:firstLine="539"/>
        <w:jc w:val="both"/>
        <w:rPr>
          <w:rFonts w:eastAsia="MS Mincho"/>
          <w:sz w:val="28"/>
          <w:szCs w:val="28"/>
          <w:lang w:eastAsia="ru-RU"/>
        </w:rPr>
      </w:pPr>
      <w:r>
        <w:rPr>
          <w:rFonts w:eastAsia="MS Mincho"/>
          <w:i/>
          <w:sz w:val="28"/>
          <w:szCs w:val="28"/>
          <w:lang w:eastAsia="ru-RU"/>
        </w:rPr>
        <w:t>6</w:t>
      </w:r>
      <w:r w:rsidR="004230F2" w:rsidRPr="004230F2">
        <w:rPr>
          <w:rFonts w:eastAsia="MS Mincho"/>
          <w:sz w:val="28"/>
          <w:szCs w:val="28"/>
          <w:lang w:eastAsia="ru-RU"/>
        </w:rPr>
        <w:t xml:space="preserve">. </w:t>
      </w:r>
      <w:r w:rsidR="004230F2" w:rsidRPr="004230F2">
        <w:rPr>
          <w:rFonts w:eastAsia="MS Mincho"/>
          <w:i/>
          <w:sz w:val="28"/>
          <w:szCs w:val="28"/>
          <w:lang w:eastAsia="ru-RU"/>
        </w:rPr>
        <w:t>Сроки реализации инвестиционного проекта</w:t>
      </w:r>
      <w:r w:rsidR="004230F2" w:rsidRPr="004230F2">
        <w:rPr>
          <w:rFonts w:eastAsia="MS Mincho"/>
          <w:sz w:val="28"/>
          <w:szCs w:val="28"/>
          <w:lang w:eastAsia="ru-RU"/>
        </w:rPr>
        <w:t>: 2015г.</w:t>
      </w:r>
    </w:p>
    <w:p w:rsidR="00B274E1" w:rsidRPr="00A37475" w:rsidRDefault="00887E9E" w:rsidP="002D0911">
      <w:pPr>
        <w:tabs>
          <w:tab w:val="left" w:pos="3528"/>
        </w:tabs>
        <w:spacing w:line="360" w:lineRule="auto"/>
        <w:ind w:firstLine="539"/>
        <w:jc w:val="both"/>
        <w:rPr>
          <w:sz w:val="28"/>
          <w:szCs w:val="28"/>
        </w:rPr>
      </w:pPr>
      <w:r>
        <w:rPr>
          <w:rFonts w:eastAsia="MS Mincho"/>
          <w:i/>
          <w:sz w:val="28"/>
          <w:szCs w:val="28"/>
          <w:lang w:eastAsia="ru-RU"/>
        </w:rPr>
        <w:lastRenderedPageBreak/>
        <w:t>7</w:t>
      </w:r>
      <w:r w:rsidR="004230F2" w:rsidRPr="004230F2">
        <w:rPr>
          <w:rFonts w:eastAsia="MS Mincho"/>
          <w:i/>
          <w:sz w:val="28"/>
          <w:szCs w:val="28"/>
          <w:lang w:eastAsia="ru-RU"/>
        </w:rPr>
        <w:t xml:space="preserve">. Стоимость инвестиционного проекта, источники и объем финансирования: </w:t>
      </w:r>
      <w:r w:rsidR="004230F2" w:rsidRPr="004230F2">
        <w:rPr>
          <w:sz w:val="28"/>
          <w:szCs w:val="28"/>
        </w:rPr>
        <w:t>40,0 млн.</w:t>
      </w:r>
      <w:r w:rsidR="00F41092">
        <w:rPr>
          <w:sz w:val="28"/>
          <w:szCs w:val="28"/>
        </w:rPr>
        <w:t xml:space="preserve"> </w:t>
      </w:r>
      <w:r w:rsidR="004230F2" w:rsidRPr="004230F2">
        <w:rPr>
          <w:sz w:val="28"/>
          <w:szCs w:val="28"/>
        </w:rPr>
        <w:t>руб., из которых 6,4 млн.</w:t>
      </w:r>
      <w:r w:rsidR="00F41092">
        <w:rPr>
          <w:sz w:val="28"/>
          <w:szCs w:val="28"/>
        </w:rPr>
        <w:t xml:space="preserve"> </w:t>
      </w:r>
      <w:r w:rsidR="004230F2" w:rsidRPr="004230F2">
        <w:rPr>
          <w:sz w:val="28"/>
          <w:szCs w:val="28"/>
        </w:rPr>
        <w:t>рублей – средства бюджета городского округа; 6,4 млн. руб. –</w:t>
      </w:r>
      <w:r w:rsidR="00F41092">
        <w:rPr>
          <w:sz w:val="28"/>
          <w:szCs w:val="28"/>
        </w:rPr>
        <w:t xml:space="preserve"> </w:t>
      </w:r>
      <w:r w:rsidR="004230F2" w:rsidRPr="004230F2">
        <w:rPr>
          <w:sz w:val="28"/>
          <w:szCs w:val="28"/>
        </w:rPr>
        <w:t xml:space="preserve">средства бюджета Приморского края, 27,2 млн. руб. – средства федерального бюджета. </w:t>
      </w:r>
    </w:p>
    <w:p w:rsidR="002D0911" w:rsidRPr="00A37475" w:rsidRDefault="00887E9E" w:rsidP="002D0911">
      <w:pPr>
        <w:suppressAutoHyphens w:val="0"/>
        <w:spacing w:line="360" w:lineRule="auto"/>
        <w:ind w:firstLine="539"/>
        <w:jc w:val="both"/>
        <w:rPr>
          <w:sz w:val="28"/>
          <w:szCs w:val="28"/>
        </w:rPr>
      </w:pPr>
      <w:r>
        <w:rPr>
          <w:rFonts w:eastAsia="MS Mincho"/>
          <w:i/>
          <w:sz w:val="28"/>
          <w:szCs w:val="28"/>
          <w:lang w:eastAsia="ru-RU"/>
        </w:rPr>
        <w:t>8</w:t>
      </w:r>
      <w:r w:rsidR="004230F2" w:rsidRPr="004230F2">
        <w:rPr>
          <w:rFonts w:eastAsia="MS Mincho"/>
          <w:i/>
          <w:sz w:val="28"/>
          <w:szCs w:val="28"/>
          <w:lang w:eastAsia="ru-RU"/>
        </w:rPr>
        <w:t xml:space="preserve">. Механизмы оказания государственной поддержки: </w:t>
      </w:r>
      <w:r w:rsidR="004230F2" w:rsidRPr="004230F2">
        <w:rPr>
          <w:sz w:val="28"/>
          <w:szCs w:val="28"/>
        </w:rPr>
        <w:t xml:space="preserve">предусмотрена реализация проекта за счет частных инвестиций и средств бюджетов разных уровней бюджетной системы РФ (в рамках Государственной поддержки развития малого и среднего предпринимательства по </w:t>
      </w:r>
      <w:r w:rsidR="004230F2" w:rsidRPr="004230F2">
        <w:rPr>
          <w:bCs/>
          <w:sz w:val="28"/>
          <w:szCs w:val="28"/>
        </w:rPr>
        <w:t>Программе Минэкономразвития России по государственной поддержке малого и среднего предпринимательства, включая крестьянские (фермерские) хозяйства; КДЦП</w:t>
      </w:r>
      <w:r w:rsidR="00F41092">
        <w:rPr>
          <w:bCs/>
          <w:sz w:val="28"/>
          <w:szCs w:val="28"/>
        </w:rPr>
        <w:t xml:space="preserve"> </w:t>
      </w:r>
      <w:r w:rsidR="004230F2" w:rsidRPr="004230F2">
        <w:rPr>
          <w:bCs/>
          <w:sz w:val="28"/>
          <w:szCs w:val="28"/>
        </w:rPr>
        <w:t>«Развитие малого и среднего предпринимательства в Приморском крае» на 2011-2013 гг.»; МЦП «Развитие малого и среднего предпринимательства на территории  городского округа Спасск-Дальний» на 2010-2012 гг.; Государственной программы Приморского края «</w:t>
      </w:r>
      <w:r w:rsidR="004230F2" w:rsidRPr="004230F2">
        <w:rPr>
          <w:sz w:val="28"/>
          <w:szCs w:val="28"/>
        </w:rPr>
        <w:t>Обеспечение качественным жильем населения Приморского края,</w:t>
      </w:r>
      <w:r w:rsidR="00F41092">
        <w:rPr>
          <w:sz w:val="28"/>
          <w:szCs w:val="28"/>
        </w:rPr>
        <w:t xml:space="preserve"> </w:t>
      </w:r>
      <w:r w:rsidR="004230F2" w:rsidRPr="004230F2">
        <w:rPr>
          <w:rFonts w:eastAsia="+mn-ea"/>
          <w:sz w:val="28"/>
          <w:szCs w:val="28"/>
        </w:rPr>
        <w:t>стимулирование и развитие жилищного строительства в Приморском крае</w:t>
      </w:r>
      <w:r w:rsidR="004230F2" w:rsidRPr="004230F2">
        <w:rPr>
          <w:bCs/>
          <w:sz w:val="28"/>
          <w:szCs w:val="28"/>
        </w:rPr>
        <w:t>»</w:t>
      </w:r>
      <w:r w:rsidR="004230F2" w:rsidRPr="004230F2">
        <w:rPr>
          <w:sz w:val="28"/>
          <w:szCs w:val="28"/>
        </w:rPr>
        <w:t>).</w:t>
      </w:r>
    </w:p>
    <w:p w:rsidR="004B54E0" w:rsidRPr="00A37475" w:rsidRDefault="00887E9E" w:rsidP="002D0911">
      <w:pPr>
        <w:spacing w:line="360" w:lineRule="auto"/>
        <w:ind w:firstLine="539"/>
        <w:jc w:val="both"/>
        <w:rPr>
          <w:rFonts w:eastAsia="MS Mincho"/>
          <w:sz w:val="28"/>
          <w:szCs w:val="28"/>
          <w:lang w:eastAsia="ru-RU"/>
        </w:rPr>
      </w:pPr>
      <w:r>
        <w:rPr>
          <w:rFonts w:eastAsia="MS Mincho"/>
          <w:i/>
          <w:sz w:val="28"/>
          <w:szCs w:val="28"/>
          <w:lang w:eastAsia="ru-RU"/>
        </w:rPr>
        <w:t>9</w:t>
      </w:r>
      <w:r w:rsidR="004230F2" w:rsidRPr="004230F2">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lang w:eastAsia="ru-RU"/>
        </w:rPr>
        <w:t>Уточняется.</w:t>
      </w:r>
    </w:p>
    <w:p w:rsidR="004B54E0" w:rsidRPr="00A37475" w:rsidRDefault="00887E9E" w:rsidP="002D0911">
      <w:pPr>
        <w:spacing w:line="360" w:lineRule="auto"/>
        <w:ind w:firstLine="539"/>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4B54E0" w:rsidRPr="00A37475" w:rsidRDefault="004230F2" w:rsidP="002D0911">
      <w:pPr>
        <w:spacing w:line="360" w:lineRule="auto"/>
        <w:ind w:firstLine="539"/>
        <w:jc w:val="both"/>
        <w:rPr>
          <w:sz w:val="28"/>
          <w:szCs w:val="28"/>
        </w:rPr>
      </w:pPr>
      <w:r w:rsidRPr="004230F2">
        <w:rPr>
          <w:b/>
          <w:sz w:val="28"/>
          <w:szCs w:val="28"/>
        </w:rPr>
        <w:t xml:space="preserve">- </w:t>
      </w:r>
      <w:r w:rsidRPr="004230F2">
        <w:rPr>
          <w:sz w:val="28"/>
          <w:szCs w:val="28"/>
        </w:rPr>
        <w:t>дисконтированный срок окупаемости проекта – 5,5 лет;</w:t>
      </w:r>
    </w:p>
    <w:p w:rsidR="004B54E0" w:rsidRPr="00A37475" w:rsidRDefault="004230F2" w:rsidP="002D0911">
      <w:pPr>
        <w:spacing w:line="360" w:lineRule="auto"/>
        <w:ind w:firstLine="539"/>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w:t>
      </w:r>
      <w:r w:rsidR="008D4788">
        <w:rPr>
          <w:sz w:val="28"/>
          <w:szCs w:val="28"/>
        </w:rPr>
        <w:t>2</w:t>
      </w:r>
      <w:r w:rsidRPr="004230F2">
        <w:rPr>
          <w:sz w:val="28"/>
          <w:szCs w:val="28"/>
        </w:rPr>
        <w:t>8,5%;</w:t>
      </w:r>
    </w:p>
    <w:p w:rsidR="004B54E0" w:rsidRPr="00A37475" w:rsidRDefault="004230F2" w:rsidP="002D0911">
      <w:pPr>
        <w:spacing w:line="360" w:lineRule="auto"/>
        <w:ind w:firstLine="539"/>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w:t>
      </w:r>
      <w:r w:rsidR="00F41092">
        <w:rPr>
          <w:sz w:val="28"/>
          <w:szCs w:val="28"/>
        </w:rPr>
        <w:t xml:space="preserve"> </w:t>
      </w:r>
      <w:r w:rsidRPr="004230F2">
        <w:rPr>
          <w:sz w:val="28"/>
          <w:szCs w:val="28"/>
        </w:rPr>
        <w:t>– 1,6 млн.</w:t>
      </w:r>
      <w:r w:rsidR="00F41092">
        <w:rPr>
          <w:sz w:val="28"/>
          <w:szCs w:val="28"/>
        </w:rPr>
        <w:t xml:space="preserve"> </w:t>
      </w:r>
      <w:r w:rsidRPr="004230F2">
        <w:rPr>
          <w:sz w:val="28"/>
          <w:szCs w:val="28"/>
        </w:rPr>
        <w:t>руб. в ценах 2012г.;</w:t>
      </w:r>
    </w:p>
    <w:p w:rsidR="004B54E0" w:rsidRPr="00A37475" w:rsidRDefault="004230F2" w:rsidP="002D0911">
      <w:pPr>
        <w:spacing w:line="360" w:lineRule="auto"/>
        <w:ind w:firstLine="539"/>
        <w:jc w:val="both"/>
        <w:rPr>
          <w:sz w:val="28"/>
          <w:szCs w:val="28"/>
        </w:rPr>
      </w:pPr>
      <w:r w:rsidRPr="004230F2">
        <w:rPr>
          <w:sz w:val="28"/>
          <w:szCs w:val="28"/>
        </w:rPr>
        <w:t>- ставка дисконтирования – 15,0%;</w:t>
      </w:r>
    </w:p>
    <w:p w:rsidR="004B54E0" w:rsidRPr="00A37475" w:rsidRDefault="004230F2" w:rsidP="004B54E0">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30,4 млн. руб.</w:t>
      </w:r>
    </w:p>
    <w:p w:rsidR="004B54E0" w:rsidRPr="00A37475" w:rsidRDefault="00887E9E" w:rsidP="004B54E0">
      <w:pPr>
        <w:tabs>
          <w:tab w:val="left" w:pos="7655"/>
          <w:tab w:val="center" w:pos="13608"/>
        </w:tabs>
        <w:spacing w:line="360" w:lineRule="auto"/>
        <w:ind w:firstLine="540"/>
        <w:jc w:val="both"/>
        <w:rPr>
          <w:spacing w:val="8"/>
          <w:sz w:val="28"/>
          <w:szCs w:val="28"/>
          <w:lang w:eastAsia="ru-RU"/>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4B54E0" w:rsidRPr="00A37475" w:rsidRDefault="00887E9E" w:rsidP="004B54E0">
      <w:pPr>
        <w:tabs>
          <w:tab w:val="left" w:pos="0"/>
        </w:tabs>
        <w:suppressAutoHyphens w:val="0"/>
        <w:spacing w:line="360" w:lineRule="auto"/>
        <w:ind w:firstLine="540"/>
        <w:jc w:val="both"/>
        <w:rPr>
          <w:rFonts w:eastAsia="MS Mincho"/>
          <w:sz w:val="28"/>
          <w:szCs w:val="28"/>
          <w:lang w:eastAsia="ru-RU"/>
        </w:rPr>
      </w:pPr>
      <w:r>
        <w:rPr>
          <w:rFonts w:eastAsia="MS Mincho"/>
          <w:i/>
          <w:sz w:val="28"/>
          <w:szCs w:val="28"/>
          <w:lang w:eastAsia="ru-RU"/>
        </w:rPr>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r w:rsidR="004230F2" w:rsidRPr="004230F2">
        <w:rPr>
          <w:rFonts w:eastAsia="MS Mincho"/>
          <w:sz w:val="28"/>
          <w:szCs w:val="28"/>
          <w:lang w:eastAsia="ru-RU"/>
        </w:rPr>
        <w:t>Уточняется.</w:t>
      </w:r>
    </w:p>
    <w:p w:rsidR="004230F2" w:rsidRDefault="004230F2" w:rsidP="004230F2">
      <w:pPr>
        <w:spacing w:before="120" w:after="120"/>
        <w:ind w:firstLine="709"/>
        <w:jc w:val="center"/>
        <w:rPr>
          <w:b/>
        </w:rPr>
      </w:pPr>
    </w:p>
    <w:p w:rsidR="004230F2" w:rsidRPr="004230F2" w:rsidRDefault="004230F2" w:rsidP="004230F2">
      <w:pPr>
        <w:spacing w:before="120" w:after="120"/>
        <w:ind w:firstLine="709"/>
        <w:jc w:val="center"/>
        <w:rPr>
          <w:b/>
        </w:rPr>
      </w:pPr>
      <w:r w:rsidRPr="004230F2">
        <w:rPr>
          <w:b/>
        </w:rPr>
        <w:lastRenderedPageBreak/>
        <w:t>Таблица 31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00"/>
        <w:gridCol w:w="2405"/>
        <w:gridCol w:w="1782"/>
        <w:gridCol w:w="1660"/>
        <w:gridCol w:w="1271"/>
        <w:gridCol w:w="2137"/>
      </w:tblGrid>
      <w:tr w:rsidR="004B54E0" w:rsidRPr="00F41092">
        <w:trPr>
          <w:cantSplit/>
          <w:trHeight w:val="1134"/>
          <w:tblHeader/>
        </w:trPr>
        <w:tc>
          <w:tcPr>
            <w:tcW w:w="305" w:type="pct"/>
            <w:shd w:val="clear" w:color="auto" w:fill="8DB3E2"/>
            <w:vAlign w:val="center"/>
          </w:tcPr>
          <w:p w:rsidR="004B54E0" w:rsidRPr="00A0498E" w:rsidRDefault="004230F2" w:rsidP="004B54E0">
            <w:pPr>
              <w:jc w:val="center"/>
              <w:rPr>
                <w:b/>
                <w:bCs/>
              </w:rPr>
            </w:pPr>
            <w:r w:rsidRPr="004230F2">
              <w:rPr>
                <w:b/>
                <w:bCs/>
              </w:rPr>
              <w:t>№</w:t>
            </w:r>
          </w:p>
          <w:p w:rsidR="004B54E0" w:rsidRPr="00A0498E" w:rsidRDefault="004230F2" w:rsidP="004B54E0">
            <w:pPr>
              <w:jc w:val="center"/>
              <w:rPr>
                <w:b/>
                <w:bCs/>
              </w:rPr>
            </w:pPr>
            <w:r w:rsidRPr="004230F2">
              <w:rPr>
                <w:b/>
                <w:bCs/>
              </w:rPr>
              <w:t>п/п</w:t>
            </w:r>
          </w:p>
        </w:tc>
        <w:tc>
          <w:tcPr>
            <w:tcW w:w="1220" w:type="pct"/>
            <w:shd w:val="clear" w:color="auto" w:fill="8DB3E2"/>
            <w:vAlign w:val="center"/>
          </w:tcPr>
          <w:p w:rsidR="004B54E0" w:rsidRPr="00A0498E" w:rsidRDefault="004230F2" w:rsidP="004B54E0">
            <w:pPr>
              <w:jc w:val="center"/>
              <w:rPr>
                <w:b/>
                <w:bCs/>
              </w:rPr>
            </w:pPr>
            <w:r w:rsidRPr="004230F2">
              <w:rPr>
                <w:b/>
                <w:bCs/>
              </w:rPr>
              <w:t>Наименование</w:t>
            </w:r>
          </w:p>
          <w:p w:rsidR="004B54E0" w:rsidRPr="00A0498E" w:rsidRDefault="004230F2" w:rsidP="004B54E0">
            <w:pPr>
              <w:jc w:val="center"/>
              <w:rPr>
                <w:b/>
                <w:bCs/>
              </w:rPr>
            </w:pPr>
            <w:r w:rsidRPr="004230F2">
              <w:rPr>
                <w:b/>
                <w:bCs/>
              </w:rPr>
              <w:t>проекта</w:t>
            </w:r>
          </w:p>
        </w:tc>
        <w:tc>
          <w:tcPr>
            <w:tcW w:w="904" w:type="pct"/>
            <w:shd w:val="clear" w:color="auto" w:fill="8DB3E2"/>
            <w:vAlign w:val="center"/>
          </w:tcPr>
          <w:p w:rsidR="004B54E0" w:rsidRPr="00A0498E" w:rsidRDefault="004230F2" w:rsidP="004B54E0">
            <w:pPr>
              <w:jc w:val="center"/>
              <w:rPr>
                <w:b/>
                <w:bCs/>
              </w:rPr>
            </w:pPr>
            <w:r w:rsidRPr="004230F2">
              <w:rPr>
                <w:b/>
                <w:bCs/>
              </w:rPr>
              <w:t xml:space="preserve">Общий </w:t>
            </w:r>
          </w:p>
          <w:p w:rsidR="004B54E0" w:rsidRPr="00A0498E" w:rsidRDefault="004230F2" w:rsidP="004B54E0">
            <w:pPr>
              <w:jc w:val="center"/>
              <w:rPr>
                <w:b/>
                <w:bCs/>
              </w:rPr>
            </w:pPr>
            <w:r w:rsidRPr="004230F2">
              <w:rPr>
                <w:b/>
                <w:bCs/>
              </w:rPr>
              <w:t xml:space="preserve">объем </w:t>
            </w:r>
          </w:p>
          <w:p w:rsidR="004B54E0" w:rsidRPr="00A0498E" w:rsidRDefault="004230F2" w:rsidP="004B54E0">
            <w:pPr>
              <w:jc w:val="center"/>
              <w:rPr>
                <w:b/>
                <w:bCs/>
              </w:rPr>
            </w:pPr>
            <w:r w:rsidRPr="004230F2">
              <w:rPr>
                <w:b/>
                <w:bCs/>
              </w:rPr>
              <w:t>инвестиций,</w:t>
            </w:r>
          </w:p>
          <w:p w:rsidR="004B54E0" w:rsidRPr="00A0498E" w:rsidRDefault="004230F2" w:rsidP="004B54E0">
            <w:pPr>
              <w:jc w:val="center"/>
              <w:rPr>
                <w:b/>
                <w:bCs/>
              </w:rPr>
            </w:pPr>
            <w:r w:rsidRPr="004230F2">
              <w:rPr>
                <w:b/>
                <w:bCs/>
              </w:rPr>
              <w:t>млн. руб.</w:t>
            </w:r>
          </w:p>
        </w:tc>
        <w:tc>
          <w:tcPr>
            <w:tcW w:w="842" w:type="pct"/>
            <w:shd w:val="clear" w:color="auto" w:fill="8DB3E2"/>
            <w:vAlign w:val="center"/>
          </w:tcPr>
          <w:p w:rsidR="004B54E0" w:rsidRPr="00A0498E" w:rsidRDefault="004230F2" w:rsidP="004B54E0">
            <w:pPr>
              <w:jc w:val="center"/>
              <w:rPr>
                <w:b/>
                <w:bCs/>
              </w:rPr>
            </w:pPr>
            <w:r w:rsidRPr="004230F2">
              <w:rPr>
                <w:b/>
                <w:bCs/>
              </w:rPr>
              <w:t>Срок</w:t>
            </w:r>
          </w:p>
          <w:p w:rsidR="004B54E0" w:rsidRPr="00A0498E" w:rsidRDefault="004230F2" w:rsidP="004B54E0">
            <w:pPr>
              <w:jc w:val="center"/>
              <w:rPr>
                <w:b/>
                <w:bCs/>
              </w:rPr>
            </w:pPr>
            <w:r w:rsidRPr="004230F2">
              <w:rPr>
                <w:b/>
                <w:bCs/>
              </w:rPr>
              <w:t>реализации</w:t>
            </w:r>
          </w:p>
          <w:p w:rsidR="004B54E0" w:rsidRPr="00A0498E" w:rsidRDefault="004230F2" w:rsidP="004B54E0">
            <w:pPr>
              <w:jc w:val="center"/>
              <w:rPr>
                <w:b/>
                <w:bCs/>
              </w:rPr>
            </w:pPr>
            <w:r w:rsidRPr="004230F2">
              <w:rPr>
                <w:b/>
                <w:bCs/>
              </w:rPr>
              <w:t xml:space="preserve"> проекта</w:t>
            </w:r>
          </w:p>
        </w:tc>
        <w:tc>
          <w:tcPr>
            <w:tcW w:w="645" w:type="pct"/>
            <w:shd w:val="clear" w:color="auto" w:fill="8DB3E2"/>
            <w:vAlign w:val="center"/>
          </w:tcPr>
          <w:p w:rsidR="004B54E0" w:rsidRPr="00A0498E" w:rsidRDefault="004230F2" w:rsidP="004B54E0">
            <w:pPr>
              <w:jc w:val="center"/>
              <w:rPr>
                <w:b/>
                <w:bCs/>
              </w:rPr>
            </w:pPr>
            <w:r w:rsidRPr="004230F2">
              <w:rPr>
                <w:b/>
                <w:bCs/>
              </w:rPr>
              <w:t>Кол-во</w:t>
            </w:r>
          </w:p>
          <w:p w:rsidR="004B54E0" w:rsidRPr="00A0498E" w:rsidRDefault="004230F2" w:rsidP="004B54E0">
            <w:pPr>
              <w:jc w:val="center"/>
              <w:rPr>
                <w:b/>
                <w:bCs/>
              </w:rPr>
            </w:pPr>
            <w:r w:rsidRPr="004230F2">
              <w:rPr>
                <w:b/>
                <w:bCs/>
              </w:rPr>
              <w:t>новых</w:t>
            </w:r>
          </w:p>
          <w:p w:rsidR="004B54E0" w:rsidRPr="00A0498E" w:rsidRDefault="004230F2" w:rsidP="004B54E0">
            <w:pPr>
              <w:jc w:val="center"/>
            </w:pPr>
            <w:r w:rsidRPr="004230F2">
              <w:rPr>
                <w:b/>
                <w:bCs/>
              </w:rPr>
              <w:t>рабочих мест, чел</w:t>
            </w:r>
          </w:p>
        </w:tc>
        <w:tc>
          <w:tcPr>
            <w:tcW w:w="1085" w:type="pct"/>
            <w:shd w:val="clear" w:color="auto" w:fill="8DB3E2"/>
            <w:vAlign w:val="center"/>
          </w:tcPr>
          <w:p w:rsidR="004B54E0" w:rsidRPr="00A0498E" w:rsidRDefault="004230F2" w:rsidP="004B54E0">
            <w:pPr>
              <w:jc w:val="center"/>
              <w:rPr>
                <w:b/>
                <w:bCs/>
              </w:rPr>
            </w:pPr>
            <w:r w:rsidRPr="004230F2">
              <w:rPr>
                <w:b/>
                <w:bCs/>
              </w:rPr>
              <w:t xml:space="preserve">Дополнительные </w:t>
            </w:r>
          </w:p>
          <w:p w:rsidR="004B54E0" w:rsidRPr="00A0498E" w:rsidRDefault="004230F2" w:rsidP="004B54E0">
            <w:pPr>
              <w:jc w:val="center"/>
              <w:rPr>
                <w:b/>
                <w:bCs/>
              </w:rPr>
            </w:pPr>
            <w:r w:rsidRPr="004230F2">
              <w:rPr>
                <w:b/>
                <w:bCs/>
              </w:rPr>
              <w:t>поступления</w:t>
            </w:r>
          </w:p>
          <w:p w:rsidR="004B54E0" w:rsidRPr="00A0498E" w:rsidRDefault="004230F2" w:rsidP="004B54E0">
            <w:pPr>
              <w:jc w:val="center"/>
              <w:rPr>
                <w:b/>
                <w:bCs/>
              </w:rPr>
            </w:pPr>
            <w:r w:rsidRPr="004230F2">
              <w:rPr>
                <w:b/>
                <w:bCs/>
              </w:rPr>
              <w:t xml:space="preserve">в бюджет МО, </w:t>
            </w:r>
          </w:p>
          <w:p w:rsidR="004B54E0" w:rsidRPr="00A0498E" w:rsidRDefault="004230F2" w:rsidP="004B54E0">
            <w:pPr>
              <w:jc w:val="center"/>
              <w:rPr>
                <w:b/>
                <w:bCs/>
              </w:rPr>
            </w:pPr>
            <w:r w:rsidRPr="004230F2">
              <w:rPr>
                <w:b/>
                <w:bCs/>
              </w:rPr>
              <w:t>в год,</w:t>
            </w:r>
          </w:p>
          <w:p w:rsidR="004B54E0" w:rsidRPr="00A0498E" w:rsidRDefault="004230F2" w:rsidP="004B54E0">
            <w:pPr>
              <w:jc w:val="center"/>
              <w:rPr>
                <w:b/>
                <w:bCs/>
              </w:rPr>
            </w:pPr>
            <w:r w:rsidRPr="004230F2">
              <w:rPr>
                <w:b/>
                <w:bCs/>
              </w:rPr>
              <w:t xml:space="preserve">млн. руб. </w:t>
            </w:r>
          </w:p>
        </w:tc>
      </w:tr>
      <w:tr w:rsidR="004B54E0" w:rsidRPr="00F41092">
        <w:tc>
          <w:tcPr>
            <w:tcW w:w="305" w:type="pct"/>
            <w:vAlign w:val="center"/>
          </w:tcPr>
          <w:p w:rsidR="004B54E0" w:rsidRPr="00F41092" w:rsidRDefault="004230F2" w:rsidP="004B54E0">
            <w:pPr>
              <w:jc w:val="center"/>
            </w:pPr>
            <w:r w:rsidRPr="004230F2">
              <w:t>1.</w:t>
            </w:r>
          </w:p>
        </w:tc>
        <w:tc>
          <w:tcPr>
            <w:tcW w:w="1220" w:type="pct"/>
            <w:vAlign w:val="center"/>
          </w:tcPr>
          <w:p w:rsidR="004230F2" w:rsidRPr="004230F2" w:rsidRDefault="004230F2" w:rsidP="004230F2">
            <w:pPr>
              <w:jc w:val="both"/>
              <w:rPr>
                <w:sz w:val="22"/>
                <w:szCs w:val="22"/>
              </w:rPr>
            </w:pPr>
            <w:r w:rsidRPr="004230F2">
              <w:rPr>
                <w:sz w:val="22"/>
                <w:szCs w:val="22"/>
              </w:rPr>
              <w:t>Строительство мини-завода скоростного домостроения</w:t>
            </w:r>
          </w:p>
        </w:tc>
        <w:tc>
          <w:tcPr>
            <w:tcW w:w="904" w:type="pct"/>
            <w:vAlign w:val="center"/>
          </w:tcPr>
          <w:p w:rsidR="004230F2" w:rsidRPr="004230F2" w:rsidRDefault="004230F2" w:rsidP="004230F2">
            <w:pPr>
              <w:spacing w:line="360" w:lineRule="auto"/>
              <w:jc w:val="center"/>
            </w:pPr>
            <w:r w:rsidRPr="004230F2">
              <w:t>40,0</w:t>
            </w:r>
          </w:p>
        </w:tc>
        <w:tc>
          <w:tcPr>
            <w:tcW w:w="842" w:type="pct"/>
            <w:vAlign w:val="center"/>
          </w:tcPr>
          <w:p w:rsidR="004230F2" w:rsidRPr="004230F2" w:rsidRDefault="004230F2" w:rsidP="004230F2">
            <w:pPr>
              <w:spacing w:line="360" w:lineRule="auto"/>
              <w:jc w:val="center"/>
            </w:pPr>
            <w:r w:rsidRPr="004230F2">
              <w:t>2015</w:t>
            </w:r>
          </w:p>
        </w:tc>
        <w:tc>
          <w:tcPr>
            <w:tcW w:w="645" w:type="pct"/>
            <w:vAlign w:val="center"/>
          </w:tcPr>
          <w:p w:rsidR="004230F2" w:rsidRPr="004230F2" w:rsidRDefault="004230F2" w:rsidP="004230F2">
            <w:pPr>
              <w:spacing w:line="360" w:lineRule="auto"/>
              <w:jc w:val="center"/>
            </w:pPr>
            <w:r w:rsidRPr="004230F2">
              <w:t>50</w:t>
            </w:r>
          </w:p>
        </w:tc>
        <w:tc>
          <w:tcPr>
            <w:tcW w:w="1085" w:type="pct"/>
            <w:vAlign w:val="center"/>
          </w:tcPr>
          <w:p w:rsidR="004230F2" w:rsidRPr="004230F2" w:rsidRDefault="004230F2" w:rsidP="004230F2">
            <w:pPr>
              <w:spacing w:line="360" w:lineRule="auto"/>
              <w:jc w:val="center"/>
            </w:pPr>
            <w:r w:rsidRPr="004230F2">
              <w:t>1,6</w:t>
            </w:r>
          </w:p>
        </w:tc>
      </w:tr>
    </w:tbl>
    <w:p w:rsidR="00F10019" w:rsidRDefault="00F10019" w:rsidP="004B54E0">
      <w:pPr>
        <w:pStyle w:val="a8"/>
        <w:tabs>
          <w:tab w:val="right" w:pos="0"/>
        </w:tabs>
        <w:jc w:val="both"/>
        <w:rPr>
          <w:rFonts w:ascii="Arial" w:hAnsi="Arial" w:cs="Arial"/>
          <w:caps/>
          <w:szCs w:val="28"/>
        </w:rPr>
      </w:pPr>
    </w:p>
    <w:p w:rsidR="004230F2" w:rsidRDefault="00435A69" w:rsidP="004230F2">
      <w:pPr>
        <w:pStyle w:val="a8"/>
        <w:tabs>
          <w:tab w:val="clear" w:pos="4677"/>
          <w:tab w:val="clear" w:pos="9355"/>
          <w:tab w:val="right" w:pos="0"/>
        </w:tabs>
        <w:spacing w:before="360" w:after="120"/>
        <w:jc w:val="both"/>
        <w:rPr>
          <w:rFonts w:ascii="Arial" w:hAnsi="Arial" w:cs="Arial"/>
          <w:caps/>
          <w:szCs w:val="28"/>
        </w:rPr>
      </w:pPr>
      <w:r>
        <w:rPr>
          <w:rFonts w:ascii="Arial" w:hAnsi="Arial" w:cs="Arial"/>
          <w:caps/>
          <w:szCs w:val="28"/>
        </w:rPr>
        <w:t xml:space="preserve">Инвестиционный проект №9. «создание межмуниципального центра развития предпринимательства» </w:t>
      </w:r>
    </w:p>
    <w:p w:rsidR="005F7901" w:rsidRPr="00A37475" w:rsidRDefault="004230F2" w:rsidP="005F7901">
      <w:pPr>
        <w:tabs>
          <w:tab w:val="left" w:pos="1080"/>
        </w:tabs>
        <w:suppressAutoHyphens w:val="0"/>
        <w:spacing w:before="120" w:line="360" w:lineRule="auto"/>
        <w:ind w:firstLine="540"/>
        <w:jc w:val="both"/>
        <w:rPr>
          <w:rFonts w:eastAsia="MS Mincho"/>
          <w:sz w:val="26"/>
          <w:szCs w:val="26"/>
          <w:lang w:eastAsia="ru-RU"/>
        </w:rPr>
      </w:pPr>
      <w:r w:rsidRPr="004230F2">
        <w:rPr>
          <w:rFonts w:eastAsia="MS Mincho"/>
          <w:i/>
          <w:sz w:val="28"/>
          <w:szCs w:val="28"/>
          <w:lang w:eastAsia="ru-RU"/>
        </w:rPr>
        <w:t>1. Полное наименование инвестиционного проекта</w:t>
      </w:r>
      <w:r w:rsidRPr="004230F2">
        <w:rPr>
          <w:rFonts w:eastAsia="MS Mincho"/>
          <w:sz w:val="28"/>
          <w:szCs w:val="28"/>
          <w:lang w:eastAsia="ru-RU"/>
        </w:rPr>
        <w:t xml:space="preserve">: </w:t>
      </w:r>
      <w:r w:rsidRPr="004230F2">
        <w:rPr>
          <w:sz w:val="28"/>
          <w:szCs w:val="28"/>
        </w:rPr>
        <w:t>Создание межмуниципального центра развития предпринимательства.</w:t>
      </w:r>
    </w:p>
    <w:p w:rsidR="005F7901" w:rsidRPr="00A37475" w:rsidRDefault="004230F2" w:rsidP="005F7901">
      <w:pPr>
        <w:tabs>
          <w:tab w:val="num" w:pos="0"/>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t xml:space="preserve">2. 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5F7901" w:rsidRPr="00A37475" w:rsidRDefault="004230F2" w:rsidP="005F7901">
      <w:pPr>
        <w:tabs>
          <w:tab w:val="num" w:pos="0"/>
        </w:tabs>
        <w:suppressAutoHyphens w:val="0"/>
        <w:spacing w:line="360" w:lineRule="auto"/>
        <w:ind w:firstLine="540"/>
        <w:jc w:val="both"/>
        <w:rPr>
          <w:rFonts w:eastAsia="MS Mincho"/>
          <w:sz w:val="28"/>
          <w:szCs w:val="28"/>
          <w:lang w:eastAsia="ru-RU"/>
        </w:rPr>
      </w:pPr>
      <w:r w:rsidRPr="004230F2">
        <w:rPr>
          <w:rFonts w:eastAsia="MS Mincho"/>
          <w:i/>
          <w:sz w:val="28"/>
          <w:szCs w:val="28"/>
          <w:lang w:eastAsia="ru-RU"/>
        </w:rPr>
        <w:t xml:space="preserve">3. Отраслевая принадлежность: </w:t>
      </w:r>
      <w:r w:rsidRPr="004230F2">
        <w:rPr>
          <w:rFonts w:eastAsia="MS Mincho"/>
          <w:sz w:val="28"/>
          <w:szCs w:val="28"/>
          <w:lang w:eastAsia="ru-RU"/>
        </w:rPr>
        <w:t>предоставление прочих услуг; консультационные услуги.</w:t>
      </w:r>
    </w:p>
    <w:p w:rsidR="005F7901" w:rsidRPr="00A37475" w:rsidRDefault="004230F2" w:rsidP="005E6C3B">
      <w:pPr>
        <w:pStyle w:val="a8"/>
        <w:tabs>
          <w:tab w:val="clear" w:pos="4677"/>
          <w:tab w:val="clear" w:pos="9355"/>
          <w:tab w:val="left" w:pos="0"/>
          <w:tab w:val="center" w:pos="709"/>
        </w:tabs>
        <w:suppressAutoHyphens w:val="0"/>
        <w:spacing w:line="360" w:lineRule="auto"/>
        <w:ind w:firstLine="540"/>
        <w:jc w:val="both"/>
      </w:pPr>
      <w:r w:rsidRPr="004230F2">
        <w:rPr>
          <w:rFonts w:eastAsia="MS Mincho"/>
          <w:i/>
          <w:sz w:val="28"/>
          <w:szCs w:val="28"/>
          <w:lang w:eastAsia="ru-RU"/>
        </w:rPr>
        <w:t>4. Цель реализации инвестиционного проекта:</w:t>
      </w:r>
      <w:r w:rsidRPr="004230F2">
        <w:rPr>
          <w:sz w:val="28"/>
          <w:szCs w:val="28"/>
          <w:lang w:eastAsia="ru-RU"/>
        </w:rPr>
        <w:t xml:space="preserve"> </w:t>
      </w:r>
      <w:r w:rsidRPr="004230F2">
        <w:rPr>
          <w:sz w:val="28"/>
          <w:szCs w:val="28"/>
        </w:rPr>
        <w:t>создание условий для активизации предпринимательской среды городского округа, Спасского, Черниговского, Чугуевского муниципальных районов посредством предоставления комплексных информационно-консалтинговых услуг, методического сопровождения бизнеса, повышение квалификации субъектов малого предпринимательства и др.</w:t>
      </w:r>
    </w:p>
    <w:p w:rsidR="005F7901" w:rsidRPr="00A37475" w:rsidRDefault="00887E9E" w:rsidP="005E6C3B">
      <w:pPr>
        <w:tabs>
          <w:tab w:val="left" w:pos="3960"/>
        </w:tabs>
        <w:spacing w:line="360" w:lineRule="auto"/>
        <w:ind w:firstLine="540"/>
        <w:jc w:val="both"/>
        <w:rPr>
          <w:rFonts w:eastAsia="MS Mincho"/>
          <w:sz w:val="28"/>
          <w:szCs w:val="28"/>
          <w:lang w:eastAsia="ru-RU"/>
        </w:rPr>
      </w:pPr>
      <w:r>
        <w:rPr>
          <w:rFonts w:eastAsia="MS Mincho"/>
          <w:i/>
          <w:sz w:val="28"/>
          <w:szCs w:val="28"/>
          <w:lang w:eastAsia="ru-RU"/>
        </w:rPr>
        <w:t>5.</w:t>
      </w:r>
      <w:r w:rsidR="004230F2" w:rsidRPr="004230F2">
        <w:rPr>
          <w:rFonts w:eastAsia="MS Mincho"/>
          <w:sz w:val="28"/>
          <w:szCs w:val="28"/>
          <w:lang w:eastAsia="ru-RU"/>
        </w:rPr>
        <w:t xml:space="preserve"> </w:t>
      </w:r>
      <w:r w:rsidR="004230F2" w:rsidRPr="004230F2">
        <w:rPr>
          <w:rFonts w:eastAsia="MS Mincho"/>
          <w:i/>
          <w:sz w:val="28"/>
          <w:szCs w:val="28"/>
          <w:lang w:eastAsia="ru-RU"/>
        </w:rPr>
        <w:t>Участники инвестиционного проекта:</w:t>
      </w:r>
      <w:r w:rsidR="004230F2" w:rsidRPr="004230F2">
        <w:rPr>
          <w:rFonts w:eastAsia="MS Mincho"/>
          <w:sz w:val="28"/>
          <w:szCs w:val="28"/>
          <w:lang w:eastAsia="ru-RU"/>
        </w:rPr>
        <w:t xml:space="preserve"> Администрация городского округа Спасск-Дальний.</w:t>
      </w:r>
    </w:p>
    <w:p w:rsidR="005F7901" w:rsidRPr="00A37475" w:rsidRDefault="00887E9E" w:rsidP="005E6C3B">
      <w:pPr>
        <w:spacing w:line="360" w:lineRule="auto"/>
        <w:ind w:firstLine="540"/>
        <w:jc w:val="both"/>
        <w:rPr>
          <w:rFonts w:eastAsia="MS Mincho"/>
          <w:sz w:val="28"/>
          <w:szCs w:val="28"/>
          <w:lang w:eastAsia="ru-RU"/>
        </w:rPr>
      </w:pPr>
      <w:r>
        <w:rPr>
          <w:rFonts w:eastAsia="MS Mincho"/>
          <w:i/>
          <w:sz w:val="28"/>
          <w:szCs w:val="28"/>
          <w:lang w:eastAsia="ru-RU"/>
        </w:rPr>
        <w:t>6</w:t>
      </w:r>
      <w:r w:rsidR="004230F2" w:rsidRPr="004230F2">
        <w:rPr>
          <w:rFonts w:eastAsia="MS Mincho"/>
          <w:sz w:val="28"/>
          <w:szCs w:val="28"/>
          <w:lang w:eastAsia="ru-RU"/>
        </w:rPr>
        <w:t xml:space="preserve">. </w:t>
      </w:r>
      <w:r w:rsidR="004230F2" w:rsidRPr="004230F2">
        <w:rPr>
          <w:rFonts w:eastAsia="MS Mincho"/>
          <w:i/>
          <w:sz w:val="28"/>
          <w:szCs w:val="28"/>
          <w:lang w:eastAsia="ru-RU"/>
        </w:rPr>
        <w:t>Сроки реализации инвестиционного проекта</w:t>
      </w:r>
      <w:r w:rsidR="004230F2" w:rsidRPr="004230F2">
        <w:rPr>
          <w:rFonts w:eastAsia="MS Mincho"/>
          <w:sz w:val="28"/>
          <w:szCs w:val="28"/>
          <w:lang w:eastAsia="ru-RU"/>
        </w:rPr>
        <w:t>: 2013г.</w:t>
      </w:r>
    </w:p>
    <w:p w:rsidR="005E6C3B" w:rsidRPr="00A37475" w:rsidRDefault="00887E9E" w:rsidP="004316D1">
      <w:pPr>
        <w:tabs>
          <w:tab w:val="left" w:pos="3528"/>
        </w:tabs>
        <w:spacing w:line="360" w:lineRule="auto"/>
        <w:ind w:firstLine="540"/>
        <w:jc w:val="both"/>
        <w:rPr>
          <w:sz w:val="28"/>
          <w:szCs w:val="28"/>
        </w:rPr>
      </w:pPr>
      <w:r>
        <w:rPr>
          <w:rFonts w:eastAsia="MS Mincho"/>
          <w:i/>
          <w:sz w:val="28"/>
          <w:szCs w:val="28"/>
          <w:lang w:eastAsia="ru-RU"/>
        </w:rPr>
        <w:t>7</w:t>
      </w:r>
      <w:r w:rsidR="004230F2" w:rsidRPr="004230F2">
        <w:rPr>
          <w:rFonts w:eastAsia="MS Mincho"/>
          <w:i/>
          <w:sz w:val="28"/>
          <w:szCs w:val="28"/>
          <w:lang w:eastAsia="ru-RU"/>
        </w:rPr>
        <w:t xml:space="preserve">. Стоимость инвестиционного проекта, источники и объем финансирования: </w:t>
      </w:r>
      <w:r w:rsidR="004230F2" w:rsidRPr="004230F2">
        <w:rPr>
          <w:sz w:val="28"/>
          <w:szCs w:val="28"/>
        </w:rPr>
        <w:t>5,0 млн.</w:t>
      </w:r>
      <w:r w:rsidR="00F41092">
        <w:rPr>
          <w:sz w:val="28"/>
          <w:szCs w:val="28"/>
        </w:rPr>
        <w:t xml:space="preserve"> </w:t>
      </w:r>
      <w:r w:rsidR="004230F2" w:rsidRPr="004230F2">
        <w:rPr>
          <w:sz w:val="28"/>
          <w:szCs w:val="28"/>
        </w:rPr>
        <w:t>руб., из которых 0,8 млн.</w:t>
      </w:r>
      <w:r w:rsidR="00F41092">
        <w:rPr>
          <w:sz w:val="28"/>
          <w:szCs w:val="28"/>
        </w:rPr>
        <w:t xml:space="preserve"> </w:t>
      </w:r>
      <w:r w:rsidR="004230F2" w:rsidRPr="004230F2">
        <w:rPr>
          <w:sz w:val="28"/>
          <w:szCs w:val="28"/>
        </w:rPr>
        <w:t xml:space="preserve">рублей – бюджета городского округа Спасск-Дальний; 0,8 млн. руб. – средства бюджета Приморского края, 3,4 млн. руб. – средства федерального бюджета. </w:t>
      </w:r>
    </w:p>
    <w:p w:rsidR="008370D0" w:rsidRPr="00A37475" w:rsidRDefault="00887E9E" w:rsidP="008370D0">
      <w:pPr>
        <w:spacing w:line="360" w:lineRule="auto"/>
        <w:ind w:firstLine="540"/>
        <w:jc w:val="both"/>
        <w:rPr>
          <w:sz w:val="28"/>
          <w:szCs w:val="28"/>
        </w:rPr>
      </w:pPr>
      <w:r>
        <w:rPr>
          <w:rFonts w:eastAsia="MS Mincho"/>
          <w:i/>
          <w:sz w:val="28"/>
          <w:szCs w:val="28"/>
          <w:lang w:eastAsia="ru-RU"/>
        </w:rPr>
        <w:t>8</w:t>
      </w:r>
      <w:r w:rsidR="004230F2" w:rsidRPr="004230F2">
        <w:rPr>
          <w:rFonts w:eastAsia="MS Mincho"/>
          <w:i/>
          <w:sz w:val="28"/>
          <w:szCs w:val="28"/>
          <w:lang w:eastAsia="ru-RU"/>
        </w:rPr>
        <w:t xml:space="preserve">. Механизмы оказания государственной поддержки: </w:t>
      </w:r>
      <w:r w:rsidR="004230F2" w:rsidRPr="004230F2">
        <w:rPr>
          <w:sz w:val="28"/>
          <w:szCs w:val="28"/>
        </w:rPr>
        <w:t xml:space="preserve">предусмотрена реализация проекта за счет частных инвестиций и средств бюджетов разных уровней бюджетной системы РФ (в рамках Государственной поддержки </w:t>
      </w:r>
      <w:r w:rsidR="004230F2" w:rsidRPr="004230F2">
        <w:rPr>
          <w:sz w:val="28"/>
          <w:szCs w:val="28"/>
        </w:rPr>
        <w:lastRenderedPageBreak/>
        <w:t xml:space="preserve">развития малого и среднего предпринимательства по </w:t>
      </w:r>
      <w:r w:rsidR="004230F2" w:rsidRPr="004230F2">
        <w:rPr>
          <w:bCs/>
          <w:sz w:val="28"/>
          <w:szCs w:val="28"/>
        </w:rPr>
        <w:t>Программе Минэкономразвития России по государственной поддержке малого и среднего предпринимательства, включая крестьянские (фермерские) хозяйства; КДЦП</w:t>
      </w:r>
      <w:r w:rsidR="00F41092">
        <w:rPr>
          <w:bCs/>
          <w:sz w:val="28"/>
          <w:szCs w:val="28"/>
        </w:rPr>
        <w:t xml:space="preserve"> </w:t>
      </w:r>
      <w:r w:rsidR="004230F2" w:rsidRPr="004230F2">
        <w:rPr>
          <w:bCs/>
          <w:sz w:val="28"/>
          <w:szCs w:val="28"/>
        </w:rPr>
        <w:t>«Развитие малого и среднего предпринимательства в Приморском крае» на 2011-2013 гг.»; МЦП «Развитие малого и среднего предпринимательства на территории  городского округа Спасск-Дальний» на 2010-2012 гг.</w:t>
      </w:r>
      <w:r w:rsidR="004230F2" w:rsidRPr="004230F2">
        <w:rPr>
          <w:sz w:val="28"/>
          <w:szCs w:val="28"/>
        </w:rPr>
        <w:t>).</w:t>
      </w:r>
    </w:p>
    <w:p w:rsidR="005F7901" w:rsidRPr="00A37475" w:rsidRDefault="00887E9E" w:rsidP="005F7901">
      <w:pPr>
        <w:spacing w:line="360" w:lineRule="auto"/>
        <w:ind w:firstLine="540"/>
        <w:jc w:val="both"/>
        <w:rPr>
          <w:rFonts w:eastAsia="MS Mincho"/>
          <w:sz w:val="28"/>
          <w:szCs w:val="28"/>
          <w:lang w:eastAsia="ru-RU"/>
        </w:rPr>
      </w:pPr>
      <w:r>
        <w:rPr>
          <w:rFonts w:eastAsia="MS Mincho"/>
          <w:i/>
          <w:sz w:val="28"/>
          <w:szCs w:val="28"/>
          <w:lang w:eastAsia="ru-RU"/>
        </w:rPr>
        <w:t>9</w:t>
      </w:r>
      <w:r w:rsidR="004230F2" w:rsidRPr="004230F2">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lang w:eastAsia="ru-RU"/>
        </w:rPr>
        <w:t>Уточняется.</w:t>
      </w:r>
    </w:p>
    <w:p w:rsidR="005F7901" w:rsidRPr="00A37475" w:rsidRDefault="00887E9E" w:rsidP="005F7901">
      <w:pPr>
        <w:spacing w:line="360" w:lineRule="auto"/>
        <w:ind w:firstLine="540"/>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5F7901" w:rsidRPr="00A37475" w:rsidRDefault="004230F2" w:rsidP="005F7901">
      <w:pPr>
        <w:spacing w:line="360" w:lineRule="auto"/>
        <w:ind w:firstLine="540"/>
        <w:jc w:val="both"/>
        <w:rPr>
          <w:sz w:val="28"/>
          <w:szCs w:val="28"/>
        </w:rPr>
      </w:pPr>
      <w:r w:rsidRPr="004230F2">
        <w:rPr>
          <w:b/>
          <w:sz w:val="28"/>
          <w:szCs w:val="28"/>
        </w:rPr>
        <w:t xml:space="preserve">- </w:t>
      </w:r>
      <w:r w:rsidRPr="004230F2">
        <w:rPr>
          <w:sz w:val="28"/>
          <w:szCs w:val="28"/>
        </w:rPr>
        <w:t xml:space="preserve">дисконтированный срок окупаемости проекта – </w:t>
      </w:r>
      <w:r w:rsidR="008D4788">
        <w:rPr>
          <w:sz w:val="28"/>
          <w:szCs w:val="28"/>
        </w:rPr>
        <w:t>2</w:t>
      </w:r>
      <w:r w:rsidRPr="004230F2">
        <w:rPr>
          <w:sz w:val="28"/>
          <w:szCs w:val="28"/>
        </w:rPr>
        <w:t>7,5 лет;</w:t>
      </w:r>
    </w:p>
    <w:p w:rsidR="005F7901" w:rsidRPr="00A37475" w:rsidRDefault="004230F2" w:rsidP="005F7901">
      <w:pPr>
        <w:spacing w:line="360" w:lineRule="auto"/>
        <w:ind w:firstLine="540"/>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13,5%;</w:t>
      </w:r>
    </w:p>
    <w:p w:rsidR="005F7901" w:rsidRPr="00A37475" w:rsidRDefault="004230F2" w:rsidP="005F7901">
      <w:pPr>
        <w:spacing w:line="360" w:lineRule="auto"/>
        <w:ind w:firstLine="540"/>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 – 1,6 млн.</w:t>
      </w:r>
      <w:r w:rsidR="00F41092">
        <w:rPr>
          <w:sz w:val="28"/>
          <w:szCs w:val="28"/>
        </w:rPr>
        <w:t xml:space="preserve"> </w:t>
      </w:r>
      <w:r w:rsidRPr="004230F2">
        <w:rPr>
          <w:sz w:val="28"/>
          <w:szCs w:val="28"/>
        </w:rPr>
        <w:t>руб. в ценах 2012г.;</w:t>
      </w:r>
    </w:p>
    <w:p w:rsidR="005F7901" w:rsidRPr="00A37475" w:rsidRDefault="004230F2" w:rsidP="005F7901">
      <w:pPr>
        <w:spacing w:line="360" w:lineRule="auto"/>
        <w:ind w:firstLine="540"/>
        <w:jc w:val="both"/>
        <w:rPr>
          <w:sz w:val="28"/>
          <w:szCs w:val="28"/>
        </w:rPr>
      </w:pPr>
      <w:r w:rsidRPr="004230F2">
        <w:rPr>
          <w:sz w:val="28"/>
          <w:szCs w:val="28"/>
        </w:rPr>
        <w:t>- ставка дисконтирования – 15,0%;</w:t>
      </w:r>
    </w:p>
    <w:p w:rsidR="005F7901" w:rsidRPr="00A37475" w:rsidRDefault="004230F2" w:rsidP="005F7901">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8,4 млн. руб.</w:t>
      </w:r>
    </w:p>
    <w:p w:rsidR="005F7901" w:rsidRPr="00A37475" w:rsidRDefault="00887E9E" w:rsidP="005F7901">
      <w:pPr>
        <w:tabs>
          <w:tab w:val="left" w:pos="7655"/>
          <w:tab w:val="center" w:pos="13608"/>
        </w:tabs>
        <w:spacing w:line="360" w:lineRule="auto"/>
        <w:ind w:firstLine="540"/>
        <w:jc w:val="both"/>
        <w:rPr>
          <w:spacing w:val="8"/>
          <w:sz w:val="28"/>
          <w:szCs w:val="28"/>
          <w:lang w:eastAsia="ru-RU"/>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4230F2" w:rsidRPr="004230F2" w:rsidRDefault="00887E9E" w:rsidP="004230F2">
      <w:pPr>
        <w:tabs>
          <w:tab w:val="left" w:pos="0"/>
        </w:tabs>
        <w:suppressAutoHyphens w:val="0"/>
        <w:spacing w:line="360" w:lineRule="auto"/>
        <w:ind w:firstLine="539"/>
        <w:jc w:val="both"/>
        <w:rPr>
          <w:rFonts w:eastAsia="MS Mincho"/>
          <w:sz w:val="28"/>
          <w:szCs w:val="28"/>
          <w:lang w:eastAsia="ru-RU"/>
        </w:rPr>
      </w:pPr>
      <w:r>
        <w:rPr>
          <w:rFonts w:eastAsia="MS Mincho"/>
          <w:i/>
          <w:sz w:val="28"/>
          <w:szCs w:val="28"/>
          <w:lang w:eastAsia="ru-RU"/>
        </w:rPr>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r w:rsidR="004230F2" w:rsidRPr="004230F2">
        <w:rPr>
          <w:rFonts w:eastAsia="MS Mincho"/>
          <w:sz w:val="28"/>
          <w:szCs w:val="28"/>
          <w:lang w:eastAsia="ru-RU"/>
        </w:rPr>
        <w:t>Уточняется.</w:t>
      </w:r>
    </w:p>
    <w:p w:rsidR="004230F2" w:rsidRPr="004230F2" w:rsidRDefault="004230F2" w:rsidP="004230F2">
      <w:pPr>
        <w:spacing w:before="120" w:after="120"/>
        <w:ind w:firstLine="709"/>
        <w:jc w:val="center"/>
        <w:rPr>
          <w:b/>
        </w:rPr>
      </w:pPr>
      <w:r w:rsidRPr="004230F2">
        <w:rPr>
          <w:b/>
        </w:rPr>
        <w:t>Таблица 32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599"/>
        <w:gridCol w:w="2485"/>
        <w:gridCol w:w="1703"/>
        <w:gridCol w:w="1660"/>
        <w:gridCol w:w="1271"/>
        <w:gridCol w:w="2137"/>
      </w:tblGrid>
      <w:tr w:rsidR="005F7901" w:rsidRPr="004D1625" w:rsidTr="004D1625">
        <w:trPr>
          <w:cantSplit/>
          <w:trHeight w:val="1134"/>
          <w:tblHeader/>
        </w:trPr>
        <w:tc>
          <w:tcPr>
            <w:tcW w:w="304" w:type="pct"/>
            <w:shd w:val="clear" w:color="auto" w:fill="8DB3E2"/>
            <w:vAlign w:val="center"/>
          </w:tcPr>
          <w:p w:rsidR="005F7901" w:rsidRPr="00A0498E" w:rsidRDefault="004230F2" w:rsidP="00621ACF">
            <w:pPr>
              <w:jc w:val="center"/>
              <w:rPr>
                <w:b/>
                <w:bCs/>
              </w:rPr>
            </w:pPr>
            <w:r w:rsidRPr="004230F2">
              <w:rPr>
                <w:b/>
                <w:bCs/>
              </w:rPr>
              <w:t>№</w:t>
            </w:r>
          </w:p>
          <w:p w:rsidR="005F7901" w:rsidRPr="00A0498E" w:rsidRDefault="004230F2" w:rsidP="00621ACF">
            <w:pPr>
              <w:jc w:val="center"/>
              <w:rPr>
                <w:b/>
                <w:bCs/>
              </w:rPr>
            </w:pPr>
            <w:r w:rsidRPr="004230F2">
              <w:rPr>
                <w:b/>
                <w:bCs/>
              </w:rPr>
              <w:t>п/п</w:t>
            </w:r>
          </w:p>
        </w:tc>
        <w:tc>
          <w:tcPr>
            <w:tcW w:w="1261" w:type="pct"/>
            <w:shd w:val="clear" w:color="auto" w:fill="8DB3E2"/>
            <w:vAlign w:val="center"/>
          </w:tcPr>
          <w:p w:rsidR="005F7901" w:rsidRPr="00A0498E" w:rsidRDefault="004230F2" w:rsidP="00621ACF">
            <w:pPr>
              <w:jc w:val="center"/>
              <w:rPr>
                <w:b/>
                <w:bCs/>
              </w:rPr>
            </w:pPr>
            <w:r w:rsidRPr="004230F2">
              <w:rPr>
                <w:b/>
                <w:bCs/>
              </w:rPr>
              <w:t>Наименование</w:t>
            </w:r>
          </w:p>
          <w:p w:rsidR="005F7901" w:rsidRPr="00A0498E" w:rsidRDefault="004230F2" w:rsidP="00621ACF">
            <w:pPr>
              <w:jc w:val="center"/>
              <w:rPr>
                <w:b/>
                <w:bCs/>
              </w:rPr>
            </w:pPr>
            <w:r w:rsidRPr="004230F2">
              <w:rPr>
                <w:b/>
                <w:bCs/>
              </w:rPr>
              <w:t>проекта</w:t>
            </w:r>
          </w:p>
        </w:tc>
        <w:tc>
          <w:tcPr>
            <w:tcW w:w="864" w:type="pct"/>
            <w:shd w:val="clear" w:color="auto" w:fill="8DB3E2"/>
            <w:vAlign w:val="center"/>
          </w:tcPr>
          <w:p w:rsidR="005F7901" w:rsidRPr="00A0498E" w:rsidRDefault="004230F2" w:rsidP="00621ACF">
            <w:pPr>
              <w:jc w:val="center"/>
              <w:rPr>
                <w:b/>
                <w:bCs/>
              </w:rPr>
            </w:pPr>
            <w:r w:rsidRPr="004230F2">
              <w:rPr>
                <w:b/>
                <w:bCs/>
              </w:rPr>
              <w:t xml:space="preserve">Общий </w:t>
            </w:r>
          </w:p>
          <w:p w:rsidR="005F7901" w:rsidRPr="00A0498E" w:rsidRDefault="004230F2" w:rsidP="00621ACF">
            <w:pPr>
              <w:jc w:val="center"/>
              <w:rPr>
                <w:b/>
                <w:bCs/>
              </w:rPr>
            </w:pPr>
            <w:r w:rsidRPr="004230F2">
              <w:rPr>
                <w:b/>
                <w:bCs/>
              </w:rPr>
              <w:t xml:space="preserve">объем </w:t>
            </w:r>
          </w:p>
          <w:p w:rsidR="005F7901" w:rsidRPr="00A0498E" w:rsidRDefault="004230F2" w:rsidP="00621ACF">
            <w:pPr>
              <w:jc w:val="center"/>
              <w:rPr>
                <w:b/>
                <w:bCs/>
              </w:rPr>
            </w:pPr>
            <w:r w:rsidRPr="004230F2">
              <w:rPr>
                <w:b/>
                <w:bCs/>
              </w:rPr>
              <w:t>инвестиций,</w:t>
            </w:r>
          </w:p>
          <w:p w:rsidR="005F7901" w:rsidRPr="00A0498E" w:rsidRDefault="004230F2" w:rsidP="00621ACF">
            <w:pPr>
              <w:jc w:val="center"/>
              <w:rPr>
                <w:b/>
                <w:bCs/>
              </w:rPr>
            </w:pPr>
            <w:r w:rsidRPr="004230F2">
              <w:rPr>
                <w:b/>
                <w:bCs/>
              </w:rPr>
              <w:t>млн. руб.</w:t>
            </w:r>
          </w:p>
        </w:tc>
        <w:tc>
          <w:tcPr>
            <w:tcW w:w="842" w:type="pct"/>
            <w:shd w:val="clear" w:color="auto" w:fill="8DB3E2"/>
            <w:vAlign w:val="center"/>
          </w:tcPr>
          <w:p w:rsidR="005F7901" w:rsidRPr="00A0498E" w:rsidRDefault="004230F2" w:rsidP="00621ACF">
            <w:pPr>
              <w:jc w:val="center"/>
              <w:rPr>
                <w:b/>
                <w:bCs/>
              </w:rPr>
            </w:pPr>
            <w:r w:rsidRPr="004230F2">
              <w:rPr>
                <w:b/>
                <w:bCs/>
              </w:rPr>
              <w:t>Срок</w:t>
            </w:r>
          </w:p>
          <w:p w:rsidR="005F7901" w:rsidRPr="00A0498E" w:rsidRDefault="004230F2" w:rsidP="00621ACF">
            <w:pPr>
              <w:jc w:val="center"/>
              <w:rPr>
                <w:b/>
                <w:bCs/>
              </w:rPr>
            </w:pPr>
            <w:r w:rsidRPr="004230F2">
              <w:rPr>
                <w:b/>
                <w:bCs/>
              </w:rPr>
              <w:t>реализации</w:t>
            </w:r>
          </w:p>
          <w:p w:rsidR="005F7901" w:rsidRPr="00A0498E" w:rsidRDefault="004230F2" w:rsidP="00621ACF">
            <w:pPr>
              <w:jc w:val="center"/>
              <w:rPr>
                <w:b/>
                <w:bCs/>
              </w:rPr>
            </w:pPr>
            <w:r w:rsidRPr="004230F2">
              <w:rPr>
                <w:b/>
                <w:bCs/>
              </w:rPr>
              <w:t xml:space="preserve"> проекта</w:t>
            </w:r>
          </w:p>
        </w:tc>
        <w:tc>
          <w:tcPr>
            <w:tcW w:w="645" w:type="pct"/>
            <w:shd w:val="clear" w:color="auto" w:fill="8DB3E2"/>
            <w:vAlign w:val="center"/>
          </w:tcPr>
          <w:p w:rsidR="005F7901" w:rsidRPr="00A0498E" w:rsidRDefault="004230F2" w:rsidP="00621ACF">
            <w:pPr>
              <w:jc w:val="center"/>
              <w:rPr>
                <w:b/>
                <w:bCs/>
              </w:rPr>
            </w:pPr>
            <w:r w:rsidRPr="004230F2">
              <w:rPr>
                <w:b/>
                <w:bCs/>
              </w:rPr>
              <w:t>Кол-во</w:t>
            </w:r>
          </w:p>
          <w:p w:rsidR="005F7901" w:rsidRPr="00A0498E" w:rsidRDefault="004230F2" w:rsidP="00621ACF">
            <w:pPr>
              <w:jc w:val="center"/>
              <w:rPr>
                <w:b/>
                <w:bCs/>
              </w:rPr>
            </w:pPr>
            <w:r w:rsidRPr="004230F2">
              <w:rPr>
                <w:b/>
                <w:bCs/>
              </w:rPr>
              <w:t>новых</w:t>
            </w:r>
          </w:p>
          <w:p w:rsidR="005F7901" w:rsidRPr="00A0498E" w:rsidRDefault="004230F2" w:rsidP="00621ACF">
            <w:pPr>
              <w:jc w:val="center"/>
            </w:pPr>
            <w:r w:rsidRPr="004230F2">
              <w:rPr>
                <w:b/>
                <w:bCs/>
              </w:rPr>
              <w:t>рабочих мест, чел</w:t>
            </w:r>
          </w:p>
        </w:tc>
        <w:tc>
          <w:tcPr>
            <w:tcW w:w="1084" w:type="pct"/>
            <w:shd w:val="clear" w:color="auto" w:fill="8DB3E2"/>
            <w:vAlign w:val="center"/>
          </w:tcPr>
          <w:p w:rsidR="005F7901" w:rsidRPr="00A0498E" w:rsidRDefault="004230F2" w:rsidP="00621ACF">
            <w:pPr>
              <w:jc w:val="center"/>
              <w:rPr>
                <w:b/>
                <w:bCs/>
              </w:rPr>
            </w:pPr>
            <w:r w:rsidRPr="004230F2">
              <w:rPr>
                <w:b/>
                <w:bCs/>
              </w:rPr>
              <w:t xml:space="preserve">Дополнительные </w:t>
            </w:r>
          </w:p>
          <w:p w:rsidR="005F7901" w:rsidRPr="00A0498E" w:rsidRDefault="004230F2" w:rsidP="00621ACF">
            <w:pPr>
              <w:jc w:val="center"/>
              <w:rPr>
                <w:b/>
                <w:bCs/>
              </w:rPr>
            </w:pPr>
            <w:r w:rsidRPr="004230F2">
              <w:rPr>
                <w:b/>
                <w:bCs/>
              </w:rPr>
              <w:t>поступления</w:t>
            </w:r>
          </w:p>
          <w:p w:rsidR="005F7901" w:rsidRPr="00A0498E" w:rsidRDefault="004230F2" w:rsidP="00621ACF">
            <w:pPr>
              <w:jc w:val="center"/>
              <w:rPr>
                <w:b/>
                <w:bCs/>
              </w:rPr>
            </w:pPr>
            <w:r w:rsidRPr="004230F2">
              <w:rPr>
                <w:b/>
                <w:bCs/>
              </w:rPr>
              <w:t xml:space="preserve">в бюджет МО, </w:t>
            </w:r>
          </w:p>
          <w:p w:rsidR="005F7901" w:rsidRPr="00A0498E" w:rsidRDefault="004230F2" w:rsidP="00621ACF">
            <w:pPr>
              <w:jc w:val="center"/>
              <w:rPr>
                <w:b/>
                <w:bCs/>
              </w:rPr>
            </w:pPr>
            <w:r w:rsidRPr="004230F2">
              <w:rPr>
                <w:b/>
                <w:bCs/>
              </w:rPr>
              <w:t>в год,</w:t>
            </w:r>
          </w:p>
          <w:p w:rsidR="005F7901" w:rsidRPr="00A0498E" w:rsidRDefault="004230F2" w:rsidP="00621ACF">
            <w:pPr>
              <w:jc w:val="center"/>
              <w:rPr>
                <w:b/>
                <w:bCs/>
              </w:rPr>
            </w:pPr>
            <w:r w:rsidRPr="004230F2">
              <w:rPr>
                <w:b/>
                <w:bCs/>
              </w:rPr>
              <w:t xml:space="preserve">млн. руб. </w:t>
            </w:r>
          </w:p>
        </w:tc>
      </w:tr>
      <w:tr w:rsidR="005F7901" w:rsidRPr="004D1625" w:rsidTr="004D1625">
        <w:tc>
          <w:tcPr>
            <w:tcW w:w="304" w:type="pct"/>
            <w:vAlign w:val="center"/>
          </w:tcPr>
          <w:p w:rsidR="005F7901" w:rsidRPr="004D1625" w:rsidRDefault="004230F2" w:rsidP="00621ACF">
            <w:pPr>
              <w:jc w:val="center"/>
            </w:pPr>
            <w:r w:rsidRPr="004230F2">
              <w:t>1.</w:t>
            </w:r>
          </w:p>
        </w:tc>
        <w:tc>
          <w:tcPr>
            <w:tcW w:w="1261" w:type="pct"/>
            <w:vAlign w:val="center"/>
          </w:tcPr>
          <w:p w:rsidR="004230F2" w:rsidRPr="004230F2" w:rsidRDefault="004230F2" w:rsidP="004230F2">
            <w:pPr>
              <w:jc w:val="both"/>
              <w:rPr>
                <w:sz w:val="22"/>
                <w:szCs w:val="22"/>
              </w:rPr>
            </w:pPr>
            <w:r w:rsidRPr="004230F2">
              <w:rPr>
                <w:sz w:val="22"/>
                <w:szCs w:val="22"/>
              </w:rPr>
              <w:t>Создание межмуниципального центра развития предпринимательства</w:t>
            </w:r>
          </w:p>
        </w:tc>
        <w:tc>
          <w:tcPr>
            <w:tcW w:w="864" w:type="pct"/>
            <w:vAlign w:val="center"/>
          </w:tcPr>
          <w:p w:rsidR="004230F2" w:rsidRPr="004230F2" w:rsidRDefault="004230F2" w:rsidP="004230F2">
            <w:pPr>
              <w:spacing w:line="360" w:lineRule="auto"/>
              <w:jc w:val="center"/>
            </w:pPr>
            <w:r w:rsidRPr="004230F2">
              <w:t>5,0</w:t>
            </w:r>
          </w:p>
        </w:tc>
        <w:tc>
          <w:tcPr>
            <w:tcW w:w="842" w:type="pct"/>
            <w:vAlign w:val="center"/>
          </w:tcPr>
          <w:p w:rsidR="004230F2" w:rsidRPr="004230F2" w:rsidRDefault="004230F2" w:rsidP="004230F2">
            <w:pPr>
              <w:spacing w:line="360" w:lineRule="auto"/>
              <w:jc w:val="center"/>
            </w:pPr>
            <w:r w:rsidRPr="004230F2">
              <w:t>2013</w:t>
            </w:r>
          </w:p>
        </w:tc>
        <w:tc>
          <w:tcPr>
            <w:tcW w:w="645" w:type="pct"/>
            <w:vAlign w:val="center"/>
          </w:tcPr>
          <w:p w:rsidR="004230F2" w:rsidRPr="004230F2" w:rsidRDefault="004230F2" w:rsidP="004230F2">
            <w:pPr>
              <w:spacing w:line="360" w:lineRule="auto"/>
              <w:jc w:val="center"/>
            </w:pPr>
            <w:r w:rsidRPr="004230F2">
              <w:t>20</w:t>
            </w:r>
          </w:p>
        </w:tc>
        <w:tc>
          <w:tcPr>
            <w:tcW w:w="1084" w:type="pct"/>
            <w:vAlign w:val="center"/>
          </w:tcPr>
          <w:p w:rsidR="004230F2" w:rsidRPr="004230F2" w:rsidRDefault="004230F2" w:rsidP="004230F2">
            <w:pPr>
              <w:spacing w:line="360" w:lineRule="auto"/>
              <w:jc w:val="center"/>
            </w:pPr>
            <w:r w:rsidRPr="004230F2">
              <w:t>0,6</w:t>
            </w:r>
          </w:p>
        </w:tc>
      </w:tr>
    </w:tbl>
    <w:p w:rsidR="004230F2" w:rsidRDefault="00435A69" w:rsidP="004230F2">
      <w:pPr>
        <w:pStyle w:val="a8"/>
        <w:tabs>
          <w:tab w:val="clear" w:pos="4677"/>
          <w:tab w:val="clear" w:pos="9355"/>
          <w:tab w:val="right" w:pos="0"/>
        </w:tabs>
        <w:spacing w:before="360" w:after="120"/>
        <w:ind w:firstLine="567"/>
        <w:jc w:val="both"/>
        <w:rPr>
          <w:rFonts w:ascii="Arial" w:hAnsi="Arial" w:cs="Arial"/>
          <w:caps/>
          <w:szCs w:val="28"/>
        </w:rPr>
      </w:pPr>
      <w:bookmarkStart w:id="204" w:name="_Toc310996784"/>
      <w:r>
        <w:rPr>
          <w:rFonts w:ascii="Arial" w:hAnsi="Arial" w:cs="Arial"/>
          <w:caps/>
          <w:szCs w:val="28"/>
        </w:rPr>
        <w:t>Инвестиционный проект №10. «формирование туристского кластера на территории городского округа спасск-дальний»</w:t>
      </w:r>
      <w:bookmarkEnd w:id="204"/>
      <w:r>
        <w:rPr>
          <w:rFonts w:ascii="Arial" w:hAnsi="Arial" w:cs="Arial"/>
          <w:caps/>
          <w:szCs w:val="28"/>
        </w:rPr>
        <w:t xml:space="preserve"> </w:t>
      </w:r>
    </w:p>
    <w:p w:rsidR="000E323E" w:rsidRPr="00A37475" w:rsidRDefault="004230F2" w:rsidP="004763BA">
      <w:pPr>
        <w:spacing w:line="360" w:lineRule="auto"/>
        <w:ind w:firstLine="567"/>
        <w:jc w:val="both"/>
        <w:rPr>
          <w:sz w:val="28"/>
          <w:szCs w:val="28"/>
        </w:rPr>
      </w:pPr>
      <w:r w:rsidRPr="004230F2">
        <w:rPr>
          <w:i/>
          <w:sz w:val="28"/>
          <w:szCs w:val="28"/>
        </w:rPr>
        <w:t>1.</w:t>
      </w:r>
      <w:r w:rsidRPr="004230F2">
        <w:rPr>
          <w:sz w:val="28"/>
          <w:szCs w:val="28"/>
        </w:rPr>
        <w:t xml:space="preserve"> </w:t>
      </w:r>
      <w:r w:rsidRPr="004230F2">
        <w:rPr>
          <w:i/>
          <w:sz w:val="28"/>
          <w:szCs w:val="28"/>
        </w:rPr>
        <w:t>Наименование инвестиционного проекта</w:t>
      </w:r>
      <w:r w:rsidRPr="004230F2">
        <w:rPr>
          <w:sz w:val="28"/>
          <w:szCs w:val="28"/>
        </w:rPr>
        <w:t>:</w:t>
      </w:r>
      <w:r w:rsidR="004D1625">
        <w:rPr>
          <w:sz w:val="28"/>
          <w:szCs w:val="28"/>
        </w:rPr>
        <w:t xml:space="preserve"> </w:t>
      </w:r>
      <w:r w:rsidRPr="004230F2">
        <w:rPr>
          <w:sz w:val="28"/>
          <w:szCs w:val="28"/>
        </w:rPr>
        <w:t xml:space="preserve">Формирование туристского кластера на территории городского округа Спасск-Дальний. </w:t>
      </w:r>
    </w:p>
    <w:p w:rsidR="00DC333F" w:rsidRPr="00A37475" w:rsidRDefault="004230F2" w:rsidP="00DC333F">
      <w:pPr>
        <w:tabs>
          <w:tab w:val="num" w:pos="0"/>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lastRenderedPageBreak/>
        <w:t xml:space="preserve">2. 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 район малоэтажной блокированной жилой застройки в северо-восточной части города, в районе ул. Приморская (10,0 га).</w:t>
      </w:r>
    </w:p>
    <w:p w:rsidR="00DC333F" w:rsidRPr="00A37475" w:rsidRDefault="004230F2" w:rsidP="00DC333F">
      <w:pPr>
        <w:tabs>
          <w:tab w:val="num" w:pos="0"/>
        </w:tabs>
        <w:suppressAutoHyphens w:val="0"/>
        <w:spacing w:line="360" w:lineRule="auto"/>
        <w:ind w:firstLine="540"/>
        <w:jc w:val="both"/>
        <w:rPr>
          <w:rFonts w:eastAsia="MS Mincho"/>
          <w:sz w:val="28"/>
          <w:szCs w:val="28"/>
          <w:lang w:eastAsia="ru-RU"/>
        </w:rPr>
      </w:pPr>
      <w:r w:rsidRPr="004230F2">
        <w:rPr>
          <w:rFonts w:eastAsia="MS Mincho"/>
          <w:i/>
          <w:sz w:val="28"/>
          <w:szCs w:val="28"/>
          <w:lang w:eastAsia="ru-RU"/>
        </w:rPr>
        <w:t xml:space="preserve">3. Отраслевая принадлежность: </w:t>
      </w:r>
      <w:r w:rsidRPr="004230F2">
        <w:rPr>
          <w:rFonts w:eastAsia="MS Mincho"/>
          <w:sz w:val="28"/>
          <w:szCs w:val="28"/>
          <w:lang w:eastAsia="ru-RU"/>
        </w:rPr>
        <w:t>предоставление прочих услуг; туризм.</w:t>
      </w:r>
    </w:p>
    <w:p w:rsidR="00984763" w:rsidRPr="00A37475" w:rsidRDefault="004230F2" w:rsidP="00984763">
      <w:pPr>
        <w:spacing w:line="360" w:lineRule="auto"/>
        <w:ind w:firstLine="567"/>
        <w:jc w:val="both"/>
        <w:rPr>
          <w:sz w:val="28"/>
          <w:szCs w:val="28"/>
        </w:rPr>
      </w:pPr>
      <w:r w:rsidRPr="004230F2">
        <w:rPr>
          <w:rFonts w:eastAsia="MS Mincho"/>
          <w:i/>
          <w:sz w:val="28"/>
          <w:szCs w:val="28"/>
          <w:lang w:eastAsia="ru-RU"/>
        </w:rPr>
        <w:t>4. Цель реализации инвестиционного проекта:</w:t>
      </w:r>
      <w:r w:rsidRPr="004230F2">
        <w:rPr>
          <w:sz w:val="28"/>
          <w:szCs w:val="28"/>
          <w:lang w:eastAsia="ru-RU"/>
        </w:rPr>
        <w:t xml:space="preserve"> </w:t>
      </w:r>
      <w:r w:rsidRPr="004230F2">
        <w:rPr>
          <w:sz w:val="28"/>
          <w:szCs w:val="28"/>
        </w:rPr>
        <w:t xml:space="preserve">Формирование уникального туристского комплекса на основе базовых конкурентных преимуществ городского округа Спасск-Дальний - климата и артезианской воды – с учетом потребностей целевого сегмента – семей, проживающих на территории Владивостокской агломерации. Реализация проекта предполагается в рамках следующих направлений: </w:t>
      </w:r>
    </w:p>
    <w:p w:rsidR="003B760D" w:rsidRPr="00A37475" w:rsidRDefault="004230F2" w:rsidP="001E7B79">
      <w:pPr>
        <w:numPr>
          <w:ilvl w:val="0"/>
          <w:numId w:val="24"/>
        </w:numPr>
        <w:suppressAutoHyphens w:val="0"/>
        <w:spacing w:line="348" w:lineRule="auto"/>
        <w:ind w:left="0" w:firstLine="567"/>
        <w:jc w:val="both"/>
        <w:rPr>
          <w:sz w:val="28"/>
          <w:szCs w:val="28"/>
        </w:rPr>
      </w:pPr>
      <w:r w:rsidRPr="004230F2">
        <w:rPr>
          <w:sz w:val="28"/>
          <w:szCs w:val="28"/>
        </w:rPr>
        <w:t xml:space="preserve">Формирование базовой сети агротуризма - строительство 20 мини-агроусадеб, сочетающих традиционную стилистику российской избы и современного комфорта проживания на территории </w:t>
      </w:r>
      <w:r w:rsidRPr="004230F2">
        <w:rPr>
          <w:rFonts w:eastAsia="MS Mincho"/>
          <w:sz w:val="28"/>
          <w:szCs w:val="28"/>
          <w:lang w:eastAsia="ru-RU"/>
        </w:rPr>
        <w:t xml:space="preserve">района малоэтажной блокированной жилой застройки в северо-восточной части города, в районе ул. Приморская (площадью не более 0,5 га). </w:t>
      </w:r>
      <w:r w:rsidRPr="004230F2">
        <w:rPr>
          <w:sz w:val="28"/>
          <w:szCs w:val="28"/>
        </w:rPr>
        <w:t>Планируемая стоимость данного направления составляет 6,0 млн. рублей;</w:t>
      </w:r>
    </w:p>
    <w:p w:rsidR="000E0983" w:rsidRPr="00A37475" w:rsidRDefault="004230F2" w:rsidP="001E7B79">
      <w:pPr>
        <w:numPr>
          <w:ilvl w:val="0"/>
          <w:numId w:val="24"/>
        </w:numPr>
        <w:suppressAutoHyphens w:val="0"/>
        <w:spacing w:line="348" w:lineRule="auto"/>
        <w:ind w:left="0" w:firstLine="567"/>
        <w:jc w:val="both"/>
        <w:rPr>
          <w:sz w:val="28"/>
          <w:szCs w:val="28"/>
        </w:rPr>
      </w:pPr>
      <w:r w:rsidRPr="004230F2">
        <w:rPr>
          <w:sz w:val="28"/>
          <w:szCs w:val="28"/>
        </w:rPr>
        <w:t>Формирование инфраструктуры релакс-спа-туризма как комплекса процедур, направленных на восстановление здоровья, расслабление, омоложение организма на основе водных ресурсов Спасского артезианского бассейна и множество других, не менее полезных для здоровья. В рамках данного направления предполагается строительство 3 спа-мини-центров, предлагающих услуги лечебных ванн, массажа, лечебных обертываний (в том числе, на основе производных молока) с усилением лечебного эффекта за счет проведения процедур на открытом воздухе. Планируемая стоимость данного направления составляет 4,5 млн. рублей;</w:t>
      </w:r>
    </w:p>
    <w:p w:rsidR="00984763" w:rsidRPr="00A37475" w:rsidRDefault="004230F2" w:rsidP="001E7B79">
      <w:pPr>
        <w:numPr>
          <w:ilvl w:val="0"/>
          <w:numId w:val="24"/>
        </w:numPr>
        <w:suppressAutoHyphens w:val="0"/>
        <w:spacing w:line="348" w:lineRule="auto"/>
        <w:ind w:left="0" w:firstLine="567"/>
        <w:jc w:val="both"/>
        <w:rPr>
          <w:sz w:val="28"/>
          <w:szCs w:val="28"/>
        </w:rPr>
      </w:pPr>
      <w:r w:rsidRPr="004230F2">
        <w:rPr>
          <w:sz w:val="28"/>
          <w:szCs w:val="28"/>
        </w:rPr>
        <w:t>Активизация экологического туризма через разработку туристских маршрутов и программ в районе оз.Ханка, Спасской пещеры. Планируемая стоимость данного направления составляет 0,5 млн. рублей;</w:t>
      </w:r>
    </w:p>
    <w:p w:rsidR="00984763" w:rsidRPr="00A37475" w:rsidRDefault="004230F2" w:rsidP="001E7B79">
      <w:pPr>
        <w:numPr>
          <w:ilvl w:val="0"/>
          <w:numId w:val="24"/>
        </w:numPr>
        <w:suppressAutoHyphens w:val="0"/>
        <w:spacing w:line="348" w:lineRule="auto"/>
        <w:ind w:left="0" w:firstLine="567"/>
        <w:jc w:val="both"/>
        <w:rPr>
          <w:sz w:val="28"/>
          <w:szCs w:val="28"/>
        </w:rPr>
      </w:pPr>
      <w:r w:rsidRPr="004230F2">
        <w:rPr>
          <w:sz w:val="28"/>
          <w:szCs w:val="28"/>
        </w:rPr>
        <w:t xml:space="preserve">Формирование инфраструктуры детского развлекательного туризма через создание позиционных объектов (аквапарк, роллер-велодром), </w:t>
      </w:r>
      <w:r w:rsidRPr="004230F2">
        <w:rPr>
          <w:sz w:val="28"/>
          <w:szCs w:val="28"/>
        </w:rPr>
        <w:lastRenderedPageBreak/>
        <w:t>повышение внимания к имеющимся объектам культурного наследия и туристского показа (музеи, исторические и археологические памятники). Планируемая стоимость данного направления оставляет 5,0 млн. рублей.</w:t>
      </w:r>
    </w:p>
    <w:p w:rsidR="00DC333F" w:rsidRPr="00A37475" w:rsidRDefault="00887E9E" w:rsidP="00984763">
      <w:pPr>
        <w:pStyle w:val="a8"/>
        <w:tabs>
          <w:tab w:val="clear" w:pos="4677"/>
          <w:tab w:val="clear" w:pos="9355"/>
          <w:tab w:val="left" w:pos="0"/>
          <w:tab w:val="center" w:pos="709"/>
        </w:tabs>
        <w:suppressAutoHyphens w:val="0"/>
        <w:spacing w:line="360" w:lineRule="auto"/>
        <w:ind w:firstLine="540"/>
        <w:jc w:val="both"/>
        <w:rPr>
          <w:rFonts w:eastAsia="MS Mincho"/>
          <w:sz w:val="28"/>
          <w:szCs w:val="28"/>
          <w:lang w:eastAsia="ru-RU"/>
        </w:rPr>
      </w:pPr>
      <w:r>
        <w:rPr>
          <w:rFonts w:eastAsia="MS Mincho"/>
          <w:i/>
          <w:sz w:val="28"/>
          <w:szCs w:val="28"/>
          <w:lang w:eastAsia="ru-RU"/>
        </w:rPr>
        <w:t>5</w:t>
      </w:r>
      <w:r w:rsidR="004230F2" w:rsidRPr="004230F2">
        <w:rPr>
          <w:rFonts w:eastAsia="MS Mincho"/>
          <w:sz w:val="28"/>
          <w:szCs w:val="28"/>
          <w:lang w:eastAsia="ru-RU"/>
        </w:rPr>
        <w:t xml:space="preserve">. </w:t>
      </w:r>
      <w:r w:rsidR="004230F2" w:rsidRPr="004230F2">
        <w:rPr>
          <w:rFonts w:eastAsia="MS Mincho"/>
          <w:i/>
          <w:sz w:val="28"/>
          <w:szCs w:val="28"/>
          <w:lang w:eastAsia="ru-RU"/>
        </w:rPr>
        <w:t>Участники инвестиционного проекта:</w:t>
      </w:r>
      <w:r w:rsidR="004230F2" w:rsidRPr="004230F2">
        <w:rPr>
          <w:rFonts w:eastAsia="MS Mincho"/>
          <w:sz w:val="28"/>
          <w:szCs w:val="28"/>
          <w:lang w:eastAsia="ru-RU"/>
        </w:rPr>
        <w:t xml:space="preserve"> Администрация городского округа Спасск-Дальний, субъекты малого предпринимательства.</w:t>
      </w:r>
    </w:p>
    <w:p w:rsidR="00DC333F" w:rsidRPr="00A37475" w:rsidRDefault="00887E9E" w:rsidP="00DC333F">
      <w:pPr>
        <w:spacing w:line="360" w:lineRule="auto"/>
        <w:ind w:firstLine="540"/>
        <w:jc w:val="both"/>
        <w:rPr>
          <w:rFonts w:eastAsia="MS Mincho"/>
          <w:sz w:val="28"/>
          <w:szCs w:val="28"/>
          <w:lang w:eastAsia="ru-RU"/>
        </w:rPr>
      </w:pPr>
      <w:r>
        <w:rPr>
          <w:rFonts w:eastAsia="MS Mincho"/>
          <w:i/>
          <w:sz w:val="28"/>
          <w:szCs w:val="28"/>
          <w:lang w:eastAsia="ru-RU"/>
        </w:rPr>
        <w:t>6</w:t>
      </w:r>
      <w:r w:rsidR="004230F2" w:rsidRPr="004230F2">
        <w:rPr>
          <w:rFonts w:eastAsia="MS Mincho"/>
          <w:sz w:val="28"/>
          <w:szCs w:val="28"/>
          <w:lang w:eastAsia="ru-RU"/>
        </w:rPr>
        <w:t xml:space="preserve">. </w:t>
      </w:r>
      <w:r w:rsidR="004230F2" w:rsidRPr="004230F2">
        <w:rPr>
          <w:rFonts w:eastAsia="MS Mincho"/>
          <w:i/>
          <w:sz w:val="28"/>
          <w:szCs w:val="28"/>
          <w:lang w:eastAsia="ru-RU"/>
        </w:rPr>
        <w:t>Сроки реализации инвестиционного проекта</w:t>
      </w:r>
      <w:r w:rsidR="004230F2" w:rsidRPr="004230F2">
        <w:rPr>
          <w:rFonts w:eastAsia="MS Mincho"/>
          <w:sz w:val="28"/>
          <w:szCs w:val="28"/>
          <w:lang w:eastAsia="ru-RU"/>
        </w:rPr>
        <w:t>: 2014-2016г.</w:t>
      </w:r>
    </w:p>
    <w:p w:rsidR="00DC333F" w:rsidRPr="00A37475" w:rsidRDefault="00887E9E" w:rsidP="00DC333F">
      <w:pPr>
        <w:tabs>
          <w:tab w:val="left" w:pos="3528"/>
        </w:tabs>
        <w:spacing w:line="360" w:lineRule="auto"/>
        <w:ind w:firstLine="540"/>
        <w:jc w:val="both"/>
        <w:rPr>
          <w:sz w:val="28"/>
          <w:szCs w:val="28"/>
        </w:rPr>
      </w:pPr>
      <w:r>
        <w:rPr>
          <w:rFonts w:eastAsia="MS Mincho"/>
          <w:i/>
          <w:sz w:val="28"/>
          <w:szCs w:val="28"/>
          <w:lang w:eastAsia="ru-RU"/>
        </w:rPr>
        <w:t>7.</w:t>
      </w:r>
      <w:r w:rsidR="004230F2" w:rsidRPr="004230F2">
        <w:rPr>
          <w:rFonts w:eastAsia="MS Mincho"/>
          <w:i/>
          <w:sz w:val="28"/>
          <w:szCs w:val="28"/>
          <w:lang w:eastAsia="ru-RU"/>
        </w:rPr>
        <w:t xml:space="preserve"> Стоимость инвестиционного проекта, источники и объем финансирования: </w:t>
      </w:r>
      <w:r w:rsidR="004230F2" w:rsidRPr="004230F2">
        <w:rPr>
          <w:sz w:val="28"/>
          <w:szCs w:val="28"/>
        </w:rPr>
        <w:t>16,0 млн.</w:t>
      </w:r>
      <w:r w:rsidR="004D1625">
        <w:rPr>
          <w:sz w:val="28"/>
          <w:szCs w:val="28"/>
        </w:rPr>
        <w:t xml:space="preserve"> </w:t>
      </w:r>
      <w:r w:rsidR="004230F2" w:rsidRPr="004230F2">
        <w:rPr>
          <w:sz w:val="28"/>
          <w:szCs w:val="28"/>
        </w:rPr>
        <w:t>руб., из которых 2,6 млн.</w:t>
      </w:r>
      <w:r w:rsidR="004D1625">
        <w:rPr>
          <w:sz w:val="28"/>
          <w:szCs w:val="28"/>
        </w:rPr>
        <w:t xml:space="preserve"> </w:t>
      </w:r>
      <w:r w:rsidR="004230F2" w:rsidRPr="004230F2">
        <w:rPr>
          <w:sz w:val="28"/>
          <w:szCs w:val="28"/>
        </w:rPr>
        <w:t>рублей – средства бюджета городского округа Спасск-Дальний; 2,6 млн. руб. –</w:t>
      </w:r>
      <w:r w:rsidR="004D1625">
        <w:rPr>
          <w:sz w:val="28"/>
          <w:szCs w:val="28"/>
        </w:rPr>
        <w:t xml:space="preserve"> </w:t>
      </w:r>
      <w:r w:rsidR="004230F2" w:rsidRPr="004230F2">
        <w:rPr>
          <w:sz w:val="28"/>
          <w:szCs w:val="28"/>
        </w:rPr>
        <w:t xml:space="preserve">средства бюджета Приморского края, 10,8 млн. руб. – средства федерального бюджета. </w:t>
      </w:r>
    </w:p>
    <w:p w:rsidR="008370D0" w:rsidRPr="00A37475" w:rsidRDefault="00887E9E" w:rsidP="008370D0">
      <w:pPr>
        <w:spacing w:line="360" w:lineRule="auto"/>
        <w:ind w:firstLine="540"/>
        <w:jc w:val="both"/>
        <w:rPr>
          <w:sz w:val="28"/>
          <w:szCs w:val="28"/>
        </w:rPr>
      </w:pPr>
      <w:r>
        <w:rPr>
          <w:rFonts w:eastAsia="MS Mincho"/>
          <w:i/>
          <w:sz w:val="28"/>
          <w:szCs w:val="28"/>
          <w:lang w:eastAsia="ru-RU"/>
        </w:rPr>
        <w:t>8</w:t>
      </w:r>
      <w:r w:rsidR="004230F2" w:rsidRPr="004230F2">
        <w:rPr>
          <w:rFonts w:eastAsia="MS Mincho"/>
          <w:i/>
          <w:sz w:val="28"/>
          <w:szCs w:val="28"/>
          <w:lang w:eastAsia="ru-RU"/>
        </w:rPr>
        <w:t xml:space="preserve">. Механизмы оказания государственной поддержки: </w:t>
      </w:r>
      <w:r w:rsidR="004230F2" w:rsidRPr="004230F2">
        <w:rPr>
          <w:sz w:val="28"/>
          <w:szCs w:val="28"/>
        </w:rPr>
        <w:t>предусмотрена реализация проекта за счет частных инвестиций и средств бюджетов разных уровней бюджетной системы РФ (в рамках Программы "Развитие внутреннего и въездного туризма в Российской Федерации (2011 - 2018 гг.)"; КЦП «Развитие внутреннего и въездного туризма в Приморском крае» на 2011-2016 гг.», МЦП «Развитие туризма на территории  городского округа Спасск-Дальний на 2011-2016 гг.», в рамках Государственной программы «Развитие международного сотрудничества и туризма в Приморском крае»).</w:t>
      </w:r>
    </w:p>
    <w:p w:rsidR="00DC333F" w:rsidRPr="00A37475" w:rsidRDefault="00887E9E" w:rsidP="00DC333F">
      <w:pPr>
        <w:spacing w:line="360" w:lineRule="auto"/>
        <w:ind w:firstLine="540"/>
        <w:jc w:val="both"/>
        <w:rPr>
          <w:rFonts w:eastAsia="MS Mincho"/>
          <w:sz w:val="28"/>
          <w:szCs w:val="28"/>
          <w:lang w:eastAsia="ru-RU"/>
        </w:rPr>
      </w:pPr>
      <w:r>
        <w:rPr>
          <w:rFonts w:eastAsia="MS Mincho"/>
          <w:i/>
          <w:sz w:val="28"/>
          <w:szCs w:val="28"/>
          <w:lang w:eastAsia="ru-RU"/>
        </w:rPr>
        <w:t>9</w:t>
      </w:r>
      <w:r w:rsidR="004230F2" w:rsidRPr="004230F2">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lang w:eastAsia="ru-RU"/>
        </w:rPr>
        <w:t>Уточняется.</w:t>
      </w:r>
    </w:p>
    <w:p w:rsidR="00DC333F" w:rsidRPr="00A37475" w:rsidRDefault="00887E9E" w:rsidP="00DC333F">
      <w:pPr>
        <w:spacing w:line="360" w:lineRule="auto"/>
        <w:ind w:firstLine="540"/>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lang w:eastAsia="ru-RU"/>
        </w:rPr>
        <w:t xml:space="preserve"> </w:t>
      </w:r>
      <w:r w:rsidR="004230F2" w:rsidRPr="004230F2">
        <w:rPr>
          <w:rFonts w:eastAsia="MS Mincho"/>
          <w:i/>
          <w:sz w:val="28"/>
          <w:szCs w:val="28"/>
          <w:lang w:eastAsia="ru-RU"/>
        </w:rPr>
        <w:t>Показатели инвестиционной привлекательности проекта:</w:t>
      </w:r>
      <w:r w:rsidR="004230F2" w:rsidRPr="004230F2">
        <w:rPr>
          <w:b/>
          <w:sz w:val="28"/>
          <w:szCs w:val="28"/>
        </w:rPr>
        <w:t xml:space="preserve"> </w:t>
      </w:r>
    </w:p>
    <w:p w:rsidR="00DC333F" w:rsidRPr="00A37475" w:rsidRDefault="004230F2" w:rsidP="00EB4F5E">
      <w:pPr>
        <w:spacing w:line="360" w:lineRule="auto"/>
        <w:ind w:firstLine="540"/>
        <w:jc w:val="both"/>
        <w:rPr>
          <w:sz w:val="28"/>
          <w:szCs w:val="28"/>
        </w:rPr>
      </w:pPr>
      <w:r w:rsidRPr="004230F2">
        <w:rPr>
          <w:b/>
          <w:sz w:val="28"/>
          <w:szCs w:val="28"/>
        </w:rPr>
        <w:t xml:space="preserve">- </w:t>
      </w:r>
      <w:r w:rsidRPr="004230F2">
        <w:rPr>
          <w:sz w:val="28"/>
          <w:szCs w:val="28"/>
        </w:rPr>
        <w:t>дисконтированный срок окупаемости проекта – 4,5 лет;</w:t>
      </w:r>
    </w:p>
    <w:p w:rsidR="00DC333F" w:rsidRPr="00A37475" w:rsidRDefault="004230F2" w:rsidP="00DC333F">
      <w:pPr>
        <w:spacing w:line="360" w:lineRule="auto"/>
        <w:ind w:firstLine="540"/>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w:t>
      </w:r>
      <w:r w:rsidR="008D4788">
        <w:rPr>
          <w:sz w:val="28"/>
          <w:szCs w:val="28"/>
        </w:rPr>
        <w:t>3</w:t>
      </w:r>
      <w:r w:rsidRPr="004230F2">
        <w:rPr>
          <w:sz w:val="28"/>
          <w:szCs w:val="28"/>
        </w:rPr>
        <w:t>3,5%;</w:t>
      </w:r>
    </w:p>
    <w:p w:rsidR="00DC333F" w:rsidRPr="00A37475" w:rsidRDefault="004230F2" w:rsidP="00DC333F">
      <w:pPr>
        <w:spacing w:line="360" w:lineRule="auto"/>
        <w:ind w:firstLine="540"/>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w:t>
      </w:r>
      <w:r w:rsidR="00887E9E">
        <w:rPr>
          <w:sz w:val="28"/>
          <w:szCs w:val="28"/>
        </w:rPr>
        <w:t xml:space="preserve"> </w:t>
      </w:r>
      <w:r w:rsidRPr="004230F2">
        <w:rPr>
          <w:sz w:val="28"/>
          <w:szCs w:val="28"/>
        </w:rPr>
        <w:t>– 3,4 млн.</w:t>
      </w:r>
      <w:r w:rsidR="004D1625">
        <w:rPr>
          <w:sz w:val="28"/>
          <w:szCs w:val="28"/>
        </w:rPr>
        <w:t xml:space="preserve"> </w:t>
      </w:r>
      <w:r w:rsidRPr="004230F2">
        <w:rPr>
          <w:sz w:val="28"/>
          <w:szCs w:val="28"/>
        </w:rPr>
        <w:t>руб. в ценах 2012г.;</w:t>
      </w:r>
    </w:p>
    <w:p w:rsidR="00DC333F" w:rsidRPr="00A37475" w:rsidRDefault="004230F2" w:rsidP="00DC333F">
      <w:pPr>
        <w:spacing w:line="360" w:lineRule="auto"/>
        <w:ind w:firstLine="540"/>
        <w:jc w:val="both"/>
        <w:rPr>
          <w:sz w:val="28"/>
          <w:szCs w:val="28"/>
        </w:rPr>
      </w:pPr>
      <w:r w:rsidRPr="004230F2">
        <w:rPr>
          <w:sz w:val="28"/>
          <w:szCs w:val="28"/>
        </w:rPr>
        <w:t>- ставка дисконтирования – 15,0%;</w:t>
      </w:r>
    </w:p>
    <w:p w:rsidR="00DC333F" w:rsidRPr="00A37475" w:rsidRDefault="004230F2" w:rsidP="00DC333F">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38,0 млн. руб.</w:t>
      </w:r>
    </w:p>
    <w:p w:rsidR="00DC333F" w:rsidRPr="00A37475" w:rsidRDefault="00887E9E" w:rsidP="00DC333F">
      <w:pPr>
        <w:tabs>
          <w:tab w:val="left" w:pos="7655"/>
          <w:tab w:val="center" w:pos="13608"/>
        </w:tabs>
        <w:spacing w:line="360" w:lineRule="auto"/>
        <w:ind w:firstLine="540"/>
        <w:jc w:val="both"/>
        <w:rPr>
          <w:spacing w:val="8"/>
          <w:sz w:val="28"/>
          <w:szCs w:val="28"/>
          <w:lang w:eastAsia="ru-RU"/>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DC333F" w:rsidRPr="00A37475" w:rsidRDefault="00887E9E" w:rsidP="00DC333F">
      <w:pPr>
        <w:tabs>
          <w:tab w:val="left" w:pos="0"/>
        </w:tabs>
        <w:suppressAutoHyphens w:val="0"/>
        <w:spacing w:line="360" w:lineRule="auto"/>
        <w:ind w:firstLine="540"/>
        <w:jc w:val="both"/>
        <w:rPr>
          <w:rFonts w:eastAsia="MS Mincho"/>
          <w:sz w:val="28"/>
          <w:szCs w:val="28"/>
          <w:lang w:eastAsia="ru-RU"/>
        </w:rPr>
      </w:pPr>
      <w:r>
        <w:rPr>
          <w:rFonts w:eastAsia="MS Mincho"/>
          <w:i/>
          <w:sz w:val="28"/>
          <w:szCs w:val="28"/>
          <w:lang w:eastAsia="ru-RU"/>
        </w:rPr>
        <w:lastRenderedPageBreak/>
        <w:t>12</w:t>
      </w:r>
      <w:r w:rsidR="004230F2" w:rsidRPr="004230F2">
        <w:rPr>
          <w:rFonts w:eastAsia="MS Mincho"/>
          <w:i/>
          <w:sz w:val="28"/>
          <w:szCs w:val="28"/>
          <w:lang w:eastAsia="ru-RU"/>
        </w:rPr>
        <w:t>.</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План-график </w:t>
      </w:r>
      <w:r w:rsidR="004230F2" w:rsidRPr="004230F2">
        <w:rPr>
          <w:rFonts w:eastAsia="MS Mincho"/>
          <w:sz w:val="28"/>
          <w:szCs w:val="28"/>
          <w:lang w:eastAsia="ru-RU"/>
        </w:rPr>
        <w:t xml:space="preserve"> </w:t>
      </w:r>
      <w:r w:rsidR="004230F2" w:rsidRPr="004230F2">
        <w:rPr>
          <w:rFonts w:eastAsia="MS Mincho"/>
          <w:i/>
          <w:sz w:val="28"/>
          <w:szCs w:val="28"/>
          <w:lang w:eastAsia="ru-RU"/>
        </w:rPr>
        <w:t xml:space="preserve">выполнения мероприятий по поддержке и реализации проекта: </w:t>
      </w:r>
      <w:r w:rsidR="004230F2" w:rsidRPr="004230F2">
        <w:rPr>
          <w:rFonts w:eastAsia="MS Mincho"/>
          <w:sz w:val="28"/>
          <w:szCs w:val="28"/>
          <w:lang w:eastAsia="ru-RU"/>
        </w:rPr>
        <w:t>Уточняется.</w:t>
      </w:r>
    </w:p>
    <w:p w:rsidR="004230F2" w:rsidRPr="004230F2" w:rsidRDefault="004230F2" w:rsidP="004230F2">
      <w:pPr>
        <w:spacing w:before="120" w:after="120"/>
        <w:ind w:firstLine="709"/>
        <w:jc w:val="center"/>
        <w:rPr>
          <w:b/>
        </w:rPr>
      </w:pPr>
      <w:r w:rsidRPr="004230F2">
        <w:rPr>
          <w:b/>
        </w:rPr>
        <w:t xml:space="preserve">Таблица 33 - Сводные показатели инвестиционного проекта </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49"/>
        <w:gridCol w:w="2721"/>
        <w:gridCol w:w="1702"/>
        <w:gridCol w:w="1559"/>
        <w:gridCol w:w="1133"/>
        <w:gridCol w:w="2091"/>
      </w:tblGrid>
      <w:tr w:rsidR="000E323E" w:rsidRPr="004D1625" w:rsidTr="00887E9E">
        <w:trPr>
          <w:cantSplit/>
          <w:trHeight w:val="1134"/>
          <w:tblHeader/>
          <w:jc w:val="center"/>
        </w:trPr>
        <w:tc>
          <w:tcPr>
            <w:tcW w:w="329" w:type="pct"/>
            <w:shd w:val="clear" w:color="auto" w:fill="8DB3E2"/>
            <w:vAlign w:val="center"/>
          </w:tcPr>
          <w:p w:rsidR="000E323E" w:rsidRPr="00A0498E" w:rsidRDefault="004230F2" w:rsidP="004A5129">
            <w:pPr>
              <w:jc w:val="center"/>
              <w:rPr>
                <w:b/>
                <w:bCs/>
              </w:rPr>
            </w:pPr>
            <w:r w:rsidRPr="004230F2">
              <w:rPr>
                <w:b/>
                <w:bCs/>
              </w:rPr>
              <w:t>№</w:t>
            </w:r>
          </w:p>
          <w:p w:rsidR="000E323E" w:rsidRPr="00A0498E" w:rsidRDefault="004230F2" w:rsidP="004A5129">
            <w:pPr>
              <w:jc w:val="center"/>
              <w:rPr>
                <w:b/>
                <w:bCs/>
              </w:rPr>
            </w:pPr>
            <w:r w:rsidRPr="004230F2">
              <w:rPr>
                <w:b/>
                <w:bCs/>
              </w:rPr>
              <w:t>п/п</w:t>
            </w:r>
          </w:p>
        </w:tc>
        <w:tc>
          <w:tcPr>
            <w:tcW w:w="1380" w:type="pct"/>
            <w:shd w:val="clear" w:color="auto" w:fill="8DB3E2"/>
            <w:vAlign w:val="center"/>
          </w:tcPr>
          <w:p w:rsidR="000E323E" w:rsidRPr="00A0498E" w:rsidRDefault="004230F2" w:rsidP="004A5129">
            <w:pPr>
              <w:jc w:val="center"/>
              <w:rPr>
                <w:b/>
                <w:bCs/>
              </w:rPr>
            </w:pPr>
            <w:r w:rsidRPr="004230F2">
              <w:rPr>
                <w:b/>
                <w:bCs/>
              </w:rPr>
              <w:t>Наименование</w:t>
            </w:r>
          </w:p>
          <w:p w:rsidR="000E323E" w:rsidRPr="00A0498E" w:rsidRDefault="004230F2" w:rsidP="004A5129">
            <w:pPr>
              <w:jc w:val="center"/>
              <w:rPr>
                <w:b/>
                <w:bCs/>
              </w:rPr>
            </w:pPr>
            <w:r w:rsidRPr="004230F2">
              <w:rPr>
                <w:b/>
                <w:bCs/>
              </w:rPr>
              <w:t>проекта</w:t>
            </w:r>
          </w:p>
        </w:tc>
        <w:tc>
          <w:tcPr>
            <w:tcW w:w="863" w:type="pct"/>
            <w:shd w:val="clear" w:color="auto" w:fill="8DB3E2"/>
            <w:vAlign w:val="center"/>
          </w:tcPr>
          <w:p w:rsidR="000E323E" w:rsidRPr="00A0498E" w:rsidRDefault="004230F2" w:rsidP="004A5129">
            <w:pPr>
              <w:jc w:val="center"/>
              <w:rPr>
                <w:b/>
                <w:bCs/>
              </w:rPr>
            </w:pPr>
            <w:r w:rsidRPr="004230F2">
              <w:rPr>
                <w:b/>
                <w:bCs/>
              </w:rPr>
              <w:t xml:space="preserve">Общий </w:t>
            </w:r>
          </w:p>
          <w:p w:rsidR="000E323E" w:rsidRPr="00A0498E" w:rsidRDefault="004230F2" w:rsidP="004A5129">
            <w:pPr>
              <w:jc w:val="center"/>
              <w:rPr>
                <w:b/>
                <w:bCs/>
              </w:rPr>
            </w:pPr>
            <w:r w:rsidRPr="004230F2">
              <w:rPr>
                <w:b/>
                <w:bCs/>
              </w:rPr>
              <w:t xml:space="preserve">объем </w:t>
            </w:r>
          </w:p>
          <w:p w:rsidR="000E323E" w:rsidRPr="00A0498E" w:rsidRDefault="004230F2" w:rsidP="004A5129">
            <w:pPr>
              <w:jc w:val="center"/>
              <w:rPr>
                <w:b/>
                <w:bCs/>
              </w:rPr>
            </w:pPr>
            <w:r w:rsidRPr="004230F2">
              <w:rPr>
                <w:b/>
                <w:bCs/>
              </w:rPr>
              <w:t>инвестиций,</w:t>
            </w:r>
          </w:p>
          <w:p w:rsidR="000E323E" w:rsidRPr="00A0498E" w:rsidRDefault="004230F2" w:rsidP="004A5129">
            <w:pPr>
              <w:jc w:val="center"/>
              <w:rPr>
                <w:b/>
                <w:bCs/>
              </w:rPr>
            </w:pPr>
            <w:r w:rsidRPr="004230F2">
              <w:rPr>
                <w:b/>
                <w:bCs/>
              </w:rPr>
              <w:t>млн. руб.</w:t>
            </w:r>
          </w:p>
        </w:tc>
        <w:tc>
          <w:tcPr>
            <w:tcW w:w="791" w:type="pct"/>
            <w:shd w:val="clear" w:color="auto" w:fill="8DB3E2"/>
            <w:vAlign w:val="center"/>
          </w:tcPr>
          <w:p w:rsidR="000E323E" w:rsidRPr="00A0498E" w:rsidRDefault="004230F2" w:rsidP="004A5129">
            <w:pPr>
              <w:jc w:val="center"/>
              <w:rPr>
                <w:b/>
                <w:bCs/>
              </w:rPr>
            </w:pPr>
            <w:r w:rsidRPr="004230F2">
              <w:rPr>
                <w:b/>
                <w:bCs/>
              </w:rPr>
              <w:t>Срок</w:t>
            </w:r>
          </w:p>
          <w:p w:rsidR="000E323E" w:rsidRPr="00A0498E" w:rsidRDefault="004230F2" w:rsidP="004A5129">
            <w:pPr>
              <w:jc w:val="center"/>
              <w:rPr>
                <w:b/>
                <w:bCs/>
              </w:rPr>
            </w:pPr>
            <w:r w:rsidRPr="004230F2">
              <w:rPr>
                <w:b/>
                <w:bCs/>
              </w:rPr>
              <w:t>реализации</w:t>
            </w:r>
          </w:p>
          <w:p w:rsidR="000E323E" w:rsidRPr="00A0498E" w:rsidRDefault="004230F2" w:rsidP="004A5129">
            <w:pPr>
              <w:jc w:val="center"/>
              <w:rPr>
                <w:b/>
                <w:bCs/>
              </w:rPr>
            </w:pPr>
            <w:r w:rsidRPr="004230F2">
              <w:rPr>
                <w:b/>
                <w:bCs/>
              </w:rPr>
              <w:t xml:space="preserve"> проекта</w:t>
            </w:r>
          </w:p>
        </w:tc>
        <w:tc>
          <w:tcPr>
            <w:tcW w:w="575" w:type="pct"/>
            <w:shd w:val="clear" w:color="auto" w:fill="8DB3E2"/>
            <w:vAlign w:val="center"/>
          </w:tcPr>
          <w:p w:rsidR="000E323E" w:rsidRPr="00A0498E" w:rsidRDefault="004230F2" w:rsidP="004A5129">
            <w:pPr>
              <w:jc w:val="center"/>
              <w:rPr>
                <w:b/>
                <w:bCs/>
              </w:rPr>
            </w:pPr>
            <w:r w:rsidRPr="004230F2">
              <w:rPr>
                <w:b/>
                <w:bCs/>
              </w:rPr>
              <w:t>Кол-во</w:t>
            </w:r>
          </w:p>
          <w:p w:rsidR="000E323E" w:rsidRPr="00A0498E" w:rsidRDefault="004230F2" w:rsidP="004A5129">
            <w:pPr>
              <w:jc w:val="center"/>
              <w:rPr>
                <w:b/>
                <w:bCs/>
              </w:rPr>
            </w:pPr>
            <w:r w:rsidRPr="004230F2">
              <w:rPr>
                <w:b/>
                <w:bCs/>
              </w:rPr>
              <w:t>новых</w:t>
            </w:r>
          </w:p>
          <w:p w:rsidR="000E323E" w:rsidRPr="00A0498E" w:rsidRDefault="004230F2" w:rsidP="004A5129">
            <w:pPr>
              <w:jc w:val="center"/>
            </w:pPr>
            <w:r w:rsidRPr="004230F2">
              <w:rPr>
                <w:b/>
                <w:bCs/>
              </w:rPr>
              <w:t>рабочих мест, чел</w:t>
            </w:r>
          </w:p>
        </w:tc>
        <w:tc>
          <w:tcPr>
            <w:tcW w:w="1061" w:type="pct"/>
            <w:shd w:val="clear" w:color="auto" w:fill="8DB3E2"/>
            <w:vAlign w:val="center"/>
          </w:tcPr>
          <w:p w:rsidR="000E323E" w:rsidRPr="00A0498E" w:rsidRDefault="004230F2" w:rsidP="004A5129">
            <w:pPr>
              <w:jc w:val="center"/>
              <w:rPr>
                <w:b/>
                <w:bCs/>
              </w:rPr>
            </w:pPr>
            <w:r w:rsidRPr="004230F2">
              <w:rPr>
                <w:b/>
                <w:bCs/>
              </w:rPr>
              <w:t xml:space="preserve">Дополнительные </w:t>
            </w:r>
          </w:p>
          <w:p w:rsidR="000E323E" w:rsidRPr="00A0498E" w:rsidRDefault="004230F2" w:rsidP="004A5129">
            <w:pPr>
              <w:jc w:val="center"/>
              <w:rPr>
                <w:b/>
                <w:bCs/>
              </w:rPr>
            </w:pPr>
            <w:r w:rsidRPr="004230F2">
              <w:rPr>
                <w:b/>
                <w:bCs/>
              </w:rPr>
              <w:t>поступления</w:t>
            </w:r>
          </w:p>
          <w:p w:rsidR="000E323E" w:rsidRPr="00A0498E" w:rsidRDefault="004230F2" w:rsidP="004A5129">
            <w:pPr>
              <w:jc w:val="center"/>
              <w:rPr>
                <w:b/>
                <w:bCs/>
              </w:rPr>
            </w:pPr>
            <w:r w:rsidRPr="004230F2">
              <w:rPr>
                <w:b/>
                <w:bCs/>
              </w:rPr>
              <w:t>в бюджет МО,</w:t>
            </w:r>
          </w:p>
          <w:p w:rsidR="000E323E" w:rsidRPr="00A0498E" w:rsidRDefault="004230F2" w:rsidP="004A5129">
            <w:pPr>
              <w:jc w:val="center"/>
              <w:rPr>
                <w:b/>
                <w:bCs/>
              </w:rPr>
            </w:pPr>
            <w:r w:rsidRPr="004230F2">
              <w:rPr>
                <w:b/>
                <w:bCs/>
              </w:rPr>
              <w:t xml:space="preserve">млн. руб. </w:t>
            </w:r>
          </w:p>
        </w:tc>
      </w:tr>
      <w:tr w:rsidR="000E323E" w:rsidRPr="004D1625" w:rsidTr="008D4788">
        <w:trPr>
          <w:jc w:val="center"/>
        </w:trPr>
        <w:tc>
          <w:tcPr>
            <w:tcW w:w="329" w:type="pct"/>
            <w:vAlign w:val="center"/>
          </w:tcPr>
          <w:p w:rsidR="000E323E" w:rsidRPr="004D1625" w:rsidRDefault="004230F2" w:rsidP="004A5129">
            <w:pPr>
              <w:jc w:val="center"/>
            </w:pPr>
            <w:r w:rsidRPr="004230F2">
              <w:t>1.</w:t>
            </w:r>
          </w:p>
        </w:tc>
        <w:tc>
          <w:tcPr>
            <w:tcW w:w="1380"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4"/>
                <w:szCs w:val="24"/>
              </w:rPr>
            </w:pPr>
            <w:r w:rsidRPr="004230F2">
              <w:rPr>
                <w:rFonts w:ascii="Times New Roman" w:hAnsi="Times New Roman"/>
                <w:color w:val="auto"/>
                <w:sz w:val="24"/>
                <w:szCs w:val="24"/>
              </w:rPr>
              <w:t xml:space="preserve">Формирование туристского кластера на территории </w:t>
            </w:r>
            <w:r w:rsidR="004D1625" w:rsidRPr="00A0498E">
              <w:rPr>
                <w:rFonts w:ascii="Times New Roman" w:hAnsi="Times New Roman"/>
                <w:color w:val="auto"/>
                <w:sz w:val="24"/>
                <w:szCs w:val="24"/>
              </w:rPr>
              <w:t>городского</w:t>
            </w:r>
            <w:r w:rsidRPr="004230F2">
              <w:rPr>
                <w:rFonts w:ascii="Times New Roman" w:hAnsi="Times New Roman"/>
                <w:color w:val="auto"/>
                <w:sz w:val="24"/>
                <w:szCs w:val="24"/>
              </w:rPr>
              <w:t xml:space="preserve"> округа Спасск-Дальний</w:t>
            </w:r>
          </w:p>
        </w:tc>
        <w:tc>
          <w:tcPr>
            <w:tcW w:w="863" w:type="pct"/>
            <w:vAlign w:val="center"/>
          </w:tcPr>
          <w:p w:rsidR="004230F2" w:rsidRPr="004230F2" w:rsidRDefault="004230F2" w:rsidP="004230F2">
            <w:pPr>
              <w:spacing w:line="360" w:lineRule="auto"/>
              <w:ind w:firstLine="32"/>
              <w:jc w:val="center"/>
            </w:pPr>
            <w:r w:rsidRPr="004230F2">
              <w:t>16,0</w:t>
            </w:r>
          </w:p>
        </w:tc>
        <w:tc>
          <w:tcPr>
            <w:tcW w:w="791" w:type="pct"/>
            <w:vAlign w:val="center"/>
          </w:tcPr>
          <w:p w:rsidR="004230F2" w:rsidRPr="004230F2" w:rsidRDefault="004230F2" w:rsidP="004230F2">
            <w:pPr>
              <w:spacing w:line="360" w:lineRule="auto"/>
              <w:ind w:firstLine="32"/>
              <w:jc w:val="center"/>
            </w:pPr>
            <w:r w:rsidRPr="004230F2">
              <w:t>2014-2016</w:t>
            </w:r>
          </w:p>
        </w:tc>
        <w:tc>
          <w:tcPr>
            <w:tcW w:w="575" w:type="pct"/>
            <w:vAlign w:val="center"/>
          </w:tcPr>
          <w:p w:rsidR="004230F2" w:rsidRPr="004230F2" w:rsidRDefault="004230F2" w:rsidP="004230F2">
            <w:pPr>
              <w:spacing w:line="360" w:lineRule="auto"/>
              <w:ind w:firstLine="32"/>
              <w:jc w:val="center"/>
            </w:pPr>
            <w:r w:rsidRPr="004230F2">
              <w:t>70</w:t>
            </w:r>
          </w:p>
        </w:tc>
        <w:tc>
          <w:tcPr>
            <w:tcW w:w="1061" w:type="pct"/>
            <w:vAlign w:val="center"/>
          </w:tcPr>
          <w:p w:rsidR="004230F2" w:rsidRPr="004230F2" w:rsidRDefault="004230F2" w:rsidP="004230F2">
            <w:pPr>
              <w:spacing w:line="360" w:lineRule="auto"/>
              <w:ind w:firstLine="32"/>
              <w:jc w:val="center"/>
            </w:pPr>
            <w:r w:rsidRPr="004230F2">
              <w:t>2,2</w:t>
            </w:r>
          </w:p>
        </w:tc>
      </w:tr>
      <w:tr w:rsidR="000E323E" w:rsidRPr="004D1625" w:rsidTr="008D4788">
        <w:trPr>
          <w:trHeight w:val="399"/>
          <w:jc w:val="center"/>
        </w:trPr>
        <w:tc>
          <w:tcPr>
            <w:tcW w:w="329" w:type="pct"/>
            <w:shd w:val="clear" w:color="auto" w:fill="F2F2F2" w:themeFill="background1" w:themeFillShade="F2"/>
            <w:textDirection w:val="btLr"/>
          </w:tcPr>
          <w:p w:rsidR="000E323E" w:rsidRPr="004D1625" w:rsidRDefault="000E323E" w:rsidP="004A5129">
            <w:pPr>
              <w:jc w:val="center"/>
              <w:rPr>
                <w:b/>
                <w:bCs/>
              </w:rPr>
            </w:pPr>
          </w:p>
        </w:tc>
        <w:tc>
          <w:tcPr>
            <w:tcW w:w="1380" w:type="pct"/>
            <w:shd w:val="pct5" w:color="auto" w:fill="auto"/>
            <w:vAlign w:val="center"/>
          </w:tcPr>
          <w:p w:rsidR="000E323E" w:rsidRPr="004D1625" w:rsidRDefault="004230F2" w:rsidP="004A5129">
            <w:pPr>
              <w:spacing w:line="360" w:lineRule="auto"/>
              <w:ind w:firstLine="709"/>
              <w:jc w:val="center"/>
              <w:rPr>
                <w:b/>
                <w:bCs/>
              </w:rPr>
            </w:pPr>
            <w:r w:rsidRPr="004230F2">
              <w:rPr>
                <w:b/>
                <w:bCs/>
              </w:rPr>
              <w:t xml:space="preserve">Итого </w:t>
            </w:r>
          </w:p>
        </w:tc>
        <w:tc>
          <w:tcPr>
            <w:tcW w:w="863" w:type="pct"/>
            <w:shd w:val="pct5" w:color="auto" w:fill="auto"/>
            <w:vAlign w:val="center"/>
          </w:tcPr>
          <w:p w:rsidR="004230F2" w:rsidRPr="004230F2" w:rsidRDefault="004230F2" w:rsidP="004230F2">
            <w:pPr>
              <w:spacing w:line="360" w:lineRule="auto"/>
              <w:ind w:firstLine="32"/>
              <w:jc w:val="center"/>
              <w:rPr>
                <w:b/>
                <w:bCs/>
              </w:rPr>
            </w:pPr>
            <w:r w:rsidRPr="004230F2">
              <w:rPr>
                <w:b/>
                <w:bCs/>
              </w:rPr>
              <w:t>16,0</w:t>
            </w:r>
          </w:p>
        </w:tc>
        <w:tc>
          <w:tcPr>
            <w:tcW w:w="791" w:type="pct"/>
            <w:shd w:val="pct5" w:color="auto" w:fill="auto"/>
            <w:vAlign w:val="center"/>
          </w:tcPr>
          <w:p w:rsidR="004230F2" w:rsidRPr="004230F2" w:rsidRDefault="004230F2" w:rsidP="004230F2">
            <w:pPr>
              <w:keepNext/>
              <w:spacing w:after="240" w:line="360" w:lineRule="auto"/>
              <w:ind w:firstLine="32"/>
              <w:jc w:val="center"/>
              <w:outlineLvl w:val="0"/>
              <w:rPr>
                <w:b/>
                <w:bCs/>
              </w:rPr>
            </w:pPr>
          </w:p>
        </w:tc>
        <w:tc>
          <w:tcPr>
            <w:tcW w:w="575" w:type="pct"/>
            <w:shd w:val="pct5" w:color="auto" w:fill="auto"/>
            <w:vAlign w:val="center"/>
          </w:tcPr>
          <w:p w:rsidR="004230F2" w:rsidRPr="004230F2" w:rsidRDefault="004230F2" w:rsidP="004230F2">
            <w:pPr>
              <w:spacing w:line="360" w:lineRule="auto"/>
              <w:ind w:firstLine="32"/>
              <w:jc w:val="center"/>
              <w:rPr>
                <w:b/>
                <w:bCs/>
              </w:rPr>
            </w:pPr>
            <w:r w:rsidRPr="004230F2">
              <w:rPr>
                <w:b/>
                <w:bCs/>
              </w:rPr>
              <w:t>70</w:t>
            </w:r>
          </w:p>
        </w:tc>
        <w:tc>
          <w:tcPr>
            <w:tcW w:w="1061" w:type="pct"/>
            <w:shd w:val="pct5" w:color="auto" w:fill="auto"/>
            <w:vAlign w:val="center"/>
          </w:tcPr>
          <w:p w:rsidR="004230F2" w:rsidRPr="004230F2" w:rsidRDefault="004230F2" w:rsidP="004230F2">
            <w:pPr>
              <w:spacing w:line="360" w:lineRule="auto"/>
              <w:ind w:firstLine="32"/>
              <w:jc w:val="center"/>
              <w:rPr>
                <w:b/>
                <w:bCs/>
              </w:rPr>
            </w:pPr>
            <w:r w:rsidRPr="004230F2">
              <w:rPr>
                <w:b/>
                <w:bCs/>
              </w:rPr>
              <w:t>2,2</w:t>
            </w:r>
          </w:p>
        </w:tc>
      </w:tr>
    </w:tbl>
    <w:p w:rsidR="004230F2" w:rsidRPr="004230F2" w:rsidRDefault="004230F2" w:rsidP="004230F2">
      <w:pPr>
        <w:spacing w:before="360" w:after="120"/>
        <w:ind w:firstLine="709"/>
        <w:jc w:val="center"/>
        <w:rPr>
          <w:b/>
        </w:rPr>
      </w:pPr>
      <w:r w:rsidRPr="004230F2">
        <w:rPr>
          <w:b/>
        </w:rPr>
        <w:t>Таблица 34 - Сводная информация о проектах данного направления</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79"/>
        <w:gridCol w:w="2833"/>
        <w:gridCol w:w="1704"/>
        <w:gridCol w:w="1275"/>
        <w:gridCol w:w="1273"/>
        <w:gridCol w:w="2091"/>
      </w:tblGrid>
      <w:tr w:rsidR="004D1625" w:rsidRPr="004D1625" w:rsidTr="004D1625">
        <w:trPr>
          <w:cantSplit/>
          <w:trHeight w:val="1134"/>
          <w:tblHeader/>
          <w:jc w:val="center"/>
        </w:trPr>
        <w:tc>
          <w:tcPr>
            <w:tcW w:w="344" w:type="pct"/>
            <w:shd w:val="clear" w:color="auto" w:fill="8DB3E2"/>
            <w:vAlign w:val="center"/>
          </w:tcPr>
          <w:p w:rsidR="000E323E" w:rsidRPr="00A0498E" w:rsidRDefault="004230F2" w:rsidP="004A5129">
            <w:pPr>
              <w:jc w:val="center"/>
              <w:rPr>
                <w:b/>
                <w:bCs/>
              </w:rPr>
            </w:pPr>
            <w:r w:rsidRPr="004230F2">
              <w:rPr>
                <w:b/>
                <w:bCs/>
              </w:rPr>
              <w:t>№</w:t>
            </w:r>
          </w:p>
          <w:p w:rsidR="000E323E" w:rsidRPr="00A0498E" w:rsidRDefault="004230F2" w:rsidP="004A5129">
            <w:pPr>
              <w:jc w:val="center"/>
              <w:rPr>
                <w:b/>
                <w:bCs/>
              </w:rPr>
            </w:pPr>
            <w:r w:rsidRPr="004230F2">
              <w:rPr>
                <w:b/>
                <w:bCs/>
              </w:rPr>
              <w:t>п/п</w:t>
            </w:r>
          </w:p>
        </w:tc>
        <w:tc>
          <w:tcPr>
            <w:tcW w:w="1437" w:type="pct"/>
            <w:shd w:val="clear" w:color="auto" w:fill="8DB3E2"/>
            <w:vAlign w:val="center"/>
          </w:tcPr>
          <w:p w:rsidR="000E323E" w:rsidRPr="00A0498E" w:rsidRDefault="004230F2" w:rsidP="004A5129">
            <w:pPr>
              <w:jc w:val="center"/>
              <w:rPr>
                <w:b/>
                <w:bCs/>
              </w:rPr>
            </w:pPr>
            <w:r w:rsidRPr="004230F2">
              <w:rPr>
                <w:b/>
                <w:bCs/>
              </w:rPr>
              <w:t>Наименование</w:t>
            </w:r>
          </w:p>
          <w:p w:rsidR="000E323E" w:rsidRPr="00A0498E" w:rsidRDefault="004230F2" w:rsidP="004A5129">
            <w:pPr>
              <w:jc w:val="center"/>
              <w:rPr>
                <w:b/>
                <w:bCs/>
              </w:rPr>
            </w:pPr>
            <w:r w:rsidRPr="004230F2">
              <w:rPr>
                <w:b/>
                <w:bCs/>
              </w:rPr>
              <w:t>проекта</w:t>
            </w:r>
          </w:p>
        </w:tc>
        <w:tc>
          <w:tcPr>
            <w:tcW w:w="864" w:type="pct"/>
            <w:shd w:val="clear" w:color="auto" w:fill="8DB3E2"/>
            <w:vAlign w:val="center"/>
          </w:tcPr>
          <w:p w:rsidR="000E323E" w:rsidRPr="00A0498E" w:rsidRDefault="004230F2" w:rsidP="004A5129">
            <w:pPr>
              <w:jc w:val="center"/>
              <w:rPr>
                <w:b/>
                <w:bCs/>
              </w:rPr>
            </w:pPr>
            <w:r w:rsidRPr="004230F2">
              <w:rPr>
                <w:b/>
                <w:bCs/>
              </w:rPr>
              <w:t xml:space="preserve">Общий </w:t>
            </w:r>
          </w:p>
          <w:p w:rsidR="000E323E" w:rsidRPr="00A0498E" w:rsidRDefault="004230F2" w:rsidP="004A5129">
            <w:pPr>
              <w:jc w:val="center"/>
              <w:rPr>
                <w:b/>
                <w:bCs/>
              </w:rPr>
            </w:pPr>
            <w:r w:rsidRPr="004230F2">
              <w:rPr>
                <w:b/>
                <w:bCs/>
              </w:rPr>
              <w:t xml:space="preserve">объем </w:t>
            </w:r>
          </w:p>
          <w:p w:rsidR="000E323E" w:rsidRPr="00A0498E" w:rsidRDefault="004230F2" w:rsidP="004A5129">
            <w:pPr>
              <w:jc w:val="center"/>
              <w:rPr>
                <w:b/>
                <w:bCs/>
              </w:rPr>
            </w:pPr>
            <w:r w:rsidRPr="004230F2">
              <w:rPr>
                <w:b/>
                <w:bCs/>
              </w:rPr>
              <w:t>инвестиций,</w:t>
            </w:r>
          </w:p>
          <w:p w:rsidR="000E323E" w:rsidRPr="00A0498E" w:rsidRDefault="004230F2" w:rsidP="004A5129">
            <w:pPr>
              <w:jc w:val="center"/>
              <w:rPr>
                <w:b/>
                <w:bCs/>
              </w:rPr>
            </w:pPr>
            <w:r w:rsidRPr="004230F2">
              <w:rPr>
                <w:b/>
                <w:bCs/>
              </w:rPr>
              <w:t>млн. руб.</w:t>
            </w:r>
          </w:p>
        </w:tc>
        <w:tc>
          <w:tcPr>
            <w:tcW w:w="647" w:type="pct"/>
            <w:shd w:val="clear" w:color="auto" w:fill="8DB3E2"/>
            <w:vAlign w:val="center"/>
          </w:tcPr>
          <w:p w:rsidR="000E323E" w:rsidRPr="00A0498E" w:rsidRDefault="004230F2" w:rsidP="004A5129">
            <w:pPr>
              <w:jc w:val="center"/>
              <w:rPr>
                <w:b/>
                <w:bCs/>
              </w:rPr>
            </w:pPr>
            <w:r w:rsidRPr="004230F2">
              <w:rPr>
                <w:b/>
                <w:bCs/>
              </w:rPr>
              <w:t>Срок</w:t>
            </w:r>
          </w:p>
          <w:p w:rsidR="000E323E" w:rsidRPr="00A0498E" w:rsidRDefault="004230F2" w:rsidP="004A5129">
            <w:pPr>
              <w:jc w:val="center"/>
              <w:rPr>
                <w:b/>
                <w:bCs/>
              </w:rPr>
            </w:pPr>
            <w:r w:rsidRPr="004230F2">
              <w:rPr>
                <w:b/>
                <w:bCs/>
              </w:rPr>
              <w:t>реализации</w:t>
            </w:r>
          </w:p>
          <w:p w:rsidR="000E323E" w:rsidRPr="00A0498E" w:rsidRDefault="004230F2" w:rsidP="00A0498E">
            <w:pPr>
              <w:jc w:val="center"/>
              <w:rPr>
                <w:b/>
                <w:bCs/>
              </w:rPr>
            </w:pPr>
            <w:r w:rsidRPr="004230F2">
              <w:rPr>
                <w:b/>
                <w:bCs/>
              </w:rPr>
              <w:t xml:space="preserve"> </w:t>
            </w:r>
            <w:r w:rsidR="004D1625">
              <w:rPr>
                <w:b/>
                <w:bCs/>
              </w:rPr>
              <w:t>п</w:t>
            </w:r>
            <w:r w:rsidRPr="004230F2">
              <w:rPr>
                <w:b/>
                <w:bCs/>
              </w:rPr>
              <w:t>роекта</w:t>
            </w:r>
          </w:p>
        </w:tc>
        <w:tc>
          <w:tcPr>
            <w:tcW w:w="646" w:type="pct"/>
            <w:shd w:val="clear" w:color="auto" w:fill="8DB3E2"/>
            <w:vAlign w:val="center"/>
          </w:tcPr>
          <w:p w:rsidR="000E323E" w:rsidRPr="00A0498E" w:rsidRDefault="004230F2" w:rsidP="004A5129">
            <w:pPr>
              <w:jc w:val="center"/>
              <w:rPr>
                <w:b/>
                <w:bCs/>
              </w:rPr>
            </w:pPr>
            <w:r w:rsidRPr="004230F2">
              <w:rPr>
                <w:b/>
                <w:bCs/>
              </w:rPr>
              <w:t>Кол-во</w:t>
            </w:r>
          </w:p>
          <w:p w:rsidR="000E323E" w:rsidRPr="00A0498E" w:rsidRDefault="004230F2" w:rsidP="004A5129">
            <w:pPr>
              <w:jc w:val="center"/>
              <w:rPr>
                <w:b/>
                <w:bCs/>
              </w:rPr>
            </w:pPr>
            <w:r w:rsidRPr="004230F2">
              <w:rPr>
                <w:b/>
                <w:bCs/>
              </w:rPr>
              <w:t>новых</w:t>
            </w:r>
          </w:p>
          <w:p w:rsidR="000E323E" w:rsidRPr="00A0498E" w:rsidRDefault="004230F2" w:rsidP="004A5129">
            <w:pPr>
              <w:jc w:val="center"/>
            </w:pPr>
            <w:r w:rsidRPr="004230F2">
              <w:rPr>
                <w:b/>
                <w:bCs/>
              </w:rPr>
              <w:t>рабочих мест, чел</w:t>
            </w:r>
          </w:p>
        </w:tc>
        <w:tc>
          <w:tcPr>
            <w:tcW w:w="1061" w:type="pct"/>
            <w:shd w:val="clear" w:color="auto" w:fill="8DB3E2"/>
            <w:vAlign w:val="center"/>
          </w:tcPr>
          <w:p w:rsidR="000E323E" w:rsidRPr="00A0498E" w:rsidRDefault="004230F2" w:rsidP="004A5129">
            <w:pPr>
              <w:jc w:val="center"/>
              <w:rPr>
                <w:b/>
                <w:bCs/>
              </w:rPr>
            </w:pPr>
            <w:r w:rsidRPr="004230F2">
              <w:rPr>
                <w:b/>
                <w:bCs/>
              </w:rPr>
              <w:t xml:space="preserve">Дополнительные </w:t>
            </w:r>
          </w:p>
          <w:p w:rsidR="000E323E" w:rsidRPr="00A0498E" w:rsidRDefault="004230F2" w:rsidP="004A5129">
            <w:pPr>
              <w:jc w:val="center"/>
              <w:rPr>
                <w:b/>
                <w:bCs/>
              </w:rPr>
            </w:pPr>
            <w:r w:rsidRPr="004230F2">
              <w:rPr>
                <w:b/>
                <w:bCs/>
              </w:rPr>
              <w:t>поступления</w:t>
            </w:r>
          </w:p>
          <w:p w:rsidR="000E323E" w:rsidRPr="00A0498E" w:rsidRDefault="004230F2" w:rsidP="004A5129">
            <w:pPr>
              <w:jc w:val="center"/>
              <w:rPr>
                <w:b/>
                <w:bCs/>
              </w:rPr>
            </w:pPr>
            <w:r w:rsidRPr="004230F2">
              <w:rPr>
                <w:b/>
                <w:bCs/>
              </w:rPr>
              <w:t>в бюджет МО,</w:t>
            </w:r>
          </w:p>
          <w:p w:rsidR="000E323E" w:rsidRPr="00A0498E" w:rsidRDefault="004230F2" w:rsidP="004A5129">
            <w:pPr>
              <w:jc w:val="center"/>
              <w:rPr>
                <w:b/>
                <w:bCs/>
              </w:rPr>
            </w:pPr>
            <w:r w:rsidRPr="004230F2">
              <w:rPr>
                <w:b/>
                <w:bCs/>
              </w:rPr>
              <w:t xml:space="preserve">млн. руб. </w:t>
            </w:r>
          </w:p>
        </w:tc>
      </w:tr>
      <w:tr w:rsidR="004D1625" w:rsidRPr="004D1625" w:rsidTr="004D1625">
        <w:trPr>
          <w:jc w:val="center"/>
        </w:trPr>
        <w:tc>
          <w:tcPr>
            <w:tcW w:w="344" w:type="pct"/>
            <w:vAlign w:val="center"/>
          </w:tcPr>
          <w:p w:rsidR="00B71C22" w:rsidRPr="004D1625" w:rsidRDefault="004230F2" w:rsidP="004A5129">
            <w:pPr>
              <w:jc w:val="center"/>
            </w:pPr>
            <w:r w:rsidRPr="004230F2">
              <w:t>1</w:t>
            </w:r>
          </w:p>
        </w:tc>
        <w:tc>
          <w:tcPr>
            <w:tcW w:w="1437"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ascii="Times New Roman" w:eastAsia="Times New Roman" w:hAnsi="Times New Roman"/>
                <w:color w:val="auto"/>
                <w:sz w:val="22"/>
                <w:szCs w:val="22"/>
                <w:lang w:eastAsia="ar-SA"/>
              </w:rPr>
            </w:pPr>
            <w:r w:rsidRPr="004230F2">
              <w:rPr>
                <w:rFonts w:ascii="Times New Roman" w:eastAsia="Times New Roman" w:hAnsi="Times New Roman"/>
                <w:color w:val="auto"/>
                <w:sz w:val="22"/>
                <w:szCs w:val="22"/>
                <w:lang w:eastAsia="ar-SA"/>
              </w:rPr>
              <w:t>Создание инновационных промышленных</w:t>
            </w:r>
            <w:r w:rsidR="001A55DA">
              <w:rPr>
                <w:rFonts w:ascii="Times New Roman" w:eastAsia="Times New Roman" w:hAnsi="Times New Roman"/>
                <w:color w:val="auto"/>
                <w:sz w:val="22"/>
                <w:szCs w:val="22"/>
                <w:lang w:eastAsia="ar-SA"/>
              </w:rPr>
              <w:t xml:space="preserve"> </w:t>
            </w:r>
            <w:r w:rsidRPr="004230F2">
              <w:rPr>
                <w:rFonts w:ascii="Times New Roman" w:eastAsia="Times New Roman" w:hAnsi="Times New Roman"/>
                <w:color w:val="auto"/>
                <w:sz w:val="22"/>
                <w:szCs w:val="22"/>
                <w:lang w:eastAsia="ar-SA"/>
              </w:rPr>
              <w:t>зон производства строительных материалов «нового образца»</w:t>
            </w:r>
          </w:p>
        </w:tc>
        <w:tc>
          <w:tcPr>
            <w:tcW w:w="864" w:type="pct"/>
            <w:vAlign w:val="center"/>
          </w:tcPr>
          <w:p w:rsidR="004230F2" w:rsidRPr="004230F2" w:rsidRDefault="004230F2" w:rsidP="004230F2">
            <w:pPr>
              <w:spacing w:line="360" w:lineRule="auto"/>
              <w:ind w:firstLine="34"/>
              <w:jc w:val="center"/>
              <w:rPr>
                <w:sz w:val="22"/>
                <w:szCs w:val="22"/>
              </w:rPr>
            </w:pPr>
            <w:r w:rsidRPr="004230F2">
              <w:rPr>
                <w:sz w:val="22"/>
                <w:szCs w:val="22"/>
              </w:rPr>
              <w:t>35,0</w:t>
            </w:r>
          </w:p>
        </w:tc>
        <w:tc>
          <w:tcPr>
            <w:tcW w:w="647" w:type="pct"/>
            <w:vAlign w:val="center"/>
          </w:tcPr>
          <w:p w:rsidR="004230F2" w:rsidRPr="004230F2" w:rsidRDefault="004230F2" w:rsidP="004230F2">
            <w:pPr>
              <w:spacing w:line="360" w:lineRule="auto"/>
              <w:ind w:firstLine="34"/>
              <w:jc w:val="center"/>
              <w:rPr>
                <w:sz w:val="22"/>
                <w:szCs w:val="22"/>
              </w:rPr>
            </w:pPr>
            <w:r w:rsidRPr="004230F2">
              <w:rPr>
                <w:sz w:val="22"/>
                <w:szCs w:val="22"/>
              </w:rPr>
              <w:t>2014-2018</w:t>
            </w:r>
          </w:p>
        </w:tc>
        <w:tc>
          <w:tcPr>
            <w:tcW w:w="646" w:type="pct"/>
            <w:vAlign w:val="center"/>
          </w:tcPr>
          <w:p w:rsidR="004230F2" w:rsidRPr="004230F2" w:rsidRDefault="004230F2" w:rsidP="004230F2">
            <w:pPr>
              <w:spacing w:line="360" w:lineRule="auto"/>
              <w:ind w:firstLine="34"/>
              <w:jc w:val="center"/>
              <w:rPr>
                <w:sz w:val="22"/>
                <w:szCs w:val="22"/>
              </w:rPr>
            </w:pPr>
            <w:r w:rsidRPr="004230F2">
              <w:rPr>
                <w:sz w:val="22"/>
                <w:szCs w:val="22"/>
              </w:rPr>
              <w:t>90</w:t>
            </w:r>
          </w:p>
        </w:tc>
        <w:tc>
          <w:tcPr>
            <w:tcW w:w="1061" w:type="pct"/>
            <w:vAlign w:val="center"/>
          </w:tcPr>
          <w:p w:rsidR="004230F2" w:rsidRPr="004230F2" w:rsidRDefault="004230F2" w:rsidP="004230F2">
            <w:pPr>
              <w:spacing w:line="360" w:lineRule="auto"/>
              <w:ind w:firstLine="34"/>
              <w:jc w:val="center"/>
              <w:rPr>
                <w:sz w:val="22"/>
                <w:szCs w:val="22"/>
              </w:rPr>
            </w:pPr>
            <w:r w:rsidRPr="004230F2">
              <w:rPr>
                <w:sz w:val="22"/>
                <w:szCs w:val="22"/>
              </w:rPr>
              <w:t>2,8</w:t>
            </w:r>
          </w:p>
        </w:tc>
      </w:tr>
      <w:tr w:rsidR="004D1625" w:rsidRPr="004D1625" w:rsidTr="004D1625">
        <w:trPr>
          <w:jc w:val="center"/>
        </w:trPr>
        <w:tc>
          <w:tcPr>
            <w:tcW w:w="344" w:type="pct"/>
            <w:vAlign w:val="center"/>
          </w:tcPr>
          <w:p w:rsidR="00B71C22" w:rsidRPr="004D1625" w:rsidRDefault="004D1625" w:rsidP="004A5129">
            <w:pPr>
              <w:spacing w:line="360" w:lineRule="auto"/>
              <w:ind w:firstLine="709"/>
              <w:jc w:val="center"/>
            </w:pPr>
            <w:r>
              <w:t>2</w:t>
            </w:r>
            <w:r w:rsidR="004230F2" w:rsidRPr="004230F2">
              <w:t>2</w:t>
            </w:r>
          </w:p>
        </w:tc>
        <w:tc>
          <w:tcPr>
            <w:tcW w:w="1437"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ascii="Times New Roman" w:eastAsia="Times New Roman" w:hAnsi="Times New Roman"/>
                <w:color w:val="auto"/>
                <w:sz w:val="22"/>
                <w:szCs w:val="22"/>
                <w:lang w:eastAsia="ar-SA"/>
              </w:rPr>
            </w:pPr>
            <w:r w:rsidRPr="004230F2">
              <w:rPr>
                <w:rFonts w:ascii="Times New Roman" w:eastAsia="Times New Roman" w:hAnsi="Times New Roman"/>
                <w:color w:val="auto"/>
                <w:sz w:val="22"/>
                <w:szCs w:val="22"/>
                <w:lang w:eastAsia="ar-SA"/>
              </w:rPr>
              <w:t>Создание многофункционального центра по переработке сельскохозяйственной продукции в городском округе Спасск-Дальний</w:t>
            </w:r>
          </w:p>
        </w:tc>
        <w:tc>
          <w:tcPr>
            <w:tcW w:w="864" w:type="pct"/>
            <w:vAlign w:val="center"/>
          </w:tcPr>
          <w:p w:rsidR="004230F2" w:rsidRPr="004230F2" w:rsidRDefault="004230F2" w:rsidP="004230F2">
            <w:pPr>
              <w:spacing w:line="360" w:lineRule="auto"/>
              <w:ind w:firstLine="34"/>
              <w:jc w:val="center"/>
              <w:rPr>
                <w:sz w:val="22"/>
                <w:szCs w:val="22"/>
              </w:rPr>
            </w:pPr>
            <w:r w:rsidRPr="004230F2">
              <w:rPr>
                <w:sz w:val="22"/>
                <w:szCs w:val="22"/>
              </w:rPr>
              <w:t>15,0</w:t>
            </w:r>
          </w:p>
        </w:tc>
        <w:tc>
          <w:tcPr>
            <w:tcW w:w="647" w:type="pct"/>
            <w:vAlign w:val="center"/>
          </w:tcPr>
          <w:p w:rsidR="004230F2" w:rsidRPr="004230F2" w:rsidRDefault="004230F2" w:rsidP="004230F2">
            <w:pPr>
              <w:spacing w:line="360" w:lineRule="auto"/>
              <w:ind w:firstLine="34"/>
              <w:jc w:val="center"/>
              <w:rPr>
                <w:sz w:val="22"/>
                <w:szCs w:val="22"/>
              </w:rPr>
            </w:pPr>
            <w:r w:rsidRPr="004230F2">
              <w:rPr>
                <w:sz w:val="22"/>
                <w:szCs w:val="22"/>
              </w:rPr>
              <w:t>2015-2016</w:t>
            </w:r>
          </w:p>
        </w:tc>
        <w:tc>
          <w:tcPr>
            <w:tcW w:w="646" w:type="pct"/>
            <w:vAlign w:val="center"/>
          </w:tcPr>
          <w:p w:rsidR="004230F2" w:rsidRPr="004230F2" w:rsidRDefault="004230F2" w:rsidP="004230F2">
            <w:pPr>
              <w:spacing w:line="360" w:lineRule="auto"/>
              <w:ind w:firstLine="34"/>
              <w:jc w:val="center"/>
              <w:rPr>
                <w:sz w:val="22"/>
                <w:szCs w:val="22"/>
              </w:rPr>
            </w:pPr>
            <w:r w:rsidRPr="004230F2">
              <w:rPr>
                <w:sz w:val="22"/>
                <w:szCs w:val="22"/>
              </w:rPr>
              <w:t>60</w:t>
            </w:r>
          </w:p>
        </w:tc>
        <w:tc>
          <w:tcPr>
            <w:tcW w:w="1061" w:type="pct"/>
            <w:vAlign w:val="center"/>
          </w:tcPr>
          <w:p w:rsidR="004230F2" w:rsidRPr="004230F2" w:rsidRDefault="004230F2" w:rsidP="004230F2">
            <w:pPr>
              <w:spacing w:line="360" w:lineRule="auto"/>
              <w:ind w:firstLine="34"/>
              <w:jc w:val="center"/>
              <w:rPr>
                <w:sz w:val="22"/>
                <w:szCs w:val="22"/>
              </w:rPr>
            </w:pPr>
            <w:r w:rsidRPr="004230F2">
              <w:rPr>
                <w:sz w:val="22"/>
                <w:szCs w:val="22"/>
              </w:rPr>
              <w:t>1,9</w:t>
            </w:r>
          </w:p>
        </w:tc>
      </w:tr>
      <w:tr w:rsidR="004D1625" w:rsidRPr="004D1625" w:rsidTr="004D1625">
        <w:trPr>
          <w:jc w:val="center"/>
        </w:trPr>
        <w:tc>
          <w:tcPr>
            <w:tcW w:w="344" w:type="pct"/>
            <w:vAlign w:val="center"/>
          </w:tcPr>
          <w:p w:rsidR="00B71C22" w:rsidRPr="004D1625" w:rsidRDefault="004D1625" w:rsidP="004A5129">
            <w:pPr>
              <w:spacing w:line="360" w:lineRule="auto"/>
              <w:ind w:firstLine="709"/>
              <w:jc w:val="center"/>
            </w:pPr>
            <w:r>
              <w:t>3</w:t>
            </w:r>
            <w:r w:rsidR="004230F2" w:rsidRPr="004230F2">
              <w:t>3</w:t>
            </w:r>
          </w:p>
        </w:tc>
        <w:tc>
          <w:tcPr>
            <w:tcW w:w="1437"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eastAsia="Times New Roman"/>
                <w:sz w:val="22"/>
                <w:szCs w:val="22"/>
              </w:rPr>
            </w:pPr>
            <w:r w:rsidRPr="004230F2">
              <w:rPr>
                <w:rFonts w:ascii="Times New Roman" w:eastAsia="Times New Roman" w:hAnsi="Times New Roman"/>
                <w:color w:val="auto"/>
                <w:sz w:val="22"/>
                <w:szCs w:val="22"/>
                <w:lang w:eastAsia="ar-SA"/>
              </w:rPr>
              <w:t>Создание сети диверсифицированных малых пищевых производств</w:t>
            </w:r>
          </w:p>
        </w:tc>
        <w:tc>
          <w:tcPr>
            <w:tcW w:w="864" w:type="pct"/>
            <w:vAlign w:val="center"/>
          </w:tcPr>
          <w:p w:rsidR="004230F2" w:rsidRPr="004230F2" w:rsidRDefault="004230F2" w:rsidP="004230F2">
            <w:pPr>
              <w:spacing w:line="360" w:lineRule="auto"/>
              <w:ind w:firstLine="34"/>
              <w:jc w:val="center"/>
              <w:rPr>
                <w:sz w:val="22"/>
                <w:szCs w:val="22"/>
              </w:rPr>
            </w:pPr>
            <w:r w:rsidRPr="004230F2">
              <w:rPr>
                <w:sz w:val="22"/>
                <w:szCs w:val="22"/>
              </w:rPr>
              <w:t>10,0</w:t>
            </w:r>
          </w:p>
        </w:tc>
        <w:tc>
          <w:tcPr>
            <w:tcW w:w="647" w:type="pct"/>
            <w:vAlign w:val="center"/>
          </w:tcPr>
          <w:p w:rsidR="004230F2" w:rsidRPr="004230F2" w:rsidRDefault="004230F2" w:rsidP="004230F2">
            <w:pPr>
              <w:spacing w:line="360" w:lineRule="auto"/>
              <w:ind w:firstLine="34"/>
              <w:jc w:val="center"/>
              <w:rPr>
                <w:sz w:val="22"/>
                <w:szCs w:val="22"/>
              </w:rPr>
            </w:pPr>
            <w:r w:rsidRPr="004230F2">
              <w:rPr>
                <w:sz w:val="22"/>
                <w:szCs w:val="22"/>
              </w:rPr>
              <w:t>2014-2015</w:t>
            </w:r>
          </w:p>
        </w:tc>
        <w:tc>
          <w:tcPr>
            <w:tcW w:w="646" w:type="pct"/>
            <w:vAlign w:val="center"/>
          </w:tcPr>
          <w:p w:rsidR="004230F2" w:rsidRPr="004230F2" w:rsidRDefault="004230F2" w:rsidP="004230F2">
            <w:pPr>
              <w:spacing w:line="360" w:lineRule="auto"/>
              <w:ind w:firstLine="34"/>
              <w:jc w:val="center"/>
              <w:rPr>
                <w:sz w:val="22"/>
                <w:szCs w:val="22"/>
              </w:rPr>
            </w:pPr>
            <w:r w:rsidRPr="004230F2">
              <w:rPr>
                <w:sz w:val="22"/>
                <w:szCs w:val="22"/>
              </w:rPr>
              <w:t>45</w:t>
            </w:r>
          </w:p>
        </w:tc>
        <w:tc>
          <w:tcPr>
            <w:tcW w:w="1061" w:type="pct"/>
            <w:vAlign w:val="center"/>
          </w:tcPr>
          <w:p w:rsidR="004230F2" w:rsidRPr="004230F2" w:rsidRDefault="004230F2" w:rsidP="004230F2">
            <w:pPr>
              <w:spacing w:line="360" w:lineRule="auto"/>
              <w:ind w:firstLine="34"/>
              <w:jc w:val="center"/>
              <w:rPr>
                <w:sz w:val="22"/>
                <w:szCs w:val="22"/>
              </w:rPr>
            </w:pPr>
            <w:r w:rsidRPr="004230F2">
              <w:rPr>
                <w:sz w:val="22"/>
                <w:szCs w:val="22"/>
              </w:rPr>
              <w:t>1,4</w:t>
            </w:r>
          </w:p>
        </w:tc>
      </w:tr>
      <w:tr w:rsidR="004D1625" w:rsidRPr="004D1625" w:rsidTr="004D1625">
        <w:trPr>
          <w:jc w:val="center"/>
        </w:trPr>
        <w:tc>
          <w:tcPr>
            <w:tcW w:w="344" w:type="pct"/>
            <w:vAlign w:val="center"/>
          </w:tcPr>
          <w:p w:rsidR="00B71C22" w:rsidRPr="004D1625" w:rsidRDefault="004D1625" w:rsidP="004A5129">
            <w:pPr>
              <w:spacing w:line="360" w:lineRule="auto"/>
              <w:ind w:firstLine="709"/>
              <w:jc w:val="center"/>
            </w:pPr>
            <w:r>
              <w:t>4</w:t>
            </w:r>
            <w:r w:rsidR="004230F2" w:rsidRPr="004230F2">
              <w:t>4</w:t>
            </w:r>
          </w:p>
        </w:tc>
        <w:tc>
          <w:tcPr>
            <w:tcW w:w="1437"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eastAsia="Times New Roman"/>
                <w:sz w:val="22"/>
                <w:szCs w:val="22"/>
              </w:rPr>
            </w:pPr>
            <w:r w:rsidRPr="004230F2">
              <w:rPr>
                <w:rFonts w:ascii="Times New Roman" w:eastAsia="Times New Roman" w:hAnsi="Times New Roman"/>
                <w:color w:val="auto"/>
                <w:sz w:val="22"/>
                <w:szCs w:val="22"/>
                <w:lang w:eastAsia="ar-SA"/>
              </w:rPr>
              <w:t>Создание мультимодального логистического узла-центра Транссиба</w:t>
            </w:r>
          </w:p>
        </w:tc>
        <w:tc>
          <w:tcPr>
            <w:tcW w:w="864" w:type="pct"/>
            <w:vAlign w:val="center"/>
          </w:tcPr>
          <w:p w:rsidR="004230F2" w:rsidRPr="004230F2" w:rsidRDefault="004230F2" w:rsidP="004230F2">
            <w:pPr>
              <w:spacing w:line="360" w:lineRule="auto"/>
              <w:ind w:firstLine="34"/>
              <w:jc w:val="center"/>
              <w:rPr>
                <w:sz w:val="22"/>
                <w:szCs w:val="22"/>
              </w:rPr>
            </w:pPr>
            <w:r w:rsidRPr="004230F2">
              <w:rPr>
                <w:sz w:val="22"/>
                <w:szCs w:val="22"/>
              </w:rPr>
              <w:t>100,0</w:t>
            </w:r>
          </w:p>
        </w:tc>
        <w:tc>
          <w:tcPr>
            <w:tcW w:w="647" w:type="pct"/>
            <w:vAlign w:val="center"/>
          </w:tcPr>
          <w:p w:rsidR="004230F2" w:rsidRPr="004230F2" w:rsidRDefault="004230F2" w:rsidP="004230F2">
            <w:pPr>
              <w:spacing w:line="360" w:lineRule="auto"/>
              <w:ind w:firstLine="34"/>
              <w:jc w:val="center"/>
              <w:rPr>
                <w:sz w:val="22"/>
                <w:szCs w:val="22"/>
              </w:rPr>
            </w:pPr>
            <w:r w:rsidRPr="004230F2">
              <w:rPr>
                <w:sz w:val="22"/>
                <w:szCs w:val="22"/>
              </w:rPr>
              <w:t>2016-2020</w:t>
            </w:r>
          </w:p>
        </w:tc>
        <w:tc>
          <w:tcPr>
            <w:tcW w:w="646" w:type="pct"/>
            <w:vAlign w:val="center"/>
          </w:tcPr>
          <w:p w:rsidR="004230F2" w:rsidRPr="004230F2" w:rsidRDefault="004230F2" w:rsidP="004230F2">
            <w:pPr>
              <w:spacing w:line="360" w:lineRule="auto"/>
              <w:ind w:firstLine="34"/>
              <w:jc w:val="center"/>
              <w:rPr>
                <w:sz w:val="22"/>
                <w:szCs w:val="22"/>
              </w:rPr>
            </w:pPr>
            <w:r w:rsidRPr="004230F2">
              <w:rPr>
                <w:sz w:val="22"/>
                <w:szCs w:val="22"/>
              </w:rPr>
              <w:t>350</w:t>
            </w:r>
          </w:p>
        </w:tc>
        <w:tc>
          <w:tcPr>
            <w:tcW w:w="1061" w:type="pct"/>
            <w:vAlign w:val="center"/>
          </w:tcPr>
          <w:p w:rsidR="004230F2" w:rsidRPr="004230F2" w:rsidRDefault="004230F2" w:rsidP="004230F2">
            <w:pPr>
              <w:spacing w:line="360" w:lineRule="auto"/>
              <w:ind w:firstLine="34"/>
              <w:jc w:val="center"/>
              <w:rPr>
                <w:sz w:val="22"/>
                <w:szCs w:val="22"/>
              </w:rPr>
            </w:pPr>
            <w:r w:rsidRPr="004230F2">
              <w:rPr>
                <w:sz w:val="22"/>
                <w:szCs w:val="22"/>
              </w:rPr>
              <w:t>10,9</w:t>
            </w:r>
          </w:p>
        </w:tc>
      </w:tr>
      <w:tr w:rsidR="004D1625" w:rsidRPr="004D1625" w:rsidTr="004D1625">
        <w:trPr>
          <w:jc w:val="center"/>
        </w:trPr>
        <w:tc>
          <w:tcPr>
            <w:tcW w:w="344" w:type="pct"/>
            <w:vAlign w:val="center"/>
          </w:tcPr>
          <w:p w:rsidR="00B71C22" w:rsidRPr="004D1625" w:rsidRDefault="004D1625" w:rsidP="004A5129">
            <w:pPr>
              <w:spacing w:line="360" w:lineRule="auto"/>
              <w:ind w:firstLine="709"/>
              <w:jc w:val="center"/>
            </w:pPr>
            <w:r>
              <w:t>5</w:t>
            </w:r>
            <w:r w:rsidR="004230F2" w:rsidRPr="004230F2">
              <w:t>5</w:t>
            </w:r>
          </w:p>
        </w:tc>
        <w:tc>
          <w:tcPr>
            <w:tcW w:w="1437"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eastAsia="Times New Roman"/>
                <w:sz w:val="22"/>
                <w:szCs w:val="22"/>
              </w:rPr>
            </w:pPr>
            <w:r w:rsidRPr="004230F2">
              <w:rPr>
                <w:rFonts w:ascii="Times New Roman" w:eastAsia="Times New Roman" w:hAnsi="Times New Roman"/>
                <w:color w:val="auto"/>
                <w:sz w:val="22"/>
                <w:szCs w:val="22"/>
                <w:lang w:eastAsia="ar-SA"/>
              </w:rPr>
              <w:t>Строительство мини-завода скоростного домостроения</w:t>
            </w:r>
          </w:p>
        </w:tc>
        <w:tc>
          <w:tcPr>
            <w:tcW w:w="864" w:type="pct"/>
            <w:vAlign w:val="center"/>
          </w:tcPr>
          <w:p w:rsidR="004230F2" w:rsidRPr="004230F2" w:rsidRDefault="004230F2" w:rsidP="004230F2">
            <w:pPr>
              <w:spacing w:line="360" w:lineRule="auto"/>
              <w:ind w:firstLine="34"/>
              <w:jc w:val="center"/>
              <w:rPr>
                <w:sz w:val="22"/>
                <w:szCs w:val="22"/>
              </w:rPr>
            </w:pPr>
            <w:r w:rsidRPr="004230F2">
              <w:rPr>
                <w:sz w:val="22"/>
                <w:szCs w:val="22"/>
              </w:rPr>
              <w:t>40,0</w:t>
            </w:r>
          </w:p>
        </w:tc>
        <w:tc>
          <w:tcPr>
            <w:tcW w:w="647" w:type="pct"/>
            <w:vAlign w:val="center"/>
          </w:tcPr>
          <w:p w:rsidR="004230F2" w:rsidRPr="004230F2" w:rsidRDefault="004230F2" w:rsidP="004230F2">
            <w:pPr>
              <w:spacing w:line="360" w:lineRule="auto"/>
              <w:ind w:firstLine="34"/>
              <w:jc w:val="center"/>
              <w:rPr>
                <w:sz w:val="22"/>
                <w:szCs w:val="22"/>
              </w:rPr>
            </w:pPr>
            <w:r w:rsidRPr="004230F2">
              <w:rPr>
                <w:sz w:val="22"/>
                <w:szCs w:val="22"/>
              </w:rPr>
              <w:t>2015</w:t>
            </w:r>
          </w:p>
        </w:tc>
        <w:tc>
          <w:tcPr>
            <w:tcW w:w="646" w:type="pct"/>
            <w:vAlign w:val="center"/>
          </w:tcPr>
          <w:p w:rsidR="004230F2" w:rsidRPr="004230F2" w:rsidRDefault="004230F2" w:rsidP="004230F2">
            <w:pPr>
              <w:spacing w:line="360" w:lineRule="auto"/>
              <w:ind w:firstLine="34"/>
              <w:jc w:val="center"/>
              <w:rPr>
                <w:sz w:val="22"/>
                <w:szCs w:val="22"/>
              </w:rPr>
            </w:pPr>
            <w:r w:rsidRPr="004230F2">
              <w:rPr>
                <w:sz w:val="22"/>
                <w:szCs w:val="22"/>
              </w:rPr>
              <w:t>50</w:t>
            </w:r>
          </w:p>
        </w:tc>
        <w:tc>
          <w:tcPr>
            <w:tcW w:w="1061" w:type="pct"/>
            <w:vAlign w:val="center"/>
          </w:tcPr>
          <w:p w:rsidR="004230F2" w:rsidRPr="004230F2" w:rsidRDefault="004230F2" w:rsidP="004230F2">
            <w:pPr>
              <w:spacing w:line="360" w:lineRule="auto"/>
              <w:ind w:firstLine="34"/>
              <w:jc w:val="center"/>
              <w:rPr>
                <w:sz w:val="22"/>
                <w:szCs w:val="22"/>
              </w:rPr>
            </w:pPr>
            <w:r w:rsidRPr="004230F2">
              <w:rPr>
                <w:sz w:val="22"/>
                <w:szCs w:val="22"/>
              </w:rPr>
              <w:t>1,6</w:t>
            </w:r>
          </w:p>
        </w:tc>
      </w:tr>
      <w:tr w:rsidR="004D1625" w:rsidRPr="004D1625" w:rsidTr="004D1625">
        <w:trPr>
          <w:jc w:val="center"/>
        </w:trPr>
        <w:tc>
          <w:tcPr>
            <w:tcW w:w="344" w:type="pct"/>
            <w:vAlign w:val="center"/>
          </w:tcPr>
          <w:p w:rsidR="00B71C22" w:rsidRPr="004D1625" w:rsidRDefault="004D1625" w:rsidP="004A5129">
            <w:pPr>
              <w:spacing w:line="360" w:lineRule="auto"/>
              <w:ind w:firstLine="709"/>
              <w:jc w:val="center"/>
            </w:pPr>
            <w:r>
              <w:t>6</w:t>
            </w:r>
            <w:r w:rsidR="004230F2" w:rsidRPr="004230F2">
              <w:t>6</w:t>
            </w:r>
          </w:p>
        </w:tc>
        <w:tc>
          <w:tcPr>
            <w:tcW w:w="1437"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eastAsia="Times New Roman"/>
                <w:sz w:val="22"/>
                <w:szCs w:val="22"/>
              </w:rPr>
            </w:pPr>
            <w:r w:rsidRPr="004230F2">
              <w:rPr>
                <w:rFonts w:ascii="Times New Roman" w:eastAsia="Times New Roman" w:hAnsi="Times New Roman"/>
                <w:color w:val="auto"/>
                <w:sz w:val="22"/>
                <w:szCs w:val="22"/>
                <w:lang w:eastAsia="ar-SA"/>
              </w:rPr>
              <w:t>Создание межмуниципального центра развития предпринимательства</w:t>
            </w:r>
          </w:p>
        </w:tc>
        <w:tc>
          <w:tcPr>
            <w:tcW w:w="864" w:type="pct"/>
            <w:vAlign w:val="center"/>
          </w:tcPr>
          <w:p w:rsidR="004230F2" w:rsidRPr="004230F2" w:rsidRDefault="004230F2" w:rsidP="004230F2">
            <w:pPr>
              <w:spacing w:line="360" w:lineRule="auto"/>
              <w:ind w:firstLine="34"/>
              <w:jc w:val="center"/>
              <w:rPr>
                <w:sz w:val="22"/>
                <w:szCs w:val="22"/>
              </w:rPr>
            </w:pPr>
            <w:r w:rsidRPr="004230F2">
              <w:rPr>
                <w:sz w:val="22"/>
                <w:szCs w:val="22"/>
              </w:rPr>
              <w:t>5,0</w:t>
            </w:r>
          </w:p>
        </w:tc>
        <w:tc>
          <w:tcPr>
            <w:tcW w:w="647" w:type="pct"/>
            <w:vAlign w:val="center"/>
          </w:tcPr>
          <w:p w:rsidR="004230F2" w:rsidRPr="004230F2" w:rsidRDefault="004230F2" w:rsidP="004230F2">
            <w:pPr>
              <w:spacing w:line="360" w:lineRule="auto"/>
              <w:ind w:firstLine="34"/>
              <w:jc w:val="center"/>
              <w:rPr>
                <w:sz w:val="22"/>
                <w:szCs w:val="22"/>
              </w:rPr>
            </w:pPr>
            <w:r w:rsidRPr="004230F2">
              <w:rPr>
                <w:sz w:val="22"/>
                <w:szCs w:val="22"/>
              </w:rPr>
              <w:t>2013</w:t>
            </w:r>
          </w:p>
        </w:tc>
        <w:tc>
          <w:tcPr>
            <w:tcW w:w="646" w:type="pct"/>
            <w:vAlign w:val="center"/>
          </w:tcPr>
          <w:p w:rsidR="004230F2" w:rsidRPr="004230F2" w:rsidRDefault="004230F2" w:rsidP="004230F2">
            <w:pPr>
              <w:spacing w:line="360" w:lineRule="auto"/>
              <w:ind w:firstLine="34"/>
              <w:jc w:val="center"/>
              <w:rPr>
                <w:sz w:val="22"/>
                <w:szCs w:val="22"/>
              </w:rPr>
            </w:pPr>
            <w:r w:rsidRPr="004230F2">
              <w:rPr>
                <w:sz w:val="22"/>
                <w:szCs w:val="22"/>
              </w:rPr>
              <w:t>20</w:t>
            </w:r>
          </w:p>
        </w:tc>
        <w:tc>
          <w:tcPr>
            <w:tcW w:w="1061" w:type="pct"/>
            <w:vAlign w:val="center"/>
          </w:tcPr>
          <w:p w:rsidR="004230F2" w:rsidRPr="004230F2" w:rsidRDefault="004230F2" w:rsidP="004230F2">
            <w:pPr>
              <w:spacing w:line="360" w:lineRule="auto"/>
              <w:ind w:firstLine="34"/>
              <w:jc w:val="center"/>
              <w:rPr>
                <w:sz w:val="22"/>
                <w:szCs w:val="22"/>
              </w:rPr>
            </w:pPr>
            <w:r w:rsidRPr="004230F2">
              <w:rPr>
                <w:sz w:val="22"/>
                <w:szCs w:val="22"/>
              </w:rPr>
              <w:t>0,6</w:t>
            </w:r>
          </w:p>
        </w:tc>
      </w:tr>
      <w:tr w:rsidR="004D1625" w:rsidRPr="004D1625" w:rsidTr="004D1625">
        <w:trPr>
          <w:jc w:val="center"/>
        </w:trPr>
        <w:tc>
          <w:tcPr>
            <w:tcW w:w="344" w:type="pct"/>
            <w:vAlign w:val="center"/>
          </w:tcPr>
          <w:p w:rsidR="00B71C22" w:rsidRPr="004D1625" w:rsidRDefault="004D1625" w:rsidP="004A5129">
            <w:pPr>
              <w:spacing w:line="360" w:lineRule="auto"/>
              <w:ind w:firstLine="709"/>
              <w:jc w:val="center"/>
            </w:pPr>
            <w:r>
              <w:t>7</w:t>
            </w:r>
            <w:r w:rsidR="004230F2" w:rsidRPr="004230F2">
              <w:t>7</w:t>
            </w:r>
          </w:p>
        </w:tc>
        <w:tc>
          <w:tcPr>
            <w:tcW w:w="1437"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ascii="Times New Roman" w:eastAsia="Times New Roman" w:hAnsi="Times New Roman"/>
                <w:color w:val="auto"/>
                <w:sz w:val="22"/>
                <w:szCs w:val="22"/>
                <w:lang w:eastAsia="ar-SA"/>
              </w:rPr>
            </w:pPr>
            <w:r w:rsidRPr="004230F2">
              <w:rPr>
                <w:rFonts w:ascii="Times New Roman" w:eastAsia="Times New Roman" w:hAnsi="Times New Roman"/>
                <w:color w:val="auto"/>
                <w:sz w:val="22"/>
                <w:szCs w:val="22"/>
                <w:lang w:eastAsia="ar-SA"/>
              </w:rPr>
              <w:t>Формирование туристского кластера на территории городского округа Спасск-Дальний</w:t>
            </w:r>
          </w:p>
        </w:tc>
        <w:tc>
          <w:tcPr>
            <w:tcW w:w="864" w:type="pct"/>
            <w:vAlign w:val="center"/>
          </w:tcPr>
          <w:p w:rsidR="004230F2" w:rsidRPr="004230F2" w:rsidRDefault="004230F2" w:rsidP="004230F2">
            <w:pPr>
              <w:spacing w:line="360" w:lineRule="auto"/>
              <w:ind w:firstLine="34"/>
              <w:jc w:val="center"/>
              <w:rPr>
                <w:sz w:val="22"/>
                <w:szCs w:val="22"/>
              </w:rPr>
            </w:pPr>
            <w:r w:rsidRPr="004230F2">
              <w:rPr>
                <w:sz w:val="22"/>
                <w:szCs w:val="22"/>
              </w:rPr>
              <w:t>16,0</w:t>
            </w:r>
          </w:p>
        </w:tc>
        <w:tc>
          <w:tcPr>
            <w:tcW w:w="647" w:type="pct"/>
            <w:vAlign w:val="center"/>
          </w:tcPr>
          <w:p w:rsidR="004230F2" w:rsidRPr="004230F2" w:rsidRDefault="004230F2" w:rsidP="004230F2">
            <w:pPr>
              <w:spacing w:line="360" w:lineRule="auto"/>
              <w:ind w:firstLine="34"/>
              <w:jc w:val="center"/>
              <w:rPr>
                <w:sz w:val="22"/>
                <w:szCs w:val="22"/>
              </w:rPr>
            </w:pPr>
            <w:r w:rsidRPr="004230F2">
              <w:rPr>
                <w:sz w:val="22"/>
                <w:szCs w:val="22"/>
              </w:rPr>
              <w:t>2014-2016</w:t>
            </w:r>
          </w:p>
        </w:tc>
        <w:tc>
          <w:tcPr>
            <w:tcW w:w="646" w:type="pct"/>
            <w:vAlign w:val="center"/>
          </w:tcPr>
          <w:p w:rsidR="004230F2" w:rsidRPr="004230F2" w:rsidRDefault="004230F2" w:rsidP="004230F2">
            <w:pPr>
              <w:spacing w:line="360" w:lineRule="auto"/>
              <w:ind w:firstLine="34"/>
              <w:jc w:val="center"/>
              <w:rPr>
                <w:sz w:val="22"/>
                <w:szCs w:val="22"/>
              </w:rPr>
            </w:pPr>
            <w:r w:rsidRPr="004230F2">
              <w:rPr>
                <w:sz w:val="22"/>
                <w:szCs w:val="22"/>
              </w:rPr>
              <w:t>70</w:t>
            </w:r>
          </w:p>
        </w:tc>
        <w:tc>
          <w:tcPr>
            <w:tcW w:w="1061" w:type="pct"/>
            <w:vAlign w:val="center"/>
          </w:tcPr>
          <w:p w:rsidR="004230F2" w:rsidRPr="004230F2" w:rsidRDefault="004230F2" w:rsidP="004230F2">
            <w:pPr>
              <w:spacing w:line="360" w:lineRule="auto"/>
              <w:ind w:firstLine="34"/>
              <w:jc w:val="center"/>
              <w:rPr>
                <w:sz w:val="22"/>
                <w:szCs w:val="22"/>
              </w:rPr>
            </w:pPr>
            <w:r w:rsidRPr="004230F2">
              <w:rPr>
                <w:sz w:val="22"/>
                <w:szCs w:val="22"/>
              </w:rPr>
              <w:t>2,2</w:t>
            </w:r>
          </w:p>
        </w:tc>
      </w:tr>
      <w:tr w:rsidR="004D1625" w:rsidRPr="004D1625" w:rsidTr="004D1625">
        <w:trPr>
          <w:trHeight w:val="337"/>
          <w:jc w:val="center"/>
        </w:trPr>
        <w:tc>
          <w:tcPr>
            <w:tcW w:w="344" w:type="pct"/>
            <w:shd w:val="clear" w:color="auto" w:fill="F2F2F2" w:themeFill="background1" w:themeFillShade="F2"/>
            <w:textDirection w:val="btLr"/>
          </w:tcPr>
          <w:p w:rsidR="00B71C22" w:rsidRPr="004D1625" w:rsidRDefault="00B71C22" w:rsidP="004A5129">
            <w:pPr>
              <w:keepNext/>
              <w:spacing w:after="240" w:line="360" w:lineRule="auto"/>
              <w:jc w:val="center"/>
              <w:outlineLvl w:val="0"/>
              <w:rPr>
                <w:b/>
                <w:bCs/>
                <w:sz w:val="22"/>
                <w:szCs w:val="22"/>
              </w:rPr>
            </w:pPr>
          </w:p>
        </w:tc>
        <w:tc>
          <w:tcPr>
            <w:tcW w:w="1437" w:type="pct"/>
            <w:shd w:val="pct5" w:color="auto" w:fill="auto"/>
            <w:vAlign w:val="center"/>
          </w:tcPr>
          <w:p w:rsidR="004230F2" w:rsidRPr="004230F2" w:rsidRDefault="004230F2" w:rsidP="004230F2">
            <w:pPr>
              <w:spacing w:line="360" w:lineRule="auto"/>
              <w:ind w:firstLine="31"/>
              <w:rPr>
                <w:b/>
                <w:bCs/>
                <w:sz w:val="22"/>
                <w:szCs w:val="22"/>
              </w:rPr>
            </w:pPr>
            <w:r w:rsidRPr="004230F2">
              <w:rPr>
                <w:b/>
                <w:bCs/>
                <w:sz w:val="22"/>
                <w:szCs w:val="22"/>
              </w:rPr>
              <w:t xml:space="preserve">Итого </w:t>
            </w:r>
          </w:p>
        </w:tc>
        <w:tc>
          <w:tcPr>
            <w:tcW w:w="864" w:type="pct"/>
            <w:shd w:val="pct5" w:color="auto" w:fill="auto"/>
            <w:vAlign w:val="center"/>
          </w:tcPr>
          <w:p w:rsidR="004230F2" w:rsidRPr="004230F2" w:rsidRDefault="004230F2" w:rsidP="004230F2">
            <w:pPr>
              <w:suppressAutoHyphens w:val="0"/>
              <w:jc w:val="center"/>
              <w:rPr>
                <w:b/>
                <w:lang w:eastAsia="ru-RU"/>
              </w:rPr>
            </w:pPr>
            <w:r w:rsidRPr="004230F2">
              <w:rPr>
                <w:b/>
                <w:lang w:eastAsia="ru-RU"/>
              </w:rPr>
              <w:t>221,0</w:t>
            </w:r>
          </w:p>
        </w:tc>
        <w:tc>
          <w:tcPr>
            <w:tcW w:w="647" w:type="pct"/>
            <w:shd w:val="pct5" w:color="auto" w:fill="auto"/>
            <w:vAlign w:val="center"/>
          </w:tcPr>
          <w:p w:rsidR="004230F2" w:rsidRPr="004230F2" w:rsidRDefault="004230F2" w:rsidP="004230F2">
            <w:pPr>
              <w:ind w:firstLine="34"/>
              <w:jc w:val="center"/>
              <w:rPr>
                <w:b/>
                <w:bCs/>
                <w:sz w:val="22"/>
                <w:szCs w:val="22"/>
              </w:rPr>
            </w:pPr>
          </w:p>
        </w:tc>
        <w:tc>
          <w:tcPr>
            <w:tcW w:w="646" w:type="pct"/>
            <w:shd w:val="pct5" w:color="auto" w:fill="auto"/>
            <w:vAlign w:val="center"/>
          </w:tcPr>
          <w:p w:rsidR="004230F2" w:rsidRPr="004230F2" w:rsidRDefault="004230F2" w:rsidP="004230F2">
            <w:pPr>
              <w:suppressAutoHyphens w:val="0"/>
              <w:jc w:val="center"/>
              <w:rPr>
                <w:b/>
                <w:lang w:eastAsia="ru-RU"/>
              </w:rPr>
            </w:pPr>
            <w:r w:rsidRPr="004230F2">
              <w:rPr>
                <w:b/>
                <w:lang w:eastAsia="ru-RU"/>
              </w:rPr>
              <w:t>685</w:t>
            </w:r>
          </w:p>
        </w:tc>
        <w:tc>
          <w:tcPr>
            <w:tcW w:w="1061" w:type="pct"/>
            <w:shd w:val="pct5" w:color="auto" w:fill="auto"/>
            <w:vAlign w:val="center"/>
          </w:tcPr>
          <w:p w:rsidR="004230F2" w:rsidRPr="004230F2" w:rsidRDefault="004230F2" w:rsidP="004230F2">
            <w:pPr>
              <w:suppressAutoHyphens w:val="0"/>
              <w:jc w:val="center"/>
              <w:rPr>
                <w:b/>
                <w:lang w:eastAsia="ru-RU"/>
              </w:rPr>
            </w:pPr>
            <w:r w:rsidRPr="004230F2">
              <w:rPr>
                <w:b/>
                <w:lang w:eastAsia="ru-RU"/>
              </w:rPr>
              <w:t>21,4</w:t>
            </w:r>
          </w:p>
        </w:tc>
      </w:tr>
    </w:tbl>
    <w:p w:rsidR="000E323E" w:rsidRPr="00A37475" w:rsidRDefault="000E323E" w:rsidP="000E323E">
      <w:pPr>
        <w:tabs>
          <w:tab w:val="left" w:pos="3528"/>
        </w:tabs>
        <w:rPr>
          <w:sz w:val="28"/>
          <w:szCs w:val="28"/>
          <w:lang w:val="en-US"/>
        </w:rPr>
      </w:pPr>
    </w:p>
    <w:p w:rsidR="004D1625" w:rsidRDefault="004D1625" w:rsidP="002E1D77">
      <w:pPr>
        <w:spacing w:line="360" w:lineRule="auto"/>
        <w:jc w:val="center"/>
        <w:rPr>
          <w:b/>
        </w:rPr>
      </w:pPr>
    </w:p>
    <w:p w:rsidR="002C4072" w:rsidRPr="00A37475" w:rsidRDefault="004230F2" w:rsidP="002E1D77">
      <w:pPr>
        <w:spacing w:line="360" w:lineRule="auto"/>
        <w:jc w:val="center"/>
        <w:rPr>
          <w:b/>
        </w:rPr>
      </w:pPr>
      <w:r w:rsidRPr="004230F2">
        <w:rPr>
          <w:b/>
        </w:rPr>
        <w:t>ИНФОРМАЦИЯ ОБ ИНВЕСТИЦИОННЫХ ПРОЕКТАХ,</w:t>
      </w:r>
    </w:p>
    <w:p w:rsidR="002C4072" w:rsidRPr="00A37475" w:rsidRDefault="004230F2" w:rsidP="002E1D77">
      <w:pPr>
        <w:spacing w:line="360" w:lineRule="auto"/>
        <w:jc w:val="center"/>
        <w:rPr>
          <w:b/>
        </w:rPr>
      </w:pPr>
      <w:r w:rsidRPr="004230F2">
        <w:rPr>
          <w:b/>
        </w:rPr>
        <w:t xml:space="preserve">ВХОДЯЩИХ В СОСТАВ БЛОКА №1 «ЗАДАЧИ, </w:t>
      </w:r>
      <w:r w:rsidR="004D1625" w:rsidRPr="00A0498E">
        <w:rPr>
          <w:b/>
        </w:rPr>
        <w:t>ВЫПОЛН</w:t>
      </w:r>
      <w:r w:rsidR="004D1625" w:rsidRPr="003D14AE">
        <w:rPr>
          <w:b/>
        </w:rPr>
        <w:t>ЕНИЕ</w:t>
      </w:r>
      <w:r w:rsidRPr="004230F2">
        <w:rPr>
          <w:b/>
        </w:rPr>
        <w:t xml:space="preserve"> КОТОРЫХ ОБЕСПЕЧИТ ПЕРЕХОД К ЭТАПУ ТРАНСФОРМАЦИИ»</w:t>
      </w:r>
    </w:p>
    <w:tbl>
      <w:tblPr>
        <w:tblW w:w="5081"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75"/>
        <w:gridCol w:w="2684"/>
        <w:gridCol w:w="1713"/>
        <w:gridCol w:w="1558"/>
        <w:gridCol w:w="1272"/>
        <w:gridCol w:w="2113"/>
      </w:tblGrid>
      <w:tr w:rsidR="002C4072" w:rsidRPr="004D1625" w:rsidTr="004D1625">
        <w:trPr>
          <w:cantSplit/>
          <w:trHeight w:val="1134"/>
          <w:tblHeader/>
        </w:trPr>
        <w:tc>
          <w:tcPr>
            <w:tcW w:w="337" w:type="pct"/>
            <w:shd w:val="clear" w:color="auto" w:fill="8DB3E2"/>
            <w:vAlign w:val="center"/>
          </w:tcPr>
          <w:p w:rsidR="002C4072" w:rsidRPr="00A0498E" w:rsidRDefault="004230F2" w:rsidP="006025CA">
            <w:pPr>
              <w:jc w:val="center"/>
              <w:rPr>
                <w:b/>
                <w:bCs/>
              </w:rPr>
            </w:pPr>
            <w:r w:rsidRPr="004230F2">
              <w:rPr>
                <w:b/>
                <w:bCs/>
              </w:rPr>
              <w:t>№</w:t>
            </w:r>
          </w:p>
          <w:p w:rsidR="002C4072" w:rsidRPr="00A0498E" w:rsidRDefault="004230F2" w:rsidP="006025CA">
            <w:pPr>
              <w:jc w:val="center"/>
              <w:rPr>
                <w:b/>
                <w:bCs/>
              </w:rPr>
            </w:pPr>
            <w:r w:rsidRPr="004230F2">
              <w:rPr>
                <w:b/>
                <w:bCs/>
              </w:rPr>
              <w:t>п/п</w:t>
            </w:r>
          </w:p>
        </w:tc>
        <w:tc>
          <w:tcPr>
            <w:tcW w:w="1340" w:type="pct"/>
            <w:shd w:val="clear" w:color="auto" w:fill="8DB3E2"/>
            <w:vAlign w:val="center"/>
          </w:tcPr>
          <w:p w:rsidR="002C4072" w:rsidRPr="00A0498E" w:rsidRDefault="004230F2" w:rsidP="006025CA">
            <w:pPr>
              <w:jc w:val="center"/>
              <w:rPr>
                <w:b/>
                <w:bCs/>
              </w:rPr>
            </w:pPr>
            <w:r w:rsidRPr="004230F2">
              <w:rPr>
                <w:b/>
                <w:bCs/>
              </w:rPr>
              <w:t>Наименование</w:t>
            </w:r>
          </w:p>
          <w:p w:rsidR="002C4072" w:rsidRPr="00A0498E" w:rsidRDefault="004230F2" w:rsidP="006025CA">
            <w:pPr>
              <w:jc w:val="center"/>
              <w:rPr>
                <w:b/>
                <w:bCs/>
              </w:rPr>
            </w:pPr>
            <w:r w:rsidRPr="004230F2">
              <w:rPr>
                <w:b/>
                <w:bCs/>
              </w:rPr>
              <w:t>проекта</w:t>
            </w:r>
          </w:p>
        </w:tc>
        <w:tc>
          <w:tcPr>
            <w:tcW w:w="855" w:type="pct"/>
            <w:shd w:val="clear" w:color="auto" w:fill="8DB3E2"/>
            <w:vAlign w:val="center"/>
          </w:tcPr>
          <w:p w:rsidR="002C4072" w:rsidRPr="00A0498E" w:rsidRDefault="004230F2" w:rsidP="006025CA">
            <w:pPr>
              <w:jc w:val="center"/>
              <w:rPr>
                <w:b/>
                <w:bCs/>
              </w:rPr>
            </w:pPr>
            <w:r w:rsidRPr="004230F2">
              <w:rPr>
                <w:b/>
                <w:bCs/>
              </w:rPr>
              <w:t xml:space="preserve">Общий </w:t>
            </w:r>
          </w:p>
          <w:p w:rsidR="002C4072" w:rsidRPr="00A0498E" w:rsidRDefault="004230F2" w:rsidP="006025CA">
            <w:pPr>
              <w:jc w:val="center"/>
              <w:rPr>
                <w:b/>
                <w:bCs/>
              </w:rPr>
            </w:pPr>
            <w:r w:rsidRPr="004230F2">
              <w:rPr>
                <w:b/>
                <w:bCs/>
              </w:rPr>
              <w:t xml:space="preserve">объем </w:t>
            </w:r>
          </w:p>
          <w:p w:rsidR="002C4072" w:rsidRPr="00A0498E" w:rsidRDefault="004230F2" w:rsidP="006025CA">
            <w:pPr>
              <w:jc w:val="center"/>
              <w:rPr>
                <w:b/>
                <w:bCs/>
              </w:rPr>
            </w:pPr>
            <w:r w:rsidRPr="004230F2">
              <w:rPr>
                <w:b/>
                <w:bCs/>
              </w:rPr>
              <w:t>инвестиций,</w:t>
            </w:r>
          </w:p>
          <w:p w:rsidR="002C4072" w:rsidRPr="00A0498E" w:rsidRDefault="004230F2" w:rsidP="006025CA">
            <w:pPr>
              <w:jc w:val="center"/>
              <w:rPr>
                <w:b/>
                <w:bCs/>
              </w:rPr>
            </w:pPr>
            <w:r w:rsidRPr="004230F2">
              <w:rPr>
                <w:b/>
                <w:bCs/>
              </w:rPr>
              <w:t>млн. руб.</w:t>
            </w:r>
          </w:p>
        </w:tc>
        <w:tc>
          <w:tcPr>
            <w:tcW w:w="778" w:type="pct"/>
            <w:shd w:val="clear" w:color="auto" w:fill="8DB3E2"/>
            <w:vAlign w:val="center"/>
          </w:tcPr>
          <w:p w:rsidR="002C4072" w:rsidRPr="00A0498E" w:rsidRDefault="004230F2" w:rsidP="006025CA">
            <w:pPr>
              <w:jc w:val="center"/>
              <w:rPr>
                <w:b/>
                <w:bCs/>
              </w:rPr>
            </w:pPr>
            <w:r w:rsidRPr="004230F2">
              <w:rPr>
                <w:b/>
                <w:bCs/>
              </w:rPr>
              <w:t>Срок</w:t>
            </w:r>
          </w:p>
          <w:p w:rsidR="002C4072" w:rsidRPr="00A0498E" w:rsidRDefault="004230F2" w:rsidP="006025CA">
            <w:pPr>
              <w:jc w:val="center"/>
              <w:rPr>
                <w:b/>
                <w:bCs/>
              </w:rPr>
            </w:pPr>
            <w:r w:rsidRPr="004230F2">
              <w:rPr>
                <w:b/>
                <w:bCs/>
              </w:rPr>
              <w:t>реализации</w:t>
            </w:r>
          </w:p>
          <w:p w:rsidR="002C4072" w:rsidRPr="00A0498E" w:rsidRDefault="004230F2" w:rsidP="006025CA">
            <w:pPr>
              <w:jc w:val="center"/>
              <w:rPr>
                <w:b/>
                <w:bCs/>
              </w:rPr>
            </w:pPr>
            <w:r w:rsidRPr="004230F2">
              <w:rPr>
                <w:b/>
                <w:bCs/>
              </w:rPr>
              <w:t xml:space="preserve"> проекта</w:t>
            </w:r>
          </w:p>
        </w:tc>
        <w:tc>
          <w:tcPr>
            <w:tcW w:w="635" w:type="pct"/>
            <w:shd w:val="clear" w:color="auto" w:fill="8DB3E2"/>
            <w:vAlign w:val="center"/>
          </w:tcPr>
          <w:p w:rsidR="002C4072" w:rsidRPr="00A0498E" w:rsidRDefault="004230F2" w:rsidP="006025CA">
            <w:pPr>
              <w:jc w:val="center"/>
              <w:rPr>
                <w:b/>
                <w:bCs/>
              </w:rPr>
            </w:pPr>
            <w:r w:rsidRPr="004230F2">
              <w:rPr>
                <w:b/>
                <w:bCs/>
              </w:rPr>
              <w:t>Кол-во</w:t>
            </w:r>
          </w:p>
          <w:p w:rsidR="002C4072" w:rsidRPr="00A0498E" w:rsidRDefault="004230F2" w:rsidP="006025CA">
            <w:pPr>
              <w:jc w:val="center"/>
              <w:rPr>
                <w:b/>
                <w:bCs/>
              </w:rPr>
            </w:pPr>
            <w:r w:rsidRPr="004230F2">
              <w:rPr>
                <w:b/>
                <w:bCs/>
              </w:rPr>
              <w:t>новых</w:t>
            </w:r>
          </w:p>
          <w:p w:rsidR="002C4072" w:rsidRPr="00A0498E" w:rsidRDefault="004230F2" w:rsidP="006025CA">
            <w:pPr>
              <w:jc w:val="center"/>
            </w:pPr>
            <w:r w:rsidRPr="004230F2">
              <w:rPr>
                <w:b/>
                <w:bCs/>
              </w:rPr>
              <w:t>рабочих мест, чел</w:t>
            </w:r>
          </w:p>
        </w:tc>
        <w:tc>
          <w:tcPr>
            <w:tcW w:w="1055" w:type="pct"/>
            <w:shd w:val="clear" w:color="auto" w:fill="8DB3E2"/>
            <w:vAlign w:val="center"/>
          </w:tcPr>
          <w:p w:rsidR="002C4072" w:rsidRPr="00A0498E" w:rsidRDefault="004230F2" w:rsidP="006025CA">
            <w:pPr>
              <w:jc w:val="center"/>
              <w:rPr>
                <w:b/>
                <w:bCs/>
              </w:rPr>
            </w:pPr>
            <w:r w:rsidRPr="004230F2">
              <w:rPr>
                <w:b/>
                <w:bCs/>
              </w:rPr>
              <w:t xml:space="preserve">Дополнительные </w:t>
            </w:r>
          </w:p>
          <w:p w:rsidR="002C4072" w:rsidRPr="00A0498E" w:rsidRDefault="004230F2" w:rsidP="006025CA">
            <w:pPr>
              <w:jc w:val="center"/>
              <w:rPr>
                <w:b/>
                <w:bCs/>
              </w:rPr>
            </w:pPr>
            <w:r w:rsidRPr="004230F2">
              <w:rPr>
                <w:b/>
                <w:bCs/>
              </w:rPr>
              <w:t>поступления</w:t>
            </w:r>
          </w:p>
          <w:p w:rsidR="002C4072" w:rsidRPr="00A0498E" w:rsidRDefault="004230F2" w:rsidP="006025CA">
            <w:pPr>
              <w:jc w:val="center"/>
              <w:rPr>
                <w:b/>
                <w:bCs/>
              </w:rPr>
            </w:pPr>
            <w:r w:rsidRPr="004230F2">
              <w:rPr>
                <w:b/>
                <w:bCs/>
              </w:rPr>
              <w:t>в бюджет МО,</w:t>
            </w:r>
          </w:p>
          <w:p w:rsidR="002C4072" w:rsidRPr="00A0498E" w:rsidRDefault="004230F2" w:rsidP="006025CA">
            <w:pPr>
              <w:jc w:val="center"/>
              <w:rPr>
                <w:b/>
                <w:bCs/>
              </w:rPr>
            </w:pPr>
            <w:r w:rsidRPr="004230F2">
              <w:rPr>
                <w:b/>
                <w:bCs/>
              </w:rPr>
              <w:t xml:space="preserve">млн. руб. </w:t>
            </w:r>
          </w:p>
        </w:tc>
      </w:tr>
      <w:tr w:rsidR="002C4072" w:rsidRPr="004D1625" w:rsidTr="004D1625">
        <w:tc>
          <w:tcPr>
            <w:tcW w:w="337" w:type="pct"/>
            <w:vAlign w:val="center"/>
          </w:tcPr>
          <w:p w:rsidR="002C4072" w:rsidRPr="004D1625" w:rsidRDefault="004230F2" w:rsidP="006025CA">
            <w:pPr>
              <w:jc w:val="center"/>
            </w:pPr>
            <w:r w:rsidRPr="004230F2">
              <w:t>1</w:t>
            </w:r>
          </w:p>
        </w:tc>
        <w:tc>
          <w:tcPr>
            <w:tcW w:w="1340"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4"/>
                <w:szCs w:val="24"/>
              </w:rPr>
            </w:pPr>
            <w:r w:rsidRPr="004230F2">
              <w:rPr>
                <w:rFonts w:ascii="Times New Roman" w:hAnsi="Times New Roman"/>
                <w:color w:val="auto"/>
                <w:sz w:val="22"/>
                <w:szCs w:val="22"/>
              </w:rPr>
              <w:t>Строительство цеха по изготовлению крупногабаритных металлических изделий ООО «Спасский механический завод»</w:t>
            </w:r>
          </w:p>
        </w:tc>
        <w:tc>
          <w:tcPr>
            <w:tcW w:w="855" w:type="pct"/>
            <w:vAlign w:val="center"/>
          </w:tcPr>
          <w:p w:rsidR="004230F2" w:rsidRPr="004230F2" w:rsidRDefault="004230F2" w:rsidP="004230F2">
            <w:pPr>
              <w:spacing w:line="360" w:lineRule="auto"/>
              <w:jc w:val="center"/>
            </w:pPr>
            <w:r w:rsidRPr="004230F2">
              <w:t>50,0</w:t>
            </w:r>
          </w:p>
        </w:tc>
        <w:tc>
          <w:tcPr>
            <w:tcW w:w="778" w:type="pct"/>
            <w:vAlign w:val="center"/>
          </w:tcPr>
          <w:p w:rsidR="004230F2" w:rsidRPr="004230F2" w:rsidRDefault="004230F2" w:rsidP="004230F2">
            <w:pPr>
              <w:spacing w:line="360" w:lineRule="auto"/>
              <w:jc w:val="center"/>
            </w:pPr>
            <w:r w:rsidRPr="004230F2">
              <w:t>2012-2015</w:t>
            </w:r>
          </w:p>
        </w:tc>
        <w:tc>
          <w:tcPr>
            <w:tcW w:w="635" w:type="pct"/>
            <w:vAlign w:val="center"/>
          </w:tcPr>
          <w:p w:rsidR="004230F2" w:rsidRPr="004230F2" w:rsidRDefault="004230F2" w:rsidP="004230F2">
            <w:pPr>
              <w:spacing w:line="360" w:lineRule="auto"/>
              <w:jc w:val="center"/>
            </w:pPr>
            <w:r w:rsidRPr="004230F2">
              <w:t>40</w:t>
            </w:r>
          </w:p>
        </w:tc>
        <w:tc>
          <w:tcPr>
            <w:tcW w:w="1055" w:type="pct"/>
            <w:vAlign w:val="center"/>
          </w:tcPr>
          <w:p w:rsidR="004230F2" w:rsidRPr="004230F2" w:rsidRDefault="004230F2" w:rsidP="004230F2">
            <w:pPr>
              <w:spacing w:line="360" w:lineRule="auto"/>
              <w:jc w:val="center"/>
            </w:pPr>
            <w:r w:rsidRPr="004230F2">
              <w:t>1,9</w:t>
            </w:r>
          </w:p>
        </w:tc>
      </w:tr>
      <w:tr w:rsidR="002C4072" w:rsidRPr="004D1625" w:rsidTr="00927B9C">
        <w:trPr>
          <w:trHeight w:val="3208"/>
        </w:trPr>
        <w:tc>
          <w:tcPr>
            <w:tcW w:w="337" w:type="pct"/>
            <w:vAlign w:val="center"/>
          </w:tcPr>
          <w:p w:rsidR="002C4072" w:rsidRPr="00927B9C" w:rsidRDefault="004230F2" w:rsidP="006025CA">
            <w:pPr>
              <w:jc w:val="center"/>
              <w:rPr>
                <w:sz w:val="22"/>
                <w:szCs w:val="22"/>
              </w:rPr>
            </w:pPr>
            <w:r w:rsidRPr="004230F2">
              <w:rPr>
                <w:sz w:val="22"/>
                <w:szCs w:val="22"/>
              </w:rPr>
              <w:t>2</w:t>
            </w:r>
          </w:p>
        </w:tc>
        <w:tc>
          <w:tcPr>
            <w:tcW w:w="1340" w:type="pct"/>
            <w:vAlign w:val="center"/>
          </w:tcPr>
          <w:p w:rsidR="004230F2" w:rsidRPr="004230F2" w:rsidRDefault="004230F2" w:rsidP="004230F2">
            <w:pPr>
              <w:tabs>
                <w:tab w:val="left" w:pos="0"/>
              </w:tabs>
              <w:suppressAutoHyphens w:val="0"/>
              <w:jc w:val="both"/>
              <w:rPr>
                <w:sz w:val="22"/>
                <w:szCs w:val="22"/>
              </w:rPr>
            </w:pPr>
            <w:r w:rsidRPr="004230F2">
              <w:rPr>
                <w:rFonts w:eastAsia="MS Mincho"/>
                <w:sz w:val="22"/>
                <w:szCs w:val="22"/>
                <w:lang w:eastAsia="ru-RU"/>
              </w:rPr>
              <w:t xml:space="preserve">Модернизация производства ООО </w:t>
            </w:r>
            <w:r w:rsidRPr="004230F2">
              <w:rPr>
                <w:sz w:val="22"/>
                <w:szCs w:val="22"/>
              </w:rPr>
              <w:t>«Спасский механический завод»</w:t>
            </w:r>
            <w:r w:rsidRPr="004230F2">
              <w:rPr>
                <w:rFonts w:eastAsia="MS Mincho"/>
                <w:sz w:val="22"/>
                <w:szCs w:val="22"/>
                <w:lang w:eastAsia="ru-RU"/>
              </w:rPr>
              <w:t xml:space="preserve"> для выпуска сельскохозяйственной техники по франшизе (эквивалент «</w:t>
            </w:r>
            <w:hyperlink r:id="rId75" w:history="1">
              <w:r w:rsidRPr="004230F2">
                <w:rPr>
                  <w:rFonts w:eastAsia="MS Mincho"/>
                  <w:sz w:val="22"/>
                  <w:szCs w:val="22"/>
                  <w:lang w:eastAsia="ru-RU"/>
                </w:rPr>
                <w:t>Кировец</w:t>
              </w:r>
            </w:hyperlink>
            <w:r w:rsidRPr="004230F2">
              <w:rPr>
                <w:rFonts w:eastAsia="MS Mincho"/>
                <w:sz w:val="22"/>
                <w:szCs w:val="22"/>
                <w:lang w:eastAsia="ru-RU"/>
              </w:rPr>
              <w:t>», «</w:t>
            </w:r>
            <w:hyperlink r:id="rId76" w:history="1">
              <w:r w:rsidRPr="004230F2">
                <w:rPr>
                  <w:rFonts w:eastAsia="MS Mincho"/>
                  <w:sz w:val="22"/>
                  <w:szCs w:val="22"/>
                  <w:lang w:eastAsia="ru-RU"/>
                </w:rPr>
                <w:t>John Deere</w:t>
              </w:r>
            </w:hyperlink>
            <w:r w:rsidRPr="004230F2">
              <w:rPr>
                <w:rFonts w:eastAsia="MS Mincho"/>
                <w:sz w:val="22"/>
                <w:szCs w:val="22"/>
                <w:lang w:eastAsia="ru-RU"/>
              </w:rPr>
              <w:t>», «</w:t>
            </w:r>
            <w:hyperlink r:id="rId77" w:history="1">
              <w:r w:rsidRPr="004230F2">
                <w:rPr>
                  <w:rFonts w:eastAsia="MS Mincho"/>
                  <w:sz w:val="22"/>
                  <w:szCs w:val="22"/>
                  <w:lang w:eastAsia="ru-RU"/>
                </w:rPr>
                <w:t>Claas</w:t>
              </w:r>
            </w:hyperlink>
            <w:r w:rsidRPr="004230F2">
              <w:rPr>
                <w:rFonts w:eastAsia="MS Mincho"/>
                <w:sz w:val="22"/>
                <w:szCs w:val="22"/>
                <w:lang w:eastAsia="ru-RU"/>
              </w:rPr>
              <w:t>», «</w:t>
            </w:r>
            <w:hyperlink r:id="rId78" w:history="1">
              <w:r w:rsidRPr="004230F2">
                <w:rPr>
                  <w:rFonts w:eastAsia="MS Mincho"/>
                  <w:sz w:val="22"/>
                  <w:szCs w:val="22"/>
                  <w:lang w:eastAsia="ru-RU"/>
                </w:rPr>
                <w:t>BT</w:t>
              </w:r>
            </w:hyperlink>
            <w:r w:rsidRPr="004230F2">
              <w:rPr>
                <w:rFonts w:eastAsia="MS Mincho"/>
                <w:sz w:val="22"/>
                <w:szCs w:val="22"/>
                <w:lang w:eastAsia="ru-RU"/>
              </w:rPr>
              <w:t>», «</w:t>
            </w:r>
            <w:hyperlink r:id="rId79" w:history="1">
              <w:r w:rsidRPr="004230F2">
                <w:rPr>
                  <w:rFonts w:eastAsia="MS Mincho"/>
                  <w:sz w:val="22"/>
                  <w:szCs w:val="22"/>
                  <w:lang w:eastAsia="ru-RU"/>
                </w:rPr>
                <w:t>Berco</w:t>
              </w:r>
            </w:hyperlink>
            <w:r w:rsidRPr="004230F2">
              <w:rPr>
                <w:rFonts w:eastAsia="MS Mincho"/>
                <w:sz w:val="22"/>
                <w:szCs w:val="22"/>
                <w:lang w:eastAsia="ru-RU"/>
              </w:rPr>
              <w:t>», компаний группы Japan Farm Machinery Manufactures Association)</w:t>
            </w:r>
          </w:p>
        </w:tc>
        <w:tc>
          <w:tcPr>
            <w:tcW w:w="855" w:type="pct"/>
            <w:vAlign w:val="center"/>
          </w:tcPr>
          <w:p w:rsidR="004230F2" w:rsidRPr="004230F2" w:rsidRDefault="004230F2" w:rsidP="004230F2">
            <w:pPr>
              <w:spacing w:line="360" w:lineRule="auto"/>
              <w:ind w:firstLine="43"/>
              <w:jc w:val="center"/>
              <w:rPr>
                <w:sz w:val="22"/>
                <w:szCs w:val="22"/>
              </w:rPr>
            </w:pPr>
            <w:r w:rsidRPr="004230F2">
              <w:rPr>
                <w:sz w:val="22"/>
                <w:szCs w:val="22"/>
              </w:rPr>
              <w:t>60,0</w:t>
            </w:r>
          </w:p>
        </w:tc>
        <w:tc>
          <w:tcPr>
            <w:tcW w:w="778" w:type="pct"/>
            <w:vAlign w:val="center"/>
          </w:tcPr>
          <w:p w:rsidR="004230F2" w:rsidRPr="004230F2" w:rsidRDefault="004230F2" w:rsidP="004230F2">
            <w:pPr>
              <w:spacing w:line="360" w:lineRule="auto"/>
              <w:ind w:firstLine="43"/>
              <w:jc w:val="center"/>
              <w:rPr>
                <w:sz w:val="22"/>
                <w:szCs w:val="22"/>
              </w:rPr>
            </w:pPr>
            <w:r w:rsidRPr="004230F2">
              <w:rPr>
                <w:sz w:val="22"/>
                <w:szCs w:val="22"/>
              </w:rPr>
              <w:t>2014-2016</w:t>
            </w:r>
          </w:p>
        </w:tc>
        <w:tc>
          <w:tcPr>
            <w:tcW w:w="635" w:type="pct"/>
            <w:vAlign w:val="center"/>
          </w:tcPr>
          <w:p w:rsidR="004230F2" w:rsidRPr="004230F2" w:rsidRDefault="004230F2" w:rsidP="004230F2">
            <w:pPr>
              <w:spacing w:line="360" w:lineRule="auto"/>
              <w:ind w:firstLine="43"/>
              <w:jc w:val="center"/>
              <w:rPr>
                <w:sz w:val="22"/>
                <w:szCs w:val="22"/>
              </w:rPr>
            </w:pPr>
            <w:r w:rsidRPr="004230F2">
              <w:rPr>
                <w:sz w:val="22"/>
                <w:szCs w:val="22"/>
              </w:rPr>
              <w:t>100</w:t>
            </w:r>
          </w:p>
        </w:tc>
        <w:tc>
          <w:tcPr>
            <w:tcW w:w="1055" w:type="pct"/>
            <w:vAlign w:val="center"/>
          </w:tcPr>
          <w:p w:rsidR="004230F2" w:rsidRPr="004230F2" w:rsidRDefault="004230F2" w:rsidP="004230F2">
            <w:pPr>
              <w:spacing w:line="360" w:lineRule="auto"/>
              <w:ind w:firstLine="43"/>
              <w:jc w:val="center"/>
              <w:rPr>
                <w:sz w:val="22"/>
                <w:szCs w:val="22"/>
              </w:rPr>
            </w:pPr>
            <w:r w:rsidRPr="004230F2">
              <w:rPr>
                <w:sz w:val="22"/>
                <w:szCs w:val="22"/>
              </w:rPr>
              <w:t>3,1</w:t>
            </w:r>
          </w:p>
        </w:tc>
      </w:tr>
      <w:tr w:rsidR="002C4072" w:rsidRPr="004D1625" w:rsidTr="004D1625">
        <w:tc>
          <w:tcPr>
            <w:tcW w:w="337" w:type="pct"/>
            <w:vAlign w:val="center"/>
          </w:tcPr>
          <w:p w:rsidR="002C4072" w:rsidRPr="00927B9C" w:rsidRDefault="004230F2" w:rsidP="006025CA">
            <w:pPr>
              <w:jc w:val="center"/>
              <w:rPr>
                <w:sz w:val="22"/>
                <w:szCs w:val="22"/>
              </w:rPr>
            </w:pPr>
            <w:r w:rsidRPr="004230F2">
              <w:rPr>
                <w:sz w:val="22"/>
                <w:szCs w:val="22"/>
              </w:rPr>
              <w:t>3</w:t>
            </w:r>
          </w:p>
        </w:tc>
        <w:tc>
          <w:tcPr>
            <w:tcW w:w="1340" w:type="pct"/>
            <w:vAlign w:val="center"/>
          </w:tcPr>
          <w:p w:rsidR="004230F2" w:rsidRPr="004230F2"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4230F2">
              <w:rPr>
                <w:rFonts w:ascii="Times New Roman" w:hAnsi="Times New Roman"/>
                <w:color w:val="auto"/>
                <w:sz w:val="22"/>
                <w:szCs w:val="22"/>
              </w:rPr>
              <w:t>Производство новых  видов строительных материалов на базе ОАО «СКАЦИ»</w:t>
            </w:r>
          </w:p>
        </w:tc>
        <w:tc>
          <w:tcPr>
            <w:tcW w:w="855" w:type="pct"/>
            <w:vAlign w:val="center"/>
          </w:tcPr>
          <w:p w:rsidR="004230F2" w:rsidRPr="004230F2" w:rsidRDefault="004230F2" w:rsidP="004230F2">
            <w:pPr>
              <w:spacing w:line="360" w:lineRule="auto"/>
              <w:ind w:firstLine="43"/>
              <w:jc w:val="center"/>
              <w:rPr>
                <w:sz w:val="22"/>
                <w:szCs w:val="22"/>
              </w:rPr>
            </w:pPr>
            <w:r w:rsidRPr="004230F2">
              <w:rPr>
                <w:sz w:val="22"/>
                <w:szCs w:val="22"/>
              </w:rPr>
              <w:t>8,0</w:t>
            </w:r>
          </w:p>
        </w:tc>
        <w:tc>
          <w:tcPr>
            <w:tcW w:w="778" w:type="pct"/>
            <w:vAlign w:val="center"/>
          </w:tcPr>
          <w:p w:rsidR="004230F2" w:rsidRPr="004230F2" w:rsidRDefault="004230F2" w:rsidP="004230F2">
            <w:pPr>
              <w:spacing w:line="360" w:lineRule="auto"/>
              <w:ind w:firstLine="43"/>
              <w:jc w:val="center"/>
              <w:rPr>
                <w:sz w:val="22"/>
                <w:szCs w:val="22"/>
              </w:rPr>
            </w:pPr>
            <w:r w:rsidRPr="004230F2">
              <w:rPr>
                <w:sz w:val="22"/>
                <w:szCs w:val="22"/>
              </w:rPr>
              <w:t>2013-2017</w:t>
            </w:r>
          </w:p>
        </w:tc>
        <w:tc>
          <w:tcPr>
            <w:tcW w:w="635" w:type="pct"/>
            <w:vAlign w:val="center"/>
          </w:tcPr>
          <w:p w:rsidR="004230F2" w:rsidRPr="004230F2" w:rsidRDefault="004230F2" w:rsidP="004230F2">
            <w:pPr>
              <w:spacing w:line="360" w:lineRule="auto"/>
              <w:ind w:firstLine="43"/>
              <w:jc w:val="center"/>
              <w:rPr>
                <w:sz w:val="22"/>
                <w:szCs w:val="22"/>
              </w:rPr>
            </w:pPr>
            <w:r w:rsidRPr="004230F2">
              <w:rPr>
                <w:sz w:val="22"/>
                <w:szCs w:val="22"/>
              </w:rPr>
              <w:t>15</w:t>
            </w:r>
          </w:p>
        </w:tc>
        <w:tc>
          <w:tcPr>
            <w:tcW w:w="1055" w:type="pct"/>
            <w:vAlign w:val="center"/>
          </w:tcPr>
          <w:p w:rsidR="004230F2" w:rsidRPr="004230F2" w:rsidRDefault="004230F2" w:rsidP="004230F2">
            <w:pPr>
              <w:spacing w:line="360" w:lineRule="auto"/>
              <w:ind w:firstLine="43"/>
              <w:jc w:val="center"/>
              <w:rPr>
                <w:sz w:val="22"/>
                <w:szCs w:val="22"/>
              </w:rPr>
            </w:pPr>
            <w:r w:rsidRPr="004230F2">
              <w:rPr>
                <w:sz w:val="22"/>
                <w:szCs w:val="22"/>
              </w:rPr>
              <w:t>0,5</w:t>
            </w:r>
          </w:p>
        </w:tc>
      </w:tr>
      <w:tr w:rsidR="002C4072" w:rsidRPr="004D1625" w:rsidTr="004D1625">
        <w:tc>
          <w:tcPr>
            <w:tcW w:w="337" w:type="pct"/>
            <w:vAlign w:val="center"/>
          </w:tcPr>
          <w:p w:rsidR="00FF5577" w:rsidRPr="00927B9C" w:rsidRDefault="004230F2">
            <w:pPr>
              <w:jc w:val="center"/>
              <w:rPr>
                <w:sz w:val="22"/>
                <w:szCs w:val="22"/>
              </w:rPr>
            </w:pPr>
            <w:r w:rsidRPr="004230F2">
              <w:rPr>
                <w:sz w:val="22"/>
                <w:szCs w:val="22"/>
              </w:rPr>
              <w:t>4</w:t>
            </w:r>
          </w:p>
        </w:tc>
        <w:tc>
          <w:tcPr>
            <w:tcW w:w="1340" w:type="pct"/>
            <w:vAlign w:val="center"/>
          </w:tcPr>
          <w:p w:rsidR="004230F2" w:rsidRPr="004230F2" w:rsidRDefault="004230F2" w:rsidP="004230F2">
            <w:pPr>
              <w:pStyle w:val="a6"/>
              <w:tabs>
                <w:tab w:val="right" w:pos="0"/>
              </w:tabs>
              <w:spacing w:before="0" w:beforeAutospacing="0" w:after="0" w:afterAutospacing="0" w:line="240" w:lineRule="auto"/>
              <w:ind w:firstLine="0"/>
              <w:rPr>
                <w:rFonts w:ascii="Times New Roman" w:hAnsi="Times New Roman"/>
                <w:color w:val="auto"/>
                <w:sz w:val="22"/>
                <w:szCs w:val="22"/>
              </w:rPr>
            </w:pPr>
            <w:r w:rsidRPr="004230F2">
              <w:rPr>
                <w:rFonts w:ascii="Times New Roman" w:hAnsi="Times New Roman"/>
                <w:color w:val="auto"/>
                <w:sz w:val="22"/>
                <w:szCs w:val="22"/>
              </w:rPr>
              <w:t>Создание инновационных промышленных зон производства строительных материалов «нового образца»</w:t>
            </w:r>
          </w:p>
        </w:tc>
        <w:tc>
          <w:tcPr>
            <w:tcW w:w="855" w:type="pct"/>
            <w:vAlign w:val="center"/>
          </w:tcPr>
          <w:p w:rsidR="004230F2" w:rsidRPr="004230F2" w:rsidRDefault="004230F2" w:rsidP="004230F2">
            <w:pPr>
              <w:spacing w:line="360" w:lineRule="auto"/>
              <w:ind w:firstLine="43"/>
              <w:jc w:val="center"/>
              <w:rPr>
                <w:sz w:val="22"/>
                <w:szCs w:val="22"/>
              </w:rPr>
            </w:pPr>
            <w:r w:rsidRPr="004230F2">
              <w:rPr>
                <w:sz w:val="22"/>
                <w:szCs w:val="22"/>
              </w:rPr>
              <w:t>35,0</w:t>
            </w:r>
          </w:p>
        </w:tc>
        <w:tc>
          <w:tcPr>
            <w:tcW w:w="778" w:type="pct"/>
            <w:vAlign w:val="center"/>
          </w:tcPr>
          <w:p w:rsidR="004230F2" w:rsidRPr="004230F2" w:rsidRDefault="004230F2" w:rsidP="004230F2">
            <w:pPr>
              <w:spacing w:line="360" w:lineRule="auto"/>
              <w:ind w:firstLine="43"/>
              <w:jc w:val="center"/>
              <w:rPr>
                <w:sz w:val="22"/>
                <w:szCs w:val="22"/>
              </w:rPr>
            </w:pPr>
            <w:r w:rsidRPr="004230F2">
              <w:rPr>
                <w:sz w:val="22"/>
                <w:szCs w:val="22"/>
              </w:rPr>
              <w:t>2014-2018</w:t>
            </w:r>
          </w:p>
        </w:tc>
        <w:tc>
          <w:tcPr>
            <w:tcW w:w="635" w:type="pct"/>
            <w:vAlign w:val="center"/>
          </w:tcPr>
          <w:p w:rsidR="004230F2" w:rsidRPr="004230F2" w:rsidRDefault="004230F2" w:rsidP="004230F2">
            <w:pPr>
              <w:spacing w:line="360" w:lineRule="auto"/>
              <w:ind w:firstLine="43"/>
              <w:jc w:val="center"/>
              <w:rPr>
                <w:sz w:val="22"/>
                <w:szCs w:val="22"/>
              </w:rPr>
            </w:pPr>
            <w:r w:rsidRPr="004230F2">
              <w:rPr>
                <w:sz w:val="22"/>
                <w:szCs w:val="22"/>
              </w:rPr>
              <w:t>90</w:t>
            </w:r>
          </w:p>
        </w:tc>
        <w:tc>
          <w:tcPr>
            <w:tcW w:w="1055" w:type="pct"/>
            <w:vAlign w:val="center"/>
          </w:tcPr>
          <w:p w:rsidR="004230F2" w:rsidRPr="004230F2" w:rsidRDefault="004230F2" w:rsidP="004230F2">
            <w:pPr>
              <w:spacing w:line="360" w:lineRule="auto"/>
              <w:ind w:firstLine="43"/>
              <w:jc w:val="center"/>
              <w:rPr>
                <w:sz w:val="22"/>
                <w:szCs w:val="22"/>
              </w:rPr>
            </w:pPr>
            <w:r w:rsidRPr="004230F2">
              <w:rPr>
                <w:sz w:val="22"/>
                <w:szCs w:val="22"/>
              </w:rPr>
              <w:t>2,8</w:t>
            </w:r>
          </w:p>
        </w:tc>
      </w:tr>
      <w:tr w:rsidR="002C4072" w:rsidRPr="004D1625" w:rsidTr="004D1625">
        <w:tc>
          <w:tcPr>
            <w:tcW w:w="337" w:type="pct"/>
            <w:vAlign w:val="center"/>
          </w:tcPr>
          <w:p w:rsidR="002C4072" w:rsidRPr="00927B9C" w:rsidRDefault="004230F2" w:rsidP="00A0498E">
            <w:pPr>
              <w:spacing w:line="360" w:lineRule="auto"/>
              <w:ind w:firstLine="709"/>
              <w:jc w:val="center"/>
              <w:rPr>
                <w:sz w:val="22"/>
                <w:szCs w:val="22"/>
              </w:rPr>
            </w:pPr>
            <w:r w:rsidRPr="004230F2">
              <w:rPr>
                <w:sz w:val="22"/>
                <w:szCs w:val="22"/>
              </w:rPr>
              <w:t>55</w:t>
            </w:r>
          </w:p>
        </w:tc>
        <w:tc>
          <w:tcPr>
            <w:tcW w:w="1340" w:type="pct"/>
            <w:vAlign w:val="center"/>
          </w:tcPr>
          <w:p w:rsidR="004230F2" w:rsidRPr="004230F2" w:rsidRDefault="004230F2" w:rsidP="004230F2">
            <w:pPr>
              <w:pStyle w:val="a6"/>
              <w:tabs>
                <w:tab w:val="right" w:pos="0"/>
              </w:tabs>
              <w:spacing w:before="0" w:beforeAutospacing="0" w:after="0" w:afterAutospacing="0" w:line="240" w:lineRule="auto"/>
              <w:ind w:firstLine="0"/>
              <w:rPr>
                <w:rFonts w:ascii="Times New Roman" w:hAnsi="Times New Roman"/>
                <w:color w:val="auto"/>
                <w:sz w:val="22"/>
                <w:szCs w:val="22"/>
              </w:rPr>
            </w:pPr>
            <w:r w:rsidRPr="004230F2">
              <w:rPr>
                <w:rFonts w:ascii="Times New Roman" w:hAnsi="Times New Roman"/>
                <w:color w:val="auto"/>
                <w:sz w:val="22"/>
                <w:szCs w:val="22"/>
              </w:rPr>
              <w:t>Создание многофункционального центра по переработке сельскохозяйственной продукции в городском округе Спасск-Дальний</w:t>
            </w:r>
          </w:p>
        </w:tc>
        <w:tc>
          <w:tcPr>
            <w:tcW w:w="855" w:type="pct"/>
            <w:vAlign w:val="center"/>
          </w:tcPr>
          <w:p w:rsidR="004230F2" w:rsidRPr="004230F2" w:rsidRDefault="004230F2" w:rsidP="004230F2">
            <w:pPr>
              <w:spacing w:line="360" w:lineRule="auto"/>
              <w:ind w:firstLine="43"/>
              <w:jc w:val="center"/>
              <w:rPr>
                <w:sz w:val="22"/>
                <w:szCs w:val="22"/>
              </w:rPr>
            </w:pPr>
            <w:r w:rsidRPr="004230F2">
              <w:rPr>
                <w:sz w:val="22"/>
                <w:szCs w:val="22"/>
              </w:rPr>
              <w:t>15,0</w:t>
            </w:r>
          </w:p>
        </w:tc>
        <w:tc>
          <w:tcPr>
            <w:tcW w:w="778" w:type="pct"/>
            <w:vAlign w:val="center"/>
          </w:tcPr>
          <w:p w:rsidR="004230F2" w:rsidRPr="004230F2" w:rsidRDefault="004230F2" w:rsidP="004230F2">
            <w:pPr>
              <w:spacing w:line="360" w:lineRule="auto"/>
              <w:ind w:firstLine="43"/>
              <w:jc w:val="center"/>
              <w:rPr>
                <w:sz w:val="22"/>
                <w:szCs w:val="22"/>
              </w:rPr>
            </w:pPr>
            <w:r w:rsidRPr="004230F2">
              <w:rPr>
                <w:sz w:val="22"/>
                <w:szCs w:val="22"/>
              </w:rPr>
              <w:t>2015-2016</w:t>
            </w:r>
          </w:p>
        </w:tc>
        <w:tc>
          <w:tcPr>
            <w:tcW w:w="635" w:type="pct"/>
            <w:vAlign w:val="center"/>
          </w:tcPr>
          <w:p w:rsidR="004230F2" w:rsidRPr="004230F2" w:rsidRDefault="004230F2" w:rsidP="004230F2">
            <w:pPr>
              <w:spacing w:line="360" w:lineRule="auto"/>
              <w:ind w:firstLine="43"/>
              <w:jc w:val="center"/>
              <w:rPr>
                <w:sz w:val="22"/>
                <w:szCs w:val="22"/>
              </w:rPr>
            </w:pPr>
            <w:r w:rsidRPr="004230F2">
              <w:rPr>
                <w:sz w:val="22"/>
                <w:szCs w:val="22"/>
              </w:rPr>
              <w:t>60</w:t>
            </w:r>
          </w:p>
        </w:tc>
        <w:tc>
          <w:tcPr>
            <w:tcW w:w="1055" w:type="pct"/>
            <w:vAlign w:val="center"/>
          </w:tcPr>
          <w:p w:rsidR="004230F2" w:rsidRPr="004230F2" w:rsidRDefault="004230F2" w:rsidP="004230F2">
            <w:pPr>
              <w:spacing w:line="360" w:lineRule="auto"/>
              <w:ind w:firstLine="43"/>
              <w:jc w:val="center"/>
              <w:rPr>
                <w:sz w:val="22"/>
                <w:szCs w:val="22"/>
              </w:rPr>
            </w:pPr>
            <w:r w:rsidRPr="004230F2">
              <w:rPr>
                <w:sz w:val="22"/>
                <w:szCs w:val="22"/>
              </w:rPr>
              <w:t>1,9</w:t>
            </w:r>
          </w:p>
        </w:tc>
      </w:tr>
      <w:tr w:rsidR="002C4072" w:rsidRPr="004D1625" w:rsidTr="004D1625">
        <w:tc>
          <w:tcPr>
            <w:tcW w:w="337" w:type="pct"/>
            <w:vAlign w:val="center"/>
          </w:tcPr>
          <w:p w:rsidR="002C4072" w:rsidRPr="00927B9C" w:rsidRDefault="004230F2" w:rsidP="00A0498E">
            <w:pPr>
              <w:spacing w:line="360" w:lineRule="auto"/>
              <w:ind w:firstLine="709"/>
              <w:jc w:val="center"/>
              <w:rPr>
                <w:sz w:val="22"/>
                <w:szCs w:val="22"/>
              </w:rPr>
            </w:pPr>
            <w:r w:rsidRPr="004230F2">
              <w:rPr>
                <w:sz w:val="22"/>
                <w:szCs w:val="22"/>
              </w:rPr>
              <w:t>66</w:t>
            </w:r>
          </w:p>
        </w:tc>
        <w:tc>
          <w:tcPr>
            <w:tcW w:w="1340" w:type="pct"/>
            <w:vAlign w:val="center"/>
          </w:tcPr>
          <w:p w:rsidR="004230F2" w:rsidRPr="004230F2" w:rsidRDefault="004230F2" w:rsidP="004230F2">
            <w:pPr>
              <w:pStyle w:val="a6"/>
              <w:tabs>
                <w:tab w:val="right" w:pos="0"/>
              </w:tabs>
              <w:spacing w:before="0" w:beforeAutospacing="0" w:after="0" w:afterAutospacing="0" w:line="240" w:lineRule="auto"/>
              <w:ind w:firstLine="0"/>
              <w:rPr>
                <w:sz w:val="22"/>
                <w:szCs w:val="22"/>
              </w:rPr>
            </w:pPr>
            <w:r w:rsidRPr="004230F2">
              <w:rPr>
                <w:rFonts w:ascii="Times New Roman" w:hAnsi="Times New Roman"/>
                <w:color w:val="auto"/>
                <w:sz w:val="22"/>
                <w:szCs w:val="22"/>
              </w:rPr>
              <w:t>Создание сети диверсифицированных малых пищевых производств</w:t>
            </w:r>
          </w:p>
        </w:tc>
        <w:tc>
          <w:tcPr>
            <w:tcW w:w="855" w:type="pct"/>
            <w:vAlign w:val="center"/>
          </w:tcPr>
          <w:p w:rsidR="004230F2" w:rsidRPr="004230F2" w:rsidRDefault="004230F2" w:rsidP="004230F2">
            <w:pPr>
              <w:spacing w:line="360" w:lineRule="auto"/>
              <w:ind w:firstLine="43"/>
              <w:jc w:val="center"/>
              <w:rPr>
                <w:sz w:val="22"/>
                <w:szCs w:val="22"/>
              </w:rPr>
            </w:pPr>
            <w:r w:rsidRPr="004230F2">
              <w:rPr>
                <w:sz w:val="22"/>
                <w:szCs w:val="22"/>
              </w:rPr>
              <w:t>10,0</w:t>
            </w:r>
          </w:p>
        </w:tc>
        <w:tc>
          <w:tcPr>
            <w:tcW w:w="778" w:type="pct"/>
            <w:vAlign w:val="center"/>
          </w:tcPr>
          <w:p w:rsidR="004230F2" w:rsidRPr="004230F2" w:rsidRDefault="004230F2" w:rsidP="004230F2">
            <w:pPr>
              <w:spacing w:line="360" w:lineRule="auto"/>
              <w:ind w:firstLine="43"/>
              <w:jc w:val="center"/>
              <w:rPr>
                <w:sz w:val="22"/>
                <w:szCs w:val="22"/>
              </w:rPr>
            </w:pPr>
            <w:r w:rsidRPr="004230F2">
              <w:rPr>
                <w:sz w:val="22"/>
                <w:szCs w:val="22"/>
              </w:rPr>
              <w:t>2014-2015</w:t>
            </w:r>
          </w:p>
        </w:tc>
        <w:tc>
          <w:tcPr>
            <w:tcW w:w="635" w:type="pct"/>
            <w:vAlign w:val="center"/>
          </w:tcPr>
          <w:p w:rsidR="004230F2" w:rsidRPr="004230F2" w:rsidRDefault="004230F2" w:rsidP="004230F2">
            <w:pPr>
              <w:spacing w:line="360" w:lineRule="auto"/>
              <w:ind w:firstLine="43"/>
              <w:jc w:val="center"/>
              <w:rPr>
                <w:sz w:val="22"/>
                <w:szCs w:val="22"/>
              </w:rPr>
            </w:pPr>
            <w:r w:rsidRPr="004230F2">
              <w:rPr>
                <w:sz w:val="22"/>
                <w:szCs w:val="22"/>
              </w:rPr>
              <w:t>45</w:t>
            </w:r>
          </w:p>
        </w:tc>
        <w:tc>
          <w:tcPr>
            <w:tcW w:w="1055" w:type="pct"/>
            <w:vAlign w:val="center"/>
          </w:tcPr>
          <w:p w:rsidR="004230F2" w:rsidRPr="004230F2" w:rsidRDefault="004230F2" w:rsidP="004230F2">
            <w:pPr>
              <w:spacing w:line="360" w:lineRule="auto"/>
              <w:ind w:firstLine="43"/>
              <w:jc w:val="center"/>
              <w:rPr>
                <w:sz w:val="22"/>
                <w:szCs w:val="22"/>
              </w:rPr>
            </w:pPr>
            <w:r w:rsidRPr="004230F2">
              <w:rPr>
                <w:sz w:val="22"/>
                <w:szCs w:val="22"/>
              </w:rPr>
              <w:t>1,4</w:t>
            </w:r>
          </w:p>
        </w:tc>
      </w:tr>
      <w:tr w:rsidR="002C4072" w:rsidRPr="004D1625" w:rsidTr="004D1625">
        <w:tc>
          <w:tcPr>
            <w:tcW w:w="337" w:type="pct"/>
            <w:vAlign w:val="center"/>
          </w:tcPr>
          <w:p w:rsidR="002C4072" w:rsidRPr="00927B9C" w:rsidRDefault="004230F2" w:rsidP="00A0498E">
            <w:pPr>
              <w:spacing w:line="360" w:lineRule="auto"/>
              <w:ind w:firstLine="709"/>
              <w:jc w:val="center"/>
              <w:rPr>
                <w:sz w:val="22"/>
                <w:szCs w:val="22"/>
              </w:rPr>
            </w:pPr>
            <w:r w:rsidRPr="004230F2">
              <w:rPr>
                <w:sz w:val="22"/>
                <w:szCs w:val="22"/>
              </w:rPr>
              <w:lastRenderedPageBreak/>
              <w:t>77</w:t>
            </w:r>
          </w:p>
        </w:tc>
        <w:tc>
          <w:tcPr>
            <w:tcW w:w="1340" w:type="pct"/>
            <w:vAlign w:val="center"/>
          </w:tcPr>
          <w:p w:rsidR="004230F2" w:rsidRPr="004230F2" w:rsidRDefault="004230F2" w:rsidP="004230F2">
            <w:pPr>
              <w:pStyle w:val="a6"/>
              <w:tabs>
                <w:tab w:val="right" w:pos="0"/>
              </w:tabs>
              <w:spacing w:before="0" w:beforeAutospacing="0" w:after="0" w:afterAutospacing="0" w:line="240" w:lineRule="auto"/>
              <w:ind w:firstLine="0"/>
              <w:rPr>
                <w:sz w:val="22"/>
                <w:szCs w:val="22"/>
              </w:rPr>
            </w:pPr>
            <w:r w:rsidRPr="004230F2">
              <w:rPr>
                <w:rFonts w:ascii="Times New Roman" w:hAnsi="Times New Roman"/>
                <w:color w:val="auto"/>
                <w:sz w:val="22"/>
                <w:szCs w:val="22"/>
              </w:rPr>
              <w:t>Создание мультимодального логистического узла-центра Транссиба</w:t>
            </w:r>
          </w:p>
        </w:tc>
        <w:tc>
          <w:tcPr>
            <w:tcW w:w="855" w:type="pct"/>
            <w:vAlign w:val="center"/>
          </w:tcPr>
          <w:p w:rsidR="004230F2" w:rsidRPr="004230F2" w:rsidRDefault="004230F2" w:rsidP="004230F2">
            <w:pPr>
              <w:spacing w:line="360" w:lineRule="auto"/>
              <w:jc w:val="center"/>
              <w:rPr>
                <w:sz w:val="22"/>
                <w:szCs w:val="22"/>
              </w:rPr>
            </w:pPr>
            <w:r w:rsidRPr="004230F2">
              <w:rPr>
                <w:sz w:val="22"/>
                <w:szCs w:val="22"/>
              </w:rPr>
              <w:t>100,0</w:t>
            </w:r>
          </w:p>
        </w:tc>
        <w:tc>
          <w:tcPr>
            <w:tcW w:w="778" w:type="pct"/>
            <w:vAlign w:val="center"/>
          </w:tcPr>
          <w:p w:rsidR="004230F2" w:rsidRPr="004230F2" w:rsidRDefault="004230F2" w:rsidP="004230F2">
            <w:pPr>
              <w:spacing w:line="360" w:lineRule="auto"/>
              <w:jc w:val="center"/>
              <w:rPr>
                <w:sz w:val="22"/>
                <w:szCs w:val="22"/>
              </w:rPr>
            </w:pPr>
            <w:r w:rsidRPr="004230F2">
              <w:rPr>
                <w:sz w:val="22"/>
                <w:szCs w:val="22"/>
              </w:rPr>
              <w:t>2016-2020</w:t>
            </w:r>
          </w:p>
        </w:tc>
        <w:tc>
          <w:tcPr>
            <w:tcW w:w="635" w:type="pct"/>
            <w:vAlign w:val="center"/>
          </w:tcPr>
          <w:p w:rsidR="004230F2" w:rsidRPr="004230F2" w:rsidRDefault="004230F2" w:rsidP="004230F2">
            <w:pPr>
              <w:spacing w:line="360" w:lineRule="auto"/>
              <w:jc w:val="center"/>
              <w:rPr>
                <w:sz w:val="22"/>
                <w:szCs w:val="22"/>
              </w:rPr>
            </w:pPr>
            <w:r w:rsidRPr="004230F2">
              <w:rPr>
                <w:sz w:val="22"/>
                <w:szCs w:val="22"/>
              </w:rPr>
              <w:t>350</w:t>
            </w:r>
          </w:p>
        </w:tc>
        <w:tc>
          <w:tcPr>
            <w:tcW w:w="1055" w:type="pct"/>
            <w:vAlign w:val="center"/>
          </w:tcPr>
          <w:p w:rsidR="004230F2" w:rsidRPr="004230F2" w:rsidRDefault="004230F2" w:rsidP="004230F2">
            <w:pPr>
              <w:spacing w:line="360" w:lineRule="auto"/>
              <w:jc w:val="center"/>
              <w:rPr>
                <w:sz w:val="22"/>
                <w:szCs w:val="22"/>
              </w:rPr>
            </w:pPr>
            <w:r w:rsidRPr="004230F2">
              <w:rPr>
                <w:sz w:val="22"/>
                <w:szCs w:val="22"/>
              </w:rPr>
              <w:t>10,9</w:t>
            </w:r>
          </w:p>
        </w:tc>
      </w:tr>
      <w:tr w:rsidR="002C4072" w:rsidRPr="004D1625" w:rsidTr="004D1625">
        <w:tc>
          <w:tcPr>
            <w:tcW w:w="337" w:type="pct"/>
            <w:vAlign w:val="center"/>
          </w:tcPr>
          <w:p w:rsidR="002C4072" w:rsidRPr="00927B9C" w:rsidRDefault="004230F2" w:rsidP="00A0498E">
            <w:pPr>
              <w:spacing w:line="360" w:lineRule="auto"/>
              <w:ind w:firstLine="709"/>
              <w:jc w:val="center"/>
              <w:rPr>
                <w:sz w:val="22"/>
                <w:szCs w:val="22"/>
              </w:rPr>
            </w:pPr>
            <w:r w:rsidRPr="004230F2">
              <w:rPr>
                <w:sz w:val="22"/>
                <w:szCs w:val="22"/>
              </w:rPr>
              <w:t>88</w:t>
            </w:r>
          </w:p>
        </w:tc>
        <w:tc>
          <w:tcPr>
            <w:tcW w:w="1340" w:type="pct"/>
            <w:vAlign w:val="center"/>
          </w:tcPr>
          <w:p w:rsidR="004230F2" w:rsidRPr="004230F2" w:rsidRDefault="004230F2" w:rsidP="004230F2">
            <w:pPr>
              <w:pStyle w:val="a6"/>
              <w:tabs>
                <w:tab w:val="right" w:pos="0"/>
              </w:tabs>
              <w:spacing w:before="0" w:beforeAutospacing="0" w:after="0" w:afterAutospacing="0" w:line="240" w:lineRule="auto"/>
              <w:ind w:firstLine="0"/>
              <w:rPr>
                <w:sz w:val="22"/>
                <w:szCs w:val="22"/>
              </w:rPr>
            </w:pPr>
            <w:r w:rsidRPr="004230F2">
              <w:rPr>
                <w:rFonts w:ascii="Times New Roman" w:hAnsi="Times New Roman"/>
                <w:color w:val="auto"/>
                <w:sz w:val="22"/>
                <w:szCs w:val="22"/>
              </w:rPr>
              <w:t>Строительство мини-завода скоростного домостроения</w:t>
            </w:r>
          </w:p>
        </w:tc>
        <w:tc>
          <w:tcPr>
            <w:tcW w:w="855" w:type="pct"/>
            <w:vAlign w:val="center"/>
          </w:tcPr>
          <w:p w:rsidR="004230F2" w:rsidRPr="004230F2" w:rsidRDefault="004230F2" w:rsidP="004230F2">
            <w:pPr>
              <w:spacing w:line="360" w:lineRule="auto"/>
              <w:jc w:val="center"/>
              <w:rPr>
                <w:sz w:val="22"/>
                <w:szCs w:val="22"/>
              </w:rPr>
            </w:pPr>
            <w:r w:rsidRPr="004230F2">
              <w:rPr>
                <w:sz w:val="22"/>
                <w:szCs w:val="22"/>
              </w:rPr>
              <w:t>40,0</w:t>
            </w:r>
          </w:p>
        </w:tc>
        <w:tc>
          <w:tcPr>
            <w:tcW w:w="778" w:type="pct"/>
            <w:vAlign w:val="center"/>
          </w:tcPr>
          <w:p w:rsidR="004230F2" w:rsidRPr="004230F2" w:rsidRDefault="004230F2" w:rsidP="004230F2">
            <w:pPr>
              <w:spacing w:line="360" w:lineRule="auto"/>
              <w:jc w:val="center"/>
              <w:rPr>
                <w:sz w:val="22"/>
                <w:szCs w:val="22"/>
              </w:rPr>
            </w:pPr>
            <w:r w:rsidRPr="004230F2">
              <w:rPr>
                <w:sz w:val="22"/>
                <w:szCs w:val="22"/>
              </w:rPr>
              <w:t>2015</w:t>
            </w:r>
          </w:p>
        </w:tc>
        <w:tc>
          <w:tcPr>
            <w:tcW w:w="635" w:type="pct"/>
            <w:vAlign w:val="center"/>
          </w:tcPr>
          <w:p w:rsidR="004230F2" w:rsidRPr="004230F2" w:rsidRDefault="004230F2" w:rsidP="004230F2">
            <w:pPr>
              <w:spacing w:line="360" w:lineRule="auto"/>
              <w:jc w:val="center"/>
              <w:rPr>
                <w:sz w:val="22"/>
                <w:szCs w:val="22"/>
              </w:rPr>
            </w:pPr>
            <w:r w:rsidRPr="004230F2">
              <w:rPr>
                <w:sz w:val="22"/>
                <w:szCs w:val="22"/>
              </w:rPr>
              <w:t>50</w:t>
            </w:r>
          </w:p>
        </w:tc>
        <w:tc>
          <w:tcPr>
            <w:tcW w:w="1055" w:type="pct"/>
            <w:vAlign w:val="center"/>
          </w:tcPr>
          <w:p w:rsidR="004230F2" w:rsidRPr="004230F2" w:rsidRDefault="004230F2" w:rsidP="004230F2">
            <w:pPr>
              <w:spacing w:line="360" w:lineRule="auto"/>
              <w:jc w:val="center"/>
              <w:rPr>
                <w:sz w:val="22"/>
                <w:szCs w:val="22"/>
              </w:rPr>
            </w:pPr>
            <w:r w:rsidRPr="004230F2">
              <w:rPr>
                <w:sz w:val="22"/>
                <w:szCs w:val="22"/>
              </w:rPr>
              <w:t>1,6</w:t>
            </w:r>
          </w:p>
        </w:tc>
      </w:tr>
      <w:tr w:rsidR="002C4072" w:rsidRPr="004D1625" w:rsidTr="004D1625">
        <w:tc>
          <w:tcPr>
            <w:tcW w:w="337" w:type="pct"/>
            <w:vAlign w:val="center"/>
          </w:tcPr>
          <w:p w:rsidR="004230F2" w:rsidRPr="004230F2" w:rsidRDefault="004230F2" w:rsidP="004230F2">
            <w:pPr>
              <w:spacing w:line="360" w:lineRule="auto"/>
              <w:jc w:val="center"/>
              <w:rPr>
                <w:sz w:val="22"/>
                <w:szCs w:val="22"/>
              </w:rPr>
            </w:pPr>
            <w:r w:rsidRPr="004230F2">
              <w:rPr>
                <w:sz w:val="22"/>
                <w:szCs w:val="22"/>
              </w:rPr>
              <w:t>9</w:t>
            </w:r>
          </w:p>
        </w:tc>
        <w:tc>
          <w:tcPr>
            <w:tcW w:w="1340" w:type="pct"/>
            <w:vAlign w:val="center"/>
          </w:tcPr>
          <w:p w:rsidR="004230F2" w:rsidRPr="004230F2" w:rsidRDefault="004230F2" w:rsidP="004230F2">
            <w:pPr>
              <w:pStyle w:val="a6"/>
              <w:tabs>
                <w:tab w:val="right" w:pos="0"/>
              </w:tabs>
              <w:spacing w:before="0" w:beforeAutospacing="0" w:after="0" w:afterAutospacing="0" w:line="240" w:lineRule="auto"/>
              <w:ind w:firstLine="0"/>
              <w:rPr>
                <w:sz w:val="22"/>
                <w:szCs w:val="22"/>
              </w:rPr>
            </w:pPr>
            <w:r w:rsidRPr="004230F2">
              <w:rPr>
                <w:rFonts w:ascii="Times New Roman" w:hAnsi="Times New Roman"/>
                <w:color w:val="auto"/>
                <w:sz w:val="22"/>
                <w:szCs w:val="22"/>
              </w:rPr>
              <w:t>Создание межмуниципального центра развития предпринимательства</w:t>
            </w:r>
          </w:p>
        </w:tc>
        <w:tc>
          <w:tcPr>
            <w:tcW w:w="855" w:type="pct"/>
            <w:vAlign w:val="center"/>
          </w:tcPr>
          <w:p w:rsidR="004230F2" w:rsidRPr="004230F2" w:rsidRDefault="004230F2" w:rsidP="004230F2">
            <w:pPr>
              <w:spacing w:line="360" w:lineRule="auto"/>
              <w:jc w:val="center"/>
              <w:rPr>
                <w:sz w:val="22"/>
                <w:szCs w:val="22"/>
              </w:rPr>
            </w:pPr>
            <w:r w:rsidRPr="004230F2">
              <w:rPr>
                <w:sz w:val="22"/>
                <w:szCs w:val="22"/>
              </w:rPr>
              <w:t>5,0</w:t>
            </w:r>
          </w:p>
        </w:tc>
        <w:tc>
          <w:tcPr>
            <w:tcW w:w="778" w:type="pct"/>
            <w:vAlign w:val="center"/>
          </w:tcPr>
          <w:p w:rsidR="004230F2" w:rsidRPr="004230F2" w:rsidRDefault="004230F2" w:rsidP="004230F2">
            <w:pPr>
              <w:spacing w:line="360" w:lineRule="auto"/>
              <w:jc w:val="center"/>
              <w:rPr>
                <w:sz w:val="22"/>
                <w:szCs w:val="22"/>
              </w:rPr>
            </w:pPr>
            <w:r w:rsidRPr="004230F2">
              <w:rPr>
                <w:sz w:val="22"/>
                <w:szCs w:val="22"/>
              </w:rPr>
              <w:t>2013</w:t>
            </w:r>
          </w:p>
        </w:tc>
        <w:tc>
          <w:tcPr>
            <w:tcW w:w="635" w:type="pct"/>
            <w:vAlign w:val="center"/>
          </w:tcPr>
          <w:p w:rsidR="004230F2" w:rsidRPr="004230F2" w:rsidRDefault="004230F2" w:rsidP="004230F2">
            <w:pPr>
              <w:spacing w:line="360" w:lineRule="auto"/>
              <w:jc w:val="center"/>
              <w:rPr>
                <w:sz w:val="22"/>
                <w:szCs w:val="22"/>
              </w:rPr>
            </w:pPr>
            <w:r w:rsidRPr="004230F2">
              <w:rPr>
                <w:sz w:val="22"/>
                <w:szCs w:val="22"/>
              </w:rPr>
              <w:t>20</w:t>
            </w:r>
          </w:p>
        </w:tc>
        <w:tc>
          <w:tcPr>
            <w:tcW w:w="1055" w:type="pct"/>
            <w:vAlign w:val="center"/>
          </w:tcPr>
          <w:p w:rsidR="004230F2" w:rsidRPr="004230F2" w:rsidRDefault="004230F2" w:rsidP="004230F2">
            <w:pPr>
              <w:spacing w:line="360" w:lineRule="auto"/>
              <w:jc w:val="center"/>
              <w:rPr>
                <w:sz w:val="22"/>
                <w:szCs w:val="22"/>
              </w:rPr>
            </w:pPr>
            <w:r w:rsidRPr="004230F2">
              <w:rPr>
                <w:sz w:val="22"/>
                <w:szCs w:val="22"/>
              </w:rPr>
              <w:t>0,6</w:t>
            </w:r>
          </w:p>
        </w:tc>
      </w:tr>
      <w:tr w:rsidR="002C4072" w:rsidRPr="004D1625" w:rsidTr="004D1625">
        <w:tc>
          <w:tcPr>
            <w:tcW w:w="337" w:type="pct"/>
            <w:vAlign w:val="center"/>
          </w:tcPr>
          <w:p w:rsidR="002C4072" w:rsidRPr="00927B9C" w:rsidRDefault="004230F2" w:rsidP="00A0498E">
            <w:pPr>
              <w:spacing w:line="360" w:lineRule="auto"/>
              <w:ind w:firstLine="709"/>
              <w:jc w:val="center"/>
              <w:rPr>
                <w:sz w:val="22"/>
                <w:szCs w:val="22"/>
              </w:rPr>
            </w:pPr>
            <w:r w:rsidRPr="004230F2">
              <w:rPr>
                <w:sz w:val="22"/>
                <w:szCs w:val="22"/>
              </w:rPr>
              <w:t>110</w:t>
            </w:r>
          </w:p>
        </w:tc>
        <w:tc>
          <w:tcPr>
            <w:tcW w:w="1340" w:type="pct"/>
            <w:vAlign w:val="center"/>
          </w:tcPr>
          <w:p w:rsidR="004230F2" w:rsidRPr="004230F2" w:rsidRDefault="004230F2" w:rsidP="004230F2">
            <w:pPr>
              <w:pStyle w:val="a6"/>
              <w:tabs>
                <w:tab w:val="right" w:pos="0"/>
              </w:tabs>
              <w:spacing w:before="0" w:beforeAutospacing="0" w:after="0" w:afterAutospacing="0" w:line="240" w:lineRule="auto"/>
              <w:ind w:firstLine="0"/>
              <w:rPr>
                <w:rFonts w:ascii="Times New Roman" w:hAnsi="Times New Roman"/>
                <w:color w:val="auto"/>
                <w:sz w:val="22"/>
                <w:szCs w:val="22"/>
              </w:rPr>
            </w:pPr>
            <w:r w:rsidRPr="004230F2">
              <w:rPr>
                <w:rFonts w:ascii="Times New Roman" w:hAnsi="Times New Roman"/>
                <w:color w:val="auto"/>
                <w:sz w:val="22"/>
                <w:szCs w:val="22"/>
              </w:rPr>
              <w:t>Формирование туристского кластера на территории городского округа Спасск-Дальний</w:t>
            </w:r>
          </w:p>
        </w:tc>
        <w:tc>
          <w:tcPr>
            <w:tcW w:w="855" w:type="pct"/>
            <w:vAlign w:val="center"/>
          </w:tcPr>
          <w:p w:rsidR="004230F2" w:rsidRPr="004230F2" w:rsidRDefault="004230F2" w:rsidP="004230F2">
            <w:pPr>
              <w:spacing w:line="360" w:lineRule="auto"/>
              <w:jc w:val="center"/>
              <w:rPr>
                <w:sz w:val="22"/>
                <w:szCs w:val="22"/>
              </w:rPr>
            </w:pPr>
            <w:r w:rsidRPr="004230F2">
              <w:rPr>
                <w:sz w:val="22"/>
                <w:szCs w:val="22"/>
              </w:rPr>
              <w:t>16,0</w:t>
            </w:r>
          </w:p>
        </w:tc>
        <w:tc>
          <w:tcPr>
            <w:tcW w:w="778" w:type="pct"/>
            <w:vAlign w:val="center"/>
          </w:tcPr>
          <w:p w:rsidR="004230F2" w:rsidRPr="004230F2" w:rsidRDefault="004230F2" w:rsidP="004230F2">
            <w:pPr>
              <w:spacing w:line="360" w:lineRule="auto"/>
              <w:jc w:val="center"/>
              <w:rPr>
                <w:sz w:val="22"/>
                <w:szCs w:val="22"/>
              </w:rPr>
            </w:pPr>
            <w:r w:rsidRPr="004230F2">
              <w:rPr>
                <w:sz w:val="22"/>
                <w:szCs w:val="22"/>
              </w:rPr>
              <w:t>2014-2016</w:t>
            </w:r>
          </w:p>
        </w:tc>
        <w:tc>
          <w:tcPr>
            <w:tcW w:w="635" w:type="pct"/>
            <w:vAlign w:val="center"/>
          </w:tcPr>
          <w:p w:rsidR="004230F2" w:rsidRPr="004230F2" w:rsidRDefault="004230F2" w:rsidP="004230F2">
            <w:pPr>
              <w:spacing w:line="360" w:lineRule="auto"/>
              <w:jc w:val="center"/>
              <w:rPr>
                <w:sz w:val="22"/>
                <w:szCs w:val="22"/>
              </w:rPr>
            </w:pPr>
            <w:r w:rsidRPr="004230F2">
              <w:rPr>
                <w:sz w:val="22"/>
                <w:szCs w:val="22"/>
              </w:rPr>
              <w:t>70</w:t>
            </w:r>
          </w:p>
        </w:tc>
        <w:tc>
          <w:tcPr>
            <w:tcW w:w="1055" w:type="pct"/>
            <w:vAlign w:val="center"/>
          </w:tcPr>
          <w:p w:rsidR="004230F2" w:rsidRPr="004230F2" w:rsidRDefault="004230F2" w:rsidP="004230F2">
            <w:pPr>
              <w:spacing w:line="360" w:lineRule="auto"/>
              <w:jc w:val="center"/>
              <w:rPr>
                <w:sz w:val="22"/>
                <w:szCs w:val="22"/>
              </w:rPr>
            </w:pPr>
            <w:r w:rsidRPr="004230F2">
              <w:rPr>
                <w:sz w:val="22"/>
                <w:szCs w:val="22"/>
              </w:rPr>
              <w:t>2,2</w:t>
            </w:r>
          </w:p>
        </w:tc>
      </w:tr>
      <w:tr w:rsidR="002C4072" w:rsidRPr="004D1625" w:rsidTr="00927B9C">
        <w:trPr>
          <w:trHeight w:val="293"/>
        </w:trPr>
        <w:tc>
          <w:tcPr>
            <w:tcW w:w="337" w:type="pct"/>
            <w:shd w:val="clear" w:color="auto" w:fill="F2F2F2" w:themeFill="background1" w:themeFillShade="F2"/>
            <w:textDirection w:val="btLr"/>
          </w:tcPr>
          <w:p w:rsidR="002C4072" w:rsidRPr="00927B9C" w:rsidRDefault="002C4072" w:rsidP="006025CA">
            <w:pPr>
              <w:jc w:val="center"/>
              <w:rPr>
                <w:b/>
                <w:bCs/>
                <w:sz w:val="22"/>
                <w:szCs w:val="22"/>
              </w:rPr>
            </w:pPr>
          </w:p>
        </w:tc>
        <w:tc>
          <w:tcPr>
            <w:tcW w:w="1340" w:type="pct"/>
            <w:shd w:val="pct5" w:color="auto" w:fill="auto"/>
            <w:vAlign w:val="center"/>
          </w:tcPr>
          <w:p w:rsidR="004230F2" w:rsidRPr="004230F2" w:rsidRDefault="004230F2" w:rsidP="004230F2">
            <w:pPr>
              <w:spacing w:line="360" w:lineRule="auto"/>
              <w:ind w:firstLine="37"/>
              <w:rPr>
                <w:b/>
                <w:bCs/>
                <w:sz w:val="22"/>
                <w:szCs w:val="22"/>
              </w:rPr>
            </w:pPr>
            <w:r w:rsidRPr="004230F2">
              <w:rPr>
                <w:b/>
                <w:bCs/>
                <w:sz w:val="22"/>
                <w:szCs w:val="22"/>
              </w:rPr>
              <w:t xml:space="preserve">Итого </w:t>
            </w:r>
          </w:p>
        </w:tc>
        <w:tc>
          <w:tcPr>
            <w:tcW w:w="855" w:type="pct"/>
            <w:shd w:val="pct5" w:color="auto" w:fill="auto"/>
            <w:vAlign w:val="center"/>
          </w:tcPr>
          <w:p w:rsidR="004230F2" w:rsidRPr="004230F2" w:rsidRDefault="004230F2" w:rsidP="004230F2">
            <w:pPr>
              <w:suppressAutoHyphens w:val="0"/>
              <w:jc w:val="center"/>
              <w:rPr>
                <w:b/>
                <w:sz w:val="22"/>
                <w:szCs w:val="22"/>
                <w:lang w:eastAsia="ru-RU"/>
              </w:rPr>
            </w:pPr>
            <w:r w:rsidRPr="004230F2">
              <w:rPr>
                <w:b/>
                <w:sz w:val="22"/>
                <w:szCs w:val="22"/>
                <w:lang w:eastAsia="ru-RU"/>
              </w:rPr>
              <w:t>339,0</w:t>
            </w:r>
          </w:p>
        </w:tc>
        <w:tc>
          <w:tcPr>
            <w:tcW w:w="778" w:type="pct"/>
            <w:shd w:val="pct5" w:color="auto" w:fill="auto"/>
            <w:vAlign w:val="center"/>
          </w:tcPr>
          <w:p w:rsidR="004230F2" w:rsidRPr="004230F2" w:rsidRDefault="004230F2" w:rsidP="004230F2">
            <w:pPr>
              <w:suppressAutoHyphens w:val="0"/>
              <w:jc w:val="center"/>
              <w:rPr>
                <w:b/>
                <w:sz w:val="22"/>
                <w:szCs w:val="22"/>
                <w:lang w:eastAsia="ru-RU"/>
              </w:rPr>
            </w:pPr>
          </w:p>
        </w:tc>
        <w:tc>
          <w:tcPr>
            <w:tcW w:w="635" w:type="pct"/>
            <w:shd w:val="pct5" w:color="auto" w:fill="auto"/>
            <w:vAlign w:val="center"/>
          </w:tcPr>
          <w:p w:rsidR="004230F2" w:rsidRPr="004230F2" w:rsidRDefault="004230F2" w:rsidP="004230F2">
            <w:pPr>
              <w:suppressAutoHyphens w:val="0"/>
              <w:jc w:val="center"/>
              <w:rPr>
                <w:b/>
                <w:sz w:val="22"/>
                <w:szCs w:val="22"/>
                <w:lang w:eastAsia="ru-RU"/>
              </w:rPr>
            </w:pPr>
            <w:r w:rsidRPr="004230F2">
              <w:rPr>
                <w:b/>
                <w:sz w:val="22"/>
                <w:szCs w:val="22"/>
                <w:lang w:eastAsia="ru-RU"/>
              </w:rPr>
              <w:t>840</w:t>
            </w:r>
          </w:p>
        </w:tc>
        <w:tc>
          <w:tcPr>
            <w:tcW w:w="1055" w:type="pct"/>
            <w:shd w:val="pct5" w:color="auto" w:fill="auto"/>
            <w:vAlign w:val="center"/>
          </w:tcPr>
          <w:p w:rsidR="004230F2" w:rsidRPr="004230F2" w:rsidRDefault="004230F2" w:rsidP="004230F2">
            <w:pPr>
              <w:suppressAutoHyphens w:val="0"/>
              <w:jc w:val="center"/>
              <w:rPr>
                <w:b/>
                <w:sz w:val="22"/>
                <w:szCs w:val="22"/>
                <w:lang w:eastAsia="ru-RU"/>
              </w:rPr>
            </w:pPr>
            <w:r w:rsidRPr="004230F2">
              <w:rPr>
                <w:b/>
                <w:sz w:val="22"/>
                <w:szCs w:val="22"/>
                <w:lang w:eastAsia="ru-RU"/>
              </w:rPr>
              <w:t>26,9</w:t>
            </w:r>
          </w:p>
        </w:tc>
      </w:tr>
    </w:tbl>
    <w:p w:rsidR="002C4072" w:rsidRPr="00A37475" w:rsidRDefault="002C4072" w:rsidP="002E1D77">
      <w:pPr>
        <w:spacing w:line="360" w:lineRule="auto"/>
        <w:jc w:val="center"/>
        <w:rPr>
          <w:lang w:val="en-US"/>
        </w:rPr>
      </w:pPr>
    </w:p>
    <w:p w:rsidR="004230F2" w:rsidRPr="004230F2" w:rsidRDefault="004230F2" w:rsidP="004230F2">
      <w:pPr>
        <w:pStyle w:val="2"/>
        <w:rPr>
          <w:b w:val="0"/>
        </w:rPr>
      </w:pPr>
      <w:bookmarkStart w:id="205" w:name="_Toc334482479"/>
      <w:bookmarkStart w:id="206" w:name="_Toc336190325"/>
      <w:r w:rsidRPr="004230F2">
        <w:rPr>
          <w:b w:val="0"/>
        </w:rPr>
        <w:t>Блок № 2 - Задачи обеспечения</w:t>
      </w:r>
      <w:bookmarkEnd w:id="205"/>
      <w:bookmarkEnd w:id="206"/>
      <w:r w:rsidRPr="004230F2">
        <w:rPr>
          <w:b w:val="0"/>
        </w:rPr>
        <w:t xml:space="preserve"> </w:t>
      </w:r>
      <w:bookmarkStart w:id="207" w:name="_Toc334482480"/>
      <w:bookmarkStart w:id="208" w:name="_Toc336190326"/>
      <w:r w:rsidRPr="004230F2">
        <w:rPr>
          <w:rFonts w:cs="Times New Roman"/>
          <w:b w:val="0"/>
        </w:rPr>
        <w:t>социальной стабильности населения</w:t>
      </w:r>
      <w:bookmarkEnd w:id="207"/>
      <w:bookmarkEnd w:id="208"/>
    </w:p>
    <w:p w:rsidR="004230F2" w:rsidRPr="004230F2" w:rsidRDefault="00B51C12" w:rsidP="004230F2">
      <w:pPr>
        <w:pStyle w:val="af6"/>
        <w:ind w:firstLine="720"/>
        <w:jc w:val="both"/>
        <w:rPr>
          <w:rStyle w:val="a3"/>
          <w:b/>
          <w:noProof/>
          <w:color w:val="auto"/>
          <w:sz w:val="32"/>
          <w:szCs w:val="32"/>
          <w:u w:val="none"/>
        </w:rPr>
      </w:pPr>
      <w:hyperlink w:anchor="_Toc310443023" w:history="1">
        <w:hyperlink w:anchor="_Toc310443012" w:history="1">
          <w:bookmarkStart w:id="209" w:name="_Toc335986387"/>
          <w:bookmarkStart w:id="210" w:name="_Toc336190327"/>
          <w:r w:rsidR="004230F2" w:rsidRPr="004230F2">
            <w:rPr>
              <w:rStyle w:val="a3"/>
              <w:rFonts w:ascii="Times New Roman" w:hAnsi="Times New Roman"/>
              <w:b/>
              <w:noProof/>
              <w:color w:val="auto"/>
              <w:sz w:val="32"/>
              <w:szCs w:val="32"/>
              <w:u w:val="none"/>
            </w:rPr>
            <w:t>Улучшение качества жизни населения городского округа</w:t>
          </w:r>
        </w:hyperlink>
        <w:r w:rsidR="004230F2" w:rsidRPr="004230F2">
          <w:rPr>
            <w:rStyle w:val="a3"/>
            <w:rFonts w:ascii="Times New Roman" w:hAnsi="Times New Roman"/>
            <w:b/>
            <w:noProof/>
            <w:color w:val="auto"/>
            <w:sz w:val="32"/>
            <w:szCs w:val="32"/>
            <w:u w:val="none"/>
          </w:rPr>
          <w:t xml:space="preserve"> (развитие социальной инфраструктуры)</w:t>
        </w:r>
        <w:bookmarkEnd w:id="209"/>
        <w:bookmarkEnd w:id="210"/>
      </w:hyperlink>
    </w:p>
    <w:p w:rsidR="00692A7D" w:rsidRPr="00A37475" w:rsidRDefault="00692A7D" w:rsidP="00D62E76">
      <w:pPr>
        <w:pStyle w:val="a8"/>
        <w:tabs>
          <w:tab w:val="right" w:pos="0"/>
        </w:tabs>
        <w:jc w:val="both"/>
        <w:rPr>
          <w:rFonts w:ascii="Arial" w:hAnsi="Arial" w:cs="Arial"/>
          <w:caps/>
          <w:szCs w:val="28"/>
        </w:rPr>
      </w:pPr>
    </w:p>
    <w:p w:rsidR="00D62E76" w:rsidRPr="00A37475" w:rsidRDefault="004230F2" w:rsidP="00D62E76">
      <w:pPr>
        <w:pStyle w:val="a8"/>
        <w:tabs>
          <w:tab w:val="right" w:pos="0"/>
        </w:tabs>
        <w:jc w:val="both"/>
        <w:rPr>
          <w:rFonts w:ascii="Arial" w:hAnsi="Arial" w:cs="Arial"/>
          <w:caps/>
          <w:szCs w:val="28"/>
        </w:rPr>
      </w:pPr>
      <w:r w:rsidRPr="004230F2">
        <w:rPr>
          <w:rFonts w:ascii="Arial" w:hAnsi="Arial" w:cs="Arial"/>
          <w:caps/>
          <w:szCs w:val="28"/>
        </w:rPr>
        <w:t xml:space="preserve">Инвестиционный проект №11. «создание зон комфортного отдыха и реновации человеческого капитала в городском округе спасск-дальний» </w:t>
      </w:r>
    </w:p>
    <w:p w:rsidR="00D62E76" w:rsidRPr="00A37475" w:rsidRDefault="00D62E76" w:rsidP="00D62E76">
      <w:pPr>
        <w:pStyle w:val="a8"/>
        <w:tabs>
          <w:tab w:val="right" w:pos="0"/>
        </w:tabs>
        <w:jc w:val="both"/>
        <w:rPr>
          <w:rFonts w:ascii="Arial" w:hAnsi="Arial" w:cs="Arial"/>
          <w:caps/>
          <w:szCs w:val="28"/>
        </w:rPr>
      </w:pPr>
    </w:p>
    <w:p w:rsidR="00D62E76" w:rsidRPr="00A37475" w:rsidRDefault="004230F2" w:rsidP="00692A7D">
      <w:pPr>
        <w:tabs>
          <w:tab w:val="left" w:pos="1080"/>
        </w:tabs>
        <w:suppressAutoHyphens w:val="0"/>
        <w:spacing w:line="360" w:lineRule="auto"/>
        <w:ind w:firstLine="540"/>
        <w:jc w:val="both"/>
        <w:rPr>
          <w:rFonts w:eastAsia="MS Mincho"/>
          <w:sz w:val="26"/>
          <w:szCs w:val="26"/>
          <w:lang w:eastAsia="ru-RU"/>
        </w:rPr>
      </w:pPr>
      <w:r w:rsidRPr="004230F2">
        <w:rPr>
          <w:rFonts w:eastAsia="MS Mincho"/>
          <w:i/>
          <w:sz w:val="28"/>
          <w:szCs w:val="28"/>
          <w:lang w:eastAsia="ru-RU"/>
        </w:rPr>
        <w:t>1. Полное наименование инвестиционного проекта</w:t>
      </w:r>
      <w:r w:rsidRPr="004230F2">
        <w:rPr>
          <w:rFonts w:eastAsia="MS Mincho"/>
          <w:sz w:val="28"/>
          <w:szCs w:val="28"/>
          <w:lang w:eastAsia="ru-RU"/>
        </w:rPr>
        <w:t xml:space="preserve">: </w:t>
      </w:r>
      <w:r w:rsidRPr="004230F2">
        <w:rPr>
          <w:sz w:val="28"/>
          <w:szCs w:val="28"/>
        </w:rPr>
        <w:t>Создание зон комфортного отдыха и реновации человеческого капитала в городском округе Спасск-Дальний.</w:t>
      </w:r>
    </w:p>
    <w:p w:rsidR="00D62E76" w:rsidRPr="00A37475" w:rsidRDefault="004230F2" w:rsidP="00692A7D">
      <w:pPr>
        <w:tabs>
          <w:tab w:val="num" w:pos="0"/>
        </w:tabs>
        <w:suppressAutoHyphens w:val="0"/>
        <w:spacing w:line="360" w:lineRule="auto"/>
        <w:ind w:firstLine="540"/>
        <w:jc w:val="both"/>
        <w:rPr>
          <w:rFonts w:eastAsia="MS Mincho"/>
          <w:i/>
          <w:sz w:val="28"/>
          <w:szCs w:val="28"/>
          <w:lang w:eastAsia="ru-RU"/>
        </w:rPr>
      </w:pPr>
      <w:r w:rsidRPr="004230F2">
        <w:rPr>
          <w:rFonts w:eastAsia="MS Mincho"/>
          <w:i/>
          <w:sz w:val="28"/>
          <w:szCs w:val="28"/>
          <w:lang w:eastAsia="ru-RU"/>
        </w:rPr>
        <w:t xml:space="preserve">2. Территория реализации инвестиционного проекта: </w:t>
      </w:r>
      <w:r w:rsidRPr="004230F2">
        <w:rPr>
          <w:rFonts w:eastAsia="MS Mincho"/>
          <w:sz w:val="28"/>
          <w:szCs w:val="28"/>
          <w:lang w:eastAsia="ru-RU"/>
        </w:rPr>
        <w:t>Дальневосточный федеральный округ, Приморский край, г. Спасск-Дальний.</w:t>
      </w:r>
    </w:p>
    <w:p w:rsidR="00D62E76" w:rsidRPr="00A37475" w:rsidRDefault="004230F2" w:rsidP="00692A7D">
      <w:pPr>
        <w:tabs>
          <w:tab w:val="num" w:pos="0"/>
        </w:tabs>
        <w:suppressAutoHyphens w:val="0"/>
        <w:spacing w:line="360" w:lineRule="auto"/>
        <w:ind w:firstLine="540"/>
        <w:jc w:val="both"/>
        <w:rPr>
          <w:rFonts w:eastAsia="MS Mincho"/>
          <w:sz w:val="28"/>
          <w:szCs w:val="28"/>
          <w:lang w:eastAsia="ru-RU"/>
        </w:rPr>
      </w:pPr>
      <w:r w:rsidRPr="004230F2">
        <w:rPr>
          <w:rFonts w:eastAsia="MS Mincho"/>
          <w:i/>
          <w:sz w:val="28"/>
          <w:szCs w:val="28"/>
          <w:lang w:eastAsia="ru-RU"/>
        </w:rPr>
        <w:t xml:space="preserve">3. Отраслевая принадлежность: </w:t>
      </w:r>
      <w:r w:rsidRPr="004230F2">
        <w:rPr>
          <w:rFonts w:eastAsia="MS Mincho"/>
          <w:sz w:val="28"/>
          <w:szCs w:val="28"/>
          <w:lang w:eastAsia="ru-RU"/>
        </w:rPr>
        <w:t>предоставление прочих социальных услуг населению.</w:t>
      </w:r>
    </w:p>
    <w:p w:rsidR="00D62E76" w:rsidRPr="00A37475" w:rsidRDefault="004230F2" w:rsidP="009A355D">
      <w:pPr>
        <w:pStyle w:val="a6"/>
        <w:spacing w:before="0" w:beforeAutospacing="0" w:after="0" w:afterAutospacing="0"/>
        <w:ind w:firstLine="567"/>
        <w:jc w:val="both"/>
        <w:rPr>
          <w:rFonts w:ascii="Times New Roman" w:hAnsi="Times New Roman"/>
          <w:color w:val="auto"/>
          <w:sz w:val="28"/>
          <w:szCs w:val="28"/>
        </w:rPr>
      </w:pPr>
      <w:r w:rsidRPr="004230F2">
        <w:rPr>
          <w:rFonts w:ascii="Times New Roman" w:hAnsi="Times New Roman"/>
          <w:i/>
          <w:color w:val="auto"/>
          <w:sz w:val="28"/>
          <w:szCs w:val="28"/>
        </w:rPr>
        <w:t>4.</w:t>
      </w:r>
      <w:r w:rsidRPr="004230F2">
        <w:rPr>
          <w:rFonts w:ascii="Times New Roman" w:hAnsi="Times New Roman"/>
          <w:color w:val="auto"/>
          <w:sz w:val="28"/>
          <w:szCs w:val="28"/>
        </w:rPr>
        <w:t xml:space="preserve"> </w:t>
      </w:r>
      <w:r w:rsidRPr="004230F2">
        <w:rPr>
          <w:rFonts w:ascii="Times New Roman" w:hAnsi="Times New Roman"/>
          <w:i/>
          <w:color w:val="auto"/>
          <w:sz w:val="28"/>
          <w:szCs w:val="28"/>
        </w:rPr>
        <w:t>Цель реализации инвестиционного проекта</w:t>
      </w:r>
      <w:r w:rsidRPr="004230F2">
        <w:rPr>
          <w:rFonts w:ascii="Times New Roman" w:hAnsi="Times New Roman"/>
          <w:color w:val="auto"/>
          <w:sz w:val="28"/>
          <w:szCs w:val="28"/>
        </w:rPr>
        <w:t xml:space="preserve">: Формирование зон экологического комфорта с учетом современных требований к архитектурно -планировочной организации зон для решения экологических проблем города, требующих создания и совершенствования крупных зеленых зон, таких как парки, скверы и т.д.; для удовлетворения возрастающей роли духовных </w:t>
      </w:r>
      <w:r w:rsidRPr="004230F2">
        <w:rPr>
          <w:rFonts w:ascii="Times New Roman" w:hAnsi="Times New Roman"/>
          <w:color w:val="auto"/>
          <w:sz w:val="28"/>
          <w:szCs w:val="28"/>
        </w:rPr>
        <w:lastRenderedPageBreak/>
        <w:t>ценностей эстетических требований на основе решения проблемы нехватки места в городском пространстве. В рамках реализации проекта предполагается создание следующих направлений:</w:t>
      </w:r>
    </w:p>
    <w:p w:rsidR="00D62E76" w:rsidRPr="00A37475" w:rsidRDefault="009A355D"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rPr>
          <w:rFonts w:eastAsia="MS Mincho"/>
          <w:sz w:val="28"/>
          <w:szCs w:val="28"/>
          <w:lang w:eastAsia="ru-RU"/>
        </w:rPr>
      </w:pPr>
      <w:r>
        <w:rPr>
          <w:rFonts w:eastAsia="MS Mincho"/>
          <w:sz w:val="28"/>
          <w:szCs w:val="28"/>
          <w:lang w:eastAsia="ru-RU"/>
        </w:rPr>
        <w:t xml:space="preserve"> </w:t>
      </w:r>
      <w:r w:rsidR="004230F2" w:rsidRPr="004230F2">
        <w:rPr>
          <w:rFonts w:eastAsia="MS Mincho"/>
          <w:sz w:val="28"/>
          <w:szCs w:val="28"/>
          <w:lang w:eastAsia="ru-RU"/>
        </w:rPr>
        <w:t xml:space="preserve">создание зоны экологического комфорта </w:t>
      </w:r>
      <w:r w:rsidR="004230F2" w:rsidRPr="004230F2">
        <w:rPr>
          <w:rStyle w:val="apple-style-span"/>
          <w:sz w:val="28"/>
          <w:szCs w:val="28"/>
        </w:rPr>
        <w:t>посредством традиционных приемов (создание парков, скверов, бульваров, дворов, увеличение зеленых насаждений городских улиц) на территории рекреационной зоны реки Кулешовки в центральной части города</w:t>
      </w:r>
      <w:r w:rsidR="00435A69">
        <w:rPr>
          <w:rFonts w:eastAsia="MS Mincho"/>
          <w:sz w:val="28"/>
          <w:szCs w:val="28"/>
          <w:lang w:eastAsia="ru-RU"/>
        </w:rPr>
        <w:t>;</w:t>
      </w:r>
    </w:p>
    <w:p w:rsidR="00D62E76" w:rsidRPr="00A37475" w:rsidRDefault="009A355D"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rPr>
          <w:rFonts w:eastAsia="MS Mincho"/>
          <w:sz w:val="28"/>
          <w:szCs w:val="28"/>
          <w:lang w:eastAsia="ru-RU"/>
        </w:rPr>
      </w:pPr>
      <w:r>
        <w:rPr>
          <w:rFonts w:eastAsia="MS Mincho"/>
          <w:sz w:val="28"/>
          <w:szCs w:val="28"/>
          <w:lang w:eastAsia="ru-RU"/>
        </w:rPr>
        <w:t xml:space="preserve"> </w:t>
      </w:r>
      <w:r w:rsidR="00435A69">
        <w:rPr>
          <w:rFonts w:eastAsia="MS Mincho"/>
          <w:sz w:val="28"/>
          <w:szCs w:val="28"/>
          <w:lang w:eastAsia="ru-RU"/>
        </w:rPr>
        <w:t>организация дворового пространства в кварталах жилой застройки северо-восточной части города, в районе ул. Приморская с целью создания тихих закрытых зон на основе использования естественного ландшафта;</w:t>
      </w:r>
    </w:p>
    <w:p w:rsidR="00D62E76" w:rsidRPr="00A37475" w:rsidRDefault="009A355D" w:rsidP="001E7B79">
      <w:pPr>
        <w:pStyle w:val="a8"/>
        <w:numPr>
          <w:ilvl w:val="0"/>
          <w:numId w:val="23"/>
        </w:numPr>
        <w:tabs>
          <w:tab w:val="clear" w:pos="1515"/>
          <w:tab w:val="clear" w:pos="4677"/>
          <w:tab w:val="clear" w:pos="9355"/>
          <w:tab w:val="left" w:pos="0"/>
          <w:tab w:val="center" w:pos="709"/>
        </w:tabs>
        <w:suppressAutoHyphens w:val="0"/>
        <w:spacing w:line="360" w:lineRule="auto"/>
        <w:ind w:left="0" w:firstLine="540"/>
        <w:jc w:val="both"/>
        <w:rPr>
          <w:rFonts w:eastAsia="MS Mincho"/>
          <w:sz w:val="28"/>
          <w:szCs w:val="28"/>
          <w:lang w:eastAsia="ru-RU"/>
        </w:rPr>
      </w:pPr>
      <w:r>
        <w:rPr>
          <w:rFonts w:eastAsia="MS Mincho"/>
          <w:sz w:val="28"/>
          <w:szCs w:val="28"/>
          <w:lang w:eastAsia="ru-RU"/>
        </w:rPr>
        <w:t xml:space="preserve"> </w:t>
      </w:r>
      <w:r w:rsidR="00435A69">
        <w:rPr>
          <w:rFonts w:eastAsia="MS Mincho"/>
          <w:sz w:val="28"/>
          <w:szCs w:val="28"/>
          <w:lang w:eastAsia="ru-RU"/>
        </w:rPr>
        <w:t>реконструкция Центрального городского парка на основе новых планировочных предложений по созданию зон экологического комфорта, в частности: через создание герметичных, закрытых павильонов, способных функционировать в зимнее время (в таких зонах создаются уникальные природные ландшафты различных стран, например, павильон влажных тропиков с буйной растительностью тех мест, а также птиц из южных районов или павильона с пустынным, каменистым ландшафтом); через создание полузакрытых и открытых зон отдыха, но защищенных от агрессивной окружающей среды различными защитными экранами, в том числе выполняющими различные декоративные функции или служащие навесом для уличных кафе или беседок.</w:t>
      </w:r>
    </w:p>
    <w:p w:rsidR="00D62E76" w:rsidRPr="00A37475" w:rsidRDefault="009D2DC7" w:rsidP="000F4793">
      <w:pPr>
        <w:pStyle w:val="a8"/>
        <w:tabs>
          <w:tab w:val="clear" w:pos="4677"/>
          <w:tab w:val="clear" w:pos="9355"/>
          <w:tab w:val="left" w:pos="0"/>
          <w:tab w:val="center" w:pos="709"/>
        </w:tabs>
        <w:suppressAutoHyphens w:val="0"/>
        <w:spacing w:line="360" w:lineRule="auto"/>
        <w:ind w:left="540"/>
        <w:jc w:val="both"/>
        <w:rPr>
          <w:rFonts w:eastAsia="MS Mincho"/>
          <w:sz w:val="28"/>
          <w:szCs w:val="28"/>
          <w:lang w:eastAsia="ru-RU"/>
        </w:rPr>
      </w:pPr>
      <w:r>
        <w:rPr>
          <w:rFonts w:eastAsia="MS Mincho"/>
          <w:i/>
          <w:sz w:val="28"/>
          <w:szCs w:val="28"/>
          <w:lang w:eastAsia="ru-RU"/>
        </w:rPr>
        <w:t>5</w:t>
      </w:r>
      <w:r w:rsidR="00435A69">
        <w:rPr>
          <w:rFonts w:eastAsia="MS Mincho"/>
          <w:sz w:val="28"/>
          <w:szCs w:val="28"/>
          <w:lang w:eastAsia="ru-RU"/>
        </w:rPr>
        <w:t xml:space="preserve">. </w:t>
      </w:r>
      <w:r w:rsidR="00435A69">
        <w:rPr>
          <w:rFonts w:eastAsia="MS Mincho"/>
          <w:i/>
          <w:sz w:val="28"/>
          <w:szCs w:val="28"/>
          <w:lang w:eastAsia="ru-RU"/>
        </w:rPr>
        <w:t>Участники инвестиционного проекта:</w:t>
      </w:r>
      <w:r w:rsidR="00435A69">
        <w:rPr>
          <w:rFonts w:eastAsia="MS Mincho"/>
          <w:sz w:val="28"/>
          <w:szCs w:val="28"/>
          <w:lang w:eastAsia="ru-RU"/>
        </w:rPr>
        <w:t xml:space="preserve"> Администрация городского округа Спасск-Дальний.</w:t>
      </w:r>
    </w:p>
    <w:p w:rsidR="00D62E76" w:rsidRPr="00A37475" w:rsidRDefault="009D2DC7" w:rsidP="00692A7D">
      <w:pPr>
        <w:spacing w:line="360" w:lineRule="auto"/>
        <w:ind w:firstLine="540"/>
        <w:jc w:val="both"/>
        <w:rPr>
          <w:rFonts w:eastAsia="MS Mincho"/>
          <w:sz w:val="28"/>
          <w:szCs w:val="28"/>
          <w:lang w:eastAsia="ru-RU"/>
        </w:rPr>
      </w:pPr>
      <w:r>
        <w:rPr>
          <w:rFonts w:eastAsia="MS Mincho"/>
          <w:i/>
          <w:sz w:val="28"/>
          <w:szCs w:val="28"/>
          <w:lang w:eastAsia="ru-RU"/>
        </w:rPr>
        <w:t>6</w:t>
      </w:r>
      <w:r w:rsidR="00435A69">
        <w:rPr>
          <w:rFonts w:eastAsia="MS Mincho"/>
          <w:sz w:val="28"/>
          <w:szCs w:val="28"/>
          <w:lang w:eastAsia="ru-RU"/>
        </w:rPr>
        <w:t xml:space="preserve">. </w:t>
      </w:r>
      <w:r>
        <w:rPr>
          <w:rFonts w:eastAsia="MS Mincho"/>
          <w:sz w:val="28"/>
          <w:szCs w:val="28"/>
          <w:lang w:eastAsia="ru-RU"/>
        </w:rPr>
        <w:t xml:space="preserve">   </w:t>
      </w:r>
      <w:r w:rsidR="00435A69">
        <w:rPr>
          <w:rFonts w:eastAsia="MS Mincho"/>
          <w:i/>
          <w:sz w:val="28"/>
          <w:szCs w:val="28"/>
          <w:lang w:eastAsia="ru-RU"/>
        </w:rPr>
        <w:t>Сроки реализации инвестиционного проекта</w:t>
      </w:r>
      <w:r w:rsidR="00435A69">
        <w:rPr>
          <w:rFonts w:eastAsia="MS Mincho"/>
          <w:sz w:val="28"/>
          <w:szCs w:val="28"/>
          <w:lang w:eastAsia="ru-RU"/>
        </w:rPr>
        <w:t>: 2015-2019г.</w:t>
      </w:r>
    </w:p>
    <w:p w:rsidR="00D62E76" w:rsidRPr="00A37475" w:rsidRDefault="009D2DC7" w:rsidP="00692A7D">
      <w:pPr>
        <w:tabs>
          <w:tab w:val="left" w:pos="3528"/>
        </w:tabs>
        <w:spacing w:line="360" w:lineRule="auto"/>
        <w:ind w:firstLine="540"/>
        <w:jc w:val="both"/>
        <w:rPr>
          <w:sz w:val="28"/>
          <w:szCs w:val="28"/>
        </w:rPr>
      </w:pPr>
      <w:r>
        <w:rPr>
          <w:rFonts w:eastAsia="MS Mincho"/>
          <w:i/>
          <w:sz w:val="28"/>
          <w:szCs w:val="28"/>
          <w:lang w:eastAsia="ru-RU"/>
        </w:rPr>
        <w:t>7</w:t>
      </w:r>
      <w:r w:rsidR="00435A69">
        <w:rPr>
          <w:rFonts w:eastAsia="MS Mincho"/>
          <w:i/>
          <w:sz w:val="28"/>
          <w:szCs w:val="28"/>
          <w:lang w:eastAsia="ru-RU"/>
        </w:rPr>
        <w:t>. Стоимость инвестиционного проекта, источники и объем финансирования:</w:t>
      </w:r>
      <w:r w:rsidR="00396EFC">
        <w:rPr>
          <w:rFonts w:eastAsia="MS Mincho"/>
          <w:i/>
          <w:sz w:val="28"/>
          <w:szCs w:val="28"/>
          <w:lang w:eastAsia="ru-RU"/>
        </w:rPr>
        <w:t xml:space="preserve"> </w:t>
      </w:r>
      <w:r w:rsidR="00435A69">
        <w:rPr>
          <w:rFonts w:eastAsia="MS Mincho"/>
          <w:i/>
          <w:sz w:val="28"/>
          <w:szCs w:val="28"/>
          <w:lang w:eastAsia="ru-RU"/>
        </w:rPr>
        <w:t xml:space="preserve"> </w:t>
      </w:r>
      <w:r w:rsidR="004230F2" w:rsidRPr="004230F2">
        <w:rPr>
          <w:rFonts w:eastAsia="MS Mincho"/>
          <w:sz w:val="28"/>
          <w:szCs w:val="28"/>
          <w:lang w:eastAsia="ru-RU"/>
        </w:rPr>
        <w:t xml:space="preserve">60,0 млн. руб., в том числе: </w:t>
      </w:r>
      <w:r w:rsidR="00396EFC">
        <w:rPr>
          <w:rFonts w:eastAsia="MS Mincho"/>
          <w:sz w:val="28"/>
          <w:szCs w:val="28"/>
          <w:lang w:eastAsia="ru-RU"/>
        </w:rPr>
        <w:t xml:space="preserve"> </w:t>
      </w:r>
      <w:r w:rsidR="004230F2" w:rsidRPr="004230F2">
        <w:rPr>
          <w:sz w:val="28"/>
          <w:szCs w:val="28"/>
        </w:rPr>
        <w:t>30,0 млн. руб. – средства частных инвесторов; 30,0 млн. руб. – средства федерального бюджета.</w:t>
      </w:r>
      <w:r w:rsidR="00435A69">
        <w:rPr>
          <w:sz w:val="28"/>
          <w:szCs w:val="28"/>
        </w:rPr>
        <w:t xml:space="preserve"> </w:t>
      </w:r>
    </w:p>
    <w:p w:rsidR="006B4DAF" w:rsidRPr="00A37475" w:rsidRDefault="009D2DC7" w:rsidP="006B4DAF">
      <w:pPr>
        <w:spacing w:line="360" w:lineRule="auto"/>
        <w:ind w:firstLine="539"/>
        <w:jc w:val="both"/>
        <w:rPr>
          <w:rFonts w:eastAsia="MS Mincho"/>
          <w:i/>
          <w:sz w:val="28"/>
          <w:szCs w:val="28"/>
          <w:lang w:eastAsia="ru-RU"/>
        </w:rPr>
      </w:pPr>
      <w:r>
        <w:rPr>
          <w:rFonts w:eastAsia="MS Mincho"/>
          <w:i/>
          <w:sz w:val="28"/>
          <w:szCs w:val="28"/>
          <w:lang w:eastAsia="ru-RU"/>
        </w:rPr>
        <w:t>8</w:t>
      </w:r>
      <w:r w:rsidR="00435A69">
        <w:rPr>
          <w:rFonts w:eastAsia="MS Mincho"/>
          <w:i/>
          <w:sz w:val="28"/>
          <w:szCs w:val="28"/>
          <w:lang w:eastAsia="ru-RU"/>
        </w:rPr>
        <w:t xml:space="preserve">. Механизмы оказания государственной поддержки: </w:t>
      </w:r>
      <w:r w:rsidR="00435A69">
        <w:rPr>
          <w:rFonts w:eastAsia="MS Mincho"/>
          <w:sz w:val="28"/>
          <w:szCs w:val="28"/>
          <w:lang w:eastAsia="ru-RU"/>
        </w:rPr>
        <w:t xml:space="preserve">возможно софинансирование проекта за счет средств </w:t>
      </w:r>
      <w:r w:rsidR="00435A69">
        <w:rPr>
          <w:bCs/>
          <w:sz w:val="28"/>
          <w:szCs w:val="28"/>
        </w:rPr>
        <w:t xml:space="preserve">финансовой поддержки малого и среднего предпринимательства Внешэкономбанка (ОАО «Российский банк </w:t>
      </w:r>
      <w:r w:rsidR="00435A69">
        <w:rPr>
          <w:bCs/>
          <w:sz w:val="28"/>
          <w:szCs w:val="28"/>
        </w:rPr>
        <w:lastRenderedPageBreak/>
        <w:t xml:space="preserve">поддержки малого и среднего предпринимательства»), средств федерального бюджета в рамках Государственной программы «Доступная среда» на 2011 - 2015 </w:t>
      </w:r>
      <w:r w:rsidR="004230F2" w:rsidRPr="004230F2">
        <w:rPr>
          <w:bCs/>
          <w:sz w:val="28"/>
          <w:szCs w:val="28"/>
        </w:rPr>
        <w:t>г</w:t>
      </w:r>
      <w:r w:rsidR="00435A69">
        <w:rPr>
          <w:bCs/>
          <w:sz w:val="28"/>
          <w:szCs w:val="28"/>
        </w:rPr>
        <w:t>г</w:t>
      </w:r>
      <w:r w:rsidR="004230F2" w:rsidRPr="004230F2">
        <w:rPr>
          <w:bCs/>
          <w:sz w:val="28"/>
          <w:szCs w:val="28"/>
        </w:rPr>
        <w:t>.</w:t>
      </w:r>
      <w:r w:rsidR="00435A69">
        <w:rPr>
          <w:bCs/>
          <w:sz w:val="28"/>
          <w:szCs w:val="28"/>
        </w:rPr>
        <w:t>, средств Государственной программы Приморского края «</w:t>
      </w:r>
      <w:r w:rsidR="00435A69">
        <w:rPr>
          <w:sz w:val="28"/>
          <w:szCs w:val="28"/>
        </w:rPr>
        <w:t>Охрана окружающей среды в Приморском крае</w:t>
      </w:r>
      <w:r w:rsidR="00435A69">
        <w:rPr>
          <w:bCs/>
          <w:sz w:val="28"/>
          <w:szCs w:val="28"/>
        </w:rPr>
        <w:t>»</w:t>
      </w:r>
      <w:r w:rsidR="00435A69">
        <w:rPr>
          <w:rFonts w:eastAsia="MS Mincho"/>
          <w:sz w:val="28"/>
          <w:szCs w:val="28"/>
          <w:lang w:eastAsia="ru-RU"/>
        </w:rPr>
        <w:t>.</w:t>
      </w:r>
    </w:p>
    <w:p w:rsidR="00D62E76" w:rsidRPr="00A37475" w:rsidRDefault="009D2DC7" w:rsidP="00692A7D">
      <w:pPr>
        <w:spacing w:line="360" w:lineRule="auto"/>
        <w:ind w:firstLine="540"/>
        <w:jc w:val="both"/>
        <w:rPr>
          <w:rFonts w:eastAsia="MS Mincho"/>
          <w:sz w:val="28"/>
          <w:szCs w:val="28"/>
          <w:lang w:eastAsia="ru-RU"/>
        </w:rPr>
      </w:pPr>
      <w:r>
        <w:rPr>
          <w:rFonts w:eastAsia="MS Mincho"/>
          <w:i/>
          <w:sz w:val="28"/>
          <w:szCs w:val="28"/>
          <w:lang w:eastAsia="ru-RU"/>
        </w:rPr>
        <w:t>9</w:t>
      </w:r>
      <w:r w:rsidR="00435A69">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35A69">
        <w:rPr>
          <w:rFonts w:eastAsia="MS Mincho"/>
          <w:sz w:val="28"/>
          <w:szCs w:val="28"/>
          <w:lang w:eastAsia="ru-RU"/>
        </w:rPr>
        <w:t>Уточняется.</w:t>
      </w:r>
    </w:p>
    <w:p w:rsidR="00D62E76" w:rsidRPr="00A37475" w:rsidRDefault="009D2DC7" w:rsidP="00692A7D">
      <w:pPr>
        <w:spacing w:line="360" w:lineRule="auto"/>
        <w:ind w:firstLine="540"/>
        <w:jc w:val="both"/>
        <w:rPr>
          <w:b/>
          <w:sz w:val="28"/>
          <w:szCs w:val="28"/>
        </w:rPr>
      </w:pPr>
      <w:r>
        <w:rPr>
          <w:i/>
          <w:sz w:val="28"/>
          <w:szCs w:val="28"/>
        </w:rPr>
        <w:t>10</w:t>
      </w:r>
      <w:r w:rsidR="00435A69">
        <w:rPr>
          <w:i/>
          <w:sz w:val="28"/>
          <w:szCs w:val="28"/>
        </w:rPr>
        <w:t>.</w:t>
      </w:r>
      <w:r w:rsidR="00435A69">
        <w:rPr>
          <w:rFonts w:eastAsia="MS Mincho"/>
          <w:b/>
          <w:sz w:val="28"/>
          <w:szCs w:val="28"/>
          <w:lang w:eastAsia="ru-RU"/>
        </w:rPr>
        <w:t xml:space="preserve"> </w:t>
      </w:r>
      <w:r w:rsidR="00435A69">
        <w:rPr>
          <w:rFonts w:eastAsia="MS Mincho"/>
          <w:i/>
          <w:sz w:val="28"/>
          <w:szCs w:val="28"/>
          <w:lang w:eastAsia="ru-RU"/>
        </w:rPr>
        <w:t>Показатели инвестиционной привлекательности проекта:</w:t>
      </w:r>
      <w:r w:rsidR="00435A69">
        <w:rPr>
          <w:b/>
          <w:sz w:val="28"/>
          <w:szCs w:val="28"/>
        </w:rPr>
        <w:t xml:space="preserve"> </w:t>
      </w:r>
    </w:p>
    <w:p w:rsidR="00D62E76" w:rsidRPr="00A37475" w:rsidRDefault="00435A69" w:rsidP="00692A7D">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25 лет;</w:t>
      </w:r>
    </w:p>
    <w:p w:rsidR="00D62E76" w:rsidRPr="00A37475" w:rsidRDefault="00435A69" w:rsidP="00692A7D">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28,0%;</w:t>
      </w:r>
    </w:p>
    <w:p w:rsidR="00D62E76" w:rsidRPr="00A37475" w:rsidRDefault="00435A69" w:rsidP="00692A7D">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 – отрицательная величина;</w:t>
      </w:r>
    </w:p>
    <w:p w:rsidR="00D62E76" w:rsidRPr="00A37475" w:rsidRDefault="00435A69" w:rsidP="00692A7D">
      <w:pPr>
        <w:spacing w:line="360" w:lineRule="auto"/>
        <w:ind w:firstLine="540"/>
        <w:jc w:val="both"/>
        <w:rPr>
          <w:sz w:val="28"/>
          <w:szCs w:val="28"/>
        </w:rPr>
      </w:pPr>
      <w:r>
        <w:rPr>
          <w:sz w:val="28"/>
          <w:szCs w:val="28"/>
        </w:rPr>
        <w:t>- ставка дисконтирования – 15,0%;</w:t>
      </w:r>
    </w:p>
    <w:p w:rsidR="00D62E76" w:rsidRPr="00A37475" w:rsidRDefault="00435A69" w:rsidP="00692A7D">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29,0 млн. руб.</w:t>
      </w:r>
    </w:p>
    <w:p w:rsidR="00D62E76" w:rsidRPr="00A37475" w:rsidRDefault="009D2DC7" w:rsidP="00692A7D">
      <w:pPr>
        <w:tabs>
          <w:tab w:val="left" w:pos="7655"/>
          <w:tab w:val="center" w:pos="13608"/>
        </w:tabs>
        <w:spacing w:line="360" w:lineRule="auto"/>
        <w:ind w:firstLine="540"/>
        <w:jc w:val="both"/>
        <w:rPr>
          <w:spacing w:val="8"/>
          <w:sz w:val="28"/>
          <w:szCs w:val="28"/>
          <w:lang w:eastAsia="ru-RU"/>
        </w:rPr>
      </w:pPr>
      <w:r>
        <w:rPr>
          <w:i/>
          <w:sz w:val="28"/>
          <w:szCs w:val="28"/>
        </w:rPr>
        <w:t>11</w:t>
      </w:r>
      <w:r w:rsidR="00435A69">
        <w:rPr>
          <w:i/>
          <w:sz w:val="28"/>
          <w:szCs w:val="28"/>
        </w:rPr>
        <w:t xml:space="preserve">. Текущий статус реализации инвестиционного проекта: </w:t>
      </w:r>
      <w:r w:rsidR="00435A69">
        <w:rPr>
          <w:sz w:val="28"/>
          <w:szCs w:val="28"/>
        </w:rPr>
        <w:t>предпроект.</w:t>
      </w:r>
    </w:p>
    <w:p w:rsidR="00D62E76" w:rsidRPr="00A37475" w:rsidRDefault="009D2DC7" w:rsidP="00692A7D">
      <w:pPr>
        <w:tabs>
          <w:tab w:val="left" w:pos="0"/>
        </w:tabs>
        <w:suppressAutoHyphens w:val="0"/>
        <w:spacing w:line="360" w:lineRule="auto"/>
        <w:ind w:firstLine="540"/>
        <w:jc w:val="both"/>
        <w:rPr>
          <w:rFonts w:eastAsia="MS Mincho"/>
          <w:sz w:val="28"/>
          <w:szCs w:val="28"/>
          <w:lang w:eastAsia="ru-RU"/>
        </w:rPr>
      </w:pPr>
      <w:r>
        <w:rPr>
          <w:rFonts w:eastAsia="MS Mincho"/>
          <w:i/>
          <w:sz w:val="28"/>
          <w:szCs w:val="28"/>
          <w:lang w:eastAsia="ru-RU"/>
        </w:rPr>
        <w:t>12</w:t>
      </w:r>
      <w:r w:rsidR="004230F2" w:rsidRPr="004230F2">
        <w:rPr>
          <w:rFonts w:eastAsia="MS Mincho"/>
          <w:i/>
          <w:sz w:val="28"/>
          <w:szCs w:val="28"/>
          <w:lang w:eastAsia="ru-RU"/>
        </w:rPr>
        <w:t>.</w:t>
      </w:r>
      <w:r w:rsidR="00435A69">
        <w:rPr>
          <w:rFonts w:eastAsia="MS Mincho"/>
          <w:sz w:val="28"/>
          <w:szCs w:val="28"/>
          <w:lang w:eastAsia="ru-RU"/>
        </w:rPr>
        <w:t xml:space="preserve"> </w:t>
      </w:r>
      <w:r w:rsidR="00435A69">
        <w:rPr>
          <w:rFonts w:eastAsia="MS Mincho"/>
          <w:i/>
          <w:sz w:val="28"/>
          <w:szCs w:val="28"/>
          <w:lang w:eastAsia="ru-RU"/>
        </w:rPr>
        <w:t xml:space="preserve">План-график </w:t>
      </w:r>
      <w:r w:rsidR="00435A69">
        <w:rPr>
          <w:rFonts w:eastAsia="MS Mincho"/>
          <w:sz w:val="28"/>
          <w:szCs w:val="28"/>
          <w:lang w:eastAsia="ru-RU"/>
        </w:rPr>
        <w:t xml:space="preserve"> </w:t>
      </w:r>
      <w:r w:rsidR="00435A69">
        <w:rPr>
          <w:rFonts w:eastAsia="MS Mincho"/>
          <w:i/>
          <w:sz w:val="28"/>
          <w:szCs w:val="28"/>
          <w:lang w:eastAsia="ru-RU"/>
        </w:rPr>
        <w:t xml:space="preserve">выполнения мероприятий по поддержке и реализации проекта: </w:t>
      </w:r>
      <w:r w:rsidR="00435A69">
        <w:rPr>
          <w:rFonts w:eastAsia="MS Mincho"/>
          <w:sz w:val="28"/>
          <w:szCs w:val="28"/>
          <w:lang w:eastAsia="ru-RU"/>
        </w:rPr>
        <w:t>Уточняется.</w:t>
      </w:r>
    </w:p>
    <w:p w:rsidR="004230F2" w:rsidRPr="004230F2" w:rsidRDefault="004230F2" w:rsidP="004230F2">
      <w:pPr>
        <w:suppressAutoHyphens w:val="0"/>
        <w:spacing w:after="120"/>
        <w:jc w:val="center"/>
        <w:rPr>
          <w:b/>
          <w:lang w:eastAsia="ru-RU"/>
        </w:rPr>
      </w:pPr>
      <w:r w:rsidRPr="004230F2">
        <w:rPr>
          <w:b/>
          <w:lang w:eastAsia="ru-RU"/>
        </w:rPr>
        <w:t>Таблица 35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466"/>
        <w:gridCol w:w="1703"/>
        <w:gridCol w:w="1557"/>
        <w:gridCol w:w="1348"/>
        <w:gridCol w:w="2162"/>
      </w:tblGrid>
      <w:tr w:rsidR="001B2599" w:rsidRPr="00396EFC" w:rsidTr="00396EFC">
        <w:trPr>
          <w:cantSplit/>
          <w:trHeight w:val="1134"/>
          <w:tblHeader/>
          <w:jc w:val="center"/>
        </w:trPr>
        <w:tc>
          <w:tcPr>
            <w:tcW w:w="314" w:type="pct"/>
            <w:shd w:val="clear" w:color="auto" w:fill="8DB3E2"/>
            <w:vAlign w:val="center"/>
          </w:tcPr>
          <w:p w:rsidR="00D62E76" w:rsidRPr="00396EFC" w:rsidRDefault="00435A69" w:rsidP="004B54E0">
            <w:pPr>
              <w:jc w:val="center"/>
              <w:rPr>
                <w:b/>
                <w:bCs/>
              </w:rPr>
            </w:pPr>
            <w:r w:rsidRPr="00A0498E">
              <w:rPr>
                <w:b/>
                <w:bCs/>
              </w:rPr>
              <w:t>№</w:t>
            </w:r>
          </w:p>
          <w:p w:rsidR="00D62E76" w:rsidRPr="00396EFC" w:rsidRDefault="00435A69" w:rsidP="004B54E0">
            <w:pPr>
              <w:jc w:val="center"/>
              <w:rPr>
                <w:b/>
                <w:bCs/>
              </w:rPr>
            </w:pPr>
            <w:r w:rsidRPr="00396EFC">
              <w:rPr>
                <w:b/>
                <w:bCs/>
              </w:rPr>
              <w:t>п/п</w:t>
            </w:r>
          </w:p>
        </w:tc>
        <w:tc>
          <w:tcPr>
            <w:tcW w:w="1251" w:type="pct"/>
            <w:shd w:val="clear" w:color="auto" w:fill="8DB3E2"/>
            <w:vAlign w:val="center"/>
          </w:tcPr>
          <w:p w:rsidR="00D62E76" w:rsidRPr="00396EFC" w:rsidRDefault="00435A69" w:rsidP="004B54E0">
            <w:pPr>
              <w:jc w:val="center"/>
              <w:rPr>
                <w:b/>
                <w:bCs/>
              </w:rPr>
            </w:pPr>
            <w:r w:rsidRPr="00396EFC">
              <w:rPr>
                <w:b/>
                <w:bCs/>
              </w:rPr>
              <w:t>Наименование</w:t>
            </w:r>
          </w:p>
          <w:p w:rsidR="00D62E76" w:rsidRPr="00396EFC" w:rsidRDefault="00435A69" w:rsidP="004B54E0">
            <w:pPr>
              <w:jc w:val="center"/>
              <w:rPr>
                <w:b/>
                <w:bCs/>
              </w:rPr>
            </w:pPr>
            <w:r w:rsidRPr="00396EFC">
              <w:rPr>
                <w:b/>
                <w:bCs/>
              </w:rPr>
              <w:t>проекта</w:t>
            </w:r>
          </w:p>
        </w:tc>
        <w:tc>
          <w:tcPr>
            <w:tcW w:w="864" w:type="pct"/>
            <w:shd w:val="clear" w:color="auto" w:fill="8DB3E2"/>
            <w:vAlign w:val="center"/>
          </w:tcPr>
          <w:p w:rsidR="00D62E76" w:rsidRPr="00396EFC" w:rsidRDefault="00435A69" w:rsidP="004B54E0">
            <w:pPr>
              <w:jc w:val="center"/>
              <w:rPr>
                <w:b/>
                <w:bCs/>
              </w:rPr>
            </w:pPr>
            <w:r w:rsidRPr="00396EFC">
              <w:rPr>
                <w:b/>
                <w:bCs/>
              </w:rPr>
              <w:t xml:space="preserve">Общий </w:t>
            </w:r>
          </w:p>
          <w:p w:rsidR="00D62E76" w:rsidRPr="00396EFC" w:rsidRDefault="00435A69" w:rsidP="004B54E0">
            <w:pPr>
              <w:jc w:val="center"/>
              <w:rPr>
                <w:b/>
                <w:bCs/>
              </w:rPr>
            </w:pPr>
            <w:r w:rsidRPr="00396EFC">
              <w:rPr>
                <w:b/>
                <w:bCs/>
              </w:rPr>
              <w:t xml:space="preserve">объем </w:t>
            </w:r>
          </w:p>
          <w:p w:rsidR="00D62E76" w:rsidRPr="00396EFC" w:rsidRDefault="00435A69" w:rsidP="004B54E0">
            <w:pPr>
              <w:jc w:val="center"/>
              <w:rPr>
                <w:b/>
                <w:bCs/>
              </w:rPr>
            </w:pPr>
            <w:r w:rsidRPr="00396EFC">
              <w:rPr>
                <w:b/>
                <w:bCs/>
              </w:rPr>
              <w:t>инвестиций,</w:t>
            </w:r>
          </w:p>
          <w:p w:rsidR="00D62E76" w:rsidRPr="00396EFC" w:rsidRDefault="00435A69" w:rsidP="004B54E0">
            <w:pPr>
              <w:jc w:val="center"/>
              <w:rPr>
                <w:b/>
                <w:bCs/>
              </w:rPr>
            </w:pPr>
            <w:r w:rsidRPr="00396EFC">
              <w:rPr>
                <w:b/>
                <w:bCs/>
              </w:rPr>
              <w:t>млн. руб.</w:t>
            </w:r>
          </w:p>
        </w:tc>
        <w:tc>
          <w:tcPr>
            <w:tcW w:w="790" w:type="pct"/>
            <w:shd w:val="clear" w:color="auto" w:fill="8DB3E2"/>
            <w:vAlign w:val="center"/>
          </w:tcPr>
          <w:p w:rsidR="00D62E76" w:rsidRPr="00396EFC" w:rsidRDefault="00435A69" w:rsidP="004B54E0">
            <w:pPr>
              <w:jc w:val="center"/>
              <w:rPr>
                <w:b/>
                <w:bCs/>
              </w:rPr>
            </w:pPr>
            <w:r w:rsidRPr="00396EFC">
              <w:rPr>
                <w:b/>
                <w:bCs/>
              </w:rPr>
              <w:t>Срок</w:t>
            </w:r>
          </w:p>
          <w:p w:rsidR="00D62E76" w:rsidRPr="00396EFC" w:rsidRDefault="00435A69" w:rsidP="004B54E0">
            <w:pPr>
              <w:jc w:val="center"/>
              <w:rPr>
                <w:b/>
                <w:bCs/>
              </w:rPr>
            </w:pPr>
            <w:r w:rsidRPr="00396EFC">
              <w:rPr>
                <w:b/>
                <w:bCs/>
              </w:rPr>
              <w:t>реализации</w:t>
            </w:r>
          </w:p>
          <w:p w:rsidR="00D62E76" w:rsidRPr="00396EFC" w:rsidRDefault="00435A69" w:rsidP="004B54E0">
            <w:pPr>
              <w:jc w:val="center"/>
              <w:rPr>
                <w:b/>
                <w:bCs/>
              </w:rPr>
            </w:pPr>
            <w:r w:rsidRPr="00396EFC">
              <w:rPr>
                <w:b/>
                <w:bCs/>
              </w:rPr>
              <w:t xml:space="preserve"> проекта</w:t>
            </w:r>
          </w:p>
        </w:tc>
        <w:tc>
          <w:tcPr>
            <w:tcW w:w="684" w:type="pct"/>
            <w:shd w:val="clear" w:color="auto" w:fill="8DB3E2"/>
            <w:vAlign w:val="center"/>
          </w:tcPr>
          <w:p w:rsidR="00D62E76" w:rsidRPr="00396EFC" w:rsidRDefault="00435A69" w:rsidP="004B54E0">
            <w:pPr>
              <w:jc w:val="center"/>
              <w:rPr>
                <w:b/>
                <w:bCs/>
              </w:rPr>
            </w:pPr>
            <w:r w:rsidRPr="00396EFC">
              <w:rPr>
                <w:b/>
                <w:bCs/>
              </w:rPr>
              <w:t>Кол-во</w:t>
            </w:r>
          </w:p>
          <w:p w:rsidR="00D62E76" w:rsidRPr="00396EFC" w:rsidRDefault="00435A69" w:rsidP="004B54E0">
            <w:pPr>
              <w:jc w:val="center"/>
              <w:rPr>
                <w:b/>
                <w:bCs/>
              </w:rPr>
            </w:pPr>
            <w:r w:rsidRPr="00396EFC">
              <w:rPr>
                <w:b/>
                <w:bCs/>
              </w:rPr>
              <w:t>новых</w:t>
            </w:r>
          </w:p>
          <w:p w:rsidR="00D62E76" w:rsidRPr="00396EFC" w:rsidRDefault="00435A69" w:rsidP="004B54E0">
            <w:pPr>
              <w:jc w:val="center"/>
            </w:pPr>
            <w:r w:rsidRPr="00396EFC">
              <w:rPr>
                <w:b/>
                <w:bCs/>
              </w:rPr>
              <w:t>рабочих мест, чел</w:t>
            </w:r>
          </w:p>
        </w:tc>
        <w:tc>
          <w:tcPr>
            <w:tcW w:w="1097" w:type="pct"/>
            <w:shd w:val="clear" w:color="auto" w:fill="8DB3E2"/>
            <w:vAlign w:val="center"/>
          </w:tcPr>
          <w:p w:rsidR="00D62E76" w:rsidRPr="00396EFC" w:rsidRDefault="00435A69" w:rsidP="004B54E0">
            <w:pPr>
              <w:jc w:val="center"/>
              <w:rPr>
                <w:b/>
                <w:bCs/>
              </w:rPr>
            </w:pPr>
            <w:r w:rsidRPr="00396EFC">
              <w:rPr>
                <w:b/>
                <w:bCs/>
              </w:rPr>
              <w:t xml:space="preserve">Дополнительные </w:t>
            </w:r>
          </w:p>
          <w:p w:rsidR="00D62E76" w:rsidRPr="00396EFC" w:rsidRDefault="00435A69" w:rsidP="004B54E0">
            <w:pPr>
              <w:jc w:val="center"/>
              <w:rPr>
                <w:b/>
                <w:bCs/>
              </w:rPr>
            </w:pPr>
            <w:r w:rsidRPr="00396EFC">
              <w:rPr>
                <w:b/>
                <w:bCs/>
              </w:rPr>
              <w:t>поступления</w:t>
            </w:r>
          </w:p>
          <w:p w:rsidR="00D62E76" w:rsidRPr="00396EFC" w:rsidRDefault="00435A69" w:rsidP="004B54E0">
            <w:pPr>
              <w:jc w:val="center"/>
              <w:rPr>
                <w:b/>
                <w:bCs/>
              </w:rPr>
            </w:pPr>
            <w:r w:rsidRPr="00396EFC">
              <w:rPr>
                <w:b/>
                <w:bCs/>
              </w:rPr>
              <w:t xml:space="preserve">в бюджет МО, </w:t>
            </w:r>
          </w:p>
          <w:p w:rsidR="00D62E76" w:rsidRPr="00396EFC" w:rsidRDefault="00435A69" w:rsidP="004B54E0">
            <w:pPr>
              <w:jc w:val="center"/>
              <w:rPr>
                <w:b/>
                <w:bCs/>
              </w:rPr>
            </w:pPr>
            <w:r w:rsidRPr="00396EFC">
              <w:rPr>
                <w:b/>
                <w:bCs/>
              </w:rPr>
              <w:t>в год,</w:t>
            </w:r>
          </w:p>
          <w:p w:rsidR="00D62E76" w:rsidRPr="00396EFC" w:rsidRDefault="00435A69" w:rsidP="004B54E0">
            <w:pPr>
              <w:jc w:val="center"/>
              <w:rPr>
                <w:b/>
                <w:bCs/>
              </w:rPr>
            </w:pPr>
            <w:r w:rsidRPr="00396EFC">
              <w:rPr>
                <w:b/>
                <w:bCs/>
              </w:rPr>
              <w:t xml:space="preserve">млн. руб. </w:t>
            </w:r>
          </w:p>
        </w:tc>
      </w:tr>
      <w:tr w:rsidR="001B2599" w:rsidRPr="00396EFC" w:rsidTr="00396EFC">
        <w:trPr>
          <w:jc w:val="center"/>
        </w:trPr>
        <w:tc>
          <w:tcPr>
            <w:tcW w:w="314" w:type="pct"/>
            <w:vAlign w:val="center"/>
          </w:tcPr>
          <w:p w:rsidR="00D62E76" w:rsidRPr="00396EFC" w:rsidRDefault="004230F2" w:rsidP="004B54E0">
            <w:pPr>
              <w:jc w:val="center"/>
            </w:pPr>
            <w:r w:rsidRPr="004230F2">
              <w:t>1</w:t>
            </w:r>
          </w:p>
        </w:tc>
        <w:tc>
          <w:tcPr>
            <w:tcW w:w="1251" w:type="pct"/>
            <w:vAlign w:val="center"/>
          </w:tcPr>
          <w:p w:rsidR="004230F2" w:rsidRPr="004230F2" w:rsidRDefault="004230F2" w:rsidP="004230F2">
            <w:pPr>
              <w:jc w:val="both"/>
            </w:pPr>
            <w:r w:rsidRPr="004230F2">
              <w:rPr>
                <w:rFonts w:eastAsia="MS Mincho"/>
                <w:sz w:val="22"/>
                <w:szCs w:val="22"/>
                <w:lang w:eastAsia="ru-RU"/>
              </w:rPr>
              <w:t>Создание зон комфортного отдыха и реновации человеческого капитала в городском округе Спасск-Дальний</w:t>
            </w:r>
          </w:p>
        </w:tc>
        <w:tc>
          <w:tcPr>
            <w:tcW w:w="864" w:type="pct"/>
            <w:vAlign w:val="center"/>
          </w:tcPr>
          <w:p w:rsidR="004230F2" w:rsidRPr="004230F2" w:rsidRDefault="004230F2" w:rsidP="004230F2">
            <w:pPr>
              <w:spacing w:line="360" w:lineRule="auto"/>
              <w:jc w:val="center"/>
            </w:pPr>
            <w:r w:rsidRPr="004230F2">
              <w:t>60,0</w:t>
            </w:r>
          </w:p>
        </w:tc>
        <w:tc>
          <w:tcPr>
            <w:tcW w:w="790" w:type="pct"/>
            <w:vAlign w:val="center"/>
          </w:tcPr>
          <w:p w:rsidR="004230F2" w:rsidRPr="004230F2" w:rsidRDefault="004230F2" w:rsidP="004230F2">
            <w:pPr>
              <w:spacing w:line="360" w:lineRule="auto"/>
              <w:jc w:val="center"/>
            </w:pPr>
            <w:r w:rsidRPr="004230F2">
              <w:t>2015-2019</w:t>
            </w:r>
          </w:p>
        </w:tc>
        <w:tc>
          <w:tcPr>
            <w:tcW w:w="684" w:type="pct"/>
            <w:vAlign w:val="center"/>
          </w:tcPr>
          <w:p w:rsidR="004230F2" w:rsidRPr="004230F2" w:rsidRDefault="004230F2" w:rsidP="004230F2">
            <w:pPr>
              <w:spacing w:line="360" w:lineRule="auto"/>
              <w:jc w:val="center"/>
            </w:pPr>
            <w:r w:rsidRPr="004230F2">
              <w:t>90</w:t>
            </w:r>
          </w:p>
        </w:tc>
        <w:tc>
          <w:tcPr>
            <w:tcW w:w="1097" w:type="pct"/>
            <w:vAlign w:val="center"/>
          </w:tcPr>
          <w:p w:rsidR="004230F2" w:rsidRPr="004230F2" w:rsidRDefault="004230F2" w:rsidP="004230F2">
            <w:pPr>
              <w:spacing w:line="360" w:lineRule="auto"/>
              <w:jc w:val="center"/>
            </w:pPr>
            <w:r w:rsidRPr="004230F2">
              <w:t>2,8</w:t>
            </w:r>
          </w:p>
        </w:tc>
      </w:tr>
    </w:tbl>
    <w:p w:rsidR="004230F2" w:rsidRDefault="00435A69" w:rsidP="004230F2">
      <w:pPr>
        <w:pStyle w:val="a8"/>
        <w:tabs>
          <w:tab w:val="right" w:pos="0"/>
        </w:tabs>
        <w:spacing w:before="360"/>
        <w:jc w:val="both"/>
        <w:rPr>
          <w:rFonts w:ascii="Arial" w:hAnsi="Arial" w:cs="Arial"/>
          <w:caps/>
          <w:szCs w:val="28"/>
        </w:rPr>
      </w:pPr>
      <w:r>
        <w:rPr>
          <w:rFonts w:ascii="Arial" w:hAnsi="Arial" w:cs="Arial"/>
          <w:caps/>
          <w:szCs w:val="28"/>
        </w:rPr>
        <w:t>ИНВЕСТИЦИОННЫЙ ПРОЕКТ №12. «КАПИТАЛЬНЫЙ РЕМОНТ ЗДАНИя ДЕТСКОГО САДА ПО УЛ. МАТРОСОВА, 8 В Городском округе СПАССК-ДАЛЬНИЙ»</w:t>
      </w:r>
    </w:p>
    <w:p w:rsidR="004230F2" w:rsidRDefault="00435A69" w:rsidP="004230F2">
      <w:pPr>
        <w:tabs>
          <w:tab w:val="left" w:pos="1080"/>
        </w:tabs>
        <w:spacing w:before="120" w:line="360" w:lineRule="auto"/>
        <w:ind w:firstLine="539"/>
        <w:jc w:val="both"/>
        <w:rPr>
          <w:rFonts w:eastAsia="MS Mincho"/>
          <w:sz w:val="26"/>
          <w:szCs w:val="26"/>
        </w:rPr>
      </w:pPr>
      <w:r>
        <w:rPr>
          <w:rFonts w:eastAsia="MS Mincho"/>
          <w:i/>
          <w:sz w:val="28"/>
          <w:szCs w:val="28"/>
        </w:rPr>
        <w:t>1. Полное наименование инвестиционного проекта</w:t>
      </w:r>
      <w:r>
        <w:rPr>
          <w:rFonts w:eastAsia="MS Mincho"/>
          <w:sz w:val="28"/>
          <w:szCs w:val="28"/>
        </w:rPr>
        <w:t xml:space="preserve">: </w:t>
      </w:r>
      <w:r>
        <w:rPr>
          <w:sz w:val="28"/>
          <w:szCs w:val="28"/>
        </w:rPr>
        <w:t>Капитальный ремонт здания детского сада по ул.</w:t>
      </w:r>
      <w:r w:rsidR="00396EFC">
        <w:rPr>
          <w:sz w:val="28"/>
          <w:szCs w:val="28"/>
        </w:rPr>
        <w:t xml:space="preserve"> </w:t>
      </w:r>
      <w:r>
        <w:rPr>
          <w:sz w:val="28"/>
          <w:szCs w:val="28"/>
        </w:rPr>
        <w:t>Матросова,8 в городском округе Спасск-Дальний.</w:t>
      </w:r>
    </w:p>
    <w:p w:rsidR="00E82230" w:rsidRPr="00A37475" w:rsidRDefault="00435A69" w:rsidP="00E82230">
      <w:pPr>
        <w:tabs>
          <w:tab w:val="num" w:pos="0"/>
        </w:tabs>
        <w:spacing w:line="360" w:lineRule="auto"/>
        <w:ind w:firstLine="540"/>
        <w:jc w:val="both"/>
        <w:rPr>
          <w:rFonts w:eastAsia="MS Mincho"/>
          <w:i/>
          <w:sz w:val="28"/>
          <w:szCs w:val="28"/>
        </w:rPr>
      </w:pPr>
      <w:r>
        <w:rPr>
          <w:rFonts w:eastAsia="MS Mincho"/>
          <w:i/>
          <w:sz w:val="28"/>
          <w:szCs w:val="28"/>
        </w:rPr>
        <w:t xml:space="preserve">2. Территория реализации инвестиционного проекта: </w:t>
      </w:r>
      <w:r>
        <w:rPr>
          <w:rFonts w:eastAsia="MS Mincho"/>
          <w:sz w:val="28"/>
          <w:szCs w:val="28"/>
        </w:rPr>
        <w:t>Дальневосточный федеральный округ, Приморский край, г. Спасск-Дальний.</w:t>
      </w:r>
    </w:p>
    <w:p w:rsidR="00E82230" w:rsidRPr="00A37475" w:rsidRDefault="00435A69" w:rsidP="00E82230">
      <w:pPr>
        <w:tabs>
          <w:tab w:val="num" w:pos="0"/>
        </w:tabs>
        <w:spacing w:line="360" w:lineRule="auto"/>
        <w:ind w:firstLine="540"/>
        <w:jc w:val="both"/>
        <w:rPr>
          <w:rFonts w:eastAsia="MS Mincho"/>
          <w:sz w:val="28"/>
          <w:szCs w:val="28"/>
        </w:rPr>
      </w:pPr>
      <w:r>
        <w:rPr>
          <w:rFonts w:eastAsia="MS Mincho"/>
          <w:i/>
          <w:sz w:val="28"/>
          <w:szCs w:val="28"/>
        </w:rPr>
        <w:lastRenderedPageBreak/>
        <w:t xml:space="preserve">3. Отраслевая принадлежность: </w:t>
      </w:r>
      <w:r>
        <w:rPr>
          <w:rFonts w:eastAsia="MS Mincho"/>
          <w:sz w:val="28"/>
          <w:szCs w:val="28"/>
        </w:rPr>
        <w:t>предоставление прочих социальных услуг населению.</w:t>
      </w:r>
    </w:p>
    <w:p w:rsidR="00E82230" w:rsidRPr="00A37475" w:rsidRDefault="004230F2" w:rsidP="00396EFC">
      <w:pPr>
        <w:pStyle w:val="a6"/>
        <w:spacing w:before="0" w:beforeAutospacing="0" w:after="0" w:afterAutospacing="0"/>
        <w:ind w:firstLine="567"/>
        <w:jc w:val="both"/>
        <w:rPr>
          <w:color w:val="auto"/>
          <w:sz w:val="28"/>
          <w:szCs w:val="28"/>
        </w:rPr>
      </w:pPr>
      <w:r w:rsidRPr="004230F2">
        <w:rPr>
          <w:rFonts w:ascii="Times New Roman" w:hAnsi="Times New Roman"/>
          <w:i/>
          <w:color w:val="auto"/>
          <w:sz w:val="28"/>
          <w:szCs w:val="28"/>
        </w:rPr>
        <w:t>4.</w:t>
      </w:r>
      <w:r w:rsidRPr="004230F2">
        <w:rPr>
          <w:rFonts w:ascii="Times New Roman" w:hAnsi="Times New Roman"/>
          <w:color w:val="auto"/>
          <w:sz w:val="28"/>
          <w:szCs w:val="28"/>
        </w:rPr>
        <w:t xml:space="preserve"> </w:t>
      </w:r>
      <w:r w:rsidRPr="004230F2">
        <w:rPr>
          <w:rFonts w:ascii="Times New Roman" w:hAnsi="Times New Roman"/>
          <w:i/>
          <w:color w:val="auto"/>
          <w:sz w:val="28"/>
          <w:szCs w:val="28"/>
        </w:rPr>
        <w:t>Цель реализации инвестиционного проекта</w:t>
      </w:r>
      <w:r w:rsidRPr="004230F2">
        <w:rPr>
          <w:rFonts w:ascii="Times New Roman" w:hAnsi="Times New Roman"/>
          <w:color w:val="auto"/>
          <w:sz w:val="28"/>
          <w:szCs w:val="28"/>
        </w:rPr>
        <w:t xml:space="preserve">: Создание условий для гармоничного развития личности в дошкольном периоде. </w:t>
      </w:r>
    </w:p>
    <w:p w:rsidR="00E82230" w:rsidRPr="00A37475" w:rsidRDefault="00435A69" w:rsidP="00396EFC">
      <w:pPr>
        <w:pStyle w:val="a8"/>
        <w:tabs>
          <w:tab w:val="clear" w:pos="4677"/>
          <w:tab w:val="clear" w:pos="9355"/>
          <w:tab w:val="left" w:pos="0"/>
          <w:tab w:val="center" w:pos="709"/>
        </w:tabs>
        <w:suppressAutoHyphens w:val="0"/>
        <w:spacing w:line="360" w:lineRule="auto"/>
        <w:ind w:firstLine="540"/>
        <w:jc w:val="both"/>
        <w:rPr>
          <w:rFonts w:eastAsia="MS Mincho"/>
          <w:sz w:val="28"/>
          <w:szCs w:val="28"/>
          <w:lang w:eastAsia="ru-RU"/>
        </w:rPr>
      </w:pPr>
      <w:r>
        <w:rPr>
          <w:rFonts w:eastAsia="MS Mincho"/>
          <w:i/>
          <w:sz w:val="28"/>
          <w:szCs w:val="28"/>
          <w:lang w:eastAsia="ru-RU"/>
        </w:rPr>
        <w:t>5</w:t>
      </w:r>
      <w:r>
        <w:rPr>
          <w:rFonts w:eastAsia="MS Mincho"/>
          <w:sz w:val="28"/>
          <w:szCs w:val="28"/>
          <w:lang w:eastAsia="ru-RU"/>
        </w:rPr>
        <w:t xml:space="preserve">. </w:t>
      </w:r>
      <w:r>
        <w:rPr>
          <w:rFonts w:eastAsia="MS Mincho"/>
          <w:i/>
          <w:sz w:val="28"/>
          <w:szCs w:val="28"/>
          <w:lang w:eastAsia="ru-RU"/>
        </w:rPr>
        <w:t>Участники инвестиционного проекта:</w:t>
      </w:r>
      <w:r>
        <w:rPr>
          <w:rFonts w:eastAsia="MS Mincho"/>
          <w:sz w:val="28"/>
          <w:szCs w:val="28"/>
          <w:lang w:eastAsia="ru-RU"/>
        </w:rPr>
        <w:t xml:space="preserve"> </w:t>
      </w:r>
      <w:r>
        <w:rPr>
          <w:sz w:val="28"/>
          <w:szCs w:val="28"/>
        </w:rPr>
        <w:t>Администрация Приморского края, ответственный исполнитель – Администрация городского округа Спасск-Дальний.</w:t>
      </w:r>
    </w:p>
    <w:p w:rsidR="00E82230" w:rsidRPr="00A37475" w:rsidRDefault="00435A69" w:rsidP="00E82230">
      <w:pPr>
        <w:spacing w:line="360" w:lineRule="auto"/>
        <w:ind w:firstLine="540"/>
        <w:jc w:val="both"/>
        <w:rPr>
          <w:rFonts w:eastAsia="MS Mincho"/>
          <w:sz w:val="28"/>
          <w:szCs w:val="28"/>
        </w:rPr>
      </w:pPr>
      <w:r>
        <w:rPr>
          <w:rFonts w:eastAsia="MS Mincho"/>
          <w:i/>
          <w:sz w:val="28"/>
          <w:szCs w:val="28"/>
        </w:rPr>
        <w:t>6</w:t>
      </w:r>
      <w:r>
        <w:rPr>
          <w:rFonts w:eastAsia="MS Mincho"/>
          <w:sz w:val="28"/>
          <w:szCs w:val="28"/>
        </w:rPr>
        <w:t xml:space="preserve">. </w:t>
      </w:r>
      <w:r>
        <w:rPr>
          <w:rFonts w:eastAsia="MS Mincho"/>
          <w:i/>
          <w:sz w:val="28"/>
          <w:szCs w:val="28"/>
        </w:rPr>
        <w:t>Сроки реализации инвестиционного проекта</w:t>
      </w:r>
      <w:r>
        <w:rPr>
          <w:rFonts w:eastAsia="MS Mincho"/>
          <w:sz w:val="28"/>
          <w:szCs w:val="28"/>
        </w:rPr>
        <w:t>: 2012-2013г.</w:t>
      </w:r>
    </w:p>
    <w:p w:rsidR="00E82230" w:rsidRPr="00A37475" w:rsidRDefault="00435A69" w:rsidP="00E82230">
      <w:pPr>
        <w:tabs>
          <w:tab w:val="left" w:pos="3528"/>
        </w:tabs>
        <w:spacing w:line="360" w:lineRule="auto"/>
        <w:ind w:firstLine="540"/>
        <w:jc w:val="both"/>
        <w:rPr>
          <w:sz w:val="28"/>
          <w:szCs w:val="28"/>
        </w:rPr>
      </w:pPr>
      <w:r>
        <w:rPr>
          <w:rFonts w:eastAsia="MS Mincho"/>
          <w:i/>
          <w:sz w:val="28"/>
          <w:szCs w:val="28"/>
        </w:rPr>
        <w:t xml:space="preserve">7. Стоимость инвестиционного проекта, источники и объем финансирования: </w:t>
      </w:r>
      <w:r>
        <w:rPr>
          <w:rFonts w:eastAsia="MS Mincho"/>
          <w:sz w:val="28"/>
          <w:szCs w:val="28"/>
        </w:rPr>
        <w:t xml:space="preserve">151,39 млн. руб. за счет средств бюджета Приморского края, бюджета городского округа Спасск-Дальний. </w:t>
      </w:r>
    </w:p>
    <w:p w:rsidR="00E82230" w:rsidRPr="00A37475" w:rsidRDefault="00A27E6C" w:rsidP="00E82230">
      <w:pPr>
        <w:spacing w:line="360" w:lineRule="auto"/>
        <w:ind w:firstLine="540"/>
        <w:jc w:val="both"/>
        <w:rPr>
          <w:sz w:val="28"/>
          <w:szCs w:val="28"/>
        </w:rPr>
      </w:pPr>
      <w:r>
        <w:rPr>
          <w:rFonts w:eastAsia="MS Mincho"/>
          <w:i/>
          <w:sz w:val="28"/>
          <w:szCs w:val="28"/>
        </w:rPr>
        <w:t>8</w:t>
      </w:r>
      <w:r w:rsidR="00435A69">
        <w:rPr>
          <w:rFonts w:eastAsia="MS Mincho"/>
          <w:i/>
          <w:sz w:val="28"/>
          <w:szCs w:val="28"/>
        </w:rPr>
        <w:t xml:space="preserve">. Механизмы оказания государственной поддержки: </w:t>
      </w:r>
      <w:r w:rsidR="00435A69">
        <w:rPr>
          <w:rFonts w:eastAsia="MS Mincho"/>
          <w:sz w:val="28"/>
          <w:szCs w:val="28"/>
        </w:rPr>
        <w:t xml:space="preserve">возможно софинансирование проекта за счет средств </w:t>
      </w:r>
      <w:r w:rsidR="00435A69">
        <w:rPr>
          <w:bCs/>
          <w:sz w:val="28"/>
          <w:szCs w:val="28"/>
        </w:rPr>
        <w:t>бюджета Приморского края в рамках КДЦП «Развитие дошкольного образования в Приморском крае на 2011-2013 годы», МЦП «Развитие дошкольного образования в городском округе Спасск-Дальний на 2012-2014 годы»</w:t>
      </w:r>
      <w:r w:rsidR="00435A69">
        <w:rPr>
          <w:sz w:val="28"/>
          <w:szCs w:val="28"/>
        </w:rPr>
        <w:t>.</w:t>
      </w:r>
    </w:p>
    <w:p w:rsidR="00E82230" w:rsidRPr="00A37475" w:rsidRDefault="00A27E6C" w:rsidP="00E82230">
      <w:pPr>
        <w:spacing w:line="360" w:lineRule="auto"/>
        <w:ind w:firstLine="540"/>
        <w:jc w:val="both"/>
        <w:rPr>
          <w:rFonts w:eastAsia="MS Mincho"/>
          <w:sz w:val="28"/>
          <w:szCs w:val="28"/>
        </w:rPr>
      </w:pPr>
      <w:r>
        <w:rPr>
          <w:rFonts w:eastAsia="MS Mincho"/>
          <w:i/>
          <w:sz w:val="28"/>
          <w:szCs w:val="28"/>
        </w:rPr>
        <w:t>9</w:t>
      </w:r>
      <w:r w:rsidR="00435A69">
        <w:rPr>
          <w:rFonts w:eastAsia="MS Mincho"/>
          <w:i/>
          <w:sz w:val="28"/>
          <w:szCs w:val="28"/>
        </w:rPr>
        <w:t xml:space="preserve">. Перечень объектов капитального строительства, создаваемых в рамках инвестиционного проекта: </w:t>
      </w:r>
      <w:r w:rsidR="00435A69">
        <w:rPr>
          <w:rFonts w:eastAsia="MS Mincho"/>
          <w:sz w:val="28"/>
          <w:szCs w:val="28"/>
        </w:rPr>
        <w:t>Уточняется.</w:t>
      </w:r>
    </w:p>
    <w:p w:rsidR="00E82230" w:rsidRPr="00A37475" w:rsidRDefault="00435A69" w:rsidP="00E82230">
      <w:pPr>
        <w:spacing w:line="360" w:lineRule="auto"/>
        <w:ind w:firstLine="540"/>
        <w:jc w:val="both"/>
        <w:rPr>
          <w:b/>
          <w:sz w:val="28"/>
          <w:szCs w:val="28"/>
        </w:rPr>
      </w:pPr>
      <w:r>
        <w:rPr>
          <w:i/>
          <w:sz w:val="28"/>
          <w:szCs w:val="28"/>
        </w:rPr>
        <w:t>1</w:t>
      </w:r>
      <w:r w:rsidR="00A27E6C">
        <w:rPr>
          <w:i/>
          <w:sz w:val="28"/>
          <w:szCs w:val="28"/>
        </w:rPr>
        <w:t>0</w:t>
      </w:r>
      <w:r>
        <w:rPr>
          <w:i/>
          <w:sz w:val="28"/>
          <w:szCs w:val="28"/>
        </w:rPr>
        <w:t>.</w:t>
      </w:r>
      <w:r>
        <w:rPr>
          <w:rFonts w:eastAsia="MS Mincho"/>
          <w:b/>
          <w:sz w:val="28"/>
          <w:szCs w:val="28"/>
        </w:rPr>
        <w:t xml:space="preserve"> </w:t>
      </w:r>
      <w:r>
        <w:rPr>
          <w:rFonts w:eastAsia="MS Mincho"/>
          <w:i/>
          <w:sz w:val="28"/>
          <w:szCs w:val="28"/>
        </w:rPr>
        <w:t>Показатели инвестиционной привлекательности проекта:</w:t>
      </w:r>
      <w:r>
        <w:rPr>
          <w:b/>
          <w:sz w:val="28"/>
          <w:szCs w:val="28"/>
        </w:rPr>
        <w:t xml:space="preserve"> </w:t>
      </w:r>
    </w:p>
    <w:p w:rsidR="00E82230" w:rsidRPr="00A37475" w:rsidRDefault="00435A69" w:rsidP="00E82230">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E82230" w:rsidRPr="00A37475" w:rsidRDefault="00435A69" w:rsidP="00E82230">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E82230" w:rsidRPr="00A37475" w:rsidRDefault="00435A69" w:rsidP="00E82230">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 – отрицательная величина;</w:t>
      </w:r>
    </w:p>
    <w:p w:rsidR="00E82230" w:rsidRPr="00A37475" w:rsidRDefault="00435A69" w:rsidP="00E82230">
      <w:pPr>
        <w:spacing w:line="360" w:lineRule="auto"/>
        <w:ind w:firstLine="540"/>
        <w:jc w:val="both"/>
        <w:rPr>
          <w:sz w:val="28"/>
          <w:szCs w:val="28"/>
        </w:rPr>
      </w:pPr>
      <w:r>
        <w:rPr>
          <w:sz w:val="28"/>
          <w:szCs w:val="28"/>
        </w:rPr>
        <w:t>- ставка дисконтирования – не рассчитывается;</w:t>
      </w:r>
    </w:p>
    <w:p w:rsidR="00E82230" w:rsidRPr="00A37475" w:rsidRDefault="00435A69" w:rsidP="00E82230">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1,0 млн. руб.</w:t>
      </w:r>
    </w:p>
    <w:p w:rsidR="00E82230" w:rsidRPr="00A37475" w:rsidRDefault="00435A69" w:rsidP="00E82230">
      <w:pPr>
        <w:tabs>
          <w:tab w:val="left" w:pos="7655"/>
          <w:tab w:val="center" w:pos="13608"/>
        </w:tabs>
        <w:spacing w:line="360" w:lineRule="auto"/>
        <w:ind w:firstLine="540"/>
        <w:jc w:val="both"/>
        <w:rPr>
          <w:spacing w:val="8"/>
          <w:sz w:val="28"/>
          <w:szCs w:val="28"/>
        </w:rPr>
      </w:pPr>
      <w:r>
        <w:rPr>
          <w:i/>
          <w:sz w:val="28"/>
          <w:szCs w:val="28"/>
        </w:rPr>
        <w:t>1</w:t>
      </w:r>
      <w:r w:rsidR="00A27E6C">
        <w:rPr>
          <w:i/>
          <w:sz w:val="28"/>
          <w:szCs w:val="28"/>
        </w:rPr>
        <w:t>1</w:t>
      </w:r>
      <w:r>
        <w:rPr>
          <w:i/>
          <w:sz w:val="28"/>
          <w:szCs w:val="28"/>
        </w:rPr>
        <w:t xml:space="preserve">. Текущий статус реализации инвестиционного проекта: </w:t>
      </w:r>
      <w:r>
        <w:rPr>
          <w:sz w:val="28"/>
          <w:szCs w:val="28"/>
        </w:rPr>
        <w:t>предпроект.</w:t>
      </w:r>
    </w:p>
    <w:p w:rsidR="00E82230" w:rsidRPr="00A37475" w:rsidRDefault="004230F2" w:rsidP="00E82230">
      <w:pPr>
        <w:tabs>
          <w:tab w:val="left" w:pos="0"/>
        </w:tabs>
        <w:spacing w:line="360" w:lineRule="auto"/>
        <w:ind w:firstLine="540"/>
        <w:jc w:val="both"/>
        <w:rPr>
          <w:rFonts w:eastAsia="MS Mincho"/>
          <w:sz w:val="28"/>
          <w:szCs w:val="28"/>
        </w:rPr>
      </w:pPr>
      <w:r w:rsidRPr="004230F2">
        <w:rPr>
          <w:rFonts w:eastAsia="MS Mincho"/>
          <w:i/>
          <w:sz w:val="28"/>
          <w:szCs w:val="28"/>
        </w:rPr>
        <w:t>1</w:t>
      </w:r>
      <w:r w:rsidR="00A27E6C">
        <w:rPr>
          <w:rFonts w:eastAsia="MS Mincho"/>
          <w:i/>
          <w:sz w:val="28"/>
          <w:szCs w:val="28"/>
        </w:rPr>
        <w:t>2</w:t>
      </w:r>
      <w:r w:rsidRPr="004230F2">
        <w:rPr>
          <w:rFonts w:eastAsia="MS Mincho"/>
          <w:i/>
          <w:sz w:val="28"/>
          <w:szCs w:val="28"/>
        </w:rPr>
        <w:t>.</w:t>
      </w:r>
      <w:r w:rsidR="00435A69">
        <w:rPr>
          <w:rFonts w:eastAsia="MS Mincho"/>
          <w:sz w:val="28"/>
          <w:szCs w:val="28"/>
        </w:rPr>
        <w:t xml:space="preserve"> </w:t>
      </w:r>
      <w:r w:rsidR="00435A69">
        <w:rPr>
          <w:rFonts w:eastAsia="MS Mincho"/>
          <w:i/>
          <w:sz w:val="28"/>
          <w:szCs w:val="28"/>
        </w:rPr>
        <w:t xml:space="preserve">План-график выполнения мероприятий по поддержке и реализации проекта: </w:t>
      </w:r>
      <w:r w:rsidR="00435A69">
        <w:rPr>
          <w:rFonts w:eastAsia="MS Mincho"/>
          <w:sz w:val="28"/>
          <w:szCs w:val="28"/>
        </w:rPr>
        <w:t>Уточняется.</w:t>
      </w:r>
    </w:p>
    <w:p w:rsidR="004230F2" w:rsidRDefault="004230F2" w:rsidP="004230F2">
      <w:pPr>
        <w:spacing w:before="120" w:after="120"/>
        <w:ind w:firstLine="709"/>
        <w:jc w:val="center"/>
        <w:rPr>
          <w:b/>
        </w:rPr>
      </w:pPr>
    </w:p>
    <w:p w:rsidR="004230F2" w:rsidRDefault="004230F2" w:rsidP="004230F2">
      <w:pPr>
        <w:spacing w:before="120" w:after="120"/>
        <w:ind w:firstLine="709"/>
        <w:jc w:val="center"/>
        <w:rPr>
          <w:b/>
        </w:rPr>
      </w:pPr>
    </w:p>
    <w:p w:rsidR="004230F2" w:rsidRPr="004230F2" w:rsidRDefault="004230F2" w:rsidP="004230F2">
      <w:pPr>
        <w:spacing w:before="120" w:after="120"/>
        <w:ind w:firstLine="709"/>
        <w:jc w:val="center"/>
        <w:rPr>
          <w:b/>
        </w:rPr>
      </w:pPr>
      <w:r w:rsidRPr="004230F2">
        <w:rPr>
          <w:b/>
        </w:rPr>
        <w:lastRenderedPageBreak/>
        <w:t>Таблица 36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E82230" w:rsidRPr="00396EFC" w:rsidTr="00A8419F">
        <w:trPr>
          <w:cantSplit/>
          <w:trHeight w:val="1134"/>
          <w:tblHeader/>
        </w:trPr>
        <w:tc>
          <w:tcPr>
            <w:tcW w:w="314" w:type="pct"/>
            <w:shd w:val="clear" w:color="auto" w:fill="8DB3E2"/>
            <w:vAlign w:val="center"/>
          </w:tcPr>
          <w:p w:rsidR="00E82230" w:rsidRPr="00396EFC" w:rsidRDefault="00435A69" w:rsidP="00A8419F">
            <w:pPr>
              <w:jc w:val="center"/>
              <w:rPr>
                <w:b/>
                <w:bCs/>
              </w:rPr>
            </w:pPr>
            <w:r w:rsidRPr="00A0498E">
              <w:rPr>
                <w:b/>
                <w:bCs/>
              </w:rPr>
              <w:t>№</w:t>
            </w:r>
          </w:p>
          <w:p w:rsidR="00E82230" w:rsidRPr="00396EFC" w:rsidRDefault="00435A69" w:rsidP="00A8419F">
            <w:pPr>
              <w:jc w:val="center"/>
              <w:rPr>
                <w:b/>
                <w:bCs/>
              </w:rPr>
            </w:pPr>
            <w:r w:rsidRPr="00396EFC">
              <w:rPr>
                <w:b/>
                <w:bCs/>
              </w:rPr>
              <w:t>п/п</w:t>
            </w:r>
          </w:p>
        </w:tc>
        <w:tc>
          <w:tcPr>
            <w:tcW w:w="1195" w:type="pct"/>
            <w:shd w:val="clear" w:color="auto" w:fill="8DB3E2"/>
            <w:vAlign w:val="center"/>
          </w:tcPr>
          <w:p w:rsidR="00E82230" w:rsidRPr="00396EFC" w:rsidRDefault="00435A69" w:rsidP="00A8419F">
            <w:pPr>
              <w:jc w:val="center"/>
              <w:rPr>
                <w:b/>
                <w:bCs/>
              </w:rPr>
            </w:pPr>
            <w:r w:rsidRPr="00396EFC">
              <w:rPr>
                <w:b/>
                <w:bCs/>
              </w:rPr>
              <w:t>Наименование</w:t>
            </w:r>
          </w:p>
          <w:p w:rsidR="00E82230" w:rsidRPr="00396EFC" w:rsidRDefault="00435A69" w:rsidP="00A8419F">
            <w:pPr>
              <w:jc w:val="center"/>
              <w:rPr>
                <w:b/>
                <w:bCs/>
              </w:rPr>
            </w:pPr>
            <w:r w:rsidRPr="00396EFC">
              <w:rPr>
                <w:b/>
                <w:bCs/>
              </w:rPr>
              <w:t>проекта</w:t>
            </w:r>
          </w:p>
        </w:tc>
        <w:tc>
          <w:tcPr>
            <w:tcW w:w="865" w:type="pct"/>
            <w:shd w:val="clear" w:color="auto" w:fill="8DB3E2"/>
            <w:vAlign w:val="center"/>
          </w:tcPr>
          <w:p w:rsidR="00E82230" w:rsidRPr="00396EFC" w:rsidRDefault="00435A69" w:rsidP="00A8419F">
            <w:pPr>
              <w:jc w:val="center"/>
              <w:rPr>
                <w:b/>
                <w:bCs/>
              </w:rPr>
            </w:pPr>
            <w:r w:rsidRPr="00396EFC">
              <w:rPr>
                <w:b/>
                <w:bCs/>
              </w:rPr>
              <w:t xml:space="preserve">Общий </w:t>
            </w:r>
          </w:p>
          <w:p w:rsidR="00E82230" w:rsidRPr="00396EFC" w:rsidRDefault="00435A69" w:rsidP="00A8419F">
            <w:pPr>
              <w:jc w:val="center"/>
              <w:rPr>
                <w:b/>
                <w:bCs/>
              </w:rPr>
            </w:pPr>
            <w:r w:rsidRPr="00396EFC">
              <w:rPr>
                <w:b/>
                <w:bCs/>
              </w:rPr>
              <w:t xml:space="preserve">объем </w:t>
            </w:r>
          </w:p>
          <w:p w:rsidR="00E82230" w:rsidRPr="00396EFC" w:rsidRDefault="00435A69" w:rsidP="00A8419F">
            <w:pPr>
              <w:jc w:val="center"/>
              <w:rPr>
                <w:b/>
                <w:bCs/>
              </w:rPr>
            </w:pPr>
            <w:r w:rsidRPr="00396EFC">
              <w:rPr>
                <w:b/>
                <w:bCs/>
              </w:rPr>
              <w:t>инвестиций,</w:t>
            </w:r>
          </w:p>
          <w:p w:rsidR="00E82230" w:rsidRPr="00396EFC" w:rsidRDefault="00435A69" w:rsidP="00A8419F">
            <w:pPr>
              <w:jc w:val="center"/>
              <w:rPr>
                <w:b/>
                <w:bCs/>
              </w:rPr>
            </w:pPr>
            <w:r w:rsidRPr="00396EFC">
              <w:rPr>
                <w:b/>
                <w:bCs/>
              </w:rPr>
              <w:t>млн. руб.</w:t>
            </w:r>
          </w:p>
        </w:tc>
        <w:tc>
          <w:tcPr>
            <w:tcW w:w="800" w:type="pct"/>
            <w:shd w:val="clear" w:color="auto" w:fill="8DB3E2"/>
            <w:vAlign w:val="center"/>
          </w:tcPr>
          <w:p w:rsidR="00E82230" w:rsidRPr="00396EFC" w:rsidRDefault="00435A69" w:rsidP="00A8419F">
            <w:pPr>
              <w:jc w:val="center"/>
              <w:rPr>
                <w:b/>
                <w:bCs/>
              </w:rPr>
            </w:pPr>
            <w:r w:rsidRPr="00396EFC">
              <w:rPr>
                <w:b/>
                <w:bCs/>
              </w:rPr>
              <w:t>Срок</w:t>
            </w:r>
          </w:p>
          <w:p w:rsidR="00E82230" w:rsidRPr="00396EFC" w:rsidRDefault="00435A69" w:rsidP="00A8419F">
            <w:pPr>
              <w:jc w:val="center"/>
              <w:rPr>
                <w:b/>
                <w:bCs/>
              </w:rPr>
            </w:pPr>
            <w:r w:rsidRPr="00396EFC">
              <w:rPr>
                <w:b/>
                <w:bCs/>
              </w:rPr>
              <w:t>реализации</w:t>
            </w:r>
          </w:p>
          <w:p w:rsidR="00E82230" w:rsidRPr="00396EFC" w:rsidRDefault="00435A69" w:rsidP="00A8419F">
            <w:pPr>
              <w:jc w:val="center"/>
              <w:rPr>
                <w:b/>
                <w:bCs/>
              </w:rPr>
            </w:pPr>
            <w:r w:rsidRPr="00396EFC">
              <w:rPr>
                <w:b/>
                <w:bCs/>
              </w:rPr>
              <w:t xml:space="preserve"> проекта</w:t>
            </w:r>
          </w:p>
        </w:tc>
        <w:tc>
          <w:tcPr>
            <w:tcW w:w="728" w:type="pct"/>
            <w:shd w:val="clear" w:color="auto" w:fill="8DB3E2"/>
            <w:vAlign w:val="center"/>
          </w:tcPr>
          <w:p w:rsidR="00E82230" w:rsidRPr="00396EFC" w:rsidRDefault="00435A69" w:rsidP="00A8419F">
            <w:pPr>
              <w:jc w:val="center"/>
              <w:rPr>
                <w:b/>
                <w:bCs/>
              </w:rPr>
            </w:pPr>
            <w:r w:rsidRPr="00396EFC">
              <w:rPr>
                <w:b/>
                <w:bCs/>
              </w:rPr>
              <w:t>Кол-во</w:t>
            </w:r>
          </w:p>
          <w:p w:rsidR="00E82230" w:rsidRPr="00396EFC" w:rsidRDefault="00435A69" w:rsidP="00A8419F">
            <w:pPr>
              <w:jc w:val="center"/>
              <w:rPr>
                <w:b/>
                <w:bCs/>
              </w:rPr>
            </w:pPr>
            <w:r w:rsidRPr="00396EFC">
              <w:rPr>
                <w:b/>
                <w:bCs/>
              </w:rPr>
              <w:t>новых</w:t>
            </w:r>
          </w:p>
          <w:p w:rsidR="00E82230" w:rsidRPr="00396EFC" w:rsidRDefault="00435A69" w:rsidP="00A8419F">
            <w:pPr>
              <w:jc w:val="center"/>
            </w:pPr>
            <w:r w:rsidRPr="00396EFC">
              <w:rPr>
                <w:b/>
                <w:bCs/>
              </w:rPr>
              <w:t>рабочих мест</w:t>
            </w:r>
            <w:r w:rsidR="004230F2" w:rsidRPr="004230F2">
              <w:rPr>
                <w:rFonts w:eastAsia="MS Mincho"/>
                <w:i/>
                <w:lang w:eastAsia="ru-RU"/>
              </w:rPr>
              <w:t>*</w:t>
            </w:r>
            <w:r w:rsidRPr="00A0498E">
              <w:rPr>
                <w:b/>
                <w:bCs/>
              </w:rPr>
              <w:t>, чел</w:t>
            </w:r>
          </w:p>
        </w:tc>
        <w:tc>
          <w:tcPr>
            <w:tcW w:w="1098" w:type="pct"/>
            <w:shd w:val="clear" w:color="auto" w:fill="8DB3E2"/>
            <w:vAlign w:val="center"/>
          </w:tcPr>
          <w:p w:rsidR="00E82230" w:rsidRPr="00396EFC" w:rsidRDefault="00435A69" w:rsidP="00A8419F">
            <w:pPr>
              <w:jc w:val="center"/>
              <w:rPr>
                <w:b/>
                <w:bCs/>
              </w:rPr>
            </w:pPr>
            <w:r w:rsidRPr="00396EFC">
              <w:rPr>
                <w:b/>
                <w:bCs/>
              </w:rPr>
              <w:t xml:space="preserve">Дополнительные </w:t>
            </w:r>
          </w:p>
          <w:p w:rsidR="00E82230" w:rsidRPr="00396EFC" w:rsidRDefault="00435A69" w:rsidP="00A8419F">
            <w:pPr>
              <w:jc w:val="center"/>
              <w:rPr>
                <w:b/>
                <w:bCs/>
              </w:rPr>
            </w:pPr>
            <w:r w:rsidRPr="00396EFC">
              <w:rPr>
                <w:b/>
                <w:bCs/>
              </w:rPr>
              <w:t>поступления</w:t>
            </w:r>
          </w:p>
          <w:p w:rsidR="00E82230" w:rsidRPr="00396EFC" w:rsidRDefault="00435A69" w:rsidP="00A8419F">
            <w:pPr>
              <w:jc w:val="center"/>
              <w:rPr>
                <w:b/>
                <w:bCs/>
              </w:rPr>
            </w:pPr>
            <w:r w:rsidRPr="00396EFC">
              <w:rPr>
                <w:b/>
                <w:bCs/>
              </w:rPr>
              <w:t xml:space="preserve">в бюджет МО, </w:t>
            </w:r>
          </w:p>
          <w:p w:rsidR="00E82230" w:rsidRPr="00396EFC" w:rsidRDefault="00435A69" w:rsidP="00A8419F">
            <w:pPr>
              <w:jc w:val="center"/>
              <w:rPr>
                <w:b/>
                <w:bCs/>
              </w:rPr>
            </w:pPr>
            <w:r w:rsidRPr="00396EFC">
              <w:rPr>
                <w:b/>
                <w:bCs/>
              </w:rPr>
              <w:t>в год,</w:t>
            </w:r>
          </w:p>
          <w:p w:rsidR="00E82230" w:rsidRPr="00396EFC" w:rsidRDefault="00435A69" w:rsidP="00A8419F">
            <w:pPr>
              <w:jc w:val="center"/>
              <w:rPr>
                <w:b/>
                <w:bCs/>
              </w:rPr>
            </w:pPr>
            <w:r w:rsidRPr="00396EFC">
              <w:rPr>
                <w:b/>
                <w:bCs/>
              </w:rPr>
              <w:t xml:space="preserve">млн. руб. </w:t>
            </w:r>
          </w:p>
        </w:tc>
      </w:tr>
      <w:tr w:rsidR="00E82230" w:rsidRPr="00396EFC" w:rsidTr="00396EFC">
        <w:trPr>
          <w:trHeight w:val="491"/>
        </w:trPr>
        <w:tc>
          <w:tcPr>
            <w:tcW w:w="314" w:type="pct"/>
            <w:vAlign w:val="center"/>
          </w:tcPr>
          <w:p w:rsidR="00E82230" w:rsidRPr="00396EFC" w:rsidRDefault="004230F2" w:rsidP="00A8419F">
            <w:pPr>
              <w:jc w:val="center"/>
            </w:pPr>
            <w:r w:rsidRPr="004230F2">
              <w:t>1.</w:t>
            </w:r>
          </w:p>
        </w:tc>
        <w:tc>
          <w:tcPr>
            <w:tcW w:w="1195" w:type="pct"/>
            <w:vAlign w:val="center"/>
          </w:tcPr>
          <w:p w:rsidR="00E82230" w:rsidRPr="00396EFC" w:rsidRDefault="004230F2">
            <w:pPr>
              <w:jc w:val="center"/>
            </w:pPr>
            <w:r w:rsidRPr="004230F2">
              <w:rPr>
                <w:rFonts w:eastAsia="MS Mincho"/>
                <w:sz w:val="22"/>
                <w:szCs w:val="22"/>
                <w:lang w:eastAsia="ru-RU"/>
              </w:rPr>
              <w:t>Капитальный ремонт здания детского сада по ул.Матросова,8 в городском округе Спасск-Дальний</w:t>
            </w:r>
          </w:p>
        </w:tc>
        <w:tc>
          <w:tcPr>
            <w:tcW w:w="865" w:type="pct"/>
            <w:vAlign w:val="center"/>
          </w:tcPr>
          <w:p w:rsidR="004230F2" w:rsidRPr="004230F2" w:rsidRDefault="004230F2" w:rsidP="004230F2">
            <w:pPr>
              <w:spacing w:line="360" w:lineRule="auto"/>
              <w:jc w:val="center"/>
            </w:pPr>
            <w:r w:rsidRPr="004230F2">
              <w:t>151,39</w:t>
            </w:r>
          </w:p>
        </w:tc>
        <w:tc>
          <w:tcPr>
            <w:tcW w:w="800" w:type="pct"/>
            <w:vAlign w:val="center"/>
          </w:tcPr>
          <w:p w:rsidR="004230F2" w:rsidRPr="004230F2" w:rsidRDefault="004230F2" w:rsidP="004230F2">
            <w:pPr>
              <w:spacing w:line="360" w:lineRule="auto"/>
              <w:jc w:val="center"/>
            </w:pPr>
            <w:r w:rsidRPr="004230F2">
              <w:t>2012-2013</w:t>
            </w:r>
          </w:p>
        </w:tc>
        <w:tc>
          <w:tcPr>
            <w:tcW w:w="728" w:type="pct"/>
            <w:vAlign w:val="center"/>
          </w:tcPr>
          <w:p w:rsidR="004230F2" w:rsidRPr="004230F2" w:rsidRDefault="004230F2" w:rsidP="004230F2">
            <w:pPr>
              <w:spacing w:line="360" w:lineRule="auto"/>
              <w:jc w:val="center"/>
            </w:pPr>
            <w:r w:rsidRPr="004230F2">
              <w:t>60</w:t>
            </w:r>
          </w:p>
        </w:tc>
        <w:tc>
          <w:tcPr>
            <w:tcW w:w="1098" w:type="pct"/>
            <w:vAlign w:val="center"/>
          </w:tcPr>
          <w:p w:rsidR="004230F2" w:rsidRPr="004230F2" w:rsidRDefault="004230F2" w:rsidP="004230F2">
            <w:pPr>
              <w:spacing w:line="360" w:lineRule="auto"/>
              <w:jc w:val="center"/>
            </w:pPr>
            <w:r w:rsidRPr="004230F2">
              <w:t>0,1</w:t>
            </w:r>
          </w:p>
        </w:tc>
      </w:tr>
    </w:tbl>
    <w:p w:rsidR="00817990" w:rsidRDefault="00435A69" w:rsidP="00817990">
      <w:pPr>
        <w:pStyle w:val="a8"/>
        <w:tabs>
          <w:tab w:val="right" w:pos="0"/>
        </w:tabs>
        <w:jc w:val="both"/>
        <w:rPr>
          <w:rFonts w:eastAsia="MS Mincho"/>
          <w:i/>
          <w:sz w:val="20"/>
          <w:szCs w:val="20"/>
          <w:lang w:eastAsia="ru-RU"/>
        </w:rPr>
      </w:pPr>
      <w:r>
        <w:rPr>
          <w:rFonts w:eastAsia="MS Mincho"/>
          <w:i/>
          <w:sz w:val="20"/>
          <w:szCs w:val="20"/>
          <w:lang w:eastAsia="ru-RU"/>
        </w:rPr>
        <w:t>*на период строительства</w:t>
      </w:r>
    </w:p>
    <w:p w:rsidR="004230F2" w:rsidRDefault="00435A69" w:rsidP="004230F2">
      <w:pPr>
        <w:pStyle w:val="a8"/>
        <w:tabs>
          <w:tab w:val="right" w:pos="0"/>
        </w:tabs>
        <w:spacing w:before="240" w:after="120"/>
        <w:jc w:val="both"/>
        <w:rPr>
          <w:rFonts w:ascii="Arial" w:hAnsi="Arial" w:cs="Arial"/>
          <w:caps/>
          <w:szCs w:val="28"/>
        </w:rPr>
      </w:pPr>
      <w:r>
        <w:rPr>
          <w:rFonts w:ascii="Arial" w:hAnsi="Arial" w:cs="Arial"/>
          <w:caps/>
          <w:szCs w:val="28"/>
        </w:rPr>
        <w:t>Инвестиционный проект №13 «СТРОИТЕЛЬСТВО детского сада на 200 мест в микрорайоне №2»</w:t>
      </w:r>
    </w:p>
    <w:p w:rsidR="004230F2" w:rsidRDefault="00435A69" w:rsidP="004230F2">
      <w:pPr>
        <w:numPr>
          <w:ilvl w:val="0"/>
          <w:numId w:val="34"/>
        </w:numPr>
        <w:tabs>
          <w:tab w:val="left" w:pos="0"/>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Полное наименование инвестиционного проекта:</w:t>
      </w:r>
      <w:r>
        <w:rPr>
          <w:b/>
          <w:sz w:val="28"/>
          <w:szCs w:val="28"/>
          <w:lang w:eastAsia="ru-RU"/>
        </w:rPr>
        <w:t xml:space="preserve"> </w:t>
      </w:r>
      <w:r>
        <w:rPr>
          <w:rFonts w:eastAsia="MS Mincho"/>
          <w:sz w:val="28"/>
          <w:szCs w:val="28"/>
          <w:lang w:eastAsia="ru-RU"/>
        </w:rPr>
        <w:t>С</w:t>
      </w:r>
      <w:r>
        <w:rPr>
          <w:sz w:val="28"/>
          <w:szCs w:val="28"/>
          <w:lang w:eastAsia="ru-RU"/>
        </w:rPr>
        <w:t xml:space="preserve">троительство детского сада на 200 мест в микрорайоне №2. </w:t>
      </w:r>
    </w:p>
    <w:p w:rsidR="00A37BA4" w:rsidRPr="00A37475" w:rsidRDefault="00435A69" w:rsidP="00A37BA4">
      <w:pPr>
        <w:numPr>
          <w:ilvl w:val="0"/>
          <w:numId w:val="34"/>
        </w:numPr>
        <w:tabs>
          <w:tab w:val="left" w:pos="0"/>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Территория реализации инвестиционного проекта: </w:t>
      </w:r>
      <w:r>
        <w:rPr>
          <w:sz w:val="28"/>
          <w:szCs w:val="28"/>
          <w:lang w:eastAsia="ru-RU"/>
        </w:rPr>
        <w:t>Дальневосточный федеральный округ, Приморский край, г.Спасск-Дальний.</w:t>
      </w:r>
    </w:p>
    <w:p w:rsidR="00A37BA4" w:rsidRPr="00A37475" w:rsidRDefault="00435A69" w:rsidP="00A37BA4">
      <w:pPr>
        <w:numPr>
          <w:ilvl w:val="0"/>
          <w:numId w:val="34"/>
        </w:numPr>
        <w:tabs>
          <w:tab w:val="left" w:pos="0"/>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 xml:space="preserve">Отраслевая принадлежность: </w:t>
      </w:r>
      <w:r>
        <w:rPr>
          <w:sz w:val="28"/>
          <w:szCs w:val="28"/>
          <w:lang w:eastAsia="ru-RU"/>
        </w:rPr>
        <w:t>Строительство, объекты социальной инфраструктуры.</w:t>
      </w:r>
    </w:p>
    <w:p w:rsidR="00A37BA4" w:rsidRPr="00A37475" w:rsidRDefault="00435A69" w:rsidP="00A37BA4">
      <w:pPr>
        <w:numPr>
          <w:ilvl w:val="0"/>
          <w:numId w:val="34"/>
        </w:numPr>
        <w:tabs>
          <w:tab w:val="left" w:pos="426"/>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 xml:space="preserve">Цель реализации инвестиционного проекта: </w:t>
      </w:r>
      <w:r>
        <w:rPr>
          <w:rFonts w:eastAsia="MS Mincho"/>
          <w:sz w:val="28"/>
          <w:szCs w:val="28"/>
          <w:lang w:eastAsia="ru-RU"/>
        </w:rPr>
        <w:t>С</w:t>
      </w:r>
      <w:r>
        <w:rPr>
          <w:sz w:val="28"/>
          <w:szCs w:val="28"/>
        </w:rPr>
        <w:t>троительство детского сада на 200 мест.</w:t>
      </w:r>
    </w:p>
    <w:p w:rsidR="00A37BA4" w:rsidRPr="00A37475" w:rsidRDefault="00435A69" w:rsidP="00A37BA4">
      <w:pPr>
        <w:numPr>
          <w:ilvl w:val="0"/>
          <w:numId w:val="34"/>
        </w:numPr>
        <w:tabs>
          <w:tab w:val="left" w:pos="284"/>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Участники инвестиционного проекта: </w:t>
      </w:r>
      <w:r>
        <w:rPr>
          <w:sz w:val="28"/>
          <w:szCs w:val="28"/>
          <w:lang w:eastAsia="ru-RU"/>
        </w:rPr>
        <w:t>Администрация Приморского края,</w:t>
      </w:r>
      <w:r>
        <w:rPr>
          <w:i/>
          <w:sz w:val="28"/>
          <w:szCs w:val="28"/>
          <w:lang w:eastAsia="ru-RU"/>
        </w:rPr>
        <w:t xml:space="preserve"> </w:t>
      </w:r>
      <w:r>
        <w:rPr>
          <w:sz w:val="28"/>
          <w:szCs w:val="28"/>
          <w:lang w:eastAsia="ru-RU"/>
        </w:rPr>
        <w:t>Администрация городского округа Спасск-Дальний.</w:t>
      </w:r>
    </w:p>
    <w:p w:rsidR="00A37BA4" w:rsidRPr="00A37475" w:rsidRDefault="00435A69" w:rsidP="00A37BA4">
      <w:pPr>
        <w:numPr>
          <w:ilvl w:val="0"/>
          <w:numId w:val="34"/>
        </w:numPr>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Срок реализации инвестиционного проекта: </w:t>
      </w:r>
      <w:r>
        <w:rPr>
          <w:sz w:val="28"/>
          <w:szCs w:val="28"/>
          <w:lang w:eastAsia="ru-RU"/>
        </w:rPr>
        <w:t>2012–2020 гг.</w:t>
      </w:r>
    </w:p>
    <w:p w:rsidR="00A37BA4" w:rsidRPr="00A37475" w:rsidRDefault="00435A69" w:rsidP="00A37BA4">
      <w:pPr>
        <w:numPr>
          <w:ilvl w:val="0"/>
          <w:numId w:val="34"/>
        </w:numPr>
        <w:suppressAutoHyphens w:val="0"/>
        <w:autoSpaceDE w:val="0"/>
        <w:autoSpaceDN w:val="0"/>
        <w:spacing w:line="360" w:lineRule="auto"/>
        <w:ind w:left="0" w:firstLine="567"/>
        <w:jc w:val="both"/>
        <w:rPr>
          <w:sz w:val="28"/>
          <w:szCs w:val="28"/>
          <w:lang w:eastAsia="ru-RU"/>
        </w:rPr>
      </w:pPr>
      <w:r>
        <w:rPr>
          <w:i/>
          <w:sz w:val="28"/>
          <w:szCs w:val="28"/>
          <w:lang w:eastAsia="ru-RU"/>
        </w:rPr>
        <w:t xml:space="preserve">Стоимость инвестиционного проекта, источники и объемы финансирования инвестиционного проекта: </w:t>
      </w:r>
      <w:r>
        <w:rPr>
          <w:sz w:val="28"/>
          <w:szCs w:val="28"/>
          <w:lang w:eastAsia="ru-RU"/>
        </w:rPr>
        <w:t>151,65 млн.</w:t>
      </w:r>
      <w:r w:rsidR="00396EFC">
        <w:rPr>
          <w:sz w:val="28"/>
          <w:szCs w:val="28"/>
          <w:lang w:eastAsia="ru-RU"/>
        </w:rPr>
        <w:t xml:space="preserve"> </w:t>
      </w:r>
      <w:r>
        <w:rPr>
          <w:sz w:val="28"/>
          <w:szCs w:val="28"/>
          <w:lang w:eastAsia="ru-RU"/>
        </w:rPr>
        <w:t>руб., в том числе 1,65 млн. руб. – за счет средств бюджета городского округа Спасск-Дальний; 75,0 млн. руб. – за счет средств бюджета Приморского края, 75,0 млн. руб. - за счет средств федерального бюджета.</w:t>
      </w:r>
    </w:p>
    <w:p w:rsidR="00A37BA4" w:rsidRPr="00A37475" w:rsidRDefault="00435A69" w:rsidP="00A37BA4">
      <w:pPr>
        <w:numPr>
          <w:ilvl w:val="0"/>
          <w:numId w:val="34"/>
        </w:numPr>
        <w:suppressAutoHyphens w:val="0"/>
        <w:autoSpaceDE w:val="0"/>
        <w:autoSpaceDN w:val="0"/>
        <w:spacing w:line="360" w:lineRule="auto"/>
        <w:ind w:left="0" w:firstLine="567"/>
        <w:jc w:val="both"/>
        <w:rPr>
          <w:sz w:val="28"/>
          <w:szCs w:val="28"/>
          <w:lang w:eastAsia="ru-RU"/>
        </w:rPr>
      </w:pPr>
      <w:r>
        <w:rPr>
          <w:i/>
          <w:sz w:val="28"/>
          <w:szCs w:val="28"/>
          <w:lang w:eastAsia="ru-RU"/>
        </w:rPr>
        <w:t xml:space="preserve">Механизмы оказания государственной поддержки: </w:t>
      </w:r>
      <w:r>
        <w:rPr>
          <w:rFonts w:eastAsia="MS Mincho"/>
          <w:sz w:val="28"/>
          <w:szCs w:val="28"/>
          <w:lang w:eastAsia="ru-RU"/>
        </w:rPr>
        <w:t xml:space="preserve">возможно софинансирование проекта за счет средств </w:t>
      </w:r>
      <w:r>
        <w:rPr>
          <w:bCs/>
          <w:sz w:val="28"/>
          <w:szCs w:val="28"/>
        </w:rPr>
        <w:t xml:space="preserve">бюджета Приморского края в рамках КДЦП «Развитие дошкольного образования в Приморском крае на 2011-2013 </w:t>
      </w:r>
      <w:r w:rsidR="00EE11E1">
        <w:rPr>
          <w:bCs/>
          <w:sz w:val="28"/>
          <w:szCs w:val="28"/>
        </w:rPr>
        <w:t>г</w:t>
      </w:r>
      <w:r>
        <w:rPr>
          <w:bCs/>
          <w:sz w:val="28"/>
          <w:szCs w:val="28"/>
        </w:rPr>
        <w:t>г.», местного бюджета в рамках МЦП «Развитие дошкольного образования в городском округе Спасск-Дальний на 2012-2014 гг.»</w:t>
      </w:r>
      <w:r>
        <w:rPr>
          <w:sz w:val="28"/>
          <w:szCs w:val="28"/>
        </w:rPr>
        <w:t xml:space="preserve">; </w:t>
      </w:r>
      <w:r>
        <w:rPr>
          <w:sz w:val="28"/>
          <w:szCs w:val="28"/>
        </w:rPr>
        <w:lastRenderedPageBreak/>
        <w:t xml:space="preserve">федерального бюджета в рамках ФЦП «Развитие образования» на </w:t>
      </w:r>
      <w:r w:rsidR="001A55DA">
        <w:rPr>
          <w:sz w:val="28"/>
          <w:szCs w:val="28"/>
        </w:rPr>
        <w:t xml:space="preserve">                        </w:t>
      </w:r>
      <w:r>
        <w:rPr>
          <w:sz w:val="28"/>
          <w:szCs w:val="28"/>
        </w:rPr>
        <w:t>2011 - 2015 гг. </w:t>
      </w:r>
    </w:p>
    <w:p w:rsidR="00A37BA4" w:rsidRPr="00A37475" w:rsidRDefault="00435A69" w:rsidP="00A37BA4">
      <w:pPr>
        <w:numPr>
          <w:ilvl w:val="0"/>
          <w:numId w:val="34"/>
        </w:numPr>
        <w:suppressAutoHyphens w:val="0"/>
        <w:autoSpaceDE w:val="0"/>
        <w:autoSpaceDN w:val="0"/>
        <w:spacing w:line="360" w:lineRule="auto"/>
        <w:ind w:left="0" w:firstLine="567"/>
        <w:jc w:val="both"/>
        <w:rPr>
          <w:b/>
          <w:sz w:val="28"/>
          <w:szCs w:val="28"/>
        </w:rPr>
      </w:pPr>
      <w:r>
        <w:rPr>
          <w:i/>
          <w:sz w:val="28"/>
          <w:szCs w:val="28"/>
          <w:lang w:eastAsia="ru-RU"/>
        </w:rPr>
        <w:t xml:space="preserve"> Перечень объектов капитального строительства, создаваемых в рамках инвестиционного проекта: </w:t>
      </w:r>
      <w:r>
        <w:rPr>
          <w:sz w:val="28"/>
          <w:szCs w:val="28"/>
        </w:rPr>
        <w:t>детский сад на 200 мест.</w:t>
      </w:r>
    </w:p>
    <w:p w:rsidR="00A37BA4" w:rsidRPr="00A37475" w:rsidRDefault="00435A69" w:rsidP="00A37BA4">
      <w:pPr>
        <w:numPr>
          <w:ilvl w:val="0"/>
          <w:numId w:val="34"/>
        </w:numPr>
        <w:suppressAutoHyphens w:val="0"/>
        <w:autoSpaceDE w:val="0"/>
        <w:autoSpaceDN w:val="0"/>
        <w:spacing w:line="360" w:lineRule="auto"/>
        <w:ind w:left="0" w:firstLine="567"/>
        <w:jc w:val="both"/>
        <w:rPr>
          <w:b/>
          <w:sz w:val="28"/>
          <w:szCs w:val="28"/>
        </w:rPr>
      </w:pPr>
      <w:r>
        <w:rPr>
          <w:rFonts w:eastAsia="MS Mincho"/>
          <w:i/>
          <w:sz w:val="28"/>
          <w:szCs w:val="28"/>
          <w:lang w:eastAsia="ru-RU"/>
        </w:rPr>
        <w:t xml:space="preserve"> Показатели инвестиционной привлекательности проекта:</w:t>
      </w:r>
      <w:r>
        <w:rPr>
          <w:b/>
          <w:sz w:val="28"/>
          <w:szCs w:val="28"/>
        </w:rPr>
        <w:t xml:space="preserve"> </w:t>
      </w:r>
    </w:p>
    <w:p w:rsidR="00A37BA4" w:rsidRPr="00A37475" w:rsidRDefault="00435A69" w:rsidP="00A37BA4">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A37BA4" w:rsidRPr="00A37475" w:rsidRDefault="00435A69" w:rsidP="00A37BA4">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A37BA4" w:rsidRPr="00A37475" w:rsidRDefault="00435A69" w:rsidP="00A37BA4">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w:t>
      </w:r>
      <w:r w:rsidR="00396EFC">
        <w:rPr>
          <w:sz w:val="28"/>
          <w:szCs w:val="28"/>
        </w:rPr>
        <w:t xml:space="preserve"> </w:t>
      </w:r>
      <w:r>
        <w:rPr>
          <w:sz w:val="28"/>
          <w:szCs w:val="28"/>
        </w:rPr>
        <w:t>– отрицательная величина;</w:t>
      </w:r>
    </w:p>
    <w:p w:rsidR="00A37BA4" w:rsidRPr="00A37475" w:rsidRDefault="00435A69" w:rsidP="00A37BA4">
      <w:pPr>
        <w:spacing w:line="360" w:lineRule="auto"/>
        <w:ind w:firstLine="540"/>
        <w:jc w:val="both"/>
        <w:rPr>
          <w:sz w:val="28"/>
          <w:szCs w:val="28"/>
        </w:rPr>
      </w:pPr>
      <w:r>
        <w:rPr>
          <w:sz w:val="28"/>
          <w:szCs w:val="28"/>
        </w:rPr>
        <w:t>- ставка дисконтирования – не рассчитывается;</w:t>
      </w:r>
    </w:p>
    <w:p w:rsidR="00A37BA4" w:rsidRPr="00A37475" w:rsidRDefault="00435A69" w:rsidP="00A37BA4">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18,0 млн. руб.</w:t>
      </w:r>
    </w:p>
    <w:p w:rsidR="00A37BA4" w:rsidRPr="00A37475" w:rsidRDefault="00435A69" w:rsidP="00A37BA4">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11. Текущий статус реализации инвестиционного проекта: </w:t>
      </w:r>
      <w:r>
        <w:rPr>
          <w:sz w:val="28"/>
          <w:szCs w:val="28"/>
          <w:lang w:eastAsia="ru-RU"/>
        </w:rPr>
        <w:t>Прединвестиционная стадия.</w:t>
      </w:r>
    </w:p>
    <w:p w:rsidR="00A37BA4" w:rsidRPr="00A37475" w:rsidRDefault="00435A69" w:rsidP="00A37BA4">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12. План-график выполнения мероприятий по поддержке и реализации проекта: </w:t>
      </w:r>
      <w:r>
        <w:rPr>
          <w:sz w:val="28"/>
          <w:szCs w:val="28"/>
          <w:lang w:eastAsia="ru-RU"/>
        </w:rPr>
        <w:t xml:space="preserve"> Уточняется.</w:t>
      </w:r>
    </w:p>
    <w:p w:rsidR="004230F2" w:rsidRPr="004230F2" w:rsidRDefault="004230F2" w:rsidP="004230F2">
      <w:pPr>
        <w:spacing w:before="120" w:after="120"/>
        <w:ind w:firstLine="709"/>
        <w:jc w:val="center"/>
        <w:rPr>
          <w:b/>
        </w:rPr>
      </w:pPr>
      <w:r w:rsidRPr="004230F2">
        <w:rPr>
          <w:b/>
        </w:rPr>
        <w:t>Таблица 37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8"/>
        <w:gridCol w:w="2466"/>
        <w:gridCol w:w="1595"/>
        <w:gridCol w:w="1577"/>
        <w:gridCol w:w="1435"/>
        <w:gridCol w:w="2164"/>
      </w:tblGrid>
      <w:tr w:rsidR="00A37BA4" w:rsidRPr="00396EFC" w:rsidTr="00396EFC">
        <w:trPr>
          <w:cantSplit/>
          <w:trHeight w:val="1134"/>
          <w:tblHeader/>
          <w:jc w:val="center"/>
        </w:trPr>
        <w:tc>
          <w:tcPr>
            <w:tcW w:w="314" w:type="pct"/>
            <w:shd w:val="clear" w:color="auto" w:fill="8DB3E2"/>
            <w:vAlign w:val="center"/>
          </w:tcPr>
          <w:p w:rsidR="00A37BA4" w:rsidRPr="00396EFC" w:rsidRDefault="00435A69" w:rsidP="006025CA">
            <w:pPr>
              <w:jc w:val="center"/>
              <w:rPr>
                <w:b/>
                <w:bCs/>
              </w:rPr>
            </w:pPr>
            <w:r w:rsidRPr="00A0498E">
              <w:rPr>
                <w:b/>
                <w:bCs/>
              </w:rPr>
              <w:t>№</w:t>
            </w:r>
          </w:p>
          <w:p w:rsidR="00A37BA4" w:rsidRPr="00396EFC" w:rsidRDefault="00435A69" w:rsidP="006025CA">
            <w:pPr>
              <w:jc w:val="center"/>
              <w:rPr>
                <w:b/>
                <w:bCs/>
              </w:rPr>
            </w:pPr>
            <w:r w:rsidRPr="00396EFC">
              <w:rPr>
                <w:b/>
                <w:bCs/>
              </w:rPr>
              <w:t>п/п</w:t>
            </w:r>
          </w:p>
        </w:tc>
        <w:tc>
          <w:tcPr>
            <w:tcW w:w="1251" w:type="pct"/>
            <w:shd w:val="clear" w:color="auto" w:fill="8DB3E2"/>
            <w:vAlign w:val="center"/>
          </w:tcPr>
          <w:p w:rsidR="00A37BA4" w:rsidRPr="00396EFC" w:rsidRDefault="00435A69" w:rsidP="006025CA">
            <w:pPr>
              <w:jc w:val="center"/>
              <w:rPr>
                <w:b/>
                <w:bCs/>
              </w:rPr>
            </w:pPr>
            <w:r w:rsidRPr="00396EFC">
              <w:rPr>
                <w:b/>
                <w:bCs/>
              </w:rPr>
              <w:t>Наименование</w:t>
            </w:r>
          </w:p>
          <w:p w:rsidR="00A37BA4" w:rsidRPr="00396EFC" w:rsidRDefault="00435A69" w:rsidP="006025CA">
            <w:pPr>
              <w:jc w:val="center"/>
              <w:rPr>
                <w:b/>
                <w:bCs/>
              </w:rPr>
            </w:pPr>
            <w:r w:rsidRPr="00396EFC">
              <w:rPr>
                <w:b/>
                <w:bCs/>
              </w:rPr>
              <w:t>проекта</w:t>
            </w:r>
          </w:p>
        </w:tc>
        <w:tc>
          <w:tcPr>
            <w:tcW w:w="809" w:type="pct"/>
            <w:shd w:val="clear" w:color="auto" w:fill="8DB3E2"/>
            <w:vAlign w:val="center"/>
          </w:tcPr>
          <w:p w:rsidR="00A37BA4" w:rsidRPr="00396EFC" w:rsidRDefault="00435A69" w:rsidP="006025CA">
            <w:pPr>
              <w:jc w:val="center"/>
              <w:rPr>
                <w:b/>
                <w:bCs/>
              </w:rPr>
            </w:pPr>
            <w:r w:rsidRPr="00396EFC">
              <w:rPr>
                <w:b/>
                <w:bCs/>
              </w:rPr>
              <w:t xml:space="preserve">Общий </w:t>
            </w:r>
          </w:p>
          <w:p w:rsidR="00A37BA4" w:rsidRPr="00396EFC" w:rsidRDefault="00435A69" w:rsidP="006025CA">
            <w:pPr>
              <w:jc w:val="center"/>
              <w:rPr>
                <w:b/>
                <w:bCs/>
              </w:rPr>
            </w:pPr>
            <w:r w:rsidRPr="00396EFC">
              <w:rPr>
                <w:b/>
                <w:bCs/>
              </w:rPr>
              <w:t xml:space="preserve">объем </w:t>
            </w:r>
          </w:p>
          <w:p w:rsidR="00A37BA4" w:rsidRPr="00396EFC" w:rsidRDefault="00435A69" w:rsidP="006025CA">
            <w:pPr>
              <w:jc w:val="center"/>
              <w:rPr>
                <w:b/>
                <w:bCs/>
              </w:rPr>
            </w:pPr>
            <w:r w:rsidRPr="00396EFC">
              <w:rPr>
                <w:b/>
                <w:bCs/>
              </w:rPr>
              <w:t>инвестиций,</w:t>
            </w:r>
          </w:p>
          <w:p w:rsidR="00A37BA4" w:rsidRPr="00396EFC" w:rsidRDefault="00435A69" w:rsidP="006025CA">
            <w:pPr>
              <w:jc w:val="center"/>
              <w:rPr>
                <w:b/>
                <w:bCs/>
              </w:rPr>
            </w:pPr>
            <w:r w:rsidRPr="00396EFC">
              <w:rPr>
                <w:b/>
                <w:bCs/>
              </w:rPr>
              <w:t>млн. руб.</w:t>
            </w:r>
          </w:p>
        </w:tc>
        <w:tc>
          <w:tcPr>
            <w:tcW w:w="800" w:type="pct"/>
            <w:shd w:val="clear" w:color="auto" w:fill="8DB3E2"/>
            <w:vAlign w:val="center"/>
          </w:tcPr>
          <w:p w:rsidR="00A37BA4" w:rsidRPr="00396EFC" w:rsidRDefault="00435A69" w:rsidP="006025CA">
            <w:pPr>
              <w:jc w:val="center"/>
              <w:rPr>
                <w:b/>
                <w:bCs/>
              </w:rPr>
            </w:pPr>
            <w:r w:rsidRPr="00396EFC">
              <w:rPr>
                <w:b/>
                <w:bCs/>
              </w:rPr>
              <w:t>Срок</w:t>
            </w:r>
          </w:p>
          <w:p w:rsidR="00A37BA4" w:rsidRPr="00396EFC" w:rsidRDefault="00435A69" w:rsidP="006025CA">
            <w:pPr>
              <w:jc w:val="center"/>
              <w:rPr>
                <w:b/>
                <w:bCs/>
              </w:rPr>
            </w:pPr>
            <w:r w:rsidRPr="00396EFC">
              <w:rPr>
                <w:b/>
                <w:bCs/>
              </w:rPr>
              <w:t>реализации</w:t>
            </w:r>
          </w:p>
          <w:p w:rsidR="00A37BA4" w:rsidRPr="00396EFC" w:rsidRDefault="00435A69" w:rsidP="006025CA">
            <w:pPr>
              <w:jc w:val="center"/>
              <w:rPr>
                <w:b/>
                <w:bCs/>
              </w:rPr>
            </w:pPr>
            <w:r w:rsidRPr="00396EFC">
              <w:rPr>
                <w:b/>
                <w:bCs/>
              </w:rPr>
              <w:t xml:space="preserve"> проекта</w:t>
            </w:r>
          </w:p>
        </w:tc>
        <w:tc>
          <w:tcPr>
            <w:tcW w:w="728" w:type="pct"/>
            <w:shd w:val="clear" w:color="auto" w:fill="8DB3E2"/>
            <w:vAlign w:val="center"/>
          </w:tcPr>
          <w:p w:rsidR="00A37BA4" w:rsidRPr="00396EFC" w:rsidRDefault="00435A69" w:rsidP="006025CA">
            <w:pPr>
              <w:jc w:val="center"/>
              <w:rPr>
                <w:b/>
                <w:bCs/>
              </w:rPr>
            </w:pPr>
            <w:r w:rsidRPr="00396EFC">
              <w:rPr>
                <w:b/>
                <w:bCs/>
              </w:rPr>
              <w:t>Кол-во</w:t>
            </w:r>
          </w:p>
          <w:p w:rsidR="00A37BA4" w:rsidRPr="00396EFC" w:rsidRDefault="00435A69" w:rsidP="006025CA">
            <w:pPr>
              <w:jc w:val="center"/>
              <w:rPr>
                <w:b/>
                <w:bCs/>
              </w:rPr>
            </w:pPr>
            <w:r w:rsidRPr="00396EFC">
              <w:rPr>
                <w:b/>
                <w:bCs/>
              </w:rPr>
              <w:t>новых</w:t>
            </w:r>
          </w:p>
          <w:p w:rsidR="00A37BA4" w:rsidRPr="00396EFC" w:rsidRDefault="00435A69" w:rsidP="006025CA">
            <w:pPr>
              <w:jc w:val="center"/>
            </w:pPr>
            <w:r w:rsidRPr="00396EFC">
              <w:rPr>
                <w:b/>
                <w:bCs/>
              </w:rPr>
              <w:t>рабочих мест, чел*.</w:t>
            </w:r>
          </w:p>
        </w:tc>
        <w:tc>
          <w:tcPr>
            <w:tcW w:w="1098" w:type="pct"/>
            <w:shd w:val="clear" w:color="auto" w:fill="8DB3E2"/>
            <w:vAlign w:val="center"/>
          </w:tcPr>
          <w:p w:rsidR="00A37BA4" w:rsidRPr="00396EFC" w:rsidRDefault="00435A69" w:rsidP="006025CA">
            <w:pPr>
              <w:jc w:val="center"/>
              <w:rPr>
                <w:b/>
                <w:bCs/>
              </w:rPr>
            </w:pPr>
            <w:r w:rsidRPr="00396EFC">
              <w:rPr>
                <w:b/>
                <w:bCs/>
              </w:rPr>
              <w:t xml:space="preserve">Дополнительные </w:t>
            </w:r>
          </w:p>
          <w:p w:rsidR="00A37BA4" w:rsidRPr="00396EFC" w:rsidRDefault="00435A69" w:rsidP="006025CA">
            <w:pPr>
              <w:jc w:val="center"/>
              <w:rPr>
                <w:b/>
                <w:bCs/>
              </w:rPr>
            </w:pPr>
            <w:r w:rsidRPr="00396EFC">
              <w:rPr>
                <w:b/>
                <w:bCs/>
              </w:rPr>
              <w:t>поступления</w:t>
            </w:r>
          </w:p>
          <w:p w:rsidR="00A37BA4" w:rsidRPr="00396EFC" w:rsidRDefault="00435A69" w:rsidP="006025CA">
            <w:pPr>
              <w:jc w:val="center"/>
              <w:rPr>
                <w:b/>
                <w:bCs/>
              </w:rPr>
            </w:pPr>
            <w:r w:rsidRPr="00396EFC">
              <w:rPr>
                <w:b/>
                <w:bCs/>
              </w:rPr>
              <w:t xml:space="preserve">в бюджет МО, </w:t>
            </w:r>
          </w:p>
          <w:p w:rsidR="00A37BA4" w:rsidRPr="00396EFC" w:rsidRDefault="00435A69" w:rsidP="006025CA">
            <w:pPr>
              <w:jc w:val="center"/>
              <w:rPr>
                <w:b/>
                <w:bCs/>
              </w:rPr>
            </w:pPr>
            <w:r w:rsidRPr="00396EFC">
              <w:rPr>
                <w:b/>
                <w:bCs/>
              </w:rPr>
              <w:t>в год,</w:t>
            </w:r>
          </w:p>
          <w:p w:rsidR="00A37BA4" w:rsidRPr="00396EFC" w:rsidRDefault="00435A69" w:rsidP="006025CA">
            <w:pPr>
              <w:jc w:val="center"/>
              <w:rPr>
                <w:b/>
                <w:bCs/>
              </w:rPr>
            </w:pPr>
            <w:r w:rsidRPr="00396EFC">
              <w:rPr>
                <w:b/>
                <w:bCs/>
              </w:rPr>
              <w:t xml:space="preserve">млн. руб. </w:t>
            </w:r>
          </w:p>
        </w:tc>
      </w:tr>
      <w:tr w:rsidR="00A37BA4" w:rsidRPr="00396EFC" w:rsidTr="00396EFC">
        <w:trPr>
          <w:jc w:val="center"/>
        </w:trPr>
        <w:tc>
          <w:tcPr>
            <w:tcW w:w="314" w:type="pct"/>
            <w:vAlign w:val="center"/>
          </w:tcPr>
          <w:p w:rsidR="00A37BA4" w:rsidRPr="00396EFC" w:rsidRDefault="004230F2" w:rsidP="00A0498E">
            <w:pPr>
              <w:jc w:val="center"/>
            </w:pPr>
            <w:r w:rsidRPr="004230F2">
              <w:t>1</w:t>
            </w:r>
          </w:p>
        </w:tc>
        <w:tc>
          <w:tcPr>
            <w:tcW w:w="1251" w:type="pct"/>
            <w:vAlign w:val="center"/>
          </w:tcPr>
          <w:p w:rsidR="004230F2" w:rsidRPr="004230F2" w:rsidRDefault="004230F2" w:rsidP="004230F2">
            <w:pPr>
              <w:jc w:val="both"/>
            </w:pPr>
            <w:r w:rsidRPr="004230F2">
              <w:rPr>
                <w:rFonts w:eastAsia="MS Mincho"/>
                <w:sz w:val="22"/>
                <w:szCs w:val="22"/>
                <w:lang w:eastAsia="ru-RU"/>
              </w:rPr>
              <w:t>Строительство детского сада на 200 мест в микрорайоне №2</w:t>
            </w:r>
          </w:p>
        </w:tc>
        <w:tc>
          <w:tcPr>
            <w:tcW w:w="809" w:type="pct"/>
            <w:vAlign w:val="center"/>
          </w:tcPr>
          <w:p w:rsidR="004230F2" w:rsidRPr="004230F2" w:rsidRDefault="004230F2" w:rsidP="004230F2">
            <w:pPr>
              <w:spacing w:line="360" w:lineRule="auto"/>
              <w:ind w:firstLine="35"/>
              <w:jc w:val="center"/>
            </w:pPr>
            <w:r w:rsidRPr="004230F2">
              <w:t>151,65</w:t>
            </w:r>
          </w:p>
        </w:tc>
        <w:tc>
          <w:tcPr>
            <w:tcW w:w="800" w:type="pct"/>
            <w:vAlign w:val="center"/>
          </w:tcPr>
          <w:p w:rsidR="004230F2" w:rsidRPr="004230F2" w:rsidRDefault="004230F2" w:rsidP="004230F2">
            <w:pPr>
              <w:spacing w:line="360" w:lineRule="auto"/>
              <w:ind w:firstLine="35"/>
              <w:jc w:val="center"/>
            </w:pPr>
            <w:r w:rsidRPr="004230F2">
              <w:t>2012-2016</w:t>
            </w:r>
          </w:p>
        </w:tc>
        <w:tc>
          <w:tcPr>
            <w:tcW w:w="728" w:type="pct"/>
            <w:vAlign w:val="center"/>
          </w:tcPr>
          <w:p w:rsidR="004230F2" w:rsidRPr="004230F2" w:rsidRDefault="004230F2" w:rsidP="004230F2">
            <w:pPr>
              <w:spacing w:line="360" w:lineRule="auto"/>
              <w:ind w:firstLine="35"/>
              <w:jc w:val="center"/>
            </w:pPr>
            <w:r w:rsidRPr="004230F2">
              <w:t>90</w:t>
            </w:r>
          </w:p>
        </w:tc>
        <w:tc>
          <w:tcPr>
            <w:tcW w:w="1098" w:type="pct"/>
            <w:vAlign w:val="center"/>
          </w:tcPr>
          <w:p w:rsidR="004230F2" w:rsidRPr="004230F2" w:rsidRDefault="004230F2" w:rsidP="004230F2">
            <w:pPr>
              <w:spacing w:line="360" w:lineRule="auto"/>
              <w:ind w:firstLine="35"/>
              <w:jc w:val="center"/>
            </w:pPr>
            <w:r w:rsidRPr="004230F2">
              <w:t>1,9</w:t>
            </w:r>
          </w:p>
        </w:tc>
      </w:tr>
    </w:tbl>
    <w:p w:rsidR="00A37BA4" w:rsidRPr="00A37475" w:rsidRDefault="00435A69" w:rsidP="00A37BA4">
      <w:pPr>
        <w:tabs>
          <w:tab w:val="left" w:pos="7655"/>
          <w:tab w:val="center" w:pos="13608"/>
        </w:tabs>
        <w:ind w:left="720"/>
        <w:rPr>
          <w:i/>
        </w:rPr>
      </w:pPr>
      <w:r>
        <w:rPr>
          <w:i/>
        </w:rPr>
        <w:t>*в том числе, 60 чел. - на период строительства.</w:t>
      </w:r>
    </w:p>
    <w:p w:rsidR="004230F2" w:rsidRDefault="00435A69" w:rsidP="004230F2">
      <w:pPr>
        <w:pStyle w:val="a8"/>
        <w:tabs>
          <w:tab w:val="right" w:pos="0"/>
        </w:tabs>
        <w:spacing w:before="360" w:after="120"/>
        <w:jc w:val="both"/>
        <w:rPr>
          <w:rFonts w:ascii="Arial" w:hAnsi="Arial" w:cs="Arial"/>
          <w:caps/>
          <w:szCs w:val="28"/>
        </w:rPr>
      </w:pPr>
      <w:r>
        <w:rPr>
          <w:rFonts w:ascii="Arial" w:hAnsi="Arial" w:cs="Arial"/>
          <w:caps/>
          <w:szCs w:val="28"/>
        </w:rPr>
        <w:t>Инвестиционный проект № 14 «создание сети «семейных детских садов»</w:t>
      </w:r>
    </w:p>
    <w:p w:rsidR="00A37BA4" w:rsidRPr="00A37475" w:rsidRDefault="00435A69" w:rsidP="00A37BA4">
      <w:pPr>
        <w:numPr>
          <w:ilvl w:val="0"/>
          <w:numId w:val="35"/>
        </w:numPr>
        <w:tabs>
          <w:tab w:val="left" w:pos="0"/>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Полное наименование инвестиционного проекта:</w:t>
      </w:r>
      <w:r>
        <w:rPr>
          <w:b/>
          <w:sz w:val="28"/>
          <w:szCs w:val="28"/>
          <w:lang w:eastAsia="ru-RU"/>
        </w:rPr>
        <w:t xml:space="preserve"> </w:t>
      </w:r>
      <w:r>
        <w:rPr>
          <w:rFonts w:eastAsia="MS Mincho"/>
          <w:sz w:val="28"/>
          <w:szCs w:val="28"/>
          <w:lang w:eastAsia="ru-RU"/>
        </w:rPr>
        <w:t>Создание сети «семейных детских садов»</w:t>
      </w:r>
      <w:r>
        <w:rPr>
          <w:sz w:val="28"/>
          <w:szCs w:val="28"/>
          <w:lang w:eastAsia="ru-RU"/>
        </w:rPr>
        <w:t xml:space="preserve">. </w:t>
      </w:r>
    </w:p>
    <w:p w:rsidR="00A37BA4" w:rsidRPr="00A37475" w:rsidRDefault="00435A69" w:rsidP="00A37BA4">
      <w:pPr>
        <w:numPr>
          <w:ilvl w:val="0"/>
          <w:numId w:val="35"/>
        </w:numPr>
        <w:tabs>
          <w:tab w:val="left" w:pos="0"/>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Территория реализации инвестиционного проекта: </w:t>
      </w:r>
      <w:r>
        <w:rPr>
          <w:sz w:val="28"/>
          <w:szCs w:val="28"/>
          <w:lang w:eastAsia="ru-RU"/>
        </w:rPr>
        <w:t>Дальневосточный федеральный округ, Приморский край, г.</w:t>
      </w:r>
      <w:r w:rsidR="00396EFC">
        <w:rPr>
          <w:sz w:val="28"/>
          <w:szCs w:val="28"/>
          <w:lang w:eastAsia="ru-RU"/>
        </w:rPr>
        <w:t xml:space="preserve"> </w:t>
      </w:r>
      <w:r>
        <w:rPr>
          <w:sz w:val="28"/>
          <w:szCs w:val="28"/>
          <w:lang w:eastAsia="ru-RU"/>
        </w:rPr>
        <w:t>Спасск-Дальний.</w:t>
      </w:r>
    </w:p>
    <w:p w:rsidR="00A37BA4" w:rsidRPr="00A37475" w:rsidRDefault="00435A69" w:rsidP="00A37BA4">
      <w:pPr>
        <w:numPr>
          <w:ilvl w:val="0"/>
          <w:numId w:val="35"/>
        </w:numPr>
        <w:tabs>
          <w:tab w:val="left" w:pos="0"/>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 xml:space="preserve">Отраслевая принадлежность: </w:t>
      </w:r>
      <w:r>
        <w:rPr>
          <w:sz w:val="28"/>
          <w:szCs w:val="28"/>
          <w:lang w:eastAsia="ru-RU"/>
        </w:rPr>
        <w:t>предоставление социальных услуг.</w:t>
      </w:r>
    </w:p>
    <w:p w:rsidR="00A37BA4" w:rsidRPr="00A37475" w:rsidRDefault="00435A69" w:rsidP="00A37BA4">
      <w:pPr>
        <w:numPr>
          <w:ilvl w:val="0"/>
          <w:numId w:val="35"/>
        </w:numPr>
        <w:tabs>
          <w:tab w:val="left" w:pos="426"/>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lastRenderedPageBreak/>
        <w:t xml:space="preserve">Цель реализации инвестиционного проекта: </w:t>
      </w:r>
      <w:r>
        <w:rPr>
          <w:sz w:val="28"/>
          <w:szCs w:val="28"/>
        </w:rPr>
        <w:t>Формирование системы оперативного реагирования на проблему обеспечения услугами дошкольного образования детей.</w:t>
      </w:r>
    </w:p>
    <w:p w:rsidR="00A37BA4" w:rsidRPr="00A37475" w:rsidRDefault="00435A69" w:rsidP="00A37BA4">
      <w:pPr>
        <w:numPr>
          <w:ilvl w:val="0"/>
          <w:numId w:val="35"/>
        </w:numPr>
        <w:tabs>
          <w:tab w:val="left" w:pos="284"/>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Участники инвестиционного проекта: </w:t>
      </w:r>
      <w:r>
        <w:rPr>
          <w:sz w:val="28"/>
          <w:szCs w:val="28"/>
          <w:lang w:eastAsia="ru-RU"/>
        </w:rPr>
        <w:t>Администрация Приморского края,</w:t>
      </w:r>
      <w:r>
        <w:rPr>
          <w:i/>
          <w:sz w:val="28"/>
          <w:szCs w:val="28"/>
          <w:lang w:eastAsia="ru-RU"/>
        </w:rPr>
        <w:t xml:space="preserve"> </w:t>
      </w:r>
      <w:r>
        <w:rPr>
          <w:sz w:val="28"/>
          <w:szCs w:val="28"/>
          <w:lang w:eastAsia="ru-RU"/>
        </w:rPr>
        <w:t>Администрация городского округа Спасск-Дальний.</w:t>
      </w:r>
    </w:p>
    <w:p w:rsidR="00A37BA4" w:rsidRPr="00A37475" w:rsidRDefault="00435A69" w:rsidP="00A37BA4">
      <w:pPr>
        <w:numPr>
          <w:ilvl w:val="0"/>
          <w:numId w:val="35"/>
        </w:numPr>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Срок реализации инвестиционного проекта: </w:t>
      </w:r>
      <w:r>
        <w:rPr>
          <w:sz w:val="28"/>
          <w:szCs w:val="28"/>
          <w:lang w:eastAsia="ru-RU"/>
        </w:rPr>
        <w:t>2014–2016 гг.</w:t>
      </w:r>
    </w:p>
    <w:p w:rsidR="00A37BA4" w:rsidRPr="00A37475" w:rsidRDefault="00435A69" w:rsidP="00A37BA4">
      <w:pPr>
        <w:numPr>
          <w:ilvl w:val="0"/>
          <w:numId w:val="35"/>
        </w:numPr>
        <w:suppressAutoHyphens w:val="0"/>
        <w:autoSpaceDE w:val="0"/>
        <w:autoSpaceDN w:val="0"/>
        <w:spacing w:line="360" w:lineRule="auto"/>
        <w:ind w:left="0" w:firstLine="567"/>
        <w:jc w:val="both"/>
        <w:rPr>
          <w:sz w:val="28"/>
          <w:szCs w:val="28"/>
          <w:u w:val="single"/>
          <w:lang w:eastAsia="ru-RU"/>
        </w:rPr>
      </w:pPr>
      <w:r>
        <w:rPr>
          <w:i/>
          <w:sz w:val="28"/>
          <w:szCs w:val="28"/>
          <w:lang w:eastAsia="ru-RU"/>
        </w:rPr>
        <w:t xml:space="preserve">Стоимость инвестиционного проекта, источники и объемы финансирования инвестиционного проекта: </w:t>
      </w:r>
      <w:r>
        <w:rPr>
          <w:sz w:val="28"/>
          <w:szCs w:val="28"/>
        </w:rPr>
        <w:t>4,0 млн.</w:t>
      </w:r>
      <w:r w:rsidR="00396EFC">
        <w:rPr>
          <w:sz w:val="28"/>
          <w:szCs w:val="28"/>
        </w:rPr>
        <w:t xml:space="preserve"> </w:t>
      </w:r>
      <w:r>
        <w:rPr>
          <w:sz w:val="28"/>
          <w:szCs w:val="28"/>
        </w:rPr>
        <w:t>руб., из которых 1,0 млн. руб. – средства местного бюджета, 2,0 млн. руб. –</w:t>
      </w:r>
      <w:r w:rsidR="00396EFC">
        <w:rPr>
          <w:sz w:val="28"/>
          <w:szCs w:val="28"/>
        </w:rPr>
        <w:t xml:space="preserve"> </w:t>
      </w:r>
      <w:r>
        <w:rPr>
          <w:sz w:val="28"/>
          <w:szCs w:val="28"/>
        </w:rPr>
        <w:t>средства бюджета Приморского края, 1,0 млн. руб. – средства федерального бюджета.</w:t>
      </w:r>
    </w:p>
    <w:p w:rsidR="00A37BA4" w:rsidRPr="00A37475" w:rsidRDefault="00435A69" w:rsidP="00A37BA4">
      <w:pPr>
        <w:numPr>
          <w:ilvl w:val="0"/>
          <w:numId w:val="35"/>
        </w:numPr>
        <w:suppressAutoHyphens w:val="0"/>
        <w:autoSpaceDE w:val="0"/>
        <w:autoSpaceDN w:val="0"/>
        <w:spacing w:line="360" w:lineRule="auto"/>
        <w:ind w:left="0" w:firstLine="567"/>
        <w:jc w:val="both"/>
        <w:rPr>
          <w:sz w:val="28"/>
          <w:szCs w:val="28"/>
          <w:u w:val="single"/>
          <w:lang w:eastAsia="ru-RU"/>
        </w:rPr>
      </w:pPr>
      <w:r>
        <w:rPr>
          <w:i/>
          <w:sz w:val="28"/>
          <w:szCs w:val="28"/>
          <w:lang w:eastAsia="ru-RU"/>
        </w:rPr>
        <w:t xml:space="preserve">Механизмы оказания государственной поддержки: </w:t>
      </w:r>
      <w:r>
        <w:rPr>
          <w:rFonts w:eastAsia="MS Mincho"/>
          <w:sz w:val="28"/>
          <w:szCs w:val="28"/>
          <w:lang w:eastAsia="ru-RU"/>
        </w:rPr>
        <w:t xml:space="preserve">возможно софинансирование проекта за счет средств </w:t>
      </w:r>
      <w:r>
        <w:rPr>
          <w:bCs/>
          <w:sz w:val="28"/>
          <w:szCs w:val="28"/>
        </w:rPr>
        <w:t>бюджета Приморского края в рамках КДЦП «Развитие дошкольного образования в Приморском крае на 2011-2013 гг.», местного бюджета в рамках МЦП «Развитие дошкольного образования в городском округе Спасск-Дальний на 2012-2014 гг.»</w:t>
      </w:r>
      <w:r>
        <w:rPr>
          <w:sz w:val="28"/>
          <w:szCs w:val="28"/>
        </w:rPr>
        <w:t>; федерального бюджета в рамках ФЦП «Развитие образования» на 2011 - 2015 гг. </w:t>
      </w:r>
    </w:p>
    <w:p w:rsidR="00A37BA4" w:rsidRPr="00A37475" w:rsidRDefault="00435A69" w:rsidP="00A37BA4">
      <w:pPr>
        <w:numPr>
          <w:ilvl w:val="0"/>
          <w:numId w:val="35"/>
        </w:numPr>
        <w:suppressAutoHyphens w:val="0"/>
        <w:autoSpaceDE w:val="0"/>
        <w:autoSpaceDN w:val="0"/>
        <w:spacing w:line="360" w:lineRule="auto"/>
        <w:ind w:left="0" w:firstLine="567"/>
        <w:jc w:val="both"/>
        <w:rPr>
          <w:sz w:val="28"/>
          <w:szCs w:val="28"/>
          <w:u w:val="single"/>
          <w:lang w:eastAsia="ru-RU"/>
        </w:rPr>
      </w:pPr>
      <w:r>
        <w:rPr>
          <w:i/>
          <w:sz w:val="28"/>
          <w:szCs w:val="28"/>
          <w:lang w:eastAsia="ru-RU"/>
        </w:rPr>
        <w:t xml:space="preserve">Перечень объектов капитального строительства, создаваемых в рамках инвестиционного проекта: </w:t>
      </w:r>
      <w:r>
        <w:rPr>
          <w:sz w:val="28"/>
          <w:szCs w:val="28"/>
        </w:rPr>
        <w:t>не предусмотрены.</w:t>
      </w:r>
    </w:p>
    <w:p w:rsidR="00A37BA4" w:rsidRPr="00A37475" w:rsidRDefault="00435A69" w:rsidP="00A37BA4">
      <w:pPr>
        <w:numPr>
          <w:ilvl w:val="0"/>
          <w:numId w:val="35"/>
        </w:numPr>
        <w:suppressAutoHyphens w:val="0"/>
        <w:autoSpaceDE w:val="0"/>
        <w:autoSpaceDN w:val="0"/>
        <w:spacing w:line="360" w:lineRule="auto"/>
        <w:ind w:left="0" w:firstLine="567"/>
        <w:jc w:val="both"/>
        <w:rPr>
          <w:sz w:val="28"/>
          <w:szCs w:val="28"/>
          <w:u w:val="single"/>
          <w:lang w:eastAsia="ru-RU"/>
        </w:rPr>
      </w:pPr>
      <w:r>
        <w:rPr>
          <w:rFonts w:eastAsia="MS Mincho"/>
          <w:i/>
          <w:sz w:val="28"/>
          <w:szCs w:val="28"/>
          <w:lang w:eastAsia="ru-RU"/>
        </w:rPr>
        <w:t>Показатели инвестиционной привлекательности проекта:</w:t>
      </w:r>
      <w:r>
        <w:rPr>
          <w:b/>
          <w:sz w:val="28"/>
          <w:szCs w:val="28"/>
        </w:rPr>
        <w:t xml:space="preserve"> </w:t>
      </w:r>
    </w:p>
    <w:p w:rsidR="00A37BA4" w:rsidRPr="00A37475" w:rsidRDefault="00435A69" w:rsidP="00A37BA4">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A37BA4" w:rsidRPr="00A37475" w:rsidRDefault="00435A69" w:rsidP="00A37BA4">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A37BA4" w:rsidRPr="00A37475" w:rsidRDefault="00435A69" w:rsidP="00A37BA4">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w:t>
      </w:r>
      <w:r w:rsidR="00396EFC">
        <w:rPr>
          <w:sz w:val="28"/>
          <w:szCs w:val="28"/>
        </w:rPr>
        <w:t xml:space="preserve"> </w:t>
      </w:r>
      <w:r>
        <w:rPr>
          <w:sz w:val="28"/>
          <w:szCs w:val="28"/>
        </w:rPr>
        <w:t>– отрицательная величина;</w:t>
      </w:r>
    </w:p>
    <w:p w:rsidR="00A37BA4" w:rsidRPr="00A37475" w:rsidRDefault="00435A69" w:rsidP="00A37BA4">
      <w:pPr>
        <w:spacing w:line="360" w:lineRule="auto"/>
        <w:ind w:firstLine="540"/>
        <w:jc w:val="both"/>
        <w:rPr>
          <w:sz w:val="28"/>
          <w:szCs w:val="28"/>
        </w:rPr>
      </w:pPr>
      <w:r>
        <w:rPr>
          <w:sz w:val="28"/>
          <w:szCs w:val="28"/>
        </w:rPr>
        <w:t>- ставка дисконтирования – не рассчитывается;</w:t>
      </w:r>
    </w:p>
    <w:p w:rsidR="00A37BA4" w:rsidRPr="00A37475" w:rsidRDefault="00435A69" w:rsidP="00A37BA4">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9,8 млн. руб.</w:t>
      </w:r>
    </w:p>
    <w:p w:rsidR="00A37BA4" w:rsidRPr="00A37475" w:rsidRDefault="00435A69" w:rsidP="00A37BA4">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11. Текущий статус реализации инвестиционного проекта: </w:t>
      </w:r>
      <w:r>
        <w:rPr>
          <w:sz w:val="28"/>
          <w:szCs w:val="28"/>
          <w:lang w:eastAsia="ru-RU"/>
        </w:rPr>
        <w:t>Прединвестиционная стадия.</w:t>
      </w:r>
    </w:p>
    <w:p w:rsidR="00A37BA4" w:rsidRDefault="00435A69" w:rsidP="00A37BA4">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12. План-график выполнения мероприятий по поддержке и реализации проекта: </w:t>
      </w:r>
      <w:r>
        <w:rPr>
          <w:sz w:val="28"/>
          <w:szCs w:val="28"/>
          <w:lang w:eastAsia="ru-RU"/>
        </w:rPr>
        <w:t xml:space="preserve"> Уточняется.</w:t>
      </w:r>
    </w:p>
    <w:p w:rsidR="004230F2" w:rsidRPr="004230F2" w:rsidRDefault="004230F2" w:rsidP="004230F2">
      <w:pPr>
        <w:spacing w:before="120" w:after="120"/>
        <w:ind w:firstLine="709"/>
        <w:jc w:val="center"/>
        <w:rPr>
          <w:b/>
        </w:rPr>
      </w:pPr>
      <w:r w:rsidRPr="004230F2">
        <w:rPr>
          <w:b/>
        </w:rPr>
        <w:lastRenderedPageBreak/>
        <w:t>Таблица 38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A37BA4" w:rsidRPr="00396EFC" w:rsidTr="006025CA">
        <w:trPr>
          <w:cantSplit/>
          <w:trHeight w:val="1134"/>
          <w:tblHeader/>
        </w:trPr>
        <w:tc>
          <w:tcPr>
            <w:tcW w:w="314" w:type="pct"/>
            <w:shd w:val="clear" w:color="auto" w:fill="8DB3E2"/>
            <w:vAlign w:val="center"/>
          </w:tcPr>
          <w:p w:rsidR="00A37BA4" w:rsidRPr="00396EFC" w:rsidRDefault="00435A69" w:rsidP="006025CA">
            <w:pPr>
              <w:jc w:val="center"/>
              <w:rPr>
                <w:b/>
                <w:bCs/>
              </w:rPr>
            </w:pPr>
            <w:r w:rsidRPr="00A0498E">
              <w:rPr>
                <w:b/>
                <w:bCs/>
              </w:rPr>
              <w:t>№</w:t>
            </w:r>
          </w:p>
          <w:p w:rsidR="00A37BA4" w:rsidRPr="00396EFC" w:rsidRDefault="00435A69" w:rsidP="006025CA">
            <w:pPr>
              <w:jc w:val="center"/>
              <w:rPr>
                <w:b/>
                <w:bCs/>
              </w:rPr>
            </w:pPr>
            <w:r w:rsidRPr="00396EFC">
              <w:rPr>
                <w:b/>
                <w:bCs/>
              </w:rPr>
              <w:t>п/п</w:t>
            </w:r>
          </w:p>
        </w:tc>
        <w:tc>
          <w:tcPr>
            <w:tcW w:w="1195" w:type="pct"/>
            <w:shd w:val="clear" w:color="auto" w:fill="8DB3E2"/>
            <w:vAlign w:val="center"/>
          </w:tcPr>
          <w:p w:rsidR="00A37BA4" w:rsidRPr="00396EFC" w:rsidRDefault="00435A69" w:rsidP="006025CA">
            <w:pPr>
              <w:jc w:val="center"/>
              <w:rPr>
                <w:b/>
                <w:bCs/>
              </w:rPr>
            </w:pPr>
            <w:r w:rsidRPr="00396EFC">
              <w:rPr>
                <w:b/>
                <w:bCs/>
              </w:rPr>
              <w:t>Наименование</w:t>
            </w:r>
          </w:p>
          <w:p w:rsidR="00A37BA4" w:rsidRPr="00396EFC" w:rsidRDefault="00435A69" w:rsidP="006025CA">
            <w:pPr>
              <w:jc w:val="center"/>
              <w:rPr>
                <w:b/>
                <w:bCs/>
              </w:rPr>
            </w:pPr>
            <w:r w:rsidRPr="00396EFC">
              <w:rPr>
                <w:b/>
                <w:bCs/>
              </w:rPr>
              <w:t>проекта</w:t>
            </w:r>
          </w:p>
        </w:tc>
        <w:tc>
          <w:tcPr>
            <w:tcW w:w="865" w:type="pct"/>
            <w:shd w:val="clear" w:color="auto" w:fill="8DB3E2"/>
            <w:vAlign w:val="center"/>
          </w:tcPr>
          <w:p w:rsidR="00A37BA4" w:rsidRPr="00396EFC" w:rsidRDefault="00435A69" w:rsidP="006025CA">
            <w:pPr>
              <w:jc w:val="center"/>
              <w:rPr>
                <w:b/>
                <w:bCs/>
              </w:rPr>
            </w:pPr>
            <w:r w:rsidRPr="00396EFC">
              <w:rPr>
                <w:b/>
                <w:bCs/>
              </w:rPr>
              <w:t xml:space="preserve">Общий </w:t>
            </w:r>
          </w:p>
          <w:p w:rsidR="00A37BA4" w:rsidRPr="00396EFC" w:rsidRDefault="00435A69" w:rsidP="006025CA">
            <w:pPr>
              <w:jc w:val="center"/>
              <w:rPr>
                <w:b/>
                <w:bCs/>
              </w:rPr>
            </w:pPr>
            <w:r w:rsidRPr="00396EFC">
              <w:rPr>
                <w:b/>
                <w:bCs/>
              </w:rPr>
              <w:t xml:space="preserve">объем </w:t>
            </w:r>
          </w:p>
          <w:p w:rsidR="00A37BA4" w:rsidRPr="00396EFC" w:rsidRDefault="00435A69" w:rsidP="006025CA">
            <w:pPr>
              <w:jc w:val="center"/>
              <w:rPr>
                <w:b/>
                <w:bCs/>
              </w:rPr>
            </w:pPr>
            <w:r w:rsidRPr="00396EFC">
              <w:rPr>
                <w:b/>
                <w:bCs/>
              </w:rPr>
              <w:t>инвестиций,</w:t>
            </w:r>
          </w:p>
          <w:p w:rsidR="00A37BA4" w:rsidRPr="00396EFC" w:rsidRDefault="00435A69" w:rsidP="006025CA">
            <w:pPr>
              <w:jc w:val="center"/>
              <w:rPr>
                <w:b/>
                <w:bCs/>
              </w:rPr>
            </w:pPr>
            <w:r w:rsidRPr="00396EFC">
              <w:rPr>
                <w:b/>
                <w:bCs/>
              </w:rPr>
              <w:t>млн. руб.</w:t>
            </w:r>
          </w:p>
        </w:tc>
        <w:tc>
          <w:tcPr>
            <w:tcW w:w="800" w:type="pct"/>
            <w:shd w:val="clear" w:color="auto" w:fill="8DB3E2"/>
            <w:vAlign w:val="center"/>
          </w:tcPr>
          <w:p w:rsidR="00A37BA4" w:rsidRPr="00396EFC" w:rsidRDefault="00435A69" w:rsidP="006025CA">
            <w:pPr>
              <w:jc w:val="center"/>
              <w:rPr>
                <w:b/>
                <w:bCs/>
              </w:rPr>
            </w:pPr>
            <w:r w:rsidRPr="00396EFC">
              <w:rPr>
                <w:b/>
                <w:bCs/>
              </w:rPr>
              <w:t>Срок</w:t>
            </w:r>
          </w:p>
          <w:p w:rsidR="00A37BA4" w:rsidRPr="00396EFC" w:rsidRDefault="00435A69" w:rsidP="006025CA">
            <w:pPr>
              <w:jc w:val="center"/>
              <w:rPr>
                <w:b/>
                <w:bCs/>
              </w:rPr>
            </w:pPr>
            <w:r w:rsidRPr="00396EFC">
              <w:rPr>
                <w:b/>
                <w:bCs/>
              </w:rPr>
              <w:t>реализации</w:t>
            </w:r>
          </w:p>
          <w:p w:rsidR="00A37BA4" w:rsidRPr="00396EFC" w:rsidRDefault="00435A69" w:rsidP="006025CA">
            <w:pPr>
              <w:jc w:val="center"/>
              <w:rPr>
                <w:b/>
                <w:bCs/>
              </w:rPr>
            </w:pPr>
            <w:r w:rsidRPr="00396EFC">
              <w:rPr>
                <w:b/>
                <w:bCs/>
              </w:rPr>
              <w:t xml:space="preserve"> проекта</w:t>
            </w:r>
          </w:p>
        </w:tc>
        <w:tc>
          <w:tcPr>
            <w:tcW w:w="728" w:type="pct"/>
            <w:shd w:val="clear" w:color="auto" w:fill="8DB3E2"/>
            <w:vAlign w:val="center"/>
          </w:tcPr>
          <w:p w:rsidR="00A37BA4" w:rsidRPr="00396EFC" w:rsidRDefault="00435A69" w:rsidP="006025CA">
            <w:pPr>
              <w:jc w:val="center"/>
              <w:rPr>
                <w:b/>
                <w:bCs/>
              </w:rPr>
            </w:pPr>
            <w:r w:rsidRPr="00396EFC">
              <w:rPr>
                <w:b/>
                <w:bCs/>
              </w:rPr>
              <w:t>Кол-во</w:t>
            </w:r>
          </w:p>
          <w:p w:rsidR="00A37BA4" w:rsidRPr="00396EFC" w:rsidRDefault="00435A69" w:rsidP="006025CA">
            <w:pPr>
              <w:jc w:val="center"/>
              <w:rPr>
                <w:b/>
                <w:bCs/>
              </w:rPr>
            </w:pPr>
            <w:r w:rsidRPr="00396EFC">
              <w:rPr>
                <w:b/>
                <w:bCs/>
              </w:rPr>
              <w:t>новых</w:t>
            </w:r>
          </w:p>
          <w:p w:rsidR="00A37BA4" w:rsidRPr="00396EFC" w:rsidRDefault="00435A69" w:rsidP="006025CA">
            <w:pPr>
              <w:jc w:val="center"/>
            </w:pPr>
            <w:r w:rsidRPr="00396EFC">
              <w:rPr>
                <w:b/>
                <w:bCs/>
              </w:rPr>
              <w:t>рабочих мест, чел.</w:t>
            </w:r>
          </w:p>
        </w:tc>
        <w:tc>
          <w:tcPr>
            <w:tcW w:w="1098" w:type="pct"/>
            <w:shd w:val="clear" w:color="auto" w:fill="8DB3E2"/>
            <w:vAlign w:val="center"/>
          </w:tcPr>
          <w:p w:rsidR="00A37BA4" w:rsidRPr="00396EFC" w:rsidRDefault="00435A69" w:rsidP="006025CA">
            <w:pPr>
              <w:jc w:val="center"/>
              <w:rPr>
                <w:b/>
                <w:bCs/>
              </w:rPr>
            </w:pPr>
            <w:r w:rsidRPr="00396EFC">
              <w:rPr>
                <w:b/>
                <w:bCs/>
              </w:rPr>
              <w:t xml:space="preserve">Дополнительные </w:t>
            </w:r>
          </w:p>
          <w:p w:rsidR="00A37BA4" w:rsidRPr="00396EFC" w:rsidRDefault="00435A69" w:rsidP="006025CA">
            <w:pPr>
              <w:jc w:val="center"/>
              <w:rPr>
                <w:b/>
                <w:bCs/>
              </w:rPr>
            </w:pPr>
            <w:r w:rsidRPr="00396EFC">
              <w:rPr>
                <w:b/>
                <w:bCs/>
              </w:rPr>
              <w:t>поступления</w:t>
            </w:r>
          </w:p>
          <w:p w:rsidR="00A37BA4" w:rsidRPr="00396EFC" w:rsidRDefault="00435A69" w:rsidP="006025CA">
            <w:pPr>
              <w:jc w:val="center"/>
              <w:rPr>
                <w:b/>
                <w:bCs/>
              </w:rPr>
            </w:pPr>
            <w:r w:rsidRPr="00396EFC">
              <w:rPr>
                <w:b/>
                <w:bCs/>
              </w:rPr>
              <w:t xml:space="preserve">в бюджет МО, </w:t>
            </w:r>
          </w:p>
          <w:p w:rsidR="00A37BA4" w:rsidRPr="00396EFC" w:rsidRDefault="00435A69" w:rsidP="006025CA">
            <w:pPr>
              <w:jc w:val="center"/>
              <w:rPr>
                <w:b/>
                <w:bCs/>
              </w:rPr>
            </w:pPr>
            <w:r w:rsidRPr="00396EFC">
              <w:rPr>
                <w:b/>
                <w:bCs/>
              </w:rPr>
              <w:t>в год,</w:t>
            </w:r>
          </w:p>
          <w:p w:rsidR="00A37BA4" w:rsidRPr="00396EFC" w:rsidRDefault="00435A69" w:rsidP="006025CA">
            <w:pPr>
              <w:jc w:val="center"/>
              <w:rPr>
                <w:b/>
                <w:bCs/>
              </w:rPr>
            </w:pPr>
            <w:r w:rsidRPr="00396EFC">
              <w:rPr>
                <w:b/>
                <w:bCs/>
              </w:rPr>
              <w:t xml:space="preserve">млн. руб. </w:t>
            </w:r>
          </w:p>
        </w:tc>
      </w:tr>
      <w:tr w:rsidR="00A37BA4" w:rsidRPr="00396EFC" w:rsidTr="006025CA">
        <w:tc>
          <w:tcPr>
            <w:tcW w:w="314" w:type="pct"/>
            <w:vAlign w:val="center"/>
          </w:tcPr>
          <w:p w:rsidR="00A37BA4" w:rsidRPr="00396EFC" w:rsidRDefault="004230F2" w:rsidP="006025CA">
            <w:pPr>
              <w:jc w:val="center"/>
            </w:pPr>
            <w:r w:rsidRPr="004230F2">
              <w:t>1.</w:t>
            </w:r>
          </w:p>
        </w:tc>
        <w:tc>
          <w:tcPr>
            <w:tcW w:w="1195" w:type="pct"/>
            <w:vAlign w:val="center"/>
          </w:tcPr>
          <w:p w:rsidR="004230F2" w:rsidRPr="004230F2" w:rsidRDefault="004230F2" w:rsidP="004230F2">
            <w:pPr>
              <w:jc w:val="both"/>
            </w:pPr>
            <w:r w:rsidRPr="004230F2">
              <w:rPr>
                <w:rFonts w:eastAsia="MS Mincho"/>
                <w:sz w:val="22"/>
                <w:szCs w:val="22"/>
                <w:lang w:eastAsia="ru-RU"/>
              </w:rPr>
              <w:t>Создание сети «семейных детских садов»</w:t>
            </w:r>
          </w:p>
        </w:tc>
        <w:tc>
          <w:tcPr>
            <w:tcW w:w="865" w:type="pct"/>
            <w:vAlign w:val="center"/>
          </w:tcPr>
          <w:p w:rsidR="004230F2" w:rsidRPr="004230F2" w:rsidRDefault="004230F2" w:rsidP="004230F2">
            <w:pPr>
              <w:spacing w:line="360" w:lineRule="auto"/>
              <w:jc w:val="center"/>
            </w:pPr>
            <w:r w:rsidRPr="004230F2">
              <w:t>4,0</w:t>
            </w:r>
          </w:p>
        </w:tc>
        <w:tc>
          <w:tcPr>
            <w:tcW w:w="800" w:type="pct"/>
            <w:vAlign w:val="center"/>
          </w:tcPr>
          <w:p w:rsidR="004230F2" w:rsidRPr="004230F2" w:rsidRDefault="004230F2" w:rsidP="004230F2">
            <w:pPr>
              <w:spacing w:line="360" w:lineRule="auto"/>
              <w:jc w:val="center"/>
            </w:pPr>
            <w:r w:rsidRPr="004230F2">
              <w:t>2014-2016</w:t>
            </w:r>
          </w:p>
        </w:tc>
        <w:tc>
          <w:tcPr>
            <w:tcW w:w="728" w:type="pct"/>
            <w:vAlign w:val="center"/>
          </w:tcPr>
          <w:p w:rsidR="004230F2" w:rsidRPr="004230F2" w:rsidRDefault="004230F2" w:rsidP="004230F2">
            <w:pPr>
              <w:spacing w:line="360" w:lineRule="auto"/>
              <w:jc w:val="center"/>
            </w:pPr>
            <w:r w:rsidRPr="004230F2">
              <w:t>90</w:t>
            </w:r>
          </w:p>
        </w:tc>
        <w:tc>
          <w:tcPr>
            <w:tcW w:w="1098" w:type="pct"/>
            <w:vAlign w:val="center"/>
          </w:tcPr>
          <w:p w:rsidR="004230F2" w:rsidRPr="004230F2" w:rsidRDefault="004230F2" w:rsidP="004230F2">
            <w:pPr>
              <w:spacing w:line="360" w:lineRule="auto"/>
              <w:jc w:val="center"/>
            </w:pPr>
            <w:r w:rsidRPr="004230F2">
              <w:t>1,4</w:t>
            </w:r>
          </w:p>
        </w:tc>
      </w:tr>
    </w:tbl>
    <w:p w:rsidR="004230F2" w:rsidRPr="004230F2" w:rsidRDefault="004230F2" w:rsidP="004230F2">
      <w:pPr>
        <w:pStyle w:val="a8"/>
        <w:tabs>
          <w:tab w:val="right" w:pos="0"/>
        </w:tabs>
        <w:spacing w:before="360" w:after="120"/>
        <w:jc w:val="both"/>
        <w:rPr>
          <w:rFonts w:ascii="Arial" w:hAnsi="Arial" w:cs="Arial"/>
          <w:caps/>
          <w:szCs w:val="28"/>
        </w:rPr>
      </w:pPr>
      <w:r w:rsidRPr="004230F2">
        <w:rPr>
          <w:rFonts w:ascii="Arial" w:hAnsi="Arial" w:cs="Arial"/>
          <w:caps/>
          <w:szCs w:val="28"/>
        </w:rPr>
        <w:t xml:space="preserve">ИНВЕСТИЦИОННЫЙ ПРОЕКТ № </w:t>
      </w:r>
      <w:r w:rsidR="00435A69">
        <w:rPr>
          <w:rFonts w:ascii="Arial" w:hAnsi="Arial" w:cs="Arial"/>
          <w:caps/>
          <w:szCs w:val="28"/>
        </w:rPr>
        <w:t>15</w:t>
      </w:r>
      <w:r w:rsidRPr="004230F2">
        <w:rPr>
          <w:rFonts w:ascii="Arial" w:hAnsi="Arial" w:cs="Arial"/>
          <w:caps/>
          <w:szCs w:val="28"/>
        </w:rPr>
        <w:t xml:space="preserve"> «Капитальный ремонт здания</w:t>
      </w:r>
      <w:r w:rsidR="00435A69">
        <w:rPr>
          <w:rFonts w:ascii="Arial" w:hAnsi="Arial" w:cs="Arial"/>
          <w:caps/>
          <w:szCs w:val="28"/>
        </w:rPr>
        <w:t xml:space="preserve"> </w:t>
      </w:r>
      <w:r w:rsidRPr="004230F2">
        <w:rPr>
          <w:rFonts w:ascii="Arial" w:hAnsi="Arial" w:cs="Arial"/>
          <w:caps/>
          <w:szCs w:val="28"/>
        </w:rPr>
        <w:t xml:space="preserve">МБДОУ №2 «Капелька» </w:t>
      </w:r>
      <w:r w:rsidR="00435A69">
        <w:rPr>
          <w:rFonts w:ascii="Arial" w:hAnsi="Arial" w:cs="Arial"/>
          <w:caps/>
          <w:szCs w:val="28"/>
        </w:rPr>
        <w:t xml:space="preserve">по </w:t>
      </w:r>
      <w:r w:rsidRPr="004230F2">
        <w:rPr>
          <w:rFonts w:ascii="Arial" w:hAnsi="Arial" w:cs="Arial"/>
          <w:caps/>
          <w:szCs w:val="28"/>
        </w:rPr>
        <w:t>ул</w:t>
      </w:r>
      <w:r w:rsidR="00435A69">
        <w:rPr>
          <w:rFonts w:ascii="Arial" w:hAnsi="Arial" w:cs="Arial"/>
          <w:caps/>
          <w:szCs w:val="28"/>
        </w:rPr>
        <w:t>.</w:t>
      </w:r>
      <w:r w:rsidRPr="004230F2">
        <w:rPr>
          <w:rFonts w:ascii="Arial" w:hAnsi="Arial" w:cs="Arial"/>
          <w:caps/>
          <w:szCs w:val="28"/>
        </w:rPr>
        <w:t xml:space="preserve"> Красногварде</w:t>
      </w:r>
      <w:r w:rsidR="00435A69">
        <w:rPr>
          <w:rFonts w:ascii="Arial" w:hAnsi="Arial" w:cs="Arial"/>
          <w:caps/>
          <w:szCs w:val="28"/>
        </w:rPr>
        <w:t>й</w:t>
      </w:r>
      <w:r w:rsidRPr="004230F2">
        <w:rPr>
          <w:rFonts w:ascii="Arial" w:hAnsi="Arial" w:cs="Arial"/>
          <w:caps/>
          <w:szCs w:val="28"/>
        </w:rPr>
        <w:t>ская,108 в городском округе Спасск-Дальний»</w:t>
      </w:r>
    </w:p>
    <w:p w:rsidR="004230F2" w:rsidRPr="004230F2" w:rsidRDefault="004230F2" w:rsidP="004230F2">
      <w:pPr>
        <w:spacing w:line="360" w:lineRule="auto"/>
        <w:ind w:firstLine="567"/>
        <w:jc w:val="both"/>
        <w:rPr>
          <w:rFonts w:eastAsia="MS Mincho"/>
          <w:sz w:val="26"/>
          <w:szCs w:val="26"/>
        </w:rPr>
      </w:pPr>
      <w:r w:rsidRPr="004230F2">
        <w:rPr>
          <w:rFonts w:eastAsia="MS Mincho"/>
          <w:i/>
          <w:sz w:val="28"/>
          <w:szCs w:val="28"/>
        </w:rPr>
        <w:t>1. Полное наименование инвестиционного проекта</w:t>
      </w:r>
      <w:r w:rsidRPr="004230F2">
        <w:rPr>
          <w:rFonts w:eastAsia="MS Mincho"/>
          <w:sz w:val="28"/>
          <w:szCs w:val="28"/>
        </w:rPr>
        <w:t xml:space="preserve">: </w:t>
      </w:r>
      <w:r w:rsidRPr="004230F2">
        <w:rPr>
          <w:sz w:val="28"/>
          <w:szCs w:val="28"/>
        </w:rPr>
        <w:t>Капитальный ремонт здания МБДОУ детский сад №2 «Капелька» ул. Красногварде</w:t>
      </w:r>
      <w:r w:rsidR="00435A69">
        <w:rPr>
          <w:sz w:val="28"/>
          <w:szCs w:val="28"/>
        </w:rPr>
        <w:t>й</w:t>
      </w:r>
      <w:r w:rsidRPr="004230F2">
        <w:rPr>
          <w:sz w:val="28"/>
          <w:szCs w:val="28"/>
        </w:rPr>
        <w:t>ская,108 в городском округе Спасск-Дальний.</w:t>
      </w:r>
    </w:p>
    <w:p w:rsidR="00FF5577" w:rsidRPr="00A37475" w:rsidRDefault="004230F2">
      <w:pPr>
        <w:tabs>
          <w:tab w:val="num" w:pos="0"/>
        </w:tabs>
        <w:spacing w:line="360" w:lineRule="auto"/>
        <w:ind w:firstLine="567"/>
        <w:jc w:val="both"/>
        <w:rPr>
          <w:rFonts w:eastAsia="MS Mincho"/>
          <w:i/>
          <w:sz w:val="28"/>
          <w:szCs w:val="28"/>
        </w:rPr>
      </w:pPr>
      <w:r w:rsidRPr="004230F2">
        <w:rPr>
          <w:rFonts w:eastAsia="MS Mincho"/>
          <w:i/>
          <w:sz w:val="28"/>
          <w:szCs w:val="28"/>
        </w:rPr>
        <w:t xml:space="preserve">2. Территория реализации инвестиционного проекта: </w:t>
      </w:r>
      <w:r w:rsidRPr="004230F2">
        <w:rPr>
          <w:rFonts w:eastAsia="MS Mincho"/>
          <w:sz w:val="28"/>
          <w:szCs w:val="28"/>
        </w:rPr>
        <w:t>Дальневосточный федеральный округ, Приморский край, г. Спасск-Дальний.</w:t>
      </w:r>
    </w:p>
    <w:p w:rsidR="00A37BA4" w:rsidRPr="00A37475" w:rsidRDefault="004230F2" w:rsidP="00A37BA4">
      <w:pPr>
        <w:tabs>
          <w:tab w:val="num" w:pos="0"/>
        </w:tabs>
        <w:spacing w:line="360" w:lineRule="auto"/>
        <w:ind w:firstLine="567"/>
        <w:jc w:val="both"/>
        <w:rPr>
          <w:rFonts w:eastAsia="MS Mincho"/>
          <w:sz w:val="28"/>
          <w:szCs w:val="28"/>
        </w:rPr>
      </w:pPr>
      <w:r w:rsidRPr="004230F2">
        <w:rPr>
          <w:rFonts w:eastAsia="MS Mincho"/>
          <w:i/>
          <w:sz w:val="28"/>
          <w:szCs w:val="28"/>
        </w:rPr>
        <w:t xml:space="preserve">3. Отраслевая принадлежность: </w:t>
      </w:r>
      <w:r w:rsidRPr="004230F2">
        <w:rPr>
          <w:rFonts w:eastAsia="MS Mincho"/>
          <w:sz w:val="28"/>
          <w:szCs w:val="28"/>
        </w:rPr>
        <w:t>предоставление прочих социальных услуг населению.</w:t>
      </w:r>
    </w:p>
    <w:p w:rsidR="00A37BA4" w:rsidRPr="00A37475" w:rsidRDefault="004230F2" w:rsidP="00A37BA4">
      <w:pPr>
        <w:pStyle w:val="a6"/>
        <w:spacing w:before="0" w:beforeAutospacing="0" w:after="0" w:afterAutospacing="0"/>
        <w:ind w:firstLine="567"/>
        <w:jc w:val="both"/>
        <w:rPr>
          <w:color w:val="auto"/>
          <w:sz w:val="28"/>
          <w:szCs w:val="28"/>
        </w:rPr>
      </w:pPr>
      <w:r w:rsidRPr="004230F2">
        <w:rPr>
          <w:rFonts w:ascii="Times New Roman" w:hAnsi="Times New Roman"/>
          <w:i/>
          <w:color w:val="auto"/>
          <w:sz w:val="28"/>
          <w:szCs w:val="28"/>
        </w:rPr>
        <w:t>4.</w:t>
      </w:r>
      <w:r w:rsidRPr="004230F2">
        <w:rPr>
          <w:rFonts w:ascii="Times New Roman" w:hAnsi="Times New Roman"/>
          <w:color w:val="auto"/>
          <w:sz w:val="28"/>
          <w:szCs w:val="28"/>
        </w:rPr>
        <w:t xml:space="preserve"> </w:t>
      </w:r>
      <w:r w:rsidRPr="004230F2">
        <w:rPr>
          <w:rFonts w:ascii="Times New Roman" w:hAnsi="Times New Roman"/>
          <w:i/>
          <w:color w:val="auto"/>
          <w:sz w:val="28"/>
          <w:szCs w:val="28"/>
        </w:rPr>
        <w:t>Цель реализации инвестиционного проекта</w:t>
      </w:r>
      <w:r w:rsidRPr="004230F2">
        <w:rPr>
          <w:rFonts w:ascii="Times New Roman" w:hAnsi="Times New Roman"/>
          <w:color w:val="auto"/>
          <w:sz w:val="28"/>
          <w:szCs w:val="28"/>
        </w:rPr>
        <w:t xml:space="preserve">: Создание условий для гармоничного развития личности в дошкольном периоде. </w:t>
      </w:r>
    </w:p>
    <w:p w:rsidR="00A37BA4" w:rsidRPr="00A37475" w:rsidRDefault="004230F2" w:rsidP="00A37BA4">
      <w:pPr>
        <w:pStyle w:val="a8"/>
        <w:tabs>
          <w:tab w:val="clear" w:pos="4677"/>
          <w:tab w:val="clear" w:pos="9355"/>
          <w:tab w:val="left" w:pos="0"/>
          <w:tab w:val="center" w:pos="709"/>
        </w:tabs>
        <w:suppressAutoHyphens w:val="0"/>
        <w:spacing w:line="360" w:lineRule="auto"/>
        <w:ind w:firstLine="567"/>
        <w:jc w:val="both"/>
        <w:rPr>
          <w:rFonts w:eastAsia="MS Mincho"/>
          <w:sz w:val="28"/>
          <w:szCs w:val="28"/>
          <w:lang w:eastAsia="ru-RU"/>
        </w:rPr>
      </w:pPr>
      <w:r w:rsidRPr="004230F2">
        <w:rPr>
          <w:rFonts w:eastAsia="MS Mincho"/>
          <w:i/>
          <w:sz w:val="28"/>
          <w:szCs w:val="28"/>
          <w:lang w:eastAsia="ru-RU"/>
        </w:rPr>
        <w:t>5</w:t>
      </w:r>
      <w:r w:rsidRPr="004230F2">
        <w:rPr>
          <w:rFonts w:eastAsia="MS Mincho"/>
          <w:sz w:val="28"/>
          <w:szCs w:val="28"/>
          <w:lang w:eastAsia="ru-RU"/>
        </w:rPr>
        <w:t xml:space="preserve">. </w:t>
      </w:r>
      <w:r w:rsidRPr="004230F2">
        <w:rPr>
          <w:rFonts w:eastAsia="MS Mincho"/>
          <w:i/>
          <w:sz w:val="28"/>
          <w:szCs w:val="28"/>
          <w:lang w:eastAsia="ru-RU"/>
        </w:rPr>
        <w:t>Участники инвестиционного проекта:</w:t>
      </w:r>
      <w:r w:rsidRPr="004230F2">
        <w:rPr>
          <w:rFonts w:eastAsia="MS Mincho"/>
          <w:sz w:val="28"/>
          <w:szCs w:val="28"/>
          <w:lang w:eastAsia="ru-RU"/>
        </w:rPr>
        <w:t xml:space="preserve"> </w:t>
      </w:r>
      <w:r w:rsidRPr="004230F2">
        <w:rPr>
          <w:sz w:val="28"/>
          <w:szCs w:val="28"/>
        </w:rPr>
        <w:t>Администрация Приморского края, ответственный исполнитель – Администрация городского округа Спасск-Дальний.</w:t>
      </w:r>
    </w:p>
    <w:p w:rsidR="00A37BA4" w:rsidRPr="00A37475" w:rsidRDefault="004230F2" w:rsidP="00A37BA4">
      <w:pPr>
        <w:spacing w:line="360" w:lineRule="auto"/>
        <w:ind w:firstLine="567"/>
        <w:jc w:val="both"/>
        <w:rPr>
          <w:rFonts w:eastAsia="MS Mincho"/>
          <w:sz w:val="28"/>
          <w:szCs w:val="28"/>
        </w:rPr>
      </w:pPr>
      <w:r w:rsidRPr="004230F2">
        <w:rPr>
          <w:rFonts w:eastAsia="MS Mincho"/>
          <w:i/>
          <w:sz w:val="28"/>
          <w:szCs w:val="28"/>
        </w:rPr>
        <w:t>6</w:t>
      </w:r>
      <w:r w:rsidRPr="004230F2">
        <w:rPr>
          <w:rFonts w:eastAsia="MS Mincho"/>
          <w:sz w:val="28"/>
          <w:szCs w:val="28"/>
        </w:rPr>
        <w:t xml:space="preserve">. </w:t>
      </w:r>
      <w:r w:rsidRPr="004230F2">
        <w:rPr>
          <w:rFonts w:eastAsia="MS Mincho"/>
          <w:i/>
          <w:sz w:val="28"/>
          <w:szCs w:val="28"/>
        </w:rPr>
        <w:t>Сроки реализации инвестиционного проекта</w:t>
      </w:r>
      <w:r w:rsidRPr="004230F2">
        <w:rPr>
          <w:rFonts w:eastAsia="MS Mincho"/>
          <w:sz w:val="28"/>
          <w:szCs w:val="28"/>
        </w:rPr>
        <w:t>: 2015-2017г.</w:t>
      </w:r>
    </w:p>
    <w:p w:rsidR="00A37BA4" w:rsidRPr="00A37475" w:rsidRDefault="004230F2" w:rsidP="00A37BA4">
      <w:pPr>
        <w:tabs>
          <w:tab w:val="left" w:pos="3528"/>
        </w:tabs>
        <w:spacing w:line="360" w:lineRule="auto"/>
        <w:ind w:firstLine="567"/>
        <w:jc w:val="both"/>
        <w:rPr>
          <w:sz w:val="28"/>
          <w:szCs w:val="28"/>
        </w:rPr>
      </w:pPr>
      <w:r w:rsidRPr="004230F2">
        <w:rPr>
          <w:rFonts w:eastAsia="MS Mincho"/>
          <w:i/>
          <w:sz w:val="28"/>
          <w:szCs w:val="28"/>
        </w:rPr>
        <w:t xml:space="preserve">7. Стоимость инвестиционного проекта, источники и объем финансирования: </w:t>
      </w:r>
      <w:r w:rsidRPr="004230F2">
        <w:rPr>
          <w:rFonts w:eastAsia="MS Mincho"/>
          <w:sz w:val="28"/>
          <w:szCs w:val="28"/>
        </w:rPr>
        <w:t>51,5</w:t>
      </w:r>
      <w:r w:rsidRPr="004230F2">
        <w:rPr>
          <w:rFonts w:eastAsia="MS Mincho"/>
          <w:b/>
          <w:sz w:val="28"/>
          <w:szCs w:val="28"/>
        </w:rPr>
        <w:t xml:space="preserve"> </w:t>
      </w:r>
      <w:r w:rsidRPr="004230F2">
        <w:rPr>
          <w:rFonts w:eastAsia="MS Mincho"/>
          <w:sz w:val="28"/>
          <w:szCs w:val="28"/>
        </w:rPr>
        <w:t xml:space="preserve">млн. руб. за счет средств бюджета Приморского края, бюджета городского округа Спасск-Дальний. </w:t>
      </w:r>
    </w:p>
    <w:p w:rsidR="00A37BA4" w:rsidRPr="00A37475" w:rsidRDefault="009D2DC7" w:rsidP="00A37BA4">
      <w:pPr>
        <w:spacing w:line="360" w:lineRule="auto"/>
        <w:ind w:firstLine="567"/>
        <w:jc w:val="both"/>
        <w:rPr>
          <w:sz w:val="28"/>
          <w:szCs w:val="28"/>
        </w:rPr>
      </w:pPr>
      <w:r>
        <w:rPr>
          <w:rFonts w:eastAsia="MS Mincho"/>
          <w:i/>
          <w:sz w:val="28"/>
          <w:szCs w:val="28"/>
        </w:rPr>
        <w:t>8</w:t>
      </w:r>
      <w:r w:rsidR="004230F2" w:rsidRPr="004230F2">
        <w:rPr>
          <w:rFonts w:eastAsia="MS Mincho"/>
          <w:i/>
          <w:sz w:val="28"/>
          <w:szCs w:val="28"/>
        </w:rPr>
        <w:t xml:space="preserve">. Механизмы оказания государственной поддержки: </w:t>
      </w:r>
      <w:r w:rsidR="004230F2" w:rsidRPr="004230F2">
        <w:rPr>
          <w:rFonts w:eastAsia="MS Mincho"/>
          <w:sz w:val="28"/>
          <w:szCs w:val="28"/>
        </w:rPr>
        <w:t xml:space="preserve">возможно софинансирование проекта за счет средств </w:t>
      </w:r>
      <w:r w:rsidR="004230F2" w:rsidRPr="004230F2">
        <w:rPr>
          <w:bCs/>
          <w:sz w:val="28"/>
          <w:szCs w:val="28"/>
        </w:rPr>
        <w:t>бюджета Приморского края</w:t>
      </w:r>
      <w:r w:rsidR="004230F2" w:rsidRPr="004230F2">
        <w:rPr>
          <w:sz w:val="28"/>
          <w:szCs w:val="28"/>
        </w:rPr>
        <w:t>.</w:t>
      </w:r>
    </w:p>
    <w:p w:rsidR="00A37BA4" w:rsidRPr="00A37475" w:rsidRDefault="009D2DC7" w:rsidP="00A37BA4">
      <w:pPr>
        <w:spacing w:line="360" w:lineRule="auto"/>
        <w:ind w:firstLine="567"/>
        <w:jc w:val="both"/>
        <w:rPr>
          <w:rFonts w:eastAsia="MS Mincho"/>
          <w:sz w:val="28"/>
          <w:szCs w:val="28"/>
        </w:rPr>
      </w:pPr>
      <w:r>
        <w:rPr>
          <w:rFonts w:eastAsia="MS Mincho"/>
          <w:i/>
          <w:sz w:val="28"/>
          <w:szCs w:val="28"/>
        </w:rPr>
        <w:t>9</w:t>
      </w:r>
      <w:r w:rsidR="004230F2" w:rsidRPr="004230F2">
        <w:rPr>
          <w:rFonts w:eastAsia="MS Mincho"/>
          <w:i/>
          <w:sz w:val="28"/>
          <w:szCs w:val="28"/>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rPr>
        <w:t>Уточняется.</w:t>
      </w:r>
    </w:p>
    <w:p w:rsidR="00A37BA4" w:rsidRPr="00A37475" w:rsidRDefault="009D2DC7" w:rsidP="00A37BA4">
      <w:pPr>
        <w:spacing w:line="360" w:lineRule="auto"/>
        <w:ind w:firstLine="567"/>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rPr>
        <w:t xml:space="preserve"> </w:t>
      </w:r>
      <w:r w:rsidR="004230F2" w:rsidRPr="004230F2">
        <w:rPr>
          <w:rFonts w:eastAsia="MS Mincho"/>
          <w:i/>
          <w:sz w:val="28"/>
          <w:szCs w:val="28"/>
        </w:rPr>
        <w:t>Показатели инвестиционной привлекательности проекта:</w:t>
      </w:r>
      <w:r w:rsidR="004230F2" w:rsidRPr="004230F2">
        <w:rPr>
          <w:b/>
          <w:sz w:val="28"/>
          <w:szCs w:val="28"/>
        </w:rPr>
        <w:t xml:space="preserve"> </w:t>
      </w:r>
    </w:p>
    <w:p w:rsidR="00A37BA4" w:rsidRPr="00A37475" w:rsidRDefault="004230F2" w:rsidP="00A37BA4">
      <w:pPr>
        <w:spacing w:line="360" w:lineRule="auto"/>
        <w:ind w:firstLine="567"/>
        <w:jc w:val="both"/>
        <w:rPr>
          <w:sz w:val="28"/>
          <w:szCs w:val="28"/>
        </w:rPr>
      </w:pPr>
      <w:r w:rsidRPr="004230F2">
        <w:rPr>
          <w:b/>
          <w:sz w:val="28"/>
          <w:szCs w:val="28"/>
        </w:rPr>
        <w:t xml:space="preserve">- </w:t>
      </w:r>
      <w:r w:rsidRPr="004230F2">
        <w:rPr>
          <w:sz w:val="28"/>
          <w:szCs w:val="28"/>
        </w:rPr>
        <w:t>дисконтированный срок окупаемости проекта – не предусмотрен;</w:t>
      </w:r>
    </w:p>
    <w:p w:rsidR="00A37BA4" w:rsidRPr="00A37475" w:rsidRDefault="004230F2" w:rsidP="00A37BA4">
      <w:pPr>
        <w:spacing w:line="360" w:lineRule="auto"/>
        <w:ind w:firstLine="567"/>
        <w:jc w:val="both"/>
        <w:rPr>
          <w:sz w:val="28"/>
          <w:szCs w:val="28"/>
        </w:rPr>
      </w:pPr>
      <w:r w:rsidRPr="004230F2">
        <w:rPr>
          <w:sz w:val="28"/>
          <w:szCs w:val="28"/>
        </w:rPr>
        <w:lastRenderedPageBreak/>
        <w:t xml:space="preserve">- </w:t>
      </w:r>
      <w:r w:rsidRPr="004230F2">
        <w:rPr>
          <w:sz w:val="28"/>
          <w:szCs w:val="28"/>
          <w:lang w:val="en-US"/>
        </w:rPr>
        <w:t>IRR</w:t>
      </w:r>
      <w:r w:rsidRPr="004230F2">
        <w:rPr>
          <w:sz w:val="28"/>
          <w:szCs w:val="28"/>
        </w:rPr>
        <w:t xml:space="preserve"> (внутренняя норма доходности) – не рассчитывается;</w:t>
      </w:r>
    </w:p>
    <w:p w:rsidR="00A37BA4" w:rsidRPr="00A37475" w:rsidRDefault="004230F2" w:rsidP="00A37BA4">
      <w:pPr>
        <w:spacing w:line="360" w:lineRule="auto"/>
        <w:ind w:firstLine="567"/>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w:t>
      </w:r>
      <w:r w:rsidR="00396EFC">
        <w:rPr>
          <w:sz w:val="28"/>
          <w:szCs w:val="28"/>
        </w:rPr>
        <w:t xml:space="preserve"> </w:t>
      </w:r>
      <w:r w:rsidRPr="004230F2">
        <w:rPr>
          <w:sz w:val="28"/>
          <w:szCs w:val="28"/>
        </w:rPr>
        <w:t>– отрицательная величина;</w:t>
      </w:r>
    </w:p>
    <w:p w:rsidR="00A37BA4" w:rsidRPr="00A37475" w:rsidRDefault="004230F2" w:rsidP="00A37BA4">
      <w:pPr>
        <w:spacing w:line="360" w:lineRule="auto"/>
        <w:ind w:firstLine="567"/>
        <w:jc w:val="both"/>
        <w:rPr>
          <w:sz w:val="28"/>
          <w:szCs w:val="28"/>
        </w:rPr>
      </w:pPr>
      <w:r w:rsidRPr="004230F2">
        <w:rPr>
          <w:sz w:val="28"/>
          <w:szCs w:val="28"/>
        </w:rPr>
        <w:t>- ставка дисконтирования – не рассчитывается;</w:t>
      </w:r>
    </w:p>
    <w:p w:rsidR="00A37BA4" w:rsidRPr="00A37475" w:rsidRDefault="004230F2" w:rsidP="00A37BA4">
      <w:pPr>
        <w:spacing w:line="360" w:lineRule="auto"/>
        <w:ind w:firstLine="567"/>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1,0 млн. руб.</w:t>
      </w:r>
    </w:p>
    <w:p w:rsidR="00A37BA4" w:rsidRPr="00A37475" w:rsidRDefault="009D2DC7" w:rsidP="00A37BA4">
      <w:pPr>
        <w:tabs>
          <w:tab w:val="left" w:pos="7655"/>
          <w:tab w:val="center" w:pos="13608"/>
        </w:tabs>
        <w:spacing w:line="360" w:lineRule="auto"/>
        <w:ind w:firstLine="567"/>
        <w:jc w:val="both"/>
        <w:rPr>
          <w:spacing w:val="8"/>
          <w:sz w:val="28"/>
          <w:szCs w:val="28"/>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A37BA4" w:rsidRPr="00A37475" w:rsidRDefault="009D2DC7" w:rsidP="00A37BA4">
      <w:pPr>
        <w:tabs>
          <w:tab w:val="left" w:pos="0"/>
        </w:tabs>
        <w:spacing w:line="360" w:lineRule="auto"/>
        <w:ind w:firstLine="567"/>
        <w:jc w:val="both"/>
        <w:rPr>
          <w:rFonts w:eastAsia="MS Mincho"/>
          <w:sz w:val="28"/>
          <w:szCs w:val="28"/>
        </w:rPr>
      </w:pPr>
      <w:r>
        <w:rPr>
          <w:rFonts w:eastAsia="MS Mincho"/>
        </w:rPr>
        <w:t>12</w:t>
      </w:r>
      <w:r w:rsidR="004230F2" w:rsidRPr="004230F2">
        <w:rPr>
          <w:rFonts w:eastAsia="MS Mincho"/>
          <w:sz w:val="28"/>
          <w:szCs w:val="28"/>
        </w:rPr>
        <w:t xml:space="preserve">. </w:t>
      </w:r>
      <w:r w:rsidR="004230F2" w:rsidRPr="004230F2">
        <w:rPr>
          <w:rFonts w:eastAsia="MS Mincho"/>
          <w:i/>
          <w:sz w:val="28"/>
          <w:szCs w:val="28"/>
        </w:rPr>
        <w:t xml:space="preserve">План-график </w:t>
      </w:r>
      <w:r w:rsidR="004230F2" w:rsidRPr="004230F2">
        <w:rPr>
          <w:rFonts w:eastAsia="MS Mincho"/>
          <w:sz w:val="28"/>
          <w:szCs w:val="28"/>
        </w:rPr>
        <w:t xml:space="preserve"> </w:t>
      </w:r>
      <w:r w:rsidR="004230F2" w:rsidRPr="004230F2">
        <w:rPr>
          <w:rFonts w:eastAsia="MS Mincho"/>
          <w:i/>
          <w:sz w:val="28"/>
          <w:szCs w:val="28"/>
        </w:rPr>
        <w:t xml:space="preserve">выполнения мероприятий по поддержке и реализации проекта: </w:t>
      </w:r>
      <w:r w:rsidR="004230F2" w:rsidRPr="004230F2">
        <w:rPr>
          <w:rFonts w:eastAsia="MS Mincho"/>
          <w:sz w:val="28"/>
          <w:szCs w:val="28"/>
        </w:rPr>
        <w:t>Уточняется.</w:t>
      </w:r>
    </w:p>
    <w:p w:rsidR="004230F2" w:rsidRPr="004230F2" w:rsidRDefault="004230F2" w:rsidP="004230F2">
      <w:pPr>
        <w:spacing w:before="120" w:after="120"/>
        <w:ind w:firstLine="709"/>
        <w:jc w:val="center"/>
        <w:rPr>
          <w:b/>
        </w:rPr>
      </w:pPr>
      <w:r w:rsidRPr="004230F2">
        <w:rPr>
          <w:b/>
        </w:rPr>
        <w:t>Таблица 39 – Основные показатели инвестиционного проекта</w:t>
      </w:r>
    </w:p>
    <w:tbl>
      <w:tblPr>
        <w:tblW w:w="5063"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535"/>
        <w:gridCol w:w="2692"/>
        <w:gridCol w:w="1575"/>
        <w:gridCol w:w="1577"/>
        <w:gridCol w:w="1435"/>
        <w:gridCol w:w="2165"/>
      </w:tblGrid>
      <w:tr w:rsidR="00A37BA4" w:rsidRPr="00492DFD" w:rsidTr="009D2DC7">
        <w:trPr>
          <w:cantSplit/>
          <w:trHeight w:val="1134"/>
          <w:tblHeader/>
        </w:trPr>
        <w:tc>
          <w:tcPr>
            <w:tcW w:w="268" w:type="pct"/>
            <w:shd w:val="clear" w:color="auto" w:fill="8DB3E2"/>
            <w:vAlign w:val="center"/>
          </w:tcPr>
          <w:p w:rsidR="00A37BA4" w:rsidRPr="00492DFD" w:rsidRDefault="004230F2" w:rsidP="006025CA">
            <w:pPr>
              <w:jc w:val="center"/>
              <w:rPr>
                <w:b/>
                <w:bCs/>
              </w:rPr>
            </w:pPr>
            <w:r w:rsidRPr="004230F2">
              <w:rPr>
                <w:b/>
                <w:bCs/>
              </w:rPr>
              <w:t>№</w:t>
            </w:r>
          </w:p>
          <w:p w:rsidR="00A37BA4" w:rsidRPr="00492DFD" w:rsidRDefault="004230F2" w:rsidP="006025CA">
            <w:pPr>
              <w:jc w:val="center"/>
              <w:rPr>
                <w:b/>
                <w:bCs/>
              </w:rPr>
            </w:pPr>
            <w:r w:rsidRPr="004230F2">
              <w:rPr>
                <w:b/>
                <w:bCs/>
              </w:rPr>
              <w:t>п/п</w:t>
            </w:r>
          </w:p>
        </w:tc>
        <w:tc>
          <w:tcPr>
            <w:tcW w:w="1349" w:type="pct"/>
            <w:shd w:val="clear" w:color="auto" w:fill="8DB3E2"/>
            <w:vAlign w:val="center"/>
          </w:tcPr>
          <w:p w:rsidR="00A37BA4" w:rsidRPr="00492DFD" w:rsidRDefault="004230F2" w:rsidP="006025CA">
            <w:pPr>
              <w:jc w:val="center"/>
              <w:rPr>
                <w:b/>
                <w:bCs/>
              </w:rPr>
            </w:pPr>
            <w:r w:rsidRPr="004230F2">
              <w:rPr>
                <w:b/>
                <w:bCs/>
              </w:rPr>
              <w:t>Наименование</w:t>
            </w:r>
          </w:p>
          <w:p w:rsidR="00A37BA4" w:rsidRPr="00492DFD" w:rsidRDefault="004230F2" w:rsidP="006025CA">
            <w:pPr>
              <w:jc w:val="center"/>
              <w:rPr>
                <w:b/>
                <w:bCs/>
              </w:rPr>
            </w:pPr>
            <w:r w:rsidRPr="004230F2">
              <w:rPr>
                <w:b/>
                <w:bCs/>
              </w:rPr>
              <w:t>проекта</w:t>
            </w:r>
          </w:p>
        </w:tc>
        <w:tc>
          <w:tcPr>
            <w:tcW w:w="789" w:type="pct"/>
            <w:shd w:val="clear" w:color="auto" w:fill="8DB3E2"/>
            <w:vAlign w:val="center"/>
          </w:tcPr>
          <w:p w:rsidR="00A37BA4" w:rsidRPr="00492DFD" w:rsidRDefault="004230F2" w:rsidP="006025CA">
            <w:pPr>
              <w:jc w:val="center"/>
              <w:rPr>
                <w:b/>
                <w:bCs/>
              </w:rPr>
            </w:pPr>
            <w:r w:rsidRPr="004230F2">
              <w:rPr>
                <w:b/>
                <w:bCs/>
              </w:rPr>
              <w:t xml:space="preserve">Общий </w:t>
            </w:r>
          </w:p>
          <w:p w:rsidR="00A37BA4" w:rsidRPr="00492DFD" w:rsidRDefault="004230F2" w:rsidP="006025CA">
            <w:pPr>
              <w:jc w:val="center"/>
              <w:rPr>
                <w:b/>
                <w:bCs/>
              </w:rPr>
            </w:pPr>
            <w:r w:rsidRPr="004230F2">
              <w:rPr>
                <w:b/>
                <w:bCs/>
              </w:rPr>
              <w:t xml:space="preserve">объем </w:t>
            </w:r>
          </w:p>
          <w:p w:rsidR="00A37BA4" w:rsidRPr="00492DFD" w:rsidRDefault="004230F2" w:rsidP="006025CA">
            <w:pPr>
              <w:jc w:val="center"/>
              <w:rPr>
                <w:b/>
                <w:bCs/>
              </w:rPr>
            </w:pPr>
            <w:r w:rsidRPr="004230F2">
              <w:rPr>
                <w:b/>
                <w:bCs/>
              </w:rPr>
              <w:t>инвестиций,</w:t>
            </w:r>
          </w:p>
          <w:p w:rsidR="00A37BA4" w:rsidRPr="00492DFD" w:rsidRDefault="004230F2" w:rsidP="006025CA">
            <w:pPr>
              <w:jc w:val="center"/>
              <w:rPr>
                <w:b/>
                <w:bCs/>
              </w:rPr>
            </w:pPr>
            <w:r w:rsidRPr="004230F2">
              <w:rPr>
                <w:b/>
                <w:bCs/>
              </w:rPr>
              <w:t>млн. руб.</w:t>
            </w:r>
          </w:p>
        </w:tc>
        <w:tc>
          <w:tcPr>
            <w:tcW w:w="790" w:type="pct"/>
            <w:shd w:val="clear" w:color="auto" w:fill="8DB3E2"/>
            <w:vAlign w:val="center"/>
          </w:tcPr>
          <w:p w:rsidR="00A37BA4" w:rsidRPr="00492DFD" w:rsidRDefault="004230F2" w:rsidP="006025CA">
            <w:pPr>
              <w:jc w:val="center"/>
              <w:rPr>
                <w:b/>
                <w:bCs/>
              </w:rPr>
            </w:pPr>
            <w:r w:rsidRPr="004230F2">
              <w:rPr>
                <w:b/>
                <w:bCs/>
              </w:rPr>
              <w:t>Срок</w:t>
            </w:r>
          </w:p>
          <w:p w:rsidR="00A37BA4" w:rsidRPr="00492DFD" w:rsidRDefault="004230F2" w:rsidP="006025CA">
            <w:pPr>
              <w:jc w:val="center"/>
              <w:rPr>
                <w:b/>
                <w:bCs/>
              </w:rPr>
            </w:pPr>
            <w:r w:rsidRPr="004230F2">
              <w:rPr>
                <w:b/>
                <w:bCs/>
              </w:rPr>
              <w:t>реализации</w:t>
            </w:r>
          </w:p>
          <w:p w:rsidR="00A37BA4" w:rsidRPr="00492DFD" w:rsidRDefault="004230F2" w:rsidP="006025CA">
            <w:pPr>
              <w:jc w:val="center"/>
              <w:rPr>
                <w:b/>
                <w:bCs/>
              </w:rPr>
            </w:pPr>
            <w:r w:rsidRPr="004230F2">
              <w:rPr>
                <w:b/>
                <w:bCs/>
              </w:rPr>
              <w:t xml:space="preserve"> проекта</w:t>
            </w:r>
          </w:p>
        </w:tc>
        <w:tc>
          <w:tcPr>
            <w:tcW w:w="719" w:type="pct"/>
            <w:shd w:val="clear" w:color="auto" w:fill="8DB3E2"/>
            <w:vAlign w:val="center"/>
          </w:tcPr>
          <w:p w:rsidR="00A37BA4" w:rsidRPr="00492DFD" w:rsidRDefault="004230F2" w:rsidP="006025CA">
            <w:pPr>
              <w:jc w:val="center"/>
              <w:rPr>
                <w:b/>
                <w:bCs/>
              </w:rPr>
            </w:pPr>
            <w:r w:rsidRPr="004230F2">
              <w:rPr>
                <w:b/>
                <w:bCs/>
              </w:rPr>
              <w:t>Кол-во</w:t>
            </w:r>
          </w:p>
          <w:p w:rsidR="00A37BA4" w:rsidRPr="00492DFD" w:rsidRDefault="004230F2" w:rsidP="006025CA">
            <w:pPr>
              <w:jc w:val="center"/>
              <w:rPr>
                <w:b/>
                <w:bCs/>
              </w:rPr>
            </w:pPr>
            <w:r w:rsidRPr="004230F2">
              <w:rPr>
                <w:b/>
                <w:bCs/>
              </w:rPr>
              <w:t>новых</w:t>
            </w:r>
          </w:p>
          <w:p w:rsidR="00A37BA4" w:rsidRPr="00492DFD" w:rsidRDefault="004230F2" w:rsidP="006025CA">
            <w:pPr>
              <w:jc w:val="center"/>
            </w:pPr>
            <w:r w:rsidRPr="004230F2">
              <w:rPr>
                <w:b/>
                <w:bCs/>
              </w:rPr>
              <w:t>рабочих мест, чел*</w:t>
            </w:r>
          </w:p>
        </w:tc>
        <w:tc>
          <w:tcPr>
            <w:tcW w:w="1085" w:type="pct"/>
            <w:shd w:val="clear" w:color="auto" w:fill="8DB3E2"/>
            <w:vAlign w:val="center"/>
          </w:tcPr>
          <w:p w:rsidR="00A37BA4" w:rsidRPr="00492DFD" w:rsidRDefault="004230F2" w:rsidP="006025CA">
            <w:pPr>
              <w:jc w:val="center"/>
              <w:rPr>
                <w:b/>
                <w:bCs/>
              </w:rPr>
            </w:pPr>
            <w:r w:rsidRPr="004230F2">
              <w:rPr>
                <w:b/>
                <w:bCs/>
              </w:rPr>
              <w:t xml:space="preserve">Дополнительные </w:t>
            </w:r>
          </w:p>
          <w:p w:rsidR="00A37BA4" w:rsidRPr="00492DFD" w:rsidRDefault="004230F2" w:rsidP="006025CA">
            <w:pPr>
              <w:jc w:val="center"/>
              <w:rPr>
                <w:b/>
                <w:bCs/>
              </w:rPr>
            </w:pPr>
            <w:r w:rsidRPr="004230F2">
              <w:rPr>
                <w:b/>
                <w:bCs/>
              </w:rPr>
              <w:t>поступления</w:t>
            </w:r>
          </w:p>
          <w:p w:rsidR="00A37BA4" w:rsidRPr="00492DFD" w:rsidRDefault="004230F2" w:rsidP="006025CA">
            <w:pPr>
              <w:jc w:val="center"/>
              <w:rPr>
                <w:b/>
                <w:bCs/>
              </w:rPr>
            </w:pPr>
            <w:r w:rsidRPr="004230F2">
              <w:rPr>
                <w:b/>
                <w:bCs/>
              </w:rPr>
              <w:t xml:space="preserve">в бюджет МО, </w:t>
            </w:r>
          </w:p>
          <w:p w:rsidR="00A37BA4" w:rsidRPr="00492DFD" w:rsidRDefault="004230F2" w:rsidP="006025CA">
            <w:pPr>
              <w:jc w:val="center"/>
              <w:rPr>
                <w:b/>
                <w:bCs/>
              </w:rPr>
            </w:pPr>
            <w:r w:rsidRPr="004230F2">
              <w:rPr>
                <w:b/>
                <w:bCs/>
              </w:rPr>
              <w:t>в год,</w:t>
            </w:r>
          </w:p>
          <w:p w:rsidR="00A37BA4" w:rsidRPr="00492DFD" w:rsidRDefault="004230F2" w:rsidP="006025CA">
            <w:pPr>
              <w:jc w:val="center"/>
              <w:rPr>
                <w:b/>
                <w:bCs/>
              </w:rPr>
            </w:pPr>
            <w:r w:rsidRPr="004230F2">
              <w:rPr>
                <w:b/>
                <w:bCs/>
              </w:rPr>
              <w:t xml:space="preserve">млн. руб. </w:t>
            </w:r>
          </w:p>
        </w:tc>
      </w:tr>
      <w:tr w:rsidR="00A37BA4" w:rsidRPr="00492DFD" w:rsidTr="009D2DC7">
        <w:tc>
          <w:tcPr>
            <w:tcW w:w="268" w:type="pct"/>
            <w:vAlign w:val="center"/>
          </w:tcPr>
          <w:p w:rsidR="00A37BA4" w:rsidRPr="00492DFD" w:rsidRDefault="004230F2" w:rsidP="006025CA">
            <w:pPr>
              <w:jc w:val="center"/>
            </w:pPr>
            <w:r w:rsidRPr="004230F2">
              <w:t>1</w:t>
            </w:r>
          </w:p>
        </w:tc>
        <w:tc>
          <w:tcPr>
            <w:tcW w:w="1349" w:type="pct"/>
            <w:vAlign w:val="center"/>
          </w:tcPr>
          <w:p w:rsidR="004230F2" w:rsidRPr="004230F2" w:rsidRDefault="004230F2" w:rsidP="004230F2">
            <w:pPr>
              <w:jc w:val="both"/>
              <w:rPr>
                <w:rFonts w:eastAsia="MS Mincho"/>
                <w:sz w:val="22"/>
                <w:szCs w:val="22"/>
                <w:lang w:eastAsia="ru-RU"/>
              </w:rPr>
            </w:pPr>
            <w:r w:rsidRPr="004230F2">
              <w:rPr>
                <w:rFonts w:eastAsia="MS Mincho"/>
                <w:sz w:val="22"/>
                <w:szCs w:val="22"/>
                <w:lang w:eastAsia="ru-RU"/>
              </w:rPr>
              <w:t>Капитальный  ремонт здания</w:t>
            </w:r>
          </w:p>
          <w:p w:rsidR="004230F2" w:rsidRPr="004230F2" w:rsidRDefault="004230F2" w:rsidP="004230F2">
            <w:pPr>
              <w:jc w:val="both"/>
              <w:rPr>
                <w:rFonts w:eastAsia="MS Mincho"/>
                <w:sz w:val="22"/>
                <w:szCs w:val="22"/>
                <w:lang w:eastAsia="ru-RU"/>
              </w:rPr>
            </w:pPr>
            <w:r w:rsidRPr="004230F2">
              <w:rPr>
                <w:rFonts w:eastAsia="MS Mincho"/>
                <w:sz w:val="22"/>
                <w:szCs w:val="22"/>
                <w:lang w:eastAsia="ru-RU"/>
              </w:rPr>
              <w:t>МБДОУ детский сад №2 «Капелька»</w:t>
            </w:r>
          </w:p>
          <w:p w:rsidR="004230F2" w:rsidRPr="004230F2" w:rsidRDefault="004230F2" w:rsidP="004230F2">
            <w:pPr>
              <w:jc w:val="both"/>
              <w:rPr>
                <w:rFonts w:eastAsia="MS Mincho"/>
                <w:sz w:val="22"/>
                <w:szCs w:val="22"/>
                <w:lang w:eastAsia="ru-RU"/>
              </w:rPr>
            </w:pPr>
            <w:r w:rsidRPr="004230F2">
              <w:rPr>
                <w:rFonts w:eastAsia="MS Mincho"/>
                <w:sz w:val="22"/>
                <w:szCs w:val="22"/>
                <w:lang w:eastAsia="ru-RU"/>
              </w:rPr>
              <w:t>улКрасногвардейская,108,</w:t>
            </w:r>
          </w:p>
          <w:p w:rsidR="004230F2" w:rsidRPr="004230F2" w:rsidRDefault="004230F2" w:rsidP="004230F2">
            <w:pPr>
              <w:jc w:val="both"/>
            </w:pPr>
            <w:r w:rsidRPr="004230F2">
              <w:rPr>
                <w:rFonts w:eastAsia="MS Mincho"/>
                <w:sz w:val="22"/>
                <w:szCs w:val="22"/>
                <w:lang w:eastAsia="ru-RU"/>
              </w:rPr>
              <w:t>в городском округе Спасск-Дальний</w:t>
            </w:r>
          </w:p>
        </w:tc>
        <w:tc>
          <w:tcPr>
            <w:tcW w:w="789" w:type="pct"/>
            <w:vAlign w:val="center"/>
          </w:tcPr>
          <w:p w:rsidR="004230F2" w:rsidRPr="004230F2" w:rsidRDefault="004230F2" w:rsidP="004230F2">
            <w:pPr>
              <w:spacing w:line="360" w:lineRule="auto"/>
              <w:ind w:firstLine="21"/>
              <w:jc w:val="center"/>
            </w:pPr>
            <w:r w:rsidRPr="004230F2">
              <w:t>51,5</w:t>
            </w:r>
          </w:p>
        </w:tc>
        <w:tc>
          <w:tcPr>
            <w:tcW w:w="790" w:type="pct"/>
            <w:vAlign w:val="center"/>
          </w:tcPr>
          <w:p w:rsidR="004230F2" w:rsidRPr="004230F2" w:rsidRDefault="004230F2" w:rsidP="004230F2">
            <w:pPr>
              <w:spacing w:line="360" w:lineRule="auto"/>
              <w:ind w:firstLine="21"/>
              <w:jc w:val="center"/>
            </w:pPr>
            <w:r w:rsidRPr="004230F2">
              <w:t>2015-2017</w:t>
            </w:r>
          </w:p>
        </w:tc>
        <w:tc>
          <w:tcPr>
            <w:tcW w:w="719" w:type="pct"/>
            <w:vAlign w:val="center"/>
          </w:tcPr>
          <w:p w:rsidR="004230F2" w:rsidRPr="004230F2" w:rsidRDefault="004230F2" w:rsidP="004230F2">
            <w:pPr>
              <w:spacing w:line="360" w:lineRule="auto"/>
              <w:ind w:firstLine="21"/>
              <w:jc w:val="center"/>
            </w:pPr>
            <w:r w:rsidRPr="004230F2">
              <w:t>40</w:t>
            </w:r>
          </w:p>
        </w:tc>
        <w:tc>
          <w:tcPr>
            <w:tcW w:w="1085" w:type="pct"/>
            <w:vAlign w:val="center"/>
          </w:tcPr>
          <w:p w:rsidR="004230F2" w:rsidRPr="004230F2" w:rsidRDefault="004230F2" w:rsidP="004230F2">
            <w:pPr>
              <w:spacing w:line="360" w:lineRule="auto"/>
              <w:ind w:firstLine="21"/>
              <w:jc w:val="center"/>
            </w:pPr>
            <w:r w:rsidRPr="004230F2">
              <w:t>0,1</w:t>
            </w:r>
          </w:p>
        </w:tc>
      </w:tr>
    </w:tbl>
    <w:p w:rsidR="004230F2" w:rsidRPr="004230F2" w:rsidRDefault="004230F2" w:rsidP="004230F2">
      <w:pPr>
        <w:pStyle w:val="a8"/>
        <w:tabs>
          <w:tab w:val="right" w:pos="0"/>
        </w:tabs>
        <w:spacing w:before="360" w:after="120"/>
        <w:jc w:val="both"/>
        <w:rPr>
          <w:rFonts w:ascii="Arial" w:hAnsi="Arial" w:cs="Arial"/>
          <w:caps/>
          <w:szCs w:val="28"/>
        </w:rPr>
      </w:pPr>
      <w:r w:rsidRPr="004230F2">
        <w:rPr>
          <w:rFonts w:ascii="Arial" w:hAnsi="Arial" w:cs="Arial"/>
          <w:caps/>
          <w:szCs w:val="28"/>
        </w:rPr>
        <w:t xml:space="preserve">ИНВЕСТИЦИОННЫЙ ПРОЕКТ № </w:t>
      </w:r>
      <w:r w:rsidR="00435A69">
        <w:rPr>
          <w:rFonts w:ascii="Arial" w:hAnsi="Arial" w:cs="Arial"/>
          <w:caps/>
          <w:szCs w:val="28"/>
        </w:rPr>
        <w:t>16</w:t>
      </w:r>
      <w:r w:rsidRPr="004230F2">
        <w:rPr>
          <w:rFonts w:ascii="Arial" w:hAnsi="Arial" w:cs="Arial"/>
          <w:caps/>
          <w:szCs w:val="28"/>
        </w:rPr>
        <w:t>. «Реконструкция, капитальный ремонт зданий дошкольных учреждений</w:t>
      </w:r>
      <w:r w:rsidR="00F15493">
        <w:rPr>
          <w:rFonts w:ascii="Arial" w:hAnsi="Arial" w:cs="Arial"/>
          <w:caps/>
          <w:szCs w:val="28"/>
        </w:rPr>
        <w:t>:</w:t>
      </w:r>
      <w:r w:rsidR="00435A69">
        <w:rPr>
          <w:rFonts w:ascii="Arial" w:hAnsi="Arial" w:cs="Arial"/>
          <w:caps/>
          <w:szCs w:val="28"/>
        </w:rPr>
        <w:t xml:space="preserve"> </w:t>
      </w:r>
      <w:r w:rsidRPr="004230F2">
        <w:rPr>
          <w:rFonts w:ascii="Arial" w:hAnsi="Arial" w:cs="Arial"/>
          <w:caps/>
          <w:szCs w:val="28"/>
        </w:rPr>
        <w:t>МБДОУ детский сад №3 «Радуга», МБДОУ детский сад №7 «Сказка», МБДОУ детский сад №9, МБДОУ детский сад № 10 «Малышка», МБДОУ ЦРР детский сад №13 «Золотой ключик» в целях открытия новых групп»</w:t>
      </w:r>
    </w:p>
    <w:p w:rsidR="00A37BA4" w:rsidRPr="00A37475" w:rsidRDefault="004230F2" w:rsidP="002257AF">
      <w:pPr>
        <w:tabs>
          <w:tab w:val="left" w:pos="1080"/>
        </w:tabs>
        <w:spacing w:line="360" w:lineRule="auto"/>
        <w:ind w:firstLine="540"/>
        <w:jc w:val="both"/>
        <w:rPr>
          <w:rFonts w:eastAsia="MS Mincho"/>
          <w:sz w:val="26"/>
          <w:szCs w:val="26"/>
        </w:rPr>
      </w:pPr>
      <w:r w:rsidRPr="004230F2">
        <w:rPr>
          <w:rFonts w:eastAsia="MS Mincho"/>
          <w:i/>
          <w:sz w:val="28"/>
          <w:szCs w:val="28"/>
        </w:rPr>
        <w:t>1. Полное наименование инвестиционного проекта</w:t>
      </w:r>
      <w:r w:rsidRPr="004230F2">
        <w:rPr>
          <w:rFonts w:eastAsia="MS Mincho"/>
          <w:sz w:val="28"/>
          <w:szCs w:val="28"/>
        </w:rPr>
        <w:t xml:space="preserve">: </w:t>
      </w:r>
      <w:r w:rsidRPr="004230F2">
        <w:rPr>
          <w:sz w:val="28"/>
          <w:szCs w:val="28"/>
        </w:rPr>
        <w:t>Реконструкция, капитальный ремонт зданий дошкольных учреждений: МБДОУ детский сад №3 «Радуга», МБДОУ детский сад №7 «Сказка», МБДОУ детский сад №9, МБДОУ детский сад № 10 «Малышка», МБДОУ ЦРР детский сад №13 «Золотой ключик» в целях открытия новых групп»</w:t>
      </w:r>
    </w:p>
    <w:p w:rsidR="00A37BA4" w:rsidRPr="00A37475" w:rsidRDefault="004230F2" w:rsidP="002257AF">
      <w:pPr>
        <w:tabs>
          <w:tab w:val="num" w:pos="0"/>
        </w:tabs>
        <w:spacing w:line="360" w:lineRule="auto"/>
        <w:ind w:firstLine="540"/>
        <w:jc w:val="both"/>
        <w:rPr>
          <w:rFonts w:eastAsia="MS Mincho"/>
          <w:i/>
          <w:sz w:val="28"/>
          <w:szCs w:val="28"/>
        </w:rPr>
      </w:pPr>
      <w:r w:rsidRPr="004230F2">
        <w:rPr>
          <w:rFonts w:eastAsia="MS Mincho"/>
          <w:i/>
          <w:sz w:val="28"/>
          <w:szCs w:val="28"/>
        </w:rPr>
        <w:t xml:space="preserve">2. Территория реализации инвестиционного проекта: </w:t>
      </w:r>
      <w:r w:rsidRPr="004230F2">
        <w:rPr>
          <w:rFonts w:eastAsia="MS Mincho"/>
          <w:sz w:val="28"/>
          <w:szCs w:val="28"/>
        </w:rPr>
        <w:t>Дальневосточный федеральный округ, Приморский край, г. Спасск-Дальний.</w:t>
      </w:r>
    </w:p>
    <w:p w:rsidR="00A37BA4" w:rsidRPr="00A37475" w:rsidRDefault="004230F2" w:rsidP="002257AF">
      <w:pPr>
        <w:tabs>
          <w:tab w:val="num" w:pos="0"/>
        </w:tabs>
        <w:spacing w:line="360" w:lineRule="auto"/>
        <w:ind w:firstLine="540"/>
        <w:jc w:val="both"/>
        <w:rPr>
          <w:rFonts w:eastAsia="MS Mincho"/>
          <w:sz w:val="28"/>
          <w:szCs w:val="28"/>
        </w:rPr>
      </w:pPr>
      <w:r w:rsidRPr="004230F2">
        <w:rPr>
          <w:rFonts w:eastAsia="MS Mincho"/>
          <w:i/>
          <w:sz w:val="28"/>
          <w:szCs w:val="28"/>
        </w:rPr>
        <w:t xml:space="preserve">3. Отраслевая принадлежность: </w:t>
      </w:r>
      <w:r w:rsidRPr="004230F2">
        <w:rPr>
          <w:rFonts w:eastAsia="MS Mincho"/>
          <w:sz w:val="28"/>
          <w:szCs w:val="28"/>
        </w:rPr>
        <w:t>предоставление прочих социальных услуг населению.</w:t>
      </w:r>
    </w:p>
    <w:p w:rsidR="00A37BA4" w:rsidRPr="00A37475" w:rsidRDefault="004230F2" w:rsidP="002257AF">
      <w:pPr>
        <w:pStyle w:val="a6"/>
        <w:spacing w:before="0" w:beforeAutospacing="0" w:after="0" w:afterAutospacing="0"/>
        <w:ind w:firstLine="540"/>
        <w:jc w:val="both"/>
        <w:rPr>
          <w:color w:val="auto"/>
          <w:sz w:val="28"/>
          <w:szCs w:val="28"/>
        </w:rPr>
      </w:pPr>
      <w:r w:rsidRPr="004230F2">
        <w:rPr>
          <w:rFonts w:ascii="Times New Roman" w:hAnsi="Times New Roman"/>
          <w:i/>
          <w:color w:val="auto"/>
          <w:sz w:val="28"/>
          <w:szCs w:val="28"/>
        </w:rPr>
        <w:t>4.</w:t>
      </w:r>
      <w:r w:rsidRPr="004230F2">
        <w:rPr>
          <w:rFonts w:ascii="Times New Roman" w:hAnsi="Times New Roman"/>
          <w:color w:val="auto"/>
          <w:sz w:val="28"/>
          <w:szCs w:val="28"/>
        </w:rPr>
        <w:t xml:space="preserve"> </w:t>
      </w:r>
      <w:r w:rsidRPr="004230F2">
        <w:rPr>
          <w:rFonts w:ascii="Times New Roman" w:hAnsi="Times New Roman"/>
          <w:i/>
          <w:color w:val="auto"/>
          <w:sz w:val="28"/>
          <w:szCs w:val="28"/>
        </w:rPr>
        <w:t>Цель реализации инвестиционного проекта</w:t>
      </w:r>
      <w:r w:rsidRPr="004230F2">
        <w:rPr>
          <w:rFonts w:ascii="Times New Roman" w:hAnsi="Times New Roman"/>
          <w:color w:val="auto"/>
          <w:sz w:val="28"/>
          <w:szCs w:val="28"/>
        </w:rPr>
        <w:t xml:space="preserve">: Создание условий для гармоничного развития личности в дошкольном периоде. </w:t>
      </w:r>
    </w:p>
    <w:p w:rsidR="00A37BA4" w:rsidRPr="00A37475" w:rsidRDefault="004230F2" w:rsidP="002257AF">
      <w:pPr>
        <w:pStyle w:val="a8"/>
        <w:tabs>
          <w:tab w:val="clear" w:pos="4677"/>
          <w:tab w:val="clear" w:pos="9355"/>
          <w:tab w:val="left" w:pos="0"/>
          <w:tab w:val="center" w:pos="709"/>
        </w:tabs>
        <w:suppressAutoHyphens w:val="0"/>
        <w:spacing w:line="360" w:lineRule="auto"/>
        <w:ind w:firstLine="540"/>
        <w:jc w:val="both"/>
        <w:rPr>
          <w:rFonts w:eastAsia="MS Mincho"/>
          <w:sz w:val="28"/>
          <w:szCs w:val="28"/>
          <w:lang w:eastAsia="ru-RU"/>
        </w:rPr>
      </w:pPr>
      <w:r w:rsidRPr="004230F2">
        <w:rPr>
          <w:rFonts w:eastAsia="MS Mincho"/>
          <w:i/>
          <w:sz w:val="28"/>
          <w:szCs w:val="28"/>
          <w:lang w:eastAsia="ru-RU"/>
        </w:rPr>
        <w:lastRenderedPageBreak/>
        <w:t>5</w:t>
      </w:r>
      <w:r w:rsidRPr="004230F2">
        <w:rPr>
          <w:rFonts w:eastAsia="MS Mincho"/>
          <w:sz w:val="28"/>
          <w:szCs w:val="28"/>
          <w:lang w:eastAsia="ru-RU"/>
        </w:rPr>
        <w:t xml:space="preserve">. </w:t>
      </w:r>
      <w:r w:rsidRPr="004230F2">
        <w:rPr>
          <w:rFonts w:eastAsia="MS Mincho"/>
          <w:i/>
          <w:sz w:val="28"/>
          <w:szCs w:val="28"/>
          <w:lang w:eastAsia="ru-RU"/>
        </w:rPr>
        <w:t>Участники инвестиционного проекта:</w:t>
      </w:r>
      <w:r w:rsidRPr="004230F2">
        <w:rPr>
          <w:rFonts w:eastAsia="MS Mincho"/>
          <w:sz w:val="28"/>
          <w:szCs w:val="28"/>
          <w:lang w:eastAsia="ru-RU"/>
        </w:rPr>
        <w:t xml:space="preserve"> </w:t>
      </w:r>
      <w:r w:rsidRPr="004230F2">
        <w:rPr>
          <w:sz w:val="28"/>
          <w:szCs w:val="28"/>
        </w:rPr>
        <w:t>Администрация Приморского края, ответственный исполнитель – Администрация городского округа Спасск-Дальний.</w:t>
      </w:r>
    </w:p>
    <w:p w:rsidR="00A37BA4" w:rsidRPr="00A37475" w:rsidRDefault="004230F2" w:rsidP="002257AF">
      <w:pPr>
        <w:spacing w:line="360" w:lineRule="auto"/>
        <w:ind w:firstLine="540"/>
        <w:jc w:val="both"/>
        <w:rPr>
          <w:rFonts w:eastAsia="MS Mincho"/>
          <w:sz w:val="28"/>
          <w:szCs w:val="28"/>
        </w:rPr>
      </w:pPr>
      <w:r w:rsidRPr="004230F2">
        <w:rPr>
          <w:rFonts w:eastAsia="MS Mincho"/>
          <w:i/>
          <w:sz w:val="28"/>
          <w:szCs w:val="28"/>
        </w:rPr>
        <w:t>6</w:t>
      </w:r>
      <w:r w:rsidRPr="004230F2">
        <w:rPr>
          <w:rFonts w:eastAsia="MS Mincho"/>
          <w:sz w:val="28"/>
          <w:szCs w:val="28"/>
        </w:rPr>
        <w:t xml:space="preserve">. </w:t>
      </w:r>
      <w:r w:rsidRPr="004230F2">
        <w:rPr>
          <w:rFonts w:eastAsia="MS Mincho"/>
          <w:i/>
          <w:sz w:val="28"/>
          <w:szCs w:val="28"/>
        </w:rPr>
        <w:t>Сроки реализации инвестиционного проекта</w:t>
      </w:r>
      <w:r w:rsidRPr="004230F2">
        <w:rPr>
          <w:rFonts w:eastAsia="MS Mincho"/>
          <w:sz w:val="28"/>
          <w:szCs w:val="28"/>
        </w:rPr>
        <w:t>: 2015-2018г.г.</w:t>
      </w:r>
    </w:p>
    <w:p w:rsidR="00A37BA4" w:rsidRPr="00A37475" w:rsidRDefault="004230F2" w:rsidP="002257AF">
      <w:pPr>
        <w:tabs>
          <w:tab w:val="left" w:pos="3528"/>
        </w:tabs>
        <w:spacing w:line="360" w:lineRule="auto"/>
        <w:ind w:firstLine="540"/>
        <w:jc w:val="both"/>
        <w:rPr>
          <w:sz w:val="28"/>
          <w:szCs w:val="28"/>
        </w:rPr>
      </w:pPr>
      <w:r w:rsidRPr="004230F2">
        <w:rPr>
          <w:rFonts w:eastAsia="MS Mincho"/>
          <w:i/>
          <w:sz w:val="28"/>
          <w:szCs w:val="28"/>
        </w:rPr>
        <w:t xml:space="preserve">7. Стоимость инвестиционного проекта, источники и объем финансирования: </w:t>
      </w:r>
      <w:r w:rsidRPr="004230F2">
        <w:rPr>
          <w:rFonts w:eastAsia="MS Mincho"/>
          <w:sz w:val="28"/>
          <w:szCs w:val="28"/>
        </w:rPr>
        <w:t>9,0</w:t>
      </w:r>
      <w:r w:rsidR="00435A69">
        <w:rPr>
          <w:rFonts w:eastAsia="MS Mincho"/>
          <w:b/>
          <w:sz w:val="28"/>
          <w:szCs w:val="28"/>
        </w:rPr>
        <w:t xml:space="preserve"> </w:t>
      </w:r>
      <w:r w:rsidRPr="004230F2">
        <w:rPr>
          <w:rFonts w:eastAsia="MS Mincho"/>
          <w:sz w:val="28"/>
          <w:szCs w:val="28"/>
        </w:rPr>
        <w:t xml:space="preserve">млн. руб. за счет средств бюджета Приморского края, бюджета городского округа Спасск-Дальний. </w:t>
      </w:r>
    </w:p>
    <w:p w:rsidR="00A37BA4" w:rsidRPr="00A37475" w:rsidRDefault="009D2DC7" w:rsidP="002257AF">
      <w:pPr>
        <w:spacing w:line="360" w:lineRule="auto"/>
        <w:ind w:firstLine="540"/>
        <w:jc w:val="both"/>
        <w:rPr>
          <w:sz w:val="28"/>
          <w:szCs w:val="28"/>
        </w:rPr>
      </w:pPr>
      <w:r>
        <w:rPr>
          <w:rFonts w:eastAsia="MS Mincho"/>
          <w:i/>
          <w:sz w:val="28"/>
          <w:szCs w:val="28"/>
        </w:rPr>
        <w:t>8</w:t>
      </w:r>
      <w:r w:rsidR="004230F2" w:rsidRPr="004230F2">
        <w:rPr>
          <w:rFonts w:eastAsia="MS Mincho"/>
          <w:i/>
          <w:sz w:val="28"/>
          <w:szCs w:val="28"/>
        </w:rPr>
        <w:t xml:space="preserve">. Механизмы оказания государственной поддержки: </w:t>
      </w:r>
      <w:r w:rsidR="004230F2" w:rsidRPr="004230F2">
        <w:rPr>
          <w:rFonts w:eastAsia="MS Mincho"/>
          <w:sz w:val="28"/>
          <w:szCs w:val="28"/>
        </w:rPr>
        <w:t xml:space="preserve">возможно софинансирование проекта за счет средств </w:t>
      </w:r>
      <w:r w:rsidR="004230F2" w:rsidRPr="004230F2">
        <w:rPr>
          <w:bCs/>
          <w:sz w:val="28"/>
          <w:szCs w:val="28"/>
        </w:rPr>
        <w:t>бюджета Приморского края .</w:t>
      </w:r>
    </w:p>
    <w:p w:rsidR="00A37BA4" w:rsidRPr="00A37475" w:rsidRDefault="009D2DC7" w:rsidP="002257AF">
      <w:pPr>
        <w:spacing w:line="360" w:lineRule="auto"/>
        <w:ind w:firstLine="540"/>
        <w:jc w:val="both"/>
        <w:rPr>
          <w:rFonts w:eastAsia="MS Mincho"/>
          <w:sz w:val="28"/>
          <w:szCs w:val="28"/>
        </w:rPr>
      </w:pPr>
      <w:r>
        <w:rPr>
          <w:rFonts w:eastAsia="MS Mincho"/>
          <w:i/>
          <w:sz w:val="28"/>
          <w:szCs w:val="28"/>
        </w:rPr>
        <w:t>9</w:t>
      </w:r>
      <w:r w:rsidR="004230F2" w:rsidRPr="004230F2">
        <w:rPr>
          <w:rFonts w:eastAsia="MS Mincho"/>
          <w:i/>
          <w:sz w:val="28"/>
          <w:szCs w:val="28"/>
        </w:rPr>
        <w:t xml:space="preserve">. Перечень объектов капитального строительства, создаваемых в рамках инвестиционного проекта: </w:t>
      </w:r>
      <w:r w:rsidR="004230F2" w:rsidRPr="004230F2">
        <w:rPr>
          <w:rFonts w:eastAsia="MS Mincho"/>
          <w:sz w:val="28"/>
          <w:szCs w:val="28"/>
        </w:rPr>
        <w:t>Уточняется.</w:t>
      </w:r>
    </w:p>
    <w:p w:rsidR="00A37BA4" w:rsidRPr="00A37475" w:rsidRDefault="009D2DC7" w:rsidP="002257AF">
      <w:pPr>
        <w:spacing w:line="360" w:lineRule="auto"/>
        <w:ind w:firstLine="540"/>
        <w:jc w:val="both"/>
        <w:rPr>
          <w:b/>
          <w:sz w:val="28"/>
          <w:szCs w:val="28"/>
        </w:rPr>
      </w:pPr>
      <w:r>
        <w:rPr>
          <w:i/>
          <w:sz w:val="28"/>
          <w:szCs w:val="28"/>
        </w:rPr>
        <w:t>10</w:t>
      </w:r>
      <w:r w:rsidR="004230F2" w:rsidRPr="004230F2">
        <w:rPr>
          <w:i/>
          <w:sz w:val="28"/>
          <w:szCs w:val="28"/>
        </w:rPr>
        <w:t>.</w:t>
      </w:r>
      <w:r w:rsidR="004230F2" w:rsidRPr="004230F2">
        <w:rPr>
          <w:rFonts w:eastAsia="MS Mincho"/>
          <w:b/>
          <w:sz w:val="28"/>
          <w:szCs w:val="28"/>
        </w:rPr>
        <w:t xml:space="preserve"> </w:t>
      </w:r>
      <w:r w:rsidR="004230F2" w:rsidRPr="004230F2">
        <w:rPr>
          <w:rFonts w:eastAsia="MS Mincho"/>
          <w:i/>
          <w:sz w:val="28"/>
          <w:szCs w:val="28"/>
        </w:rPr>
        <w:t>Показатели инвестиционной привлекательности проекта:</w:t>
      </w:r>
      <w:r w:rsidR="004230F2" w:rsidRPr="004230F2">
        <w:rPr>
          <w:b/>
          <w:sz w:val="28"/>
          <w:szCs w:val="28"/>
        </w:rPr>
        <w:t xml:space="preserve"> </w:t>
      </w:r>
    </w:p>
    <w:p w:rsidR="00A37BA4" w:rsidRPr="00A37475" w:rsidRDefault="004230F2" w:rsidP="002257AF">
      <w:pPr>
        <w:spacing w:line="360" w:lineRule="auto"/>
        <w:ind w:firstLine="540"/>
        <w:jc w:val="both"/>
        <w:rPr>
          <w:sz w:val="28"/>
          <w:szCs w:val="28"/>
        </w:rPr>
      </w:pPr>
      <w:r w:rsidRPr="004230F2">
        <w:rPr>
          <w:b/>
          <w:sz w:val="28"/>
          <w:szCs w:val="28"/>
        </w:rPr>
        <w:t xml:space="preserve">- </w:t>
      </w:r>
      <w:r w:rsidRPr="004230F2">
        <w:rPr>
          <w:sz w:val="28"/>
          <w:szCs w:val="28"/>
        </w:rPr>
        <w:t>дисконтированный срок окупаемости проекта – не предусмотрен;</w:t>
      </w:r>
    </w:p>
    <w:p w:rsidR="00A37BA4" w:rsidRPr="00A37475" w:rsidRDefault="004230F2" w:rsidP="002257AF">
      <w:pPr>
        <w:spacing w:line="360" w:lineRule="auto"/>
        <w:ind w:firstLine="540"/>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не рассчитывается;</w:t>
      </w:r>
    </w:p>
    <w:p w:rsidR="00A37BA4" w:rsidRPr="00A37475" w:rsidRDefault="004230F2" w:rsidP="002257AF">
      <w:pPr>
        <w:spacing w:line="360" w:lineRule="auto"/>
        <w:ind w:firstLine="540"/>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 – отрицательная величина;</w:t>
      </w:r>
    </w:p>
    <w:p w:rsidR="00A37BA4" w:rsidRPr="00A37475" w:rsidRDefault="004230F2" w:rsidP="002257AF">
      <w:pPr>
        <w:spacing w:line="360" w:lineRule="auto"/>
        <w:ind w:firstLine="540"/>
        <w:jc w:val="both"/>
        <w:rPr>
          <w:sz w:val="28"/>
          <w:szCs w:val="28"/>
        </w:rPr>
      </w:pPr>
      <w:r w:rsidRPr="004230F2">
        <w:rPr>
          <w:sz w:val="28"/>
          <w:szCs w:val="28"/>
        </w:rPr>
        <w:t>- ставка дисконтирования – не рассчитывается;</w:t>
      </w:r>
    </w:p>
    <w:p w:rsidR="00A37BA4" w:rsidRPr="00A37475" w:rsidRDefault="004230F2" w:rsidP="002257AF">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1,0 млн. руб.</w:t>
      </w:r>
    </w:p>
    <w:p w:rsidR="00A37BA4" w:rsidRPr="00A37475" w:rsidRDefault="009D2DC7" w:rsidP="002257AF">
      <w:pPr>
        <w:tabs>
          <w:tab w:val="left" w:pos="7655"/>
          <w:tab w:val="center" w:pos="13608"/>
        </w:tabs>
        <w:spacing w:line="360" w:lineRule="auto"/>
        <w:ind w:firstLine="540"/>
        <w:jc w:val="both"/>
        <w:rPr>
          <w:spacing w:val="8"/>
          <w:sz w:val="28"/>
          <w:szCs w:val="28"/>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предпроект.</w:t>
      </w:r>
    </w:p>
    <w:p w:rsidR="00A37BA4" w:rsidRPr="00A37475" w:rsidRDefault="009D2DC7" w:rsidP="002257AF">
      <w:pPr>
        <w:tabs>
          <w:tab w:val="left" w:pos="0"/>
        </w:tabs>
        <w:spacing w:line="360" w:lineRule="auto"/>
        <w:ind w:firstLine="540"/>
        <w:jc w:val="both"/>
        <w:rPr>
          <w:rFonts w:eastAsia="MS Mincho"/>
          <w:sz w:val="28"/>
          <w:szCs w:val="28"/>
        </w:rPr>
      </w:pPr>
      <w:r>
        <w:rPr>
          <w:rFonts w:eastAsia="MS Mincho"/>
          <w:i/>
          <w:sz w:val="28"/>
          <w:szCs w:val="28"/>
        </w:rPr>
        <w:t>12</w:t>
      </w:r>
      <w:r w:rsidR="004230F2" w:rsidRPr="004230F2">
        <w:rPr>
          <w:rFonts w:eastAsia="MS Mincho"/>
          <w:i/>
          <w:sz w:val="28"/>
          <w:szCs w:val="28"/>
        </w:rPr>
        <w:t>.</w:t>
      </w:r>
      <w:r w:rsidR="004230F2" w:rsidRPr="004230F2">
        <w:rPr>
          <w:rFonts w:eastAsia="MS Mincho"/>
          <w:sz w:val="28"/>
          <w:szCs w:val="28"/>
        </w:rPr>
        <w:t xml:space="preserve"> </w:t>
      </w:r>
      <w:r w:rsidR="004230F2" w:rsidRPr="004230F2">
        <w:rPr>
          <w:rFonts w:eastAsia="MS Mincho"/>
          <w:i/>
          <w:sz w:val="28"/>
          <w:szCs w:val="28"/>
        </w:rPr>
        <w:t xml:space="preserve">План-график </w:t>
      </w:r>
      <w:r w:rsidR="004230F2" w:rsidRPr="004230F2">
        <w:rPr>
          <w:rFonts w:eastAsia="MS Mincho"/>
          <w:sz w:val="28"/>
          <w:szCs w:val="28"/>
        </w:rPr>
        <w:t xml:space="preserve"> </w:t>
      </w:r>
      <w:r w:rsidR="004230F2" w:rsidRPr="004230F2">
        <w:rPr>
          <w:rFonts w:eastAsia="MS Mincho"/>
          <w:i/>
          <w:sz w:val="28"/>
          <w:szCs w:val="28"/>
        </w:rPr>
        <w:t xml:space="preserve">выполнения мероприятий по поддержке и реализации проекта: </w:t>
      </w:r>
      <w:r w:rsidR="004230F2" w:rsidRPr="004230F2">
        <w:rPr>
          <w:rFonts w:eastAsia="MS Mincho"/>
          <w:sz w:val="28"/>
          <w:szCs w:val="28"/>
        </w:rPr>
        <w:t>Уточняется.</w:t>
      </w:r>
    </w:p>
    <w:p w:rsidR="004230F2" w:rsidRPr="004230F2" w:rsidRDefault="004230F2" w:rsidP="004230F2">
      <w:pPr>
        <w:spacing w:before="120" w:after="120"/>
        <w:ind w:firstLine="709"/>
        <w:jc w:val="center"/>
        <w:rPr>
          <w:b/>
        </w:rPr>
      </w:pPr>
      <w:r w:rsidRPr="004230F2">
        <w:rPr>
          <w:b/>
        </w:rPr>
        <w:t>Таблица 40 – Основные показатели инвестиционного проекта</w:t>
      </w:r>
    </w:p>
    <w:tbl>
      <w:tblPr>
        <w:tblW w:w="5056"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21"/>
        <w:gridCol w:w="2465"/>
        <w:gridCol w:w="1704"/>
        <w:gridCol w:w="1576"/>
        <w:gridCol w:w="1435"/>
        <w:gridCol w:w="2164"/>
      </w:tblGrid>
      <w:tr w:rsidR="00A37BA4" w:rsidRPr="00492DFD" w:rsidTr="002257AF">
        <w:trPr>
          <w:cantSplit/>
          <w:trHeight w:val="1134"/>
          <w:tblHeader/>
        </w:trPr>
        <w:tc>
          <w:tcPr>
            <w:tcW w:w="311" w:type="pct"/>
            <w:shd w:val="clear" w:color="auto" w:fill="8DB3E2"/>
            <w:vAlign w:val="center"/>
          </w:tcPr>
          <w:p w:rsidR="00A37BA4" w:rsidRPr="00492DFD" w:rsidRDefault="004230F2" w:rsidP="006025CA">
            <w:pPr>
              <w:jc w:val="center"/>
              <w:rPr>
                <w:b/>
                <w:bCs/>
              </w:rPr>
            </w:pPr>
            <w:r w:rsidRPr="004230F2">
              <w:rPr>
                <w:b/>
                <w:bCs/>
              </w:rPr>
              <w:t>№</w:t>
            </w:r>
          </w:p>
          <w:p w:rsidR="00A37BA4" w:rsidRPr="00492DFD" w:rsidRDefault="004230F2" w:rsidP="006025CA">
            <w:pPr>
              <w:jc w:val="center"/>
              <w:rPr>
                <w:b/>
                <w:bCs/>
              </w:rPr>
            </w:pPr>
            <w:r w:rsidRPr="004230F2">
              <w:rPr>
                <w:b/>
                <w:bCs/>
              </w:rPr>
              <w:t>п/п</w:t>
            </w:r>
          </w:p>
        </w:tc>
        <w:tc>
          <w:tcPr>
            <w:tcW w:w="1237" w:type="pct"/>
            <w:shd w:val="clear" w:color="auto" w:fill="8DB3E2"/>
            <w:vAlign w:val="center"/>
          </w:tcPr>
          <w:p w:rsidR="00A37BA4" w:rsidRPr="00492DFD" w:rsidRDefault="004230F2" w:rsidP="006025CA">
            <w:pPr>
              <w:jc w:val="center"/>
              <w:rPr>
                <w:b/>
                <w:bCs/>
              </w:rPr>
            </w:pPr>
            <w:r w:rsidRPr="004230F2">
              <w:rPr>
                <w:b/>
                <w:bCs/>
              </w:rPr>
              <w:t>Наименование</w:t>
            </w:r>
          </w:p>
          <w:p w:rsidR="00A37BA4" w:rsidRPr="00492DFD" w:rsidRDefault="004230F2" w:rsidP="006025CA">
            <w:pPr>
              <w:jc w:val="center"/>
              <w:rPr>
                <w:b/>
                <w:bCs/>
              </w:rPr>
            </w:pPr>
            <w:r w:rsidRPr="004230F2">
              <w:rPr>
                <w:b/>
                <w:bCs/>
              </w:rPr>
              <w:t>проекта</w:t>
            </w:r>
          </w:p>
        </w:tc>
        <w:tc>
          <w:tcPr>
            <w:tcW w:w="855" w:type="pct"/>
            <w:shd w:val="clear" w:color="auto" w:fill="8DB3E2"/>
            <w:vAlign w:val="center"/>
          </w:tcPr>
          <w:p w:rsidR="00A37BA4" w:rsidRPr="00492DFD" w:rsidRDefault="004230F2" w:rsidP="006025CA">
            <w:pPr>
              <w:jc w:val="center"/>
              <w:rPr>
                <w:b/>
                <w:bCs/>
              </w:rPr>
            </w:pPr>
            <w:r w:rsidRPr="004230F2">
              <w:rPr>
                <w:b/>
                <w:bCs/>
              </w:rPr>
              <w:t xml:space="preserve">Общий </w:t>
            </w:r>
          </w:p>
          <w:p w:rsidR="00A37BA4" w:rsidRPr="00492DFD" w:rsidRDefault="004230F2" w:rsidP="006025CA">
            <w:pPr>
              <w:jc w:val="center"/>
              <w:rPr>
                <w:b/>
                <w:bCs/>
              </w:rPr>
            </w:pPr>
            <w:r w:rsidRPr="004230F2">
              <w:rPr>
                <w:b/>
                <w:bCs/>
              </w:rPr>
              <w:t xml:space="preserve">объем </w:t>
            </w:r>
          </w:p>
          <w:p w:rsidR="00A37BA4" w:rsidRPr="00492DFD" w:rsidRDefault="004230F2" w:rsidP="006025CA">
            <w:pPr>
              <w:jc w:val="center"/>
              <w:rPr>
                <w:b/>
                <w:bCs/>
              </w:rPr>
            </w:pPr>
            <w:r w:rsidRPr="004230F2">
              <w:rPr>
                <w:b/>
                <w:bCs/>
              </w:rPr>
              <w:t>инвестиций,</w:t>
            </w:r>
          </w:p>
          <w:p w:rsidR="00A37BA4" w:rsidRPr="00492DFD" w:rsidRDefault="004230F2" w:rsidP="006025CA">
            <w:pPr>
              <w:jc w:val="center"/>
              <w:rPr>
                <w:b/>
                <w:bCs/>
              </w:rPr>
            </w:pPr>
            <w:r w:rsidRPr="004230F2">
              <w:rPr>
                <w:b/>
                <w:bCs/>
              </w:rPr>
              <w:t>млн. руб.</w:t>
            </w:r>
          </w:p>
        </w:tc>
        <w:tc>
          <w:tcPr>
            <w:tcW w:w="791" w:type="pct"/>
            <w:shd w:val="clear" w:color="auto" w:fill="8DB3E2"/>
            <w:vAlign w:val="center"/>
          </w:tcPr>
          <w:p w:rsidR="00A37BA4" w:rsidRPr="00492DFD" w:rsidRDefault="004230F2" w:rsidP="006025CA">
            <w:pPr>
              <w:jc w:val="center"/>
              <w:rPr>
                <w:b/>
                <w:bCs/>
              </w:rPr>
            </w:pPr>
            <w:r w:rsidRPr="004230F2">
              <w:rPr>
                <w:b/>
                <w:bCs/>
              </w:rPr>
              <w:t>Срок</w:t>
            </w:r>
          </w:p>
          <w:p w:rsidR="00A37BA4" w:rsidRPr="00492DFD" w:rsidRDefault="004230F2" w:rsidP="006025CA">
            <w:pPr>
              <w:jc w:val="center"/>
              <w:rPr>
                <w:b/>
                <w:bCs/>
              </w:rPr>
            </w:pPr>
            <w:r w:rsidRPr="004230F2">
              <w:rPr>
                <w:b/>
                <w:bCs/>
              </w:rPr>
              <w:t>реализации</w:t>
            </w:r>
          </w:p>
          <w:p w:rsidR="00A37BA4" w:rsidRPr="00492DFD" w:rsidRDefault="004230F2" w:rsidP="006025CA">
            <w:pPr>
              <w:jc w:val="center"/>
              <w:rPr>
                <w:b/>
                <w:bCs/>
              </w:rPr>
            </w:pPr>
            <w:r w:rsidRPr="004230F2">
              <w:rPr>
                <w:b/>
                <w:bCs/>
              </w:rPr>
              <w:t xml:space="preserve"> проекта</w:t>
            </w:r>
          </w:p>
        </w:tc>
        <w:tc>
          <w:tcPr>
            <w:tcW w:w="720" w:type="pct"/>
            <w:shd w:val="clear" w:color="auto" w:fill="8DB3E2"/>
            <w:vAlign w:val="center"/>
          </w:tcPr>
          <w:p w:rsidR="00A37BA4" w:rsidRPr="00492DFD" w:rsidRDefault="004230F2" w:rsidP="006025CA">
            <w:pPr>
              <w:jc w:val="center"/>
              <w:rPr>
                <w:b/>
                <w:bCs/>
              </w:rPr>
            </w:pPr>
            <w:r w:rsidRPr="004230F2">
              <w:rPr>
                <w:b/>
                <w:bCs/>
              </w:rPr>
              <w:t>Кол-во</w:t>
            </w:r>
          </w:p>
          <w:p w:rsidR="00A37BA4" w:rsidRPr="00492DFD" w:rsidRDefault="004230F2" w:rsidP="006025CA">
            <w:pPr>
              <w:jc w:val="center"/>
              <w:rPr>
                <w:b/>
                <w:bCs/>
              </w:rPr>
            </w:pPr>
            <w:r w:rsidRPr="004230F2">
              <w:rPr>
                <w:b/>
                <w:bCs/>
              </w:rPr>
              <w:t>новых</w:t>
            </w:r>
          </w:p>
          <w:p w:rsidR="00A37BA4" w:rsidRPr="00492DFD" w:rsidRDefault="004230F2" w:rsidP="006025CA">
            <w:pPr>
              <w:jc w:val="center"/>
            </w:pPr>
            <w:r w:rsidRPr="004230F2">
              <w:rPr>
                <w:b/>
                <w:bCs/>
              </w:rPr>
              <w:t>рабочих мест, чел</w:t>
            </w:r>
          </w:p>
        </w:tc>
        <w:tc>
          <w:tcPr>
            <w:tcW w:w="1086" w:type="pct"/>
            <w:shd w:val="clear" w:color="auto" w:fill="8DB3E2"/>
            <w:vAlign w:val="center"/>
          </w:tcPr>
          <w:p w:rsidR="00A37BA4" w:rsidRPr="00492DFD" w:rsidRDefault="004230F2" w:rsidP="006025CA">
            <w:pPr>
              <w:jc w:val="center"/>
              <w:rPr>
                <w:b/>
                <w:bCs/>
              </w:rPr>
            </w:pPr>
            <w:r w:rsidRPr="004230F2">
              <w:rPr>
                <w:b/>
                <w:bCs/>
              </w:rPr>
              <w:t xml:space="preserve">Дополнительные </w:t>
            </w:r>
          </w:p>
          <w:p w:rsidR="00A37BA4" w:rsidRPr="00492DFD" w:rsidRDefault="004230F2" w:rsidP="006025CA">
            <w:pPr>
              <w:jc w:val="center"/>
              <w:rPr>
                <w:b/>
                <w:bCs/>
              </w:rPr>
            </w:pPr>
            <w:r w:rsidRPr="004230F2">
              <w:rPr>
                <w:b/>
                <w:bCs/>
              </w:rPr>
              <w:t>поступления</w:t>
            </w:r>
          </w:p>
          <w:p w:rsidR="00A37BA4" w:rsidRPr="00492DFD" w:rsidRDefault="004230F2" w:rsidP="006025CA">
            <w:pPr>
              <w:jc w:val="center"/>
              <w:rPr>
                <w:b/>
                <w:bCs/>
              </w:rPr>
            </w:pPr>
            <w:r w:rsidRPr="004230F2">
              <w:rPr>
                <w:b/>
                <w:bCs/>
              </w:rPr>
              <w:t xml:space="preserve">в бюджет МО, </w:t>
            </w:r>
          </w:p>
          <w:p w:rsidR="00A37BA4" w:rsidRPr="00492DFD" w:rsidRDefault="004230F2" w:rsidP="006025CA">
            <w:pPr>
              <w:jc w:val="center"/>
              <w:rPr>
                <w:b/>
                <w:bCs/>
              </w:rPr>
            </w:pPr>
            <w:r w:rsidRPr="004230F2">
              <w:rPr>
                <w:b/>
                <w:bCs/>
              </w:rPr>
              <w:t>в год,</w:t>
            </w:r>
          </w:p>
          <w:p w:rsidR="00A37BA4" w:rsidRPr="00492DFD" w:rsidRDefault="004230F2" w:rsidP="006025CA">
            <w:pPr>
              <w:jc w:val="center"/>
              <w:rPr>
                <w:b/>
                <w:bCs/>
              </w:rPr>
            </w:pPr>
            <w:r w:rsidRPr="004230F2">
              <w:rPr>
                <w:b/>
                <w:bCs/>
              </w:rPr>
              <w:t xml:space="preserve">млн. руб. </w:t>
            </w:r>
          </w:p>
        </w:tc>
      </w:tr>
      <w:tr w:rsidR="00A37BA4" w:rsidRPr="00492DFD" w:rsidTr="002257AF">
        <w:tc>
          <w:tcPr>
            <w:tcW w:w="311" w:type="pct"/>
            <w:vAlign w:val="center"/>
          </w:tcPr>
          <w:p w:rsidR="00A37BA4" w:rsidRPr="00492DFD" w:rsidRDefault="004230F2" w:rsidP="006025CA">
            <w:pPr>
              <w:jc w:val="center"/>
              <w:rPr>
                <w:sz w:val="22"/>
                <w:szCs w:val="22"/>
              </w:rPr>
            </w:pPr>
            <w:r w:rsidRPr="004230F2">
              <w:rPr>
                <w:sz w:val="22"/>
                <w:szCs w:val="22"/>
              </w:rPr>
              <w:t>1.</w:t>
            </w:r>
          </w:p>
        </w:tc>
        <w:tc>
          <w:tcPr>
            <w:tcW w:w="1237" w:type="pct"/>
            <w:vAlign w:val="center"/>
          </w:tcPr>
          <w:p w:rsidR="004230F2" w:rsidRPr="004230F2" w:rsidRDefault="004230F2" w:rsidP="004230F2">
            <w:pPr>
              <w:jc w:val="both"/>
              <w:rPr>
                <w:sz w:val="22"/>
                <w:szCs w:val="22"/>
              </w:rPr>
            </w:pPr>
            <w:r w:rsidRPr="004230F2">
              <w:rPr>
                <w:sz w:val="22"/>
                <w:szCs w:val="22"/>
              </w:rPr>
              <w:t xml:space="preserve">Реконструкция, капитальный ремонт зданий дошкольных учреждений: МБДОУ детский сад №3 «Радуга», МБДОУ детский сад №7 «Сказка»,  МБДОУ детский сад №9, </w:t>
            </w:r>
            <w:r w:rsidRPr="004230F2">
              <w:rPr>
                <w:sz w:val="22"/>
                <w:szCs w:val="22"/>
              </w:rPr>
              <w:lastRenderedPageBreak/>
              <w:t xml:space="preserve">МБДОУ  детский сад № 10 «Малышка»,  МБДОУ ЦРР детский сад №13 «Золотой ключик» в целях открытия новых групп.  </w:t>
            </w:r>
          </w:p>
        </w:tc>
        <w:tc>
          <w:tcPr>
            <w:tcW w:w="855" w:type="pct"/>
            <w:vAlign w:val="center"/>
          </w:tcPr>
          <w:p w:rsidR="004230F2" w:rsidRPr="004230F2" w:rsidRDefault="004230F2" w:rsidP="004230F2">
            <w:pPr>
              <w:spacing w:line="360" w:lineRule="auto"/>
              <w:ind w:firstLine="33"/>
              <w:jc w:val="center"/>
            </w:pPr>
            <w:r w:rsidRPr="004230F2">
              <w:lastRenderedPageBreak/>
              <w:t>9,0</w:t>
            </w:r>
          </w:p>
        </w:tc>
        <w:tc>
          <w:tcPr>
            <w:tcW w:w="791" w:type="pct"/>
            <w:vAlign w:val="center"/>
          </w:tcPr>
          <w:p w:rsidR="004230F2" w:rsidRPr="004230F2" w:rsidRDefault="004230F2" w:rsidP="004230F2">
            <w:pPr>
              <w:spacing w:line="360" w:lineRule="auto"/>
              <w:ind w:firstLine="33"/>
              <w:jc w:val="center"/>
            </w:pPr>
            <w:r w:rsidRPr="004230F2">
              <w:t>2015-2018</w:t>
            </w:r>
          </w:p>
        </w:tc>
        <w:tc>
          <w:tcPr>
            <w:tcW w:w="720" w:type="pct"/>
            <w:vAlign w:val="center"/>
          </w:tcPr>
          <w:p w:rsidR="004230F2" w:rsidRPr="004230F2" w:rsidRDefault="004230F2" w:rsidP="004230F2">
            <w:pPr>
              <w:spacing w:line="360" w:lineRule="auto"/>
              <w:ind w:firstLine="33"/>
              <w:jc w:val="center"/>
            </w:pPr>
            <w:r w:rsidRPr="004230F2">
              <w:t>22</w:t>
            </w:r>
          </w:p>
        </w:tc>
        <w:tc>
          <w:tcPr>
            <w:tcW w:w="1086" w:type="pct"/>
            <w:vAlign w:val="center"/>
          </w:tcPr>
          <w:p w:rsidR="004230F2" w:rsidRPr="004230F2" w:rsidRDefault="004230F2" w:rsidP="004230F2">
            <w:pPr>
              <w:spacing w:line="360" w:lineRule="auto"/>
              <w:ind w:firstLine="33"/>
              <w:jc w:val="center"/>
            </w:pPr>
            <w:r w:rsidRPr="004230F2">
              <w:t>0,1</w:t>
            </w:r>
          </w:p>
        </w:tc>
      </w:tr>
    </w:tbl>
    <w:p w:rsidR="00A37BA4" w:rsidRPr="00A37475" w:rsidRDefault="00A37BA4" w:rsidP="00817990">
      <w:pPr>
        <w:pStyle w:val="a8"/>
        <w:tabs>
          <w:tab w:val="right" w:pos="0"/>
        </w:tabs>
        <w:jc w:val="both"/>
        <w:rPr>
          <w:rFonts w:eastAsia="MS Mincho"/>
          <w:i/>
          <w:sz w:val="20"/>
          <w:szCs w:val="20"/>
          <w:lang w:eastAsia="ru-RU"/>
        </w:rPr>
      </w:pPr>
    </w:p>
    <w:p w:rsidR="004230F2" w:rsidRDefault="00435A69" w:rsidP="004230F2">
      <w:pPr>
        <w:pStyle w:val="a8"/>
        <w:tabs>
          <w:tab w:val="right" w:pos="0"/>
        </w:tabs>
        <w:spacing w:before="360" w:after="120"/>
        <w:jc w:val="both"/>
        <w:rPr>
          <w:rFonts w:ascii="Arial" w:hAnsi="Arial" w:cs="Arial"/>
          <w:caps/>
          <w:szCs w:val="28"/>
        </w:rPr>
      </w:pPr>
      <w:r>
        <w:rPr>
          <w:rFonts w:ascii="Arial" w:hAnsi="Arial" w:cs="Arial"/>
          <w:caps/>
          <w:szCs w:val="28"/>
        </w:rPr>
        <w:t>ИНВЕСТИЦИОННЫЙ ПРОЕКТ №17. «СТРОИТЕЛЬСТВО ФИЗКУЛЬТУРНО-ОЗДОРОВИТЕЛЬНОГО КОМПЛЕКСА в микрорайоне №2 в городском округе Спасск-Дальний»</w:t>
      </w:r>
    </w:p>
    <w:p w:rsidR="0004542E" w:rsidRPr="00A37475" w:rsidRDefault="00435A69" w:rsidP="00E07B36">
      <w:pPr>
        <w:spacing w:line="360" w:lineRule="auto"/>
        <w:ind w:firstLine="567"/>
        <w:jc w:val="both"/>
        <w:rPr>
          <w:sz w:val="28"/>
          <w:szCs w:val="28"/>
        </w:rPr>
      </w:pPr>
      <w:r>
        <w:rPr>
          <w:i/>
          <w:sz w:val="28"/>
          <w:szCs w:val="28"/>
        </w:rPr>
        <w:t xml:space="preserve">1. Полное наименование инвестиционного проекта: </w:t>
      </w:r>
      <w:r>
        <w:rPr>
          <w:sz w:val="28"/>
          <w:szCs w:val="28"/>
        </w:rPr>
        <w:t>Строительство физкультурно-оздоровительного комплекса  в  микрорайоне №2 в городском округе Спасск-Дальний.</w:t>
      </w:r>
    </w:p>
    <w:p w:rsidR="00E07B36" w:rsidRPr="00A37475" w:rsidRDefault="00435A69" w:rsidP="00E07B36">
      <w:pPr>
        <w:tabs>
          <w:tab w:val="left" w:pos="7170"/>
        </w:tabs>
        <w:spacing w:line="360" w:lineRule="auto"/>
        <w:ind w:firstLine="567"/>
        <w:jc w:val="both"/>
        <w:rPr>
          <w:sz w:val="28"/>
          <w:szCs w:val="28"/>
        </w:rPr>
      </w:pPr>
      <w:r>
        <w:rPr>
          <w:i/>
          <w:sz w:val="28"/>
          <w:szCs w:val="28"/>
        </w:rPr>
        <w:t xml:space="preserve">2. Территория реализации инвестиционного проекта: </w:t>
      </w:r>
      <w:r>
        <w:rPr>
          <w:sz w:val="28"/>
          <w:szCs w:val="28"/>
        </w:rPr>
        <w:t>Дальневосточный федеральный округ, Приморский край, г. Спасск-Дальний.</w:t>
      </w:r>
    </w:p>
    <w:p w:rsidR="0004542E" w:rsidRPr="00A37475" w:rsidRDefault="00435A69" w:rsidP="00E07B36">
      <w:pPr>
        <w:spacing w:line="360" w:lineRule="auto"/>
        <w:ind w:firstLine="567"/>
        <w:jc w:val="both"/>
        <w:rPr>
          <w:sz w:val="28"/>
          <w:szCs w:val="28"/>
        </w:rPr>
      </w:pPr>
      <w:r>
        <w:rPr>
          <w:i/>
          <w:sz w:val="28"/>
          <w:szCs w:val="28"/>
        </w:rPr>
        <w:t xml:space="preserve">3. Отраслевая принадлежность: </w:t>
      </w:r>
      <w:r>
        <w:rPr>
          <w:sz w:val="28"/>
          <w:szCs w:val="28"/>
        </w:rPr>
        <w:t>Предоставление прочих социальных услуг населению.</w:t>
      </w:r>
    </w:p>
    <w:p w:rsidR="0004542E" w:rsidRPr="00A37475" w:rsidRDefault="00435A69" w:rsidP="00E07B36">
      <w:pPr>
        <w:spacing w:line="360" w:lineRule="auto"/>
        <w:ind w:firstLine="567"/>
        <w:jc w:val="both"/>
        <w:rPr>
          <w:sz w:val="28"/>
          <w:szCs w:val="28"/>
        </w:rPr>
      </w:pPr>
      <w:r>
        <w:rPr>
          <w:i/>
          <w:sz w:val="28"/>
          <w:szCs w:val="28"/>
        </w:rPr>
        <w:t xml:space="preserve">4. Цель реализации инвестиционного проекта: </w:t>
      </w:r>
      <w:r>
        <w:rPr>
          <w:sz w:val="28"/>
          <w:szCs w:val="28"/>
        </w:rPr>
        <w:t>Создание условий для укрепления здоровья населения путем развития инфраструктуры спорта, популяризации массового спорта и приобщения горожан к регулярным занятиям физической культурой и спортом, в том числе посредством реализации Генерального плана городского округа Спасск-Дальний, Стратегии социально-экономического развития городского округа Спасск-Дальний.</w:t>
      </w:r>
    </w:p>
    <w:p w:rsidR="0004542E" w:rsidRPr="00A37475" w:rsidRDefault="00435A69" w:rsidP="00E07B36">
      <w:pPr>
        <w:spacing w:line="360" w:lineRule="auto"/>
        <w:ind w:firstLine="567"/>
        <w:jc w:val="both"/>
        <w:rPr>
          <w:sz w:val="28"/>
          <w:szCs w:val="28"/>
        </w:rPr>
      </w:pPr>
      <w:r>
        <w:rPr>
          <w:i/>
          <w:sz w:val="28"/>
          <w:szCs w:val="28"/>
        </w:rPr>
        <w:t xml:space="preserve">5. Участники инвестиционного проекта: </w:t>
      </w:r>
      <w:r>
        <w:rPr>
          <w:sz w:val="28"/>
          <w:szCs w:val="28"/>
        </w:rPr>
        <w:t>Администрация Приморского края, Администрация городского округа Спасск-Дальний.</w:t>
      </w:r>
    </w:p>
    <w:p w:rsidR="0004542E" w:rsidRPr="00A37475" w:rsidRDefault="00435A69" w:rsidP="00CC12AE">
      <w:pPr>
        <w:spacing w:line="360" w:lineRule="auto"/>
        <w:ind w:firstLine="567"/>
        <w:jc w:val="both"/>
        <w:rPr>
          <w:sz w:val="28"/>
          <w:szCs w:val="28"/>
        </w:rPr>
      </w:pPr>
      <w:r>
        <w:rPr>
          <w:i/>
          <w:sz w:val="28"/>
          <w:szCs w:val="28"/>
        </w:rPr>
        <w:t xml:space="preserve">6. Срок реализации инвестиционного проекта: </w:t>
      </w:r>
      <w:r>
        <w:rPr>
          <w:sz w:val="28"/>
          <w:szCs w:val="28"/>
        </w:rPr>
        <w:t xml:space="preserve">2012-2013 </w:t>
      </w:r>
      <w:r w:rsidR="004230F2" w:rsidRPr="004230F2">
        <w:rPr>
          <w:sz w:val="28"/>
          <w:szCs w:val="28"/>
        </w:rPr>
        <w:t>г</w:t>
      </w:r>
      <w:r>
        <w:rPr>
          <w:sz w:val="28"/>
          <w:szCs w:val="28"/>
        </w:rPr>
        <w:t>г.</w:t>
      </w:r>
    </w:p>
    <w:p w:rsidR="0004542E" w:rsidRPr="00A37475" w:rsidRDefault="00435A69" w:rsidP="00CC12AE">
      <w:pPr>
        <w:spacing w:line="360" w:lineRule="auto"/>
        <w:ind w:firstLine="567"/>
        <w:jc w:val="both"/>
      </w:pPr>
      <w:r>
        <w:rPr>
          <w:i/>
          <w:sz w:val="28"/>
          <w:szCs w:val="28"/>
        </w:rPr>
        <w:t xml:space="preserve">7. Стоимость инвестиционного проекта, источники и объемы финансирования: </w:t>
      </w:r>
      <w:r>
        <w:rPr>
          <w:rFonts w:eastAsia="MS Mincho"/>
          <w:sz w:val="28"/>
          <w:szCs w:val="28"/>
          <w:lang w:eastAsia="ru-RU"/>
        </w:rPr>
        <w:t>113,6 млн. руб., в том числе 24,6 млн. руб. - за счет средств федерального бюджета, 62,3 млн.</w:t>
      </w:r>
      <w:r w:rsidR="00492DFD">
        <w:rPr>
          <w:rFonts w:eastAsia="MS Mincho"/>
          <w:sz w:val="28"/>
          <w:szCs w:val="28"/>
          <w:lang w:eastAsia="ru-RU"/>
        </w:rPr>
        <w:t xml:space="preserve"> </w:t>
      </w:r>
      <w:r>
        <w:rPr>
          <w:rFonts w:eastAsia="MS Mincho"/>
          <w:sz w:val="28"/>
          <w:szCs w:val="28"/>
          <w:lang w:eastAsia="ru-RU"/>
        </w:rPr>
        <w:t>руб. -  за счет средств бюджета Приморского края, 26,7 млн. руб. – за счет средств бюджета городского округа Спасск-Дальний.</w:t>
      </w:r>
      <w:r>
        <w:t xml:space="preserve"> </w:t>
      </w:r>
    </w:p>
    <w:p w:rsidR="0004542E" w:rsidRPr="00A37475" w:rsidRDefault="00435A69" w:rsidP="00CC12AE">
      <w:pPr>
        <w:spacing w:line="360" w:lineRule="auto"/>
        <w:ind w:firstLine="567"/>
        <w:jc w:val="both"/>
        <w:rPr>
          <w:i/>
          <w:sz w:val="28"/>
          <w:szCs w:val="28"/>
        </w:rPr>
      </w:pPr>
      <w:r>
        <w:rPr>
          <w:i/>
          <w:sz w:val="28"/>
          <w:szCs w:val="28"/>
        </w:rPr>
        <w:lastRenderedPageBreak/>
        <w:t xml:space="preserve">8. Механизмы оказания государственной поддержки: </w:t>
      </w:r>
      <w:r>
        <w:rPr>
          <w:rFonts w:eastAsia="MS Mincho"/>
          <w:sz w:val="28"/>
          <w:szCs w:val="28"/>
          <w:lang w:eastAsia="ru-RU"/>
        </w:rPr>
        <w:t xml:space="preserve">возможно софинансирование проекта за счет средств федерального бюджета в рамках Программы "Развитие физической культуры и спорта в Российской Федерации на 2006 - 2015 </w:t>
      </w:r>
      <w:r w:rsidR="004230F2" w:rsidRPr="004230F2">
        <w:rPr>
          <w:rFonts w:eastAsia="MS Mincho"/>
          <w:sz w:val="28"/>
          <w:szCs w:val="28"/>
          <w:lang w:eastAsia="ru-RU"/>
        </w:rPr>
        <w:t>г</w:t>
      </w:r>
      <w:r>
        <w:rPr>
          <w:rFonts w:eastAsia="MS Mincho"/>
          <w:sz w:val="28"/>
          <w:szCs w:val="28"/>
          <w:lang w:eastAsia="ru-RU"/>
        </w:rPr>
        <w:t>г</w:t>
      </w:r>
      <w:r w:rsidR="004230F2" w:rsidRPr="004230F2">
        <w:rPr>
          <w:rFonts w:eastAsia="MS Mincho"/>
          <w:sz w:val="28"/>
          <w:szCs w:val="28"/>
          <w:lang w:eastAsia="ru-RU"/>
        </w:rPr>
        <w:t>.</w:t>
      </w:r>
      <w:r>
        <w:rPr>
          <w:rFonts w:eastAsia="MS Mincho"/>
          <w:sz w:val="28"/>
          <w:szCs w:val="28"/>
          <w:lang w:eastAsia="ru-RU"/>
        </w:rPr>
        <w:t>";  </w:t>
      </w:r>
      <w:r>
        <w:rPr>
          <w:bCs/>
          <w:sz w:val="28"/>
          <w:szCs w:val="28"/>
        </w:rPr>
        <w:t xml:space="preserve">бюджета Приморского края в рамках КДЦП «Развитие физической культуры и спорта в Приморском крае» на 2011-2015 </w:t>
      </w:r>
      <w:r w:rsidR="004230F2" w:rsidRPr="004230F2">
        <w:rPr>
          <w:bCs/>
          <w:sz w:val="28"/>
          <w:szCs w:val="28"/>
        </w:rPr>
        <w:t>г</w:t>
      </w:r>
      <w:r>
        <w:rPr>
          <w:bCs/>
          <w:sz w:val="28"/>
          <w:szCs w:val="28"/>
        </w:rPr>
        <w:t>г</w:t>
      </w:r>
      <w:r w:rsidR="004230F2" w:rsidRPr="004230F2">
        <w:rPr>
          <w:bCs/>
          <w:sz w:val="28"/>
          <w:szCs w:val="28"/>
        </w:rPr>
        <w:t>.</w:t>
      </w:r>
      <w:r>
        <w:rPr>
          <w:bCs/>
          <w:sz w:val="28"/>
          <w:szCs w:val="28"/>
        </w:rPr>
        <w:t xml:space="preserve">», местного бюджета в рамках программы МЦП «Развитие физической культуры  и массового спорта в городском округе» на 2009-2012 </w:t>
      </w:r>
      <w:r w:rsidR="004230F2" w:rsidRPr="004230F2">
        <w:rPr>
          <w:bCs/>
          <w:sz w:val="28"/>
          <w:szCs w:val="28"/>
        </w:rPr>
        <w:t>г</w:t>
      </w:r>
      <w:r>
        <w:rPr>
          <w:bCs/>
          <w:sz w:val="28"/>
          <w:szCs w:val="28"/>
        </w:rPr>
        <w:t>г</w:t>
      </w:r>
      <w:r w:rsidR="004230F2" w:rsidRPr="004230F2">
        <w:rPr>
          <w:bCs/>
          <w:sz w:val="28"/>
          <w:szCs w:val="28"/>
        </w:rPr>
        <w:t>.</w:t>
      </w:r>
      <w:r>
        <w:rPr>
          <w:bCs/>
          <w:sz w:val="28"/>
          <w:szCs w:val="28"/>
        </w:rPr>
        <w:t>»</w:t>
      </w:r>
      <w:r>
        <w:rPr>
          <w:sz w:val="28"/>
          <w:szCs w:val="28"/>
        </w:rPr>
        <w:t>.</w:t>
      </w:r>
    </w:p>
    <w:p w:rsidR="0004542E" w:rsidRPr="00A37475" w:rsidRDefault="00435A69" w:rsidP="00CC12AE">
      <w:pPr>
        <w:spacing w:line="360" w:lineRule="auto"/>
        <w:ind w:firstLine="567"/>
        <w:jc w:val="both"/>
        <w:rPr>
          <w:sz w:val="28"/>
          <w:szCs w:val="28"/>
        </w:rPr>
      </w:pPr>
      <w:r>
        <w:rPr>
          <w:i/>
          <w:sz w:val="28"/>
          <w:szCs w:val="28"/>
        </w:rPr>
        <w:t xml:space="preserve">9. Перечень объектов капитального строительства, создаваемых в рамках инвестиционного проекта: </w:t>
      </w:r>
      <w:r>
        <w:rPr>
          <w:sz w:val="28"/>
          <w:szCs w:val="28"/>
        </w:rPr>
        <w:t xml:space="preserve">здание физкультурно-оздоровительного комплекса. </w:t>
      </w:r>
    </w:p>
    <w:p w:rsidR="00CC12AE" w:rsidRPr="00A37475" w:rsidRDefault="00435A69" w:rsidP="00CC12AE">
      <w:pPr>
        <w:spacing w:line="360" w:lineRule="auto"/>
        <w:ind w:firstLine="540"/>
        <w:jc w:val="both"/>
        <w:rPr>
          <w:b/>
          <w:sz w:val="28"/>
          <w:szCs w:val="28"/>
        </w:rPr>
      </w:pPr>
      <w:r>
        <w:rPr>
          <w:rFonts w:eastAsia="MS Mincho"/>
          <w:i/>
          <w:sz w:val="28"/>
          <w:szCs w:val="28"/>
          <w:lang w:eastAsia="ru-RU"/>
        </w:rPr>
        <w:t>10. Показатели инвестиционной привлекательности проекта:</w:t>
      </w:r>
      <w:r>
        <w:rPr>
          <w:b/>
          <w:sz w:val="28"/>
          <w:szCs w:val="28"/>
        </w:rPr>
        <w:t xml:space="preserve"> </w:t>
      </w:r>
    </w:p>
    <w:p w:rsidR="00CC12AE" w:rsidRPr="00A37475" w:rsidRDefault="00435A69" w:rsidP="00CC12AE">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CC12AE" w:rsidRPr="00A37475" w:rsidRDefault="00435A69" w:rsidP="00CC12AE">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CC12AE" w:rsidRPr="00A37475" w:rsidRDefault="00435A69" w:rsidP="00CC12AE">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w:t>
      </w:r>
      <w:r w:rsidR="00492DFD">
        <w:rPr>
          <w:sz w:val="28"/>
          <w:szCs w:val="28"/>
        </w:rPr>
        <w:t xml:space="preserve"> </w:t>
      </w:r>
      <w:r>
        <w:rPr>
          <w:sz w:val="28"/>
          <w:szCs w:val="28"/>
        </w:rPr>
        <w:t>– отрицательная величина;</w:t>
      </w:r>
    </w:p>
    <w:p w:rsidR="00CC12AE" w:rsidRPr="00A37475" w:rsidRDefault="00435A69" w:rsidP="00CC12AE">
      <w:pPr>
        <w:spacing w:line="360" w:lineRule="auto"/>
        <w:ind w:firstLine="540"/>
        <w:jc w:val="both"/>
        <w:rPr>
          <w:sz w:val="28"/>
          <w:szCs w:val="28"/>
        </w:rPr>
      </w:pPr>
      <w:r>
        <w:rPr>
          <w:sz w:val="28"/>
          <w:szCs w:val="28"/>
        </w:rPr>
        <w:t>- ставка дисконтирования – не рассчитывается;</w:t>
      </w:r>
    </w:p>
    <w:p w:rsidR="00CC12AE" w:rsidRPr="00A37475" w:rsidRDefault="00435A69" w:rsidP="00CC12AE">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20,1 млн. руб.</w:t>
      </w:r>
    </w:p>
    <w:p w:rsidR="0004542E" w:rsidRPr="00A37475" w:rsidRDefault="00435A69" w:rsidP="00CC12AE">
      <w:pPr>
        <w:tabs>
          <w:tab w:val="left" w:pos="426"/>
          <w:tab w:val="left" w:pos="567"/>
          <w:tab w:val="left" w:pos="7655"/>
          <w:tab w:val="center" w:pos="13608"/>
        </w:tabs>
        <w:spacing w:line="360" w:lineRule="auto"/>
        <w:ind w:firstLine="567"/>
        <w:jc w:val="both"/>
        <w:rPr>
          <w:sz w:val="28"/>
          <w:szCs w:val="28"/>
        </w:rPr>
      </w:pPr>
      <w:r>
        <w:rPr>
          <w:i/>
          <w:sz w:val="28"/>
          <w:szCs w:val="28"/>
        </w:rPr>
        <w:t xml:space="preserve">11. Текущий статус реализации инвестиционного проекта: </w:t>
      </w:r>
      <w:r>
        <w:rPr>
          <w:sz w:val="28"/>
          <w:szCs w:val="28"/>
        </w:rPr>
        <w:t>стадия реализации проекта – строительно-монтажные работы.</w:t>
      </w:r>
    </w:p>
    <w:p w:rsidR="004230F2" w:rsidRDefault="00435A69" w:rsidP="004230F2">
      <w:pPr>
        <w:tabs>
          <w:tab w:val="left" w:pos="426"/>
          <w:tab w:val="left" w:pos="7655"/>
          <w:tab w:val="center" w:pos="13608"/>
        </w:tabs>
        <w:spacing w:line="360" w:lineRule="auto"/>
        <w:ind w:firstLine="567"/>
        <w:jc w:val="both"/>
        <w:rPr>
          <w:b/>
        </w:rPr>
      </w:pPr>
      <w:r>
        <w:rPr>
          <w:i/>
          <w:sz w:val="28"/>
          <w:szCs w:val="28"/>
        </w:rPr>
        <w:t>12. План-график выполнения мероприятий по поддержке и реализации проекта:</w:t>
      </w:r>
    </w:p>
    <w:p w:rsidR="004230F2" w:rsidRPr="004230F2" w:rsidRDefault="004230F2" w:rsidP="004230F2">
      <w:pPr>
        <w:tabs>
          <w:tab w:val="left" w:pos="426"/>
          <w:tab w:val="left" w:pos="7655"/>
          <w:tab w:val="center" w:pos="13608"/>
        </w:tabs>
        <w:spacing w:line="360" w:lineRule="auto"/>
        <w:ind w:firstLine="567"/>
        <w:jc w:val="center"/>
        <w:rPr>
          <w:b/>
        </w:rPr>
      </w:pPr>
      <w:r w:rsidRPr="004230F2">
        <w:rPr>
          <w:b/>
        </w:rPr>
        <w:t>Таблица 41 – Основные мероприятия в рамках реализации проекта</w:t>
      </w:r>
    </w:p>
    <w:tbl>
      <w:tblPr>
        <w:tblW w:w="0" w:type="auto"/>
        <w:jc w:val="center"/>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1E0" w:firstRow="1" w:lastRow="1" w:firstColumn="1" w:lastColumn="1" w:noHBand="0" w:noVBand="0"/>
      </w:tblPr>
      <w:tblGrid>
        <w:gridCol w:w="569"/>
        <w:gridCol w:w="3792"/>
        <w:gridCol w:w="1665"/>
        <w:gridCol w:w="3648"/>
      </w:tblGrid>
      <w:tr w:rsidR="0004542E" w:rsidRPr="00A37475" w:rsidTr="008D4788">
        <w:trPr>
          <w:trHeight w:val="595"/>
          <w:tblHeader/>
          <w:jc w:val="center"/>
        </w:trPr>
        <w:tc>
          <w:tcPr>
            <w:tcW w:w="569" w:type="dxa"/>
            <w:shd w:val="clear" w:color="auto" w:fill="8DB3E2"/>
            <w:vAlign w:val="center"/>
          </w:tcPr>
          <w:p w:rsidR="0004542E" w:rsidRPr="00A37475" w:rsidRDefault="00435A69" w:rsidP="00CC12AE">
            <w:pPr>
              <w:jc w:val="center"/>
              <w:rPr>
                <w:b/>
              </w:rPr>
            </w:pPr>
            <w:r>
              <w:rPr>
                <w:b/>
              </w:rPr>
              <w:t>№ п/п</w:t>
            </w:r>
          </w:p>
        </w:tc>
        <w:tc>
          <w:tcPr>
            <w:tcW w:w="3792" w:type="dxa"/>
            <w:shd w:val="clear" w:color="auto" w:fill="8DB3E2"/>
            <w:vAlign w:val="center"/>
          </w:tcPr>
          <w:p w:rsidR="0004542E" w:rsidRPr="00A37475" w:rsidRDefault="00435A69" w:rsidP="00CC12AE">
            <w:pPr>
              <w:jc w:val="center"/>
              <w:rPr>
                <w:b/>
              </w:rPr>
            </w:pPr>
            <w:r>
              <w:rPr>
                <w:b/>
              </w:rPr>
              <w:t>Мероприятия</w:t>
            </w:r>
          </w:p>
        </w:tc>
        <w:tc>
          <w:tcPr>
            <w:tcW w:w="1665" w:type="dxa"/>
            <w:shd w:val="clear" w:color="auto" w:fill="8DB3E2"/>
            <w:vAlign w:val="center"/>
          </w:tcPr>
          <w:p w:rsidR="0004542E" w:rsidRPr="00A37475" w:rsidRDefault="00435A69" w:rsidP="00CC12AE">
            <w:pPr>
              <w:jc w:val="center"/>
              <w:rPr>
                <w:b/>
              </w:rPr>
            </w:pPr>
            <w:r>
              <w:rPr>
                <w:b/>
              </w:rPr>
              <w:t>Срок выполнения</w:t>
            </w:r>
          </w:p>
        </w:tc>
        <w:tc>
          <w:tcPr>
            <w:tcW w:w="3648" w:type="dxa"/>
            <w:shd w:val="clear" w:color="auto" w:fill="8DB3E2"/>
            <w:vAlign w:val="center"/>
          </w:tcPr>
          <w:p w:rsidR="0004542E" w:rsidRPr="00A37475" w:rsidRDefault="00435A69" w:rsidP="00CC12AE">
            <w:pPr>
              <w:jc w:val="center"/>
              <w:rPr>
                <w:b/>
              </w:rPr>
            </w:pPr>
            <w:r>
              <w:rPr>
                <w:b/>
              </w:rPr>
              <w:t>Ответственный</w:t>
            </w:r>
          </w:p>
        </w:tc>
      </w:tr>
      <w:tr w:rsidR="0004542E" w:rsidRPr="00A37475">
        <w:trPr>
          <w:jc w:val="center"/>
        </w:trPr>
        <w:tc>
          <w:tcPr>
            <w:tcW w:w="569" w:type="dxa"/>
            <w:vAlign w:val="center"/>
          </w:tcPr>
          <w:p w:rsidR="0004542E" w:rsidRPr="00A37475" w:rsidRDefault="00435A69" w:rsidP="00CC12AE">
            <w:pPr>
              <w:suppressAutoHyphens w:val="0"/>
              <w:jc w:val="center"/>
            </w:pPr>
            <w:r>
              <w:t>1</w:t>
            </w:r>
          </w:p>
        </w:tc>
        <w:tc>
          <w:tcPr>
            <w:tcW w:w="3792" w:type="dxa"/>
            <w:vAlign w:val="center"/>
          </w:tcPr>
          <w:p w:rsidR="0004542E" w:rsidRPr="00A37475" w:rsidRDefault="00435A69" w:rsidP="00CC12AE">
            <w:pPr>
              <w:jc w:val="both"/>
            </w:pPr>
            <w:r>
              <w:t>Проведение аукциона по отбору подрядной организации на 2012 г.</w:t>
            </w:r>
          </w:p>
        </w:tc>
        <w:tc>
          <w:tcPr>
            <w:tcW w:w="1665" w:type="dxa"/>
            <w:vAlign w:val="center"/>
          </w:tcPr>
          <w:p w:rsidR="0004542E" w:rsidRPr="00A37475" w:rsidRDefault="00435A69" w:rsidP="00CC12AE">
            <w:pPr>
              <w:jc w:val="center"/>
            </w:pPr>
            <w:r>
              <w:t>до 01.08.2012</w:t>
            </w:r>
          </w:p>
        </w:tc>
        <w:tc>
          <w:tcPr>
            <w:tcW w:w="3648" w:type="dxa"/>
            <w:vAlign w:val="center"/>
          </w:tcPr>
          <w:p w:rsidR="0004542E" w:rsidRPr="00A37475" w:rsidRDefault="00435A69" w:rsidP="00CC12AE">
            <w:pPr>
              <w:jc w:val="both"/>
            </w:pPr>
            <w:r>
              <w:t>Управление экономики</w:t>
            </w:r>
          </w:p>
        </w:tc>
      </w:tr>
      <w:tr w:rsidR="0004542E" w:rsidRPr="00A37475">
        <w:trPr>
          <w:jc w:val="center"/>
        </w:trPr>
        <w:tc>
          <w:tcPr>
            <w:tcW w:w="569" w:type="dxa"/>
            <w:vAlign w:val="center"/>
          </w:tcPr>
          <w:p w:rsidR="0004542E" w:rsidRPr="00A37475" w:rsidRDefault="00435A69" w:rsidP="00CC12AE">
            <w:pPr>
              <w:suppressAutoHyphens w:val="0"/>
              <w:jc w:val="center"/>
            </w:pPr>
            <w:r>
              <w:t>2</w:t>
            </w:r>
          </w:p>
        </w:tc>
        <w:tc>
          <w:tcPr>
            <w:tcW w:w="3792" w:type="dxa"/>
            <w:vAlign w:val="center"/>
          </w:tcPr>
          <w:p w:rsidR="0004542E" w:rsidRPr="00A37475" w:rsidRDefault="00435A69" w:rsidP="00CC12AE">
            <w:pPr>
              <w:jc w:val="both"/>
            </w:pPr>
            <w:r>
              <w:t>Заключение контракта на выполнение строительно-монтажных работ на 2012 г.</w:t>
            </w:r>
          </w:p>
        </w:tc>
        <w:tc>
          <w:tcPr>
            <w:tcW w:w="1665" w:type="dxa"/>
            <w:vAlign w:val="center"/>
          </w:tcPr>
          <w:p w:rsidR="0004542E" w:rsidRPr="00A37475" w:rsidRDefault="00435A69" w:rsidP="00CC12AE">
            <w:pPr>
              <w:jc w:val="center"/>
            </w:pPr>
            <w:r>
              <w:t>до 10.08.2012</w:t>
            </w:r>
          </w:p>
        </w:tc>
        <w:tc>
          <w:tcPr>
            <w:tcW w:w="3648" w:type="dxa"/>
            <w:vAlign w:val="center"/>
          </w:tcPr>
          <w:p w:rsidR="0004542E" w:rsidRPr="00A37475" w:rsidRDefault="00435A69" w:rsidP="00CC12AE">
            <w:pPr>
              <w:jc w:val="both"/>
            </w:pPr>
            <w:r>
              <w:t>Управление муниципального имущества и градостроительства</w:t>
            </w:r>
          </w:p>
        </w:tc>
      </w:tr>
      <w:tr w:rsidR="0004542E" w:rsidRPr="00A37475">
        <w:trPr>
          <w:jc w:val="center"/>
        </w:trPr>
        <w:tc>
          <w:tcPr>
            <w:tcW w:w="569" w:type="dxa"/>
            <w:vAlign w:val="center"/>
          </w:tcPr>
          <w:p w:rsidR="0004542E" w:rsidRPr="00A37475" w:rsidRDefault="00435A69" w:rsidP="00CC12AE">
            <w:pPr>
              <w:suppressAutoHyphens w:val="0"/>
              <w:jc w:val="center"/>
            </w:pPr>
            <w:r>
              <w:t>3</w:t>
            </w:r>
          </w:p>
        </w:tc>
        <w:tc>
          <w:tcPr>
            <w:tcW w:w="3792" w:type="dxa"/>
            <w:vAlign w:val="center"/>
          </w:tcPr>
          <w:p w:rsidR="0004542E" w:rsidRPr="00A37475" w:rsidRDefault="00435A69" w:rsidP="00CC12AE">
            <w:pPr>
              <w:jc w:val="both"/>
            </w:pPr>
            <w:r>
              <w:t xml:space="preserve">Выполнение строительно-монтажных работ </w:t>
            </w:r>
          </w:p>
        </w:tc>
        <w:tc>
          <w:tcPr>
            <w:tcW w:w="1665" w:type="dxa"/>
            <w:vAlign w:val="center"/>
          </w:tcPr>
          <w:p w:rsidR="0004542E" w:rsidRPr="00A37475" w:rsidRDefault="00435A69" w:rsidP="00CC12AE">
            <w:pPr>
              <w:jc w:val="center"/>
              <w:rPr>
                <w:noProof/>
              </w:rPr>
            </w:pPr>
            <w:r>
              <w:rPr>
                <w:noProof/>
              </w:rPr>
              <w:t>Август – декабрь 2012</w:t>
            </w:r>
          </w:p>
        </w:tc>
        <w:tc>
          <w:tcPr>
            <w:tcW w:w="3648" w:type="dxa"/>
            <w:vAlign w:val="center"/>
          </w:tcPr>
          <w:p w:rsidR="0004542E" w:rsidRPr="00A37475" w:rsidRDefault="00435A69" w:rsidP="00CC12AE">
            <w:pPr>
              <w:jc w:val="both"/>
            </w:pPr>
            <w:r>
              <w:t>Управление Муниципального имущества и градостроительства</w:t>
            </w:r>
          </w:p>
        </w:tc>
      </w:tr>
      <w:tr w:rsidR="0004542E" w:rsidRPr="00A37475">
        <w:trPr>
          <w:jc w:val="center"/>
        </w:trPr>
        <w:tc>
          <w:tcPr>
            <w:tcW w:w="569" w:type="dxa"/>
            <w:vAlign w:val="center"/>
          </w:tcPr>
          <w:p w:rsidR="0004542E" w:rsidRPr="00A37475" w:rsidRDefault="00435A69" w:rsidP="00CC12AE">
            <w:pPr>
              <w:suppressAutoHyphens w:val="0"/>
              <w:jc w:val="center"/>
            </w:pPr>
            <w:r>
              <w:t>4</w:t>
            </w:r>
          </w:p>
        </w:tc>
        <w:tc>
          <w:tcPr>
            <w:tcW w:w="3792" w:type="dxa"/>
            <w:vAlign w:val="center"/>
          </w:tcPr>
          <w:p w:rsidR="0004542E" w:rsidRPr="00A37475" w:rsidRDefault="00435A69" w:rsidP="00CC12AE">
            <w:pPr>
              <w:jc w:val="both"/>
            </w:pPr>
            <w:r>
              <w:t>Проведение аукциона по отбору подрядной организации на 2013 г.</w:t>
            </w:r>
          </w:p>
        </w:tc>
        <w:tc>
          <w:tcPr>
            <w:tcW w:w="1665" w:type="dxa"/>
            <w:vAlign w:val="center"/>
          </w:tcPr>
          <w:p w:rsidR="0004542E" w:rsidRPr="00A37475" w:rsidRDefault="00435A69" w:rsidP="00CC12AE">
            <w:pPr>
              <w:jc w:val="center"/>
            </w:pPr>
            <w:r>
              <w:t>до 01.03.2013</w:t>
            </w:r>
          </w:p>
        </w:tc>
        <w:tc>
          <w:tcPr>
            <w:tcW w:w="3648" w:type="dxa"/>
            <w:vAlign w:val="center"/>
          </w:tcPr>
          <w:p w:rsidR="0004542E" w:rsidRPr="00A37475" w:rsidRDefault="00435A69" w:rsidP="00CC12AE">
            <w:pPr>
              <w:jc w:val="both"/>
            </w:pPr>
            <w:r>
              <w:t>Управление экономики</w:t>
            </w:r>
          </w:p>
        </w:tc>
      </w:tr>
      <w:tr w:rsidR="0004542E" w:rsidRPr="00A37475">
        <w:trPr>
          <w:jc w:val="center"/>
        </w:trPr>
        <w:tc>
          <w:tcPr>
            <w:tcW w:w="569" w:type="dxa"/>
            <w:vAlign w:val="center"/>
          </w:tcPr>
          <w:p w:rsidR="0004542E" w:rsidRPr="00A37475" w:rsidRDefault="00435A69" w:rsidP="00CC12AE">
            <w:pPr>
              <w:suppressAutoHyphens w:val="0"/>
              <w:jc w:val="center"/>
            </w:pPr>
            <w:r>
              <w:t>5</w:t>
            </w:r>
          </w:p>
        </w:tc>
        <w:tc>
          <w:tcPr>
            <w:tcW w:w="3792" w:type="dxa"/>
            <w:vAlign w:val="center"/>
          </w:tcPr>
          <w:p w:rsidR="0004542E" w:rsidRPr="00A37475" w:rsidRDefault="00435A69" w:rsidP="00CC12AE">
            <w:pPr>
              <w:jc w:val="both"/>
            </w:pPr>
            <w:r>
              <w:t>Заключение контракта на выполнение строительно-монтажных работ на 2013 г.</w:t>
            </w:r>
          </w:p>
        </w:tc>
        <w:tc>
          <w:tcPr>
            <w:tcW w:w="1665" w:type="dxa"/>
            <w:vAlign w:val="center"/>
          </w:tcPr>
          <w:p w:rsidR="0004542E" w:rsidRPr="00A37475" w:rsidRDefault="00435A69" w:rsidP="00CC12AE">
            <w:pPr>
              <w:jc w:val="center"/>
            </w:pPr>
            <w:r>
              <w:t>до 10.04.2012</w:t>
            </w:r>
          </w:p>
        </w:tc>
        <w:tc>
          <w:tcPr>
            <w:tcW w:w="3648" w:type="dxa"/>
            <w:vAlign w:val="center"/>
          </w:tcPr>
          <w:p w:rsidR="0004542E" w:rsidRPr="00A37475" w:rsidRDefault="00435A69" w:rsidP="00CC12AE">
            <w:pPr>
              <w:jc w:val="both"/>
            </w:pPr>
            <w:r>
              <w:t>Управление муниципального имущества и градостроительства</w:t>
            </w:r>
          </w:p>
        </w:tc>
      </w:tr>
      <w:tr w:rsidR="0004542E" w:rsidRPr="00A37475">
        <w:trPr>
          <w:jc w:val="center"/>
        </w:trPr>
        <w:tc>
          <w:tcPr>
            <w:tcW w:w="569" w:type="dxa"/>
            <w:vAlign w:val="center"/>
          </w:tcPr>
          <w:p w:rsidR="0004542E" w:rsidRPr="00A37475" w:rsidRDefault="00435A69" w:rsidP="00CC12AE">
            <w:pPr>
              <w:suppressAutoHyphens w:val="0"/>
              <w:jc w:val="center"/>
            </w:pPr>
            <w:r>
              <w:lastRenderedPageBreak/>
              <w:t>6</w:t>
            </w:r>
          </w:p>
        </w:tc>
        <w:tc>
          <w:tcPr>
            <w:tcW w:w="3792" w:type="dxa"/>
            <w:vAlign w:val="center"/>
          </w:tcPr>
          <w:p w:rsidR="0004542E" w:rsidRPr="00A37475" w:rsidRDefault="00435A69" w:rsidP="00CC12AE">
            <w:pPr>
              <w:jc w:val="both"/>
            </w:pPr>
            <w:r>
              <w:t xml:space="preserve">Выполнение строительно-монтажных работ </w:t>
            </w:r>
          </w:p>
        </w:tc>
        <w:tc>
          <w:tcPr>
            <w:tcW w:w="1665" w:type="dxa"/>
            <w:vAlign w:val="center"/>
          </w:tcPr>
          <w:p w:rsidR="0004542E" w:rsidRPr="00A37475" w:rsidRDefault="00435A69" w:rsidP="00CC12AE">
            <w:pPr>
              <w:jc w:val="center"/>
              <w:rPr>
                <w:noProof/>
              </w:rPr>
            </w:pPr>
            <w:r>
              <w:rPr>
                <w:noProof/>
              </w:rPr>
              <w:t>Август – декабрь 2013</w:t>
            </w:r>
          </w:p>
        </w:tc>
        <w:tc>
          <w:tcPr>
            <w:tcW w:w="3648" w:type="dxa"/>
            <w:vAlign w:val="center"/>
          </w:tcPr>
          <w:p w:rsidR="0004542E" w:rsidRPr="00A37475" w:rsidRDefault="00435A69" w:rsidP="00CC12AE">
            <w:pPr>
              <w:jc w:val="both"/>
            </w:pPr>
            <w:r>
              <w:t>Управление Муниципального имущества и градостроительства</w:t>
            </w:r>
          </w:p>
        </w:tc>
      </w:tr>
      <w:tr w:rsidR="0004542E" w:rsidRPr="00A37475">
        <w:trPr>
          <w:jc w:val="center"/>
        </w:trPr>
        <w:tc>
          <w:tcPr>
            <w:tcW w:w="569" w:type="dxa"/>
            <w:vAlign w:val="center"/>
          </w:tcPr>
          <w:p w:rsidR="0004542E" w:rsidRPr="00A37475" w:rsidRDefault="00435A69" w:rsidP="00CC12AE">
            <w:pPr>
              <w:suppressAutoHyphens w:val="0"/>
              <w:jc w:val="center"/>
            </w:pPr>
            <w:r>
              <w:t>7</w:t>
            </w:r>
          </w:p>
        </w:tc>
        <w:tc>
          <w:tcPr>
            <w:tcW w:w="3792" w:type="dxa"/>
            <w:vAlign w:val="center"/>
          </w:tcPr>
          <w:p w:rsidR="0004542E" w:rsidRPr="00A37475" w:rsidRDefault="00435A69" w:rsidP="00CC12AE">
            <w:pPr>
              <w:jc w:val="both"/>
            </w:pPr>
            <w:r>
              <w:t>Ввод объекта в эксплуатацию</w:t>
            </w:r>
          </w:p>
        </w:tc>
        <w:tc>
          <w:tcPr>
            <w:tcW w:w="1665" w:type="dxa"/>
            <w:vAlign w:val="center"/>
          </w:tcPr>
          <w:p w:rsidR="0004542E" w:rsidRPr="00A37475" w:rsidRDefault="00435A69" w:rsidP="00CC12AE">
            <w:pPr>
              <w:jc w:val="center"/>
              <w:rPr>
                <w:noProof/>
              </w:rPr>
            </w:pPr>
            <w:r>
              <w:rPr>
                <w:noProof/>
              </w:rPr>
              <w:t>Декабрь 2013</w:t>
            </w:r>
          </w:p>
        </w:tc>
        <w:tc>
          <w:tcPr>
            <w:tcW w:w="3648" w:type="dxa"/>
            <w:vAlign w:val="center"/>
          </w:tcPr>
          <w:p w:rsidR="0004542E" w:rsidRPr="00A37475" w:rsidRDefault="00435A69" w:rsidP="00CC12AE">
            <w:pPr>
              <w:jc w:val="both"/>
            </w:pPr>
            <w:r>
              <w:t>Управление Муниципального имущества и градостроительства</w:t>
            </w:r>
          </w:p>
        </w:tc>
      </w:tr>
    </w:tbl>
    <w:p w:rsidR="004230F2" w:rsidRDefault="004230F2" w:rsidP="004230F2">
      <w:pPr>
        <w:spacing w:before="120" w:after="120"/>
        <w:ind w:firstLine="709"/>
        <w:jc w:val="center"/>
        <w:rPr>
          <w:b/>
        </w:rPr>
      </w:pPr>
    </w:p>
    <w:p w:rsidR="004230F2" w:rsidRPr="004230F2" w:rsidRDefault="004230F2" w:rsidP="004230F2">
      <w:pPr>
        <w:spacing w:before="120" w:after="120"/>
        <w:ind w:firstLine="709"/>
        <w:jc w:val="center"/>
        <w:rPr>
          <w:b/>
        </w:rPr>
      </w:pPr>
      <w:r w:rsidRPr="004230F2">
        <w:rPr>
          <w:b/>
        </w:rPr>
        <w:t>Таблица 42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115BEA" w:rsidRPr="00A37475">
        <w:trPr>
          <w:cantSplit/>
          <w:trHeight w:val="1134"/>
          <w:tblHeader/>
        </w:trPr>
        <w:tc>
          <w:tcPr>
            <w:tcW w:w="314" w:type="pct"/>
            <w:shd w:val="clear" w:color="auto" w:fill="8DB3E2"/>
            <w:vAlign w:val="center"/>
          </w:tcPr>
          <w:p w:rsidR="00115BEA" w:rsidRPr="00A37475" w:rsidRDefault="00435A69" w:rsidP="006A6DE6">
            <w:pPr>
              <w:jc w:val="center"/>
              <w:rPr>
                <w:b/>
                <w:bCs/>
              </w:rPr>
            </w:pPr>
            <w:r>
              <w:rPr>
                <w:b/>
                <w:bCs/>
              </w:rPr>
              <w:t>№</w:t>
            </w:r>
          </w:p>
          <w:p w:rsidR="00115BEA" w:rsidRPr="00A37475" w:rsidRDefault="00435A69" w:rsidP="006A6DE6">
            <w:pPr>
              <w:jc w:val="center"/>
              <w:rPr>
                <w:b/>
                <w:bCs/>
              </w:rPr>
            </w:pPr>
            <w:r>
              <w:rPr>
                <w:b/>
                <w:bCs/>
              </w:rPr>
              <w:t>п/п</w:t>
            </w:r>
          </w:p>
        </w:tc>
        <w:tc>
          <w:tcPr>
            <w:tcW w:w="1195" w:type="pct"/>
            <w:shd w:val="clear" w:color="auto" w:fill="8DB3E2"/>
            <w:vAlign w:val="center"/>
          </w:tcPr>
          <w:p w:rsidR="00115BEA" w:rsidRPr="00A37475" w:rsidRDefault="00435A69" w:rsidP="006A6DE6">
            <w:pPr>
              <w:jc w:val="center"/>
              <w:rPr>
                <w:b/>
                <w:bCs/>
              </w:rPr>
            </w:pPr>
            <w:r>
              <w:rPr>
                <w:b/>
                <w:bCs/>
              </w:rPr>
              <w:t>Наименование</w:t>
            </w:r>
          </w:p>
          <w:p w:rsidR="00115BEA" w:rsidRPr="00A37475" w:rsidRDefault="00435A69" w:rsidP="006A6DE6">
            <w:pPr>
              <w:jc w:val="center"/>
              <w:rPr>
                <w:b/>
                <w:bCs/>
              </w:rPr>
            </w:pPr>
            <w:r>
              <w:rPr>
                <w:b/>
                <w:bCs/>
              </w:rPr>
              <w:t>проекта</w:t>
            </w:r>
          </w:p>
        </w:tc>
        <w:tc>
          <w:tcPr>
            <w:tcW w:w="865" w:type="pct"/>
            <w:shd w:val="clear" w:color="auto" w:fill="8DB3E2"/>
            <w:vAlign w:val="center"/>
          </w:tcPr>
          <w:p w:rsidR="00115BEA" w:rsidRPr="00A37475" w:rsidRDefault="00435A69" w:rsidP="006A6DE6">
            <w:pPr>
              <w:jc w:val="center"/>
              <w:rPr>
                <w:b/>
                <w:bCs/>
              </w:rPr>
            </w:pPr>
            <w:r>
              <w:rPr>
                <w:b/>
                <w:bCs/>
              </w:rPr>
              <w:t xml:space="preserve">Общий </w:t>
            </w:r>
          </w:p>
          <w:p w:rsidR="00115BEA" w:rsidRPr="00A37475" w:rsidRDefault="00435A69" w:rsidP="006A6DE6">
            <w:pPr>
              <w:jc w:val="center"/>
              <w:rPr>
                <w:b/>
                <w:bCs/>
              </w:rPr>
            </w:pPr>
            <w:r>
              <w:rPr>
                <w:b/>
                <w:bCs/>
              </w:rPr>
              <w:t xml:space="preserve">объем </w:t>
            </w:r>
          </w:p>
          <w:p w:rsidR="00115BEA" w:rsidRPr="00A37475" w:rsidRDefault="00435A69" w:rsidP="006A6DE6">
            <w:pPr>
              <w:jc w:val="center"/>
              <w:rPr>
                <w:b/>
                <w:bCs/>
              </w:rPr>
            </w:pPr>
            <w:r>
              <w:rPr>
                <w:b/>
                <w:bCs/>
              </w:rPr>
              <w:t>инвестиций,</w:t>
            </w:r>
          </w:p>
          <w:p w:rsidR="00115BEA" w:rsidRPr="00A37475" w:rsidRDefault="00435A69" w:rsidP="006A6DE6">
            <w:pPr>
              <w:jc w:val="center"/>
              <w:rPr>
                <w:b/>
                <w:bCs/>
              </w:rPr>
            </w:pPr>
            <w:r>
              <w:rPr>
                <w:b/>
                <w:bCs/>
              </w:rPr>
              <w:t>млн. руб.</w:t>
            </w:r>
          </w:p>
        </w:tc>
        <w:tc>
          <w:tcPr>
            <w:tcW w:w="800" w:type="pct"/>
            <w:shd w:val="clear" w:color="auto" w:fill="8DB3E2"/>
            <w:vAlign w:val="center"/>
          </w:tcPr>
          <w:p w:rsidR="00115BEA" w:rsidRPr="00A37475" w:rsidRDefault="00435A69" w:rsidP="006A6DE6">
            <w:pPr>
              <w:jc w:val="center"/>
              <w:rPr>
                <w:b/>
                <w:bCs/>
              </w:rPr>
            </w:pPr>
            <w:r>
              <w:rPr>
                <w:b/>
                <w:bCs/>
              </w:rPr>
              <w:t>Срок</w:t>
            </w:r>
          </w:p>
          <w:p w:rsidR="00115BEA" w:rsidRPr="00A37475" w:rsidRDefault="00435A69" w:rsidP="006A6DE6">
            <w:pPr>
              <w:jc w:val="center"/>
              <w:rPr>
                <w:b/>
                <w:bCs/>
              </w:rPr>
            </w:pPr>
            <w:r>
              <w:rPr>
                <w:b/>
                <w:bCs/>
              </w:rPr>
              <w:t>реализации</w:t>
            </w:r>
          </w:p>
          <w:p w:rsidR="00115BEA" w:rsidRPr="00A37475" w:rsidRDefault="00435A69" w:rsidP="006A6DE6">
            <w:pPr>
              <w:jc w:val="center"/>
              <w:rPr>
                <w:b/>
                <w:bCs/>
              </w:rPr>
            </w:pPr>
            <w:r>
              <w:rPr>
                <w:b/>
                <w:bCs/>
              </w:rPr>
              <w:t xml:space="preserve"> проекта</w:t>
            </w:r>
          </w:p>
        </w:tc>
        <w:tc>
          <w:tcPr>
            <w:tcW w:w="728" w:type="pct"/>
            <w:shd w:val="clear" w:color="auto" w:fill="8DB3E2"/>
            <w:vAlign w:val="center"/>
          </w:tcPr>
          <w:p w:rsidR="00115BEA" w:rsidRPr="00A37475" w:rsidRDefault="00435A69" w:rsidP="006A6DE6">
            <w:pPr>
              <w:jc w:val="center"/>
              <w:rPr>
                <w:b/>
                <w:bCs/>
              </w:rPr>
            </w:pPr>
            <w:r>
              <w:rPr>
                <w:b/>
                <w:bCs/>
              </w:rPr>
              <w:t>Кол-во</w:t>
            </w:r>
          </w:p>
          <w:p w:rsidR="00115BEA" w:rsidRPr="00A37475" w:rsidRDefault="00435A69" w:rsidP="006A6DE6">
            <w:pPr>
              <w:jc w:val="center"/>
              <w:rPr>
                <w:b/>
                <w:bCs/>
              </w:rPr>
            </w:pPr>
            <w:r>
              <w:rPr>
                <w:b/>
                <w:bCs/>
              </w:rPr>
              <w:t>новых</w:t>
            </w:r>
          </w:p>
          <w:p w:rsidR="00115BEA" w:rsidRPr="00A37475" w:rsidRDefault="00435A69" w:rsidP="006A6DE6">
            <w:pPr>
              <w:jc w:val="center"/>
            </w:pPr>
            <w:r>
              <w:rPr>
                <w:b/>
                <w:bCs/>
              </w:rPr>
              <w:t>рабочих мест, чел.</w:t>
            </w:r>
          </w:p>
        </w:tc>
        <w:tc>
          <w:tcPr>
            <w:tcW w:w="1098" w:type="pct"/>
            <w:shd w:val="clear" w:color="auto" w:fill="8DB3E2"/>
            <w:vAlign w:val="center"/>
          </w:tcPr>
          <w:p w:rsidR="00115BEA" w:rsidRPr="00A37475" w:rsidRDefault="00435A69" w:rsidP="006A6DE6">
            <w:pPr>
              <w:jc w:val="center"/>
              <w:rPr>
                <w:b/>
                <w:bCs/>
              </w:rPr>
            </w:pPr>
            <w:r>
              <w:rPr>
                <w:b/>
                <w:bCs/>
              </w:rPr>
              <w:t xml:space="preserve">Дополнительные </w:t>
            </w:r>
          </w:p>
          <w:p w:rsidR="00115BEA" w:rsidRPr="00A37475" w:rsidRDefault="00435A69" w:rsidP="006A6DE6">
            <w:pPr>
              <w:jc w:val="center"/>
              <w:rPr>
                <w:b/>
                <w:bCs/>
              </w:rPr>
            </w:pPr>
            <w:r>
              <w:rPr>
                <w:b/>
                <w:bCs/>
              </w:rPr>
              <w:t>поступления</w:t>
            </w:r>
          </w:p>
          <w:p w:rsidR="00115BEA" w:rsidRPr="00A37475" w:rsidRDefault="00435A69" w:rsidP="006A6DE6">
            <w:pPr>
              <w:jc w:val="center"/>
              <w:rPr>
                <w:b/>
                <w:bCs/>
              </w:rPr>
            </w:pPr>
            <w:r>
              <w:rPr>
                <w:b/>
                <w:bCs/>
              </w:rPr>
              <w:t xml:space="preserve">в бюджет МО, </w:t>
            </w:r>
          </w:p>
          <w:p w:rsidR="00115BEA" w:rsidRPr="00A37475" w:rsidRDefault="00435A69" w:rsidP="006A6DE6">
            <w:pPr>
              <w:jc w:val="center"/>
              <w:rPr>
                <w:b/>
                <w:bCs/>
              </w:rPr>
            </w:pPr>
            <w:r>
              <w:rPr>
                <w:b/>
                <w:bCs/>
              </w:rPr>
              <w:t>в год,</w:t>
            </w:r>
          </w:p>
          <w:p w:rsidR="00115BEA" w:rsidRPr="00A37475" w:rsidRDefault="00435A69" w:rsidP="006A6DE6">
            <w:pPr>
              <w:jc w:val="center"/>
              <w:rPr>
                <w:b/>
                <w:bCs/>
              </w:rPr>
            </w:pPr>
            <w:r>
              <w:rPr>
                <w:b/>
                <w:bCs/>
              </w:rPr>
              <w:t xml:space="preserve">млн. руб. </w:t>
            </w:r>
          </w:p>
        </w:tc>
      </w:tr>
      <w:tr w:rsidR="00115BEA" w:rsidRPr="00A37475">
        <w:tc>
          <w:tcPr>
            <w:tcW w:w="314" w:type="pct"/>
            <w:vAlign w:val="center"/>
          </w:tcPr>
          <w:p w:rsidR="00115BEA" w:rsidRPr="00492DFD" w:rsidRDefault="004230F2">
            <w:pPr>
              <w:jc w:val="center"/>
            </w:pPr>
            <w:r w:rsidRPr="004230F2">
              <w:t>1</w:t>
            </w:r>
          </w:p>
        </w:tc>
        <w:tc>
          <w:tcPr>
            <w:tcW w:w="1195" w:type="pct"/>
            <w:vAlign w:val="center"/>
          </w:tcPr>
          <w:p w:rsidR="004230F2" w:rsidRPr="004230F2" w:rsidRDefault="004230F2" w:rsidP="004230F2">
            <w:pPr>
              <w:jc w:val="both"/>
            </w:pPr>
            <w:r w:rsidRPr="004230F2">
              <w:t>Строительство физкультурно-оздоровительного комплекса в микрорайоне №2 в городском округе Спасск-Дальний</w:t>
            </w:r>
          </w:p>
        </w:tc>
        <w:tc>
          <w:tcPr>
            <w:tcW w:w="865" w:type="pct"/>
            <w:vAlign w:val="center"/>
          </w:tcPr>
          <w:p w:rsidR="004230F2" w:rsidRPr="004230F2" w:rsidRDefault="004230F2" w:rsidP="004230F2">
            <w:pPr>
              <w:spacing w:line="360" w:lineRule="auto"/>
              <w:jc w:val="center"/>
            </w:pPr>
            <w:r w:rsidRPr="004230F2">
              <w:t>113,6</w:t>
            </w:r>
          </w:p>
        </w:tc>
        <w:tc>
          <w:tcPr>
            <w:tcW w:w="800" w:type="pct"/>
            <w:vAlign w:val="center"/>
          </w:tcPr>
          <w:p w:rsidR="004230F2" w:rsidRPr="004230F2" w:rsidRDefault="004230F2" w:rsidP="004230F2">
            <w:pPr>
              <w:spacing w:line="360" w:lineRule="auto"/>
              <w:jc w:val="center"/>
            </w:pPr>
            <w:r w:rsidRPr="004230F2">
              <w:t>2012-2013</w:t>
            </w:r>
          </w:p>
        </w:tc>
        <w:tc>
          <w:tcPr>
            <w:tcW w:w="728" w:type="pct"/>
            <w:vAlign w:val="center"/>
          </w:tcPr>
          <w:p w:rsidR="004230F2" w:rsidRPr="004230F2" w:rsidRDefault="004230F2" w:rsidP="004230F2">
            <w:pPr>
              <w:spacing w:line="360" w:lineRule="auto"/>
              <w:jc w:val="center"/>
            </w:pPr>
            <w:r w:rsidRPr="004230F2">
              <w:t>21</w:t>
            </w:r>
          </w:p>
        </w:tc>
        <w:tc>
          <w:tcPr>
            <w:tcW w:w="1098" w:type="pct"/>
            <w:vAlign w:val="center"/>
          </w:tcPr>
          <w:p w:rsidR="004230F2" w:rsidRPr="004230F2" w:rsidRDefault="004230F2" w:rsidP="004230F2">
            <w:pPr>
              <w:spacing w:line="360" w:lineRule="auto"/>
              <w:jc w:val="center"/>
            </w:pPr>
            <w:r w:rsidRPr="004230F2">
              <w:t>0,7</w:t>
            </w:r>
          </w:p>
        </w:tc>
      </w:tr>
    </w:tbl>
    <w:p w:rsidR="004230F2" w:rsidRDefault="00435A69" w:rsidP="004230F2">
      <w:pPr>
        <w:pStyle w:val="a8"/>
        <w:tabs>
          <w:tab w:val="right" w:pos="0"/>
        </w:tabs>
        <w:spacing w:before="360" w:after="120"/>
        <w:jc w:val="both"/>
        <w:rPr>
          <w:rFonts w:ascii="Arial" w:hAnsi="Arial" w:cs="Arial"/>
          <w:caps/>
          <w:szCs w:val="28"/>
        </w:rPr>
      </w:pPr>
      <w:r>
        <w:rPr>
          <w:rFonts w:ascii="Arial" w:hAnsi="Arial" w:cs="Arial"/>
          <w:caps/>
          <w:szCs w:val="28"/>
        </w:rPr>
        <w:t>ИНВЕСТИЦИОННЫЙ ПРОЕКТ №18. «СТРОИТЕЛЬСТВО СТАДИОНА городскоГО округа Спасск-Дальний»</w:t>
      </w:r>
    </w:p>
    <w:p w:rsidR="00F075E5" w:rsidRPr="00A37475" w:rsidRDefault="00435A69" w:rsidP="00F075E5">
      <w:pPr>
        <w:spacing w:line="360" w:lineRule="auto"/>
        <w:ind w:firstLine="567"/>
        <w:jc w:val="both"/>
        <w:rPr>
          <w:sz w:val="28"/>
          <w:szCs w:val="28"/>
        </w:rPr>
      </w:pPr>
      <w:r>
        <w:rPr>
          <w:i/>
          <w:sz w:val="28"/>
          <w:szCs w:val="28"/>
        </w:rPr>
        <w:t xml:space="preserve">1. Полное наименование инвестиционного проекта: </w:t>
      </w:r>
      <w:r>
        <w:rPr>
          <w:sz w:val="28"/>
          <w:szCs w:val="28"/>
        </w:rPr>
        <w:t>Строительство стадиона городского округа Спасск-Дальний.</w:t>
      </w:r>
    </w:p>
    <w:p w:rsidR="00F075E5" w:rsidRPr="00A37475" w:rsidRDefault="00435A69" w:rsidP="00F075E5">
      <w:pPr>
        <w:tabs>
          <w:tab w:val="left" w:pos="7170"/>
        </w:tabs>
        <w:spacing w:line="360" w:lineRule="auto"/>
        <w:ind w:firstLine="567"/>
        <w:jc w:val="both"/>
        <w:rPr>
          <w:sz w:val="28"/>
          <w:szCs w:val="28"/>
        </w:rPr>
      </w:pPr>
      <w:r>
        <w:rPr>
          <w:i/>
          <w:sz w:val="28"/>
          <w:szCs w:val="28"/>
        </w:rPr>
        <w:t xml:space="preserve">2. Территория реализации инвестиционного проекта: </w:t>
      </w:r>
      <w:r>
        <w:rPr>
          <w:sz w:val="28"/>
          <w:szCs w:val="28"/>
        </w:rPr>
        <w:t>Дальневосточный федеральный округ, Приморский край, г. Спасск-Дальний.</w:t>
      </w:r>
    </w:p>
    <w:p w:rsidR="00F075E5" w:rsidRPr="00A37475" w:rsidRDefault="00435A69" w:rsidP="00F075E5">
      <w:pPr>
        <w:spacing w:line="360" w:lineRule="auto"/>
        <w:ind w:firstLine="567"/>
        <w:jc w:val="both"/>
        <w:rPr>
          <w:sz w:val="28"/>
          <w:szCs w:val="28"/>
        </w:rPr>
      </w:pPr>
      <w:r>
        <w:rPr>
          <w:i/>
          <w:sz w:val="28"/>
          <w:szCs w:val="28"/>
        </w:rPr>
        <w:t xml:space="preserve">3. Отраслевая принадлежность: </w:t>
      </w:r>
      <w:r>
        <w:rPr>
          <w:sz w:val="28"/>
          <w:szCs w:val="28"/>
        </w:rPr>
        <w:t>Предоставление прочих социальных услуг населению.</w:t>
      </w:r>
    </w:p>
    <w:p w:rsidR="00F075E5" w:rsidRPr="00A37475" w:rsidRDefault="00435A69" w:rsidP="00F075E5">
      <w:pPr>
        <w:spacing w:line="360" w:lineRule="auto"/>
        <w:ind w:firstLine="567"/>
        <w:jc w:val="both"/>
        <w:rPr>
          <w:sz w:val="28"/>
          <w:szCs w:val="28"/>
        </w:rPr>
      </w:pPr>
      <w:r>
        <w:rPr>
          <w:i/>
          <w:sz w:val="28"/>
          <w:szCs w:val="28"/>
        </w:rPr>
        <w:t xml:space="preserve">4. Цель реализации инвестиционного проекта: </w:t>
      </w:r>
      <w:r>
        <w:rPr>
          <w:sz w:val="28"/>
          <w:szCs w:val="28"/>
        </w:rPr>
        <w:t>Создание условий для укрепления здоровья населения путем развития инфраструктуры спорта, популяризации массового спорта и приобщения горожан к регулярным занятиям физической культурой и спортом, в том числе посредством реализации Генерального плана городского округа Спасск-Дальний, Стратегии социально-экономического развития городского округа Спасск-Дальний.</w:t>
      </w:r>
    </w:p>
    <w:p w:rsidR="00F075E5" w:rsidRPr="00A37475" w:rsidRDefault="00435A69" w:rsidP="00F075E5">
      <w:pPr>
        <w:spacing w:line="360" w:lineRule="auto"/>
        <w:ind w:firstLine="567"/>
        <w:jc w:val="both"/>
        <w:rPr>
          <w:sz w:val="28"/>
          <w:szCs w:val="28"/>
        </w:rPr>
      </w:pPr>
      <w:r>
        <w:rPr>
          <w:i/>
          <w:sz w:val="28"/>
          <w:szCs w:val="28"/>
        </w:rPr>
        <w:t xml:space="preserve">5. Участники инвестиционного проекта: </w:t>
      </w:r>
      <w:r>
        <w:rPr>
          <w:sz w:val="28"/>
          <w:szCs w:val="28"/>
        </w:rPr>
        <w:t>Администрация Приморского края, Администрация городского округа Спасск-Дальний.</w:t>
      </w:r>
    </w:p>
    <w:p w:rsidR="00F075E5" w:rsidRPr="00A37475" w:rsidRDefault="00435A69" w:rsidP="00F075E5">
      <w:pPr>
        <w:spacing w:line="360" w:lineRule="auto"/>
        <w:ind w:firstLine="567"/>
        <w:jc w:val="both"/>
        <w:rPr>
          <w:sz w:val="28"/>
          <w:szCs w:val="28"/>
        </w:rPr>
      </w:pPr>
      <w:r>
        <w:rPr>
          <w:i/>
          <w:sz w:val="28"/>
          <w:szCs w:val="28"/>
        </w:rPr>
        <w:t xml:space="preserve">6. Срок реализации инвестиционного проекта: </w:t>
      </w:r>
      <w:r>
        <w:rPr>
          <w:sz w:val="28"/>
          <w:szCs w:val="28"/>
        </w:rPr>
        <w:t>2015 г.</w:t>
      </w:r>
    </w:p>
    <w:p w:rsidR="00F075E5" w:rsidRPr="00A37475" w:rsidRDefault="00435A69" w:rsidP="00F075E5">
      <w:pPr>
        <w:spacing w:line="360" w:lineRule="auto"/>
        <w:ind w:firstLine="567"/>
        <w:jc w:val="both"/>
      </w:pPr>
      <w:r>
        <w:rPr>
          <w:i/>
          <w:sz w:val="28"/>
          <w:szCs w:val="28"/>
        </w:rPr>
        <w:lastRenderedPageBreak/>
        <w:t xml:space="preserve">7. Стоимость инвестиционного проекта, источники и объемы финансирования: </w:t>
      </w:r>
      <w:r>
        <w:rPr>
          <w:rFonts w:eastAsia="MS Mincho"/>
          <w:sz w:val="28"/>
          <w:szCs w:val="28"/>
          <w:lang w:eastAsia="ru-RU"/>
        </w:rPr>
        <w:t>30,3 млн. руб., в том числе 16,0 млн. руб. - за счет средств федерального бюджета, 10,0 млн.</w:t>
      </w:r>
      <w:r w:rsidR="00492DFD">
        <w:rPr>
          <w:rFonts w:eastAsia="MS Mincho"/>
          <w:sz w:val="28"/>
          <w:szCs w:val="28"/>
          <w:lang w:eastAsia="ru-RU"/>
        </w:rPr>
        <w:t xml:space="preserve"> </w:t>
      </w:r>
      <w:r>
        <w:rPr>
          <w:rFonts w:eastAsia="MS Mincho"/>
          <w:sz w:val="28"/>
          <w:szCs w:val="28"/>
          <w:lang w:eastAsia="ru-RU"/>
        </w:rPr>
        <w:t>руб. -  за счет средств бюджета Приморского края, 4,3 млн. руб. – за счет средств бюджета городского округа Спасск-Дальний.</w:t>
      </w:r>
      <w:r>
        <w:t xml:space="preserve"> </w:t>
      </w:r>
    </w:p>
    <w:p w:rsidR="00F075E5" w:rsidRPr="00A37475" w:rsidRDefault="00435A69" w:rsidP="00F075E5">
      <w:pPr>
        <w:spacing w:line="360" w:lineRule="auto"/>
        <w:ind w:firstLine="567"/>
        <w:jc w:val="both"/>
        <w:rPr>
          <w:i/>
          <w:sz w:val="28"/>
          <w:szCs w:val="28"/>
        </w:rPr>
      </w:pPr>
      <w:r>
        <w:rPr>
          <w:i/>
          <w:sz w:val="28"/>
          <w:szCs w:val="28"/>
        </w:rPr>
        <w:t xml:space="preserve">8. Механизмы оказания государственной поддержки: </w:t>
      </w:r>
      <w:r>
        <w:rPr>
          <w:rFonts w:eastAsia="MS Mincho"/>
          <w:sz w:val="28"/>
          <w:szCs w:val="28"/>
          <w:lang w:eastAsia="ru-RU"/>
        </w:rPr>
        <w:t>возможно софинансирование проекта за счет средств федерального бюджета в рамках Программы "Развитие физической культуры и спорта в Российской Федерации на 2006 - 2015 годы", подпрограммы «Развитие футбола в российской федерации на 2008-2015 годы»;  </w:t>
      </w:r>
      <w:r>
        <w:rPr>
          <w:bCs/>
          <w:sz w:val="28"/>
          <w:szCs w:val="28"/>
        </w:rPr>
        <w:t>бюджета Приморского края в рамках КДЦП «Развитие физической культуры и спорта в Приморском крае» на 2011-2015 годы», местного бюджета в рамках программы МЦП «Развитие физической культуры  и массового спорта в городском округе» на 2009-2012 годы»</w:t>
      </w:r>
      <w:r>
        <w:rPr>
          <w:sz w:val="28"/>
          <w:szCs w:val="28"/>
        </w:rPr>
        <w:t>.</w:t>
      </w:r>
    </w:p>
    <w:p w:rsidR="00F075E5" w:rsidRPr="00A37475" w:rsidRDefault="00435A69" w:rsidP="00F075E5">
      <w:pPr>
        <w:spacing w:line="360" w:lineRule="auto"/>
        <w:ind w:firstLine="567"/>
        <w:jc w:val="both"/>
        <w:rPr>
          <w:sz w:val="28"/>
          <w:szCs w:val="28"/>
        </w:rPr>
      </w:pPr>
      <w:r>
        <w:rPr>
          <w:i/>
          <w:sz w:val="28"/>
          <w:szCs w:val="28"/>
        </w:rPr>
        <w:t xml:space="preserve">9. Перечень объектов капитального строительства, создаваемых в рамках инвестиционного проекта: </w:t>
      </w:r>
      <w:r>
        <w:rPr>
          <w:sz w:val="28"/>
          <w:szCs w:val="28"/>
        </w:rPr>
        <w:t xml:space="preserve">стадион с искусственным покрытием. </w:t>
      </w:r>
    </w:p>
    <w:p w:rsidR="00F075E5" w:rsidRPr="00A37475" w:rsidRDefault="00435A69" w:rsidP="00F075E5">
      <w:pPr>
        <w:spacing w:line="360" w:lineRule="auto"/>
        <w:ind w:firstLine="540"/>
        <w:jc w:val="both"/>
        <w:rPr>
          <w:b/>
          <w:sz w:val="28"/>
          <w:szCs w:val="28"/>
        </w:rPr>
      </w:pPr>
      <w:r>
        <w:rPr>
          <w:rFonts w:eastAsia="MS Mincho"/>
          <w:i/>
          <w:sz w:val="28"/>
          <w:szCs w:val="28"/>
          <w:lang w:eastAsia="ru-RU"/>
        </w:rPr>
        <w:t>10. Показатели инвестиционной привлекательности проекта:</w:t>
      </w:r>
      <w:r>
        <w:rPr>
          <w:b/>
          <w:sz w:val="28"/>
          <w:szCs w:val="28"/>
        </w:rPr>
        <w:t xml:space="preserve"> </w:t>
      </w:r>
    </w:p>
    <w:p w:rsidR="00F075E5" w:rsidRPr="00A37475" w:rsidRDefault="00435A69" w:rsidP="00F075E5">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F075E5" w:rsidRPr="00A37475" w:rsidRDefault="00435A69" w:rsidP="00F075E5">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F075E5" w:rsidRPr="00A37475" w:rsidRDefault="00435A69" w:rsidP="00F075E5">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 – отрицательная величина;</w:t>
      </w:r>
    </w:p>
    <w:p w:rsidR="00F075E5" w:rsidRPr="00A37475" w:rsidRDefault="00435A69" w:rsidP="00F075E5">
      <w:pPr>
        <w:spacing w:line="360" w:lineRule="auto"/>
        <w:ind w:firstLine="540"/>
        <w:jc w:val="both"/>
        <w:rPr>
          <w:sz w:val="28"/>
          <w:szCs w:val="28"/>
        </w:rPr>
      </w:pPr>
      <w:r>
        <w:rPr>
          <w:sz w:val="28"/>
          <w:szCs w:val="28"/>
        </w:rPr>
        <w:t>- ставка дисконтирования – не рассчитывается;</w:t>
      </w:r>
    </w:p>
    <w:p w:rsidR="00F075E5" w:rsidRPr="00A37475" w:rsidRDefault="00435A69" w:rsidP="00F075E5">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0,1 млн. руб.</w:t>
      </w:r>
    </w:p>
    <w:p w:rsidR="00F075E5" w:rsidRPr="00A37475" w:rsidRDefault="00435A69" w:rsidP="00F075E5">
      <w:pPr>
        <w:tabs>
          <w:tab w:val="left" w:pos="426"/>
          <w:tab w:val="left" w:pos="567"/>
          <w:tab w:val="left" w:pos="7655"/>
          <w:tab w:val="center" w:pos="13608"/>
        </w:tabs>
        <w:spacing w:line="360" w:lineRule="auto"/>
        <w:ind w:firstLine="567"/>
        <w:jc w:val="both"/>
        <w:rPr>
          <w:sz w:val="28"/>
          <w:szCs w:val="28"/>
        </w:rPr>
      </w:pPr>
      <w:r>
        <w:rPr>
          <w:i/>
          <w:sz w:val="28"/>
          <w:szCs w:val="28"/>
        </w:rPr>
        <w:t xml:space="preserve">11. Текущий статус реализации инвестиционного проекта: </w:t>
      </w:r>
      <w:r>
        <w:rPr>
          <w:sz w:val="28"/>
          <w:szCs w:val="28"/>
        </w:rPr>
        <w:t xml:space="preserve">реализации проекта – </w:t>
      </w:r>
      <w:r>
        <w:rPr>
          <w:b/>
          <w:sz w:val="28"/>
          <w:szCs w:val="28"/>
        </w:rPr>
        <w:t>изготовление проектно-сметной документации</w:t>
      </w:r>
      <w:r>
        <w:rPr>
          <w:sz w:val="28"/>
          <w:szCs w:val="28"/>
        </w:rPr>
        <w:t>.</w:t>
      </w:r>
    </w:p>
    <w:p w:rsidR="004230F2" w:rsidRDefault="00435A69" w:rsidP="004230F2">
      <w:pPr>
        <w:tabs>
          <w:tab w:val="left" w:pos="426"/>
          <w:tab w:val="left" w:pos="7655"/>
          <w:tab w:val="center" w:pos="13608"/>
        </w:tabs>
        <w:spacing w:line="360" w:lineRule="auto"/>
        <w:ind w:firstLine="567"/>
        <w:jc w:val="both"/>
        <w:rPr>
          <w:b/>
        </w:rPr>
      </w:pPr>
      <w:r>
        <w:rPr>
          <w:i/>
          <w:sz w:val="28"/>
          <w:szCs w:val="28"/>
        </w:rPr>
        <w:t>12. План-график выполнения мероприятий по поддержке и реализации проекта:</w:t>
      </w:r>
    </w:p>
    <w:p w:rsidR="004230F2" w:rsidRPr="004230F2" w:rsidRDefault="004230F2" w:rsidP="004230F2">
      <w:pPr>
        <w:tabs>
          <w:tab w:val="left" w:pos="426"/>
          <w:tab w:val="left" w:pos="7655"/>
          <w:tab w:val="center" w:pos="13608"/>
        </w:tabs>
        <w:spacing w:line="360" w:lineRule="auto"/>
        <w:ind w:firstLine="567"/>
        <w:jc w:val="center"/>
        <w:rPr>
          <w:b/>
        </w:rPr>
      </w:pPr>
      <w:r w:rsidRPr="004230F2">
        <w:rPr>
          <w:b/>
        </w:rPr>
        <w:t>Таблица 43 – Основные мероприятия в рамках реализации проекта</w:t>
      </w:r>
    </w:p>
    <w:tbl>
      <w:tblPr>
        <w:tblW w:w="9674" w:type="dxa"/>
        <w:jc w:val="center"/>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1E0" w:firstRow="1" w:lastRow="1" w:firstColumn="1" w:lastColumn="1" w:noHBand="0" w:noVBand="0"/>
      </w:tblPr>
      <w:tblGrid>
        <w:gridCol w:w="569"/>
        <w:gridCol w:w="3792"/>
        <w:gridCol w:w="1665"/>
        <w:gridCol w:w="3648"/>
      </w:tblGrid>
      <w:tr w:rsidR="00F075E5" w:rsidRPr="00AD4038" w:rsidTr="008D4788">
        <w:trPr>
          <w:trHeight w:val="595"/>
          <w:tblHeader/>
          <w:jc w:val="center"/>
        </w:trPr>
        <w:tc>
          <w:tcPr>
            <w:tcW w:w="569" w:type="dxa"/>
            <w:shd w:val="clear" w:color="auto" w:fill="8DB3E2"/>
            <w:vAlign w:val="center"/>
          </w:tcPr>
          <w:p w:rsidR="00F075E5" w:rsidRPr="00AD4038" w:rsidRDefault="00435A69" w:rsidP="00927AA1">
            <w:pPr>
              <w:jc w:val="center"/>
              <w:rPr>
                <w:b/>
              </w:rPr>
            </w:pPr>
            <w:r w:rsidRPr="00A0498E">
              <w:rPr>
                <w:b/>
              </w:rPr>
              <w:t>№ п/п</w:t>
            </w:r>
          </w:p>
        </w:tc>
        <w:tc>
          <w:tcPr>
            <w:tcW w:w="3792" w:type="dxa"/>
            <w:shd w:val="clear" w:color="auto" w:fill="8DB3E2"/>
            <w:vAlign w:val="center"/>
          </w:tcPr>
          <w:p w:rsidR="00F075E5" w:rsidRPr="00AD4038" w:rsidRDefault="00435A69" w:rsidP="00927AA1">
            <w:pPr>
              <w:jc w:val="center"/>
              <w:rPr>
                <w:b/>
              </w:rPr>
            </w:pPr>
            <w:r w:rsidRPr="00AD4038">
              <w:rPr>
                <w:b/>
              </w:rPr>
              <w:t>Мероприятия</w:t>
            </w:r>
          </w:p>
        </w:tc>
        <w:tc>
          <w:tcPr>
            <w:tcW w:w="1665" w:type="dxa"/>
            <w:shd w:val="clear" w:color="auto" w:fill="8DB3E2"/>
            <w:vAlign w:val="center"/>
          </w:tcPr>
          <w:p w:rsidR="00F075E5" w:rsidRPr="00AD4038" w:rsidRDefault="00435A69" w:rsidP="00927AA1">
            <w:pPr>
              <w:jc w:val="center"/>
              <w:rPr>
                <w:b/>
              </w:rPr>
            </w:pPr>
            <w:r w:rsidRPr="00AD4038">
              <w:rPr>
                <w:b/>
              </w:rPr>
              <w:t>Срок выполнения</w:t>
            </w:r>
          </w:p>
        </w:tc>
        <w:tc>
          <w:tcPr>
            <w:tcW w:w="3648" w:type="dxa"/>
            <w:shd w:val="clear" w:color="auto" w:fill="8DB3E2"/>
            <w:vAlign w:val="center"/>
          </w:tcPr>
          <w:p w:rsidR="00F075E5" w:rsidRPr="00AD4038" w:rsidRDefault="00435A69" w:rsidP="00927AA1">
            <w:pPr>
              <w:jc w:val="center"/>
              <w:rPr>
                <w:b/>
              </w:rPr>
            </w:pPr>
            <w:r w:rsidRPr="00AD4038">
              <w:rPr>
                <w:b/>
              </w:rPr>
              <w:t>Ответственный</w:t>
            </w:r>
          </w:p>
        </w:tc>
      </w:tr>
      <w:tr w:rsidR="00F075E5" w:rsidRPr="00AD4038" w:rsidTr="00AD4038">
        <w:trPr>
          <w:jc w:val="center"/>
        </w:trPr>
        <w:tc>
          <w:tcPr>
            <w:tcW w:w="569" w:type="dxa"/>
            <w:vAlign w:val="center"/>
          </w:tcPr>
          <w:p w:rsidR="00F075E5" w:rsidRPr="00AD4038" w:rsidRDefault="00435A69" w:rsidP="00927AA1">
            <w:pPr>
              <w:suppressAutoHyphens w:val="0"/>
              <w:jc w:val="center"/>
            </w:pPr>
            <w:r w:rsidRPr="00AD4038">
              <w:t>1</w:t>
            </w:r>
          </w:p>
        </w:tc>
        <w:tc>
          <w:tcPr>
            <w:tcW w:w="3792" w:type="dxa"/>
            <w:vAlign w:val="center"/>
          </w:tcPr>
          <w:p w:rsidR="004230F2" w:rsidRPr="004230F2" w:rsidRDefault="00435A69" w:rsidP="004230F2">
            <w:pPr>
              <w:jc w:val="both"/>
            </w:pPr>
            <w:r w:rsidRPr="00AD4038">
              <w:t>Изготовление проектно-сметной документации, прохождение экспертизы проекта.</w:t>
            </w:r>
          </w:p>
        </w:tc>
        <w:tc>
          <w:tcPr>
            <w:tcW w:w="1665" w:type="dxa"/>
            <w:vAlign w:val="center"/>
          </w:tcPr>
          <w:p w:rsidR="004230F2" w:rsidRPr="004230F2" w:rsidRDefault="00435A69" w:rsidP="004230F2">
            <w:pPr>
              <w:jc w:val="center"/>
            </w:pPr>
            <w:r w:rsidRPr="00AD4038">
              <w:t>до 01.09.2014</w:t>
            </w:r>
          </w:p>
        </w:tc>
        <w:tc>
          <w:tcPr>
            <w:tcW w:w="3648" w:type="dxa"/>
            <w:vAlign w:val="center"/>
          </w:tcPr>
          <w:p w:rsidR="004230F2" w:rsidRPr="004230F2" w:rsidRDefault="00435A69" w:rsidP="004230F2">
            <w:pPr>
              <w:jc w:val="both"/>
            </w:pPr>
            <w:r w:rsidRPr="00AD4038">
              <w:t>Управление муниципального имущества и градостроительства</w:t>
            </w:r>
          </w:p>
        </w:tc>
      </w:tr>
      <w:tr w:rsidR="00F075E5" w:rsidRPr="00AD4038" w:rsidTr="00AD4038">
        <w:trPr>
          <w:jc w:val="center"/>
        </w:trPr>
        <w:tc>
          <w:tcPr>
            <w:tcW w:w="569" w:type="dxa"/>
            <w:vAlign w:val="center"/>
          </w:tcPr>
          <w:p w:rsidR="00F075E5" w:rsidRPr="00AD4038" w:rsidRDefault="00435A69" w:rsidP="00927AA1">
            <w:pPr>
              <w:suppressAutoHyphens w:val="0"/>
              <w:jc w:val="center"/>
            </w:pPr>
            <w:r w:rsidRPr="00AD4038">
              <w:lastRenderedPageBreak/>
              <w:t>2</w:t>
            </w:r>
          </w:p>
        </w:tc>
        <w:tc>
          <w:tcPr>
            <w:tcW w:w="3792" w:type="dxa"/>
            <w:vAlign w:val="center"/>
          </w:tcPr>
          <w:p w:rsidR="004230F2" w:rsidRPr="004230F2" w:rsidRDefault="00435A69" w:rsidP="004230F2">
            <w:pPr>
              <w:jc w:val="both"/>
            </w:pPr>
            <w:r w:rsidRPr="00AD4038">
              <w:t>Проведение аукциона по отбору подрядной организации на 2012 г.</w:t>
            </w:r>
          </w:p>
        </w:tc>
        <w:tc>
          <w:tcPr>
            <w:tcW w:w="1665" w:type="dxa"/>
            <w:vAlign w:val="center"/>
          </w:tcPr>
          <w:p w:rsidR="004230F2" w:rsidRPr="004230F2" w:rsidRDefault="00435A69" w:rsidP="004230F2">
            <w:pPr>
              <w:jc w:val="center"/>
            </w:pPr>
            <w:r w:rsidRPr="00AD4038">
              <w:t>до 01.03.2015</w:t>
            </w:r>
          </w:p>
        </w:tc>
        <w:tc>
          <w:tcPr>
            <w:tcW w:w="3648" w:type="dxa"/>
            <w:vAlign w:val="center"/>
          </w:tcPr>
          <w:p w:rsidR="004230F2" w:rsidRPr="004230F2" w:rsidRDefault="00435A69" w:rsidP="004230F2">
            <w:pPr>
              <w:jc w:val="both"/>
            </w:pPr>
            <w:r w:rsidRPr="00AD4038">
              <w:t>Управление экономики</w:t>
            </w:r>
          </w:p>
        </w:tc>
      </w:tr>
      <w:tr w:rsidR="00F075E5" w:rsidRPr="00AD4038" w:rsidTr="00AD4038">
        <w:trPr>
          <w:jc w:val="center"/>
        </w:trPr>
        <w:tc>
          <w:tcPr>
            <w:tcW w:w="569" w:type="dxa"/>
            <w:vAlign w:val="center"/>
          </w:tcPr>
          <w:p w:rsidR="00F075E5" w:rsidRPr="00AD4038" w:rsidRDefault="00435A69" w:rsidP="00927AA1">
            <w:pPr>
              <w:suppressAutoHyphens w:val="0"/>
              <w:jc w:val="center"/>
            </w:pPr>
            <w:r w:rsidRPr="00AD4038">
              <w:t>3</w:t>
            </w:r>
          </w:p>
        </w:tc>
        <w:tc>
          <w:tcPr>
            <w:tcW w:w="3792" w:type="dxa"/>
            <w:vAlign w:val="center"/>
          </w:tcPr>
          <w:p w:rsidR="004230F2" w:rsidRPr="004230F2" w:rsidRDefault="00435A69" w:rsidP="004230F2">
            <w:pPr>
              <w:jc w:val="both"/>
            </w:pPr>
            <w:r w:rsidRPr="00AD4038">
              <w:t>Заключение контракта на выполнение строительно-монтажных работ на 2012 г.</w:t>
            </w:r>
          </w:p>
        </w:tc>
        <w:tc>
          <w:tcPr>
            <w:tcW w:w="1665" w:type="dxa"/>
            <w:vAlign w:val="center"/>
          </w:tcPr>
          <w:p w:rsidR="004230F2" w:rsidRPr="004230F2" w:rsidRDefault="00435A69" w:rsidP="004230F2">
            <w:pPr>
              <w:jc w:val="center"/>
            </w:pPr>
            <w:r w:rsidRPr="00AD4038">
              <w:t>до 10.04.2015</w:t>
            </w:r>
          </w:p>
        </w:tc>
        <w:tc>
          <w:tcPr>
            <w:tcW w:w="3648" w:type="dxa"/>
            <w:vAlign w:val="center"/>
          </w:tcPr>
          <w:p w:rsidR="004230F2" w:rsidRPr="004230F2" w:rsidRDefault="00435A69" w:rsidP="004230F2">
            <w:pPr>
              <w:jc w:val="both"/>
            </w:pPr>
            <w:r w:rsidRPr="00AD4038">
              <w:t>Управление муниципального имущества и градостроительства</w:t>
            </w:r>
          </w:p>
        </w:tc>
      </w:tr>
      <w:tr w:rsidR="00F075E5" w:rsidRPr="00AD4038" w:rsidTr="00AD4038">
        <w:trPr>
          <w:jc w:val="center"/>
        </w:trPr>
        <w:tc>
          <w:tcPr>
            <w:tcW w:w="569" w:type="dxa"/>
            <w:vAlign w:val="center"/>
          </w:tcPr>
          <w:p w:rsidR="00F075E5" w:rsidRPr="00AD4038" w:rsidRDefault="00435A69" w:rsidP="00927AA1">
            <w:pPr>
              <w:suppressAutoHyphens w:val="0"/>
              <w:jc w:val="center"/>
            </w:pPr>
            <w:r w:rsidRPr="00AD4038">
              <w:t>4</w:t>
            </w:r>
          </w:p>
        </w:tc>
        <w:tc>
          <w:tcPr>
            <w:tcW w:w="3792" w:type="dxa"/>
            <w:vAlign w:val="center"/>
          </w:tcPr>
          <w:p w:rsidR="004230F2" w:rsidRPr="004230F2" w:rsidRDefault="00435A69" w:rsidP="004230F2">
            <w:pPr>
              <w:jc w:val="both"/>
            </w:pPr>
            <w:r w:rsidRPr="00AD4038">
              <w:t xml:space="preserve">Выполнение строительно-монтажных работ </w:t>
            </w:r>
          </w:p>
        </w:tc>
        <w:tc>
          <w:tcPr>
            <w:tcW w:w="1665" w:type="dxa"/>
            <w:vAlign w:val="center"/>
          </w:tcPr>
          <w:p w:rsidR="004230F2" w:rsidRPr="004230F2" w:rsidRDefault="00435A69" w:rsidP="004230F2">
            <w:pPr>
              <w:jc w:val="center"/>
            </w:pPr>
            <w:r w:rsidRPr="00AD4038">
              <w:t>май – ноябрь 2015</w:t>
            </w:r>
          </w:p>
        </w:tc>
        <w:tc>
          <w:tcPr>
            <w:tcW w:w="3648" w:type="dxa"/>
            <w:vAlign w:val="center"/>
          </w:tcPr>
          <w:p w:rsidR="004230F2" w:rsidRPr="004230F2" w:rsidRDefault="00435A69" w:rsidP="004230F2">
            <w:pPr>
              <w:jc w:val="both"/>
            </w:pPr>
            <w:r w:rsidRPr="00AD4038">
              <w:t>Управление Муниципального имущества и градостроительства</w:t>
            </w:r>
          </w:p>
        </w:tc>
      </w:tr>
      <w:tr w:rsidR="00F075E5" w:rsidRPr="00AD4038" w:rsidTr="00AD4038">
        <w:trPr>
          <w:jc w:val="center"/>
        </w:trPr>
        <w:tc>
          <w:tcPr>
            <w:tcW w:w="569" w:type="dxa"/>
            <w:vAlign w:val="center"/>
          </w:tcPr>
          <w:p w:rsidR="00F075E5" w:rsidRPr="00AD4038" w:rsidRDefault="00435A69" w:rsidP="00927AA1">
            <w:pPr>
              <w:suppressAutoHyphens w:val="0"/>
              <w:jc w:val="center"/>
            </w:pPr>
            <w:r w:rsidRPr="00AD4038">
              <w:t>5</w:t>
            </w:r>
          </w:p>
        </w:tc>
        <w:tc>
          <w:tcPr>
            <w:tcW w:w="3792" w:type="dxa"/>
            <w:vAlign w:val="center"/>
          </w:tcPr>
          <w:p w:rsidR="004230F2" w:rsidRPr="004230F2" w:rsidRDefault="00435A69" w:rsidP="004230F2">
            <w:pPr>
              <w:jc w:val="both"/>
            </w:pPr>
            <w:r w:rsidRPr="00AD4038">
              <w:t>Ввод объекта в эксплуатацию</w:t>
            </w:r>
          </w:p>
        </w:tc>
        <w:tc>
          <w:tcPr>
            <w:tcW w:w="1665" w:type="dxa"/>
            <w:vAlign w:val="center"/>
          </w:tcPr>
          <w:p w:rsidR="004230F2" w:rsidRPr="004230F2" w:rsidRDefault="00435A69" w:rsidP="004230F2">
            <w:pPr>
              <w:jc w:val="center"/>
            </w:pPr>
            <w:r w:rsidRPr="00AD4038">
              <w:t>ноябрь 2015</w:t>
            </w:r>
          </w:p>
        </w:tc>
        <w:tc>
          <w:tcPr>
            <w:tcW w:w="3648" w:type="dxa"/>
            <w:vAlign w:val="center"/>
          </w:tcPr>
          <w:p w:rsidR="004230F2" w:rsidRPr="004230F2" w:rsidRDefault="00435A69" w:rsidP="004230F2">
            <w:pPr>
              <w:jc w:val="both"/>
            </w:pPr>
            <w:r w:rsidRPr="00AD4038">
              <w:t>Управление Муниципального имущества и градостроительства</w:t>
            </w:r>
          </w:p>
        </w:tc>
      </w:tr>
    </w:tbl>
    <w:p w:rsidR="00F075E5" w:rsidRPr="00A37475" w:rsidRDefault="00F075E5" w:rsidP="00F075E5">
      <w:pPr>
        <w:tabs>
          <w:tab w:val="left" w:pos="7655"/>
          <w:tab w:val="center" w:pos="13608"/>
        </w:tabs>
        <w:ind w:left="709"/>
        <w:jc w:val="center"/>
      </w:pPr>
    </w:p>
    <w:p w:rsidR="004230F2" w:rsidRPr="004230F2" w:rsidRDefault="004230F2" w:rsidP="004230F2">
      <w:pPr>
        <w:spacing w:before="120" w:after="120"/>
        <w:ind w:firstLine="709"/>
        <w:jc w:val="center"/>
        <w:rPr>
          <w:b/>
        </w:rPr>
      </w:pPr>
      <w:r w:rsidRPr="004230F2">
        <w:rPr>
          <w:b/>
        </w:rPr>
        <w:t>Таблица 44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F075E5" w:rsidRPr="00AD4038" w:rsidTr="00927AA1">
        <w:trPr>
          <w:cantSplit/>
          <w:trHeight w:val="1134"/>
          <w:tblHeader/>
        </w:trPr>
        <w:tc>
          <w:tcPr>
            <w:tcW w:w="314" w:type="pct"/>
            <w:shd w:val="clear" w:color="auto" w:fill="8DB3E2"/>
            <w:vAlign w:val="center"/>
          </w:tcPr>
          <w:p w:rsidR="00F075E5" w:rsidRPr="00AD4038" w:rsidRDefault="00435A69" w:rsidP="00927AA1">
            <w:pPr>
              <w:jc w:val="center"/>
              <w:rPr>
                <w:b/>
                <w:bCs/>
              </w:rPr>
            </w:pPr>
            <w:r w:rsidRPr="00A0498E">
              <w:rPr>
                <w:b/>
                <w:bCs/>
              </w:rPr>
              <w:t>№</w:t>
            </w:r>
          </w:p>
          <w:p w:rsidR="00F075E5" w:rsidRPr="00AD4038" w:rsidRDefault="00435A69" w:rsidP="00927AA1">
            <w:pPr>
              <w:jc w:val="center"/>
              <w:rPr>
                <w:b/>
                <w:bCs/>
              </w:rPr>
            </w:pPr>
            <w:r w:rsidRPr="00AD4038">
              <w:rPr>
                <w:b/>
                <w:bCs/>
              </w:rPr>
              <w:t>п/п</w:t>
            </w:r>
          </w:p>
        </w:tc>
        <w:tc>
          <w:tcPr>
            <w:tcW w:w="1195" w:type="pct"/>
            <w:shd w:val="clear" w:color="auto" w:fill="8DB3E2"/>
            <w:vAlign w:val="center"/>
          </w:tcPr>
          <w:p w:rsidR="00F075E5" w:rsidRPr="00AD4038" w:rsidRDefault="00435A69" w:rsidP="00927AA1">
            <w:pPr>
              <w:jc w:val="center"/>
              <w:rPr>
                <w:b/>
                <w:bCs/>
              </w:rPr>
            </w:pPr>
            <w:r w:rsidRPr="00AD4038">
              <w:rPr>
                <w:b/>
                <w:bCs/>
              </w:rPr>
              <w:t>Наименование</w:t>
            </w:r>
          </w:p>
          <w:p w:rsidR="00F075E5" w:rsidRPr="00AD4038" w:rsidRDefault="00435A69" w:rsidP="00927AA1">
            <w:pPr>
              <w:jc w:val="center"/>
              <w:rPr>
                <w:b/>
                <w:bCs/>
              </w:rPr>
            </w:pPr>
            <w:r w:rsidRPr="00AD4038">
              <w:rPr>
                <w:b/>
                <w:bCs/>
              </w:rPr>
              <w:t>проекта</w:t>
            </w:r>
          </w:p>
        </w:tc>
        <w:tc>
          <w:tcPr>
            <w:tcW w:w="865" w:type="pct"/>
            <w:shd w:val="clear" w:color="auto" w:fill="8DB3E2"/>
            <w:vAlign w:val="center"/>
          </w:tcPr>
          <w:p w:rsidR="00F075E5" w:rsidRPr="00AD4038" w:rsidRDefault="00435A69" w:rsidP="00927AA1">
            <w:pPr>
              <w:jc w:val="center"/>
              <w:rPr>
                <w:b/>
                <w:bCs/>
              </w:rPr>
            </w:pPr>
            <w:r w:rsidRPr="00AD4038">
              <w:rPr>
                <w:b/>
                <w:bCs/>
              </w:rPr>
              <w:t xml:space="preserve">Общий </w:t>
            </w:r>
          </w:p>
          <w:p w:rsidR="00F075E5" w:rsidRPr="00AD4038" w:rsidRDefault="00435A69" w:rsidP="00927AA1">
            <w:pPr>
              <w:jc w:val="center"/>
              <w:rPr>
                <w:b/>
                <w:bCs/>
              </w:rPr>
            </w:pPr>
            <w:r w:rsidRPr="00AD4038">
              <w:rPr>
                <w:b/>
                <w:bCs/>
              </w:rPr>
              <w:t xml:space="preserve">объем </w:t>
            </w:r>
          </w:p>
          <w:p w:rsidR="00F075E5" w:rsidRPr="00AD4038" w:rsidRDefault="00435A69" w:rsidP="00927AA1">
            <w:pPr>
              <w:jc w:val="center"/>
              <w:rPr>
                <w:b/>
                <w:bCs/>
              </w:rPr>
            </w:pPr>
            <w:r w:rsidRPr="00AD4038">
              <w:rPr>
                <w:b/>
                <w:bCs/>
              </w:rPr>
              <w:t>инвестиций,</w:t>
            </w:r>
          </w:p>
          <w:p w:rsidR="00F075E5" w:rsidRPr="00AD4038" w:rsidRDefault="00435A69" w:rsidP="00927AA1">
            <w:pPr>
              <w:jc w:val="center"/>
              <w:rPr>
                <w:b/>
                <w:bCs/>
              </w:rPr>
            </w:pPr>
            <w:r w:rsidRPr="00AD4038">
              <w:rPr>
                <w:b/>
                <w:bCs/>
              </w:rPr>
              <w:t>млн. руб.</w:t>
            </w:r>
          </w:p>
        </w:tc>
        <w:tc>
          <w:tcPr>
            <w:tcW w:w="800" w:type="pct"/>
            <w:shd w:val="clear" w:color="auto" w:fill="8DB3E2"/>
            <w:vAlign w:val="center"/>
          </w:tcPr>
          <w:p w:rsidR="00F075E5" w:rsidRPr="00AD4038" w:rsidRDefault="00435A69" w:rsidP="00927AA1">
            <w:pPr>
              <w:jc w:val="center"/>
              <w:rPr>
                <w:b/>
                <w:bCs/>
              </w:rPr>
            </w:pPr>
            <w:r w:rsidRPr="00AD4038">
              <w:rPr>
                <w:b/>
                <w:bCs/>
              </w:rPr>
              <w:t>Срок</w:t>
            </w:r>
          </w:p>
          <w:p w:rsidR="00F075E5" w:rsidRPr="00AD4038" w:rsidRDefault="00435A69" w:rsidP="00927AA1">
            <w:pPr>
              <w:jc w:val="center"/>
              <w:rPr>
                <w:b/>
                <w:bCs/>
              </w:rPr>
            </w:pPr>
            <w:r w:rsidRPr="00AD4038">
              <w:rPr>
                <w:b/>
                <w:bCs/>
              </w:rPr>
              <w:t>реализации</w:t>
            </w:r>
          </w:p>
          <w:p w:rsidR="00F075E5" w:rsidRPr="00AD4038" w:rsidRDefault="00435A69" w:rsidP="00927AA1">
            <w:pPr>
              <w:jc w:val="center"/>
              <w:rPr>
                <w:b/>
                <w:bCs/>
              </w:rPr>
            </w:pPr>
            <w:r w:rsidRPr="00AD4038">
              <w:rPr>
                <w:b/>
                <w:bCs/>
              </w:rPr>
              <w:t xml:space="preserve"> проекта</w:t>
            </w:r>
          </w:p>
        </w:tc>
        <w:tc>
          <w:tcPr>
            <w:tcW w:w="728" w:type="pct"/>
            <w:shd w:val="clear" w:color="auto" w:fill="8DB3E2"/>
            <w:vAlign w:val="center"/>
          </w:tcPr>
          <w:p w:rsidR="00F075E5" w:rsidRPr="00AD4038" w:rsidRDefault="00435A69" w:rsidP="00927AA1">
            <w:pPr>
              <w:jc w:val="center"/>
              <w:rPr>
                <w:b/>
                <w:bCs/>
              </w:rPr>
            </w:pPr>
            <w:r w:rsidRPr="00AD4038">
              <w:rPr>
                <w:b/>
                <w:bCs/>
              </w:rPr>
              <w:t>Кол-во</w:t>
            </w:r>
          </w:p>
          <w:p w:rsidR="00F075E5" w:rsidRPr="00AD4038" w:rsidRDefault="00435A69" w:rsidP="00927AA1">
            <w:pPr>
              <w:jc w:val="center"/>
              <w:rPr>
                <w:b/>
                <w:bCs/>
              </w:rPr>
            </w:pPr>
            <w:r w:rsidRPr="00AD4038">
              <w:rPr>
                <w:b/>
                <w:bCs/>
              </w:rPr>
              <w:t>новых</w:t>
            </w:r>
          </w:p>
          <w:p w:rsidR="00F075E5" w:rsidRPr="00AD4038" w:rsidRDefault="00435A69" w:rsidP="00927AA1">
            <w:pPr>
              <w:jc w:val="center"/>
            </w:pPr>
            <w:r w:rsidRPr="00AD4038">
              <w:rPr>
                <w:b/>
                <w:bCs/>
              </w:rPr>
              <w:t>рабочих мест, чел.</w:t>
            </w:r>
          </w:p>
        </w:tc>
        <w:tc>
          <w:tcPr>
            <w:tcW w:w="1098" w:type="pct"/>
            <w:shd w:val="clear" w:color="auto" w:fill="8DB3E2"/>
            <w:vAlign w:val="center"/>
          </w:tcPr>
          <w:p w:rsidR="00F075E5" w:rsidRPr="00AD4038" w:rsidRDefault="00435A69" w:rsidP="00927AA1">
            <w:pPr>
              <w:jc w:val="center"/>
              <w:rPr>
                <w:b/>
                <w:bCs/>
              </w:rPr>
            </w:pPr>
            <w:r w:rsidRPr="00AD4038">
              <w:rPr>
                <w:b/>
                <w:bCs/>
              </w:rPr>
              <w:t xml:space="preserve">Дополнительные </w:t>
            </w:r>
          </w:p>
          <w:p w:rsidR="00F075E5" w:rsidRPr="00AD4038" w:rsidRDefault="00435A69" w:rsidP="00927AA1">
            <w:pPr>
              <w:jc w:val="center"/>
              <w:rPr>
                <w:b/>
                <w:bCs/>
              </w:rPr>
            </w:pPr>
            <w:r w:rsidRPr="00AD4038">
              <w:rPr>
                <w:b/>
                <w:bCs/>
              </w:rPr>
              <w:t>поступления</w:t>
            </w:r>
          </w:p>
          <w:p w:rsidR="00F075E5" w:rsidRPr="00AD4038" w:rsidRDefault="00435A69" w:rsidP="00927AA1">
            <w:pPr>
              <w:jc w:val="center"/>
              <w:rPr>
                <w:b/>
                <w:bCs/>
              </w:rPr>
            </w:pPr>
            <w:r w:rsidRPr="00AD4038">
              <w:rPr>
                <w:b/>
                <w:bCs/>
              </w:rPr>
              <w:t xml:space="preserve">в бюджет МО, </w:t>
            </w:r>
          </w:p>
          <w:p w:rsidR="00F075E5" w:rsidRPr="00AD4038" w:rsidRDefault="00435A69" w:rsidP="00927AA1">
            <w:pPr>
              <w:jc w:val="center"/>
              <w:rPr>
                <w:b/>
                <w:bCs/>
              </w:rPr>
            </w:pPr>
            <w:r w:rsidRPr="00AD4038">
              <w:rPr>
                <w:b/>
                <w:bCs/>
              </w:rPr>
              <w:t>в год,</w:t>
            </w:r>
          </w:p>
          <w:p w:rsidR="00F075E5" w:rsidRPr="00AD4038" w:rsidRDefault="00435A69" w:rsidP="00927AA1">
            <w:pPr>
              <w:jc w:val="center"/>
              <w:rPr>
                <w:b/>
                <w:bCs/>
              </w:rPr>
            </w:pPr>
            <w:r w:rsidRPr="00AD4038">
              <w:rPr>
                <w:b/>
                <w:bCs/>
              </w:rPr>
              <w:t xml:space="preserve">млн. руб. </w:t>
            </w:r>
          </w:p>
        </w:tc>
      </w:tr>
      <w:tr w:rsidR="00F075E5" w:rsidRPr="00AD4038" w:rsidTr="00927AA1">
        <w:tc>
          <w:tcPr>
            <w:tcW w:w="314" w:type="pct"/>
            <w:vAlign w:val="center"/>
          </w:tcPr>
          <w:p w:rsidR="00F075E5" w:rsidRPr="00AD4038" w:rsidRDefault="004230F2" w:rsidP="00927AA1">
            <w:pPr>
              <w:jc w:val="center"/>
            </w:pPr>
            <w:r w:rsidRPr="004230F2">
              <w:t>1.</w:t>
            </w:r>
          </w:p>
        </w:tc>
        <w:tc>
          <w:tcPr>
            <w:tcW w:w="1195" w:type="pct"/>
            <w:vAlign w:val="center"/>
          </w:tcPr>
          <w:p w:rsidR="004230F2" w:rsidRPr="004230F2" w:rsidRDefault="004230F2" w:rsidP="004230F2">
            <w:pPr>
              <w:jc w:val="both"/>
            </w:pPr>
            <w:r w:rsidRPr="004230F2">
              <w:t>Строительство стадиона городского округа Спасск-Дальний</w:t>
            </w:r>
          </w:p>
        </w:tc>
        <w:tc>
          <w:tcPr>
            <w:tcW w:w="865" w:type="pct"/>
            <w:vAlign w:val="center"/>
          </w:tcPr>
          <w:p w:rsidR="004230F2" w:rsidRPr="004230F2" w:rsidRDefault="004230F2" w:rsidP="004230F2">
            <w:pPr>
              <w:jc w:val="center"/>
            </w:pPr>
            <w:r w:rsidRPr="004230F2">
              <w:t>30,3</w:t>
            </w:r>
          </w:p>
        </w:tc>
        <w:tc>
          <w:tcPr>
            <w:tcW w:w="800" w:type="pct"/>
            <w:vAlign w:val="center"/>
          </w:tcPr>
          <w:p w:rsidR="004230F2" w:rsidRPr="004230F2" w:rsidRDefault="004230F2" w:rsidP="004230F2">
            <w:pPr>
              <w:jc w:val="center"/>
            </w:pPr>
            <w:r w:rsidRPr="004230F2">
              <w:t>2015</w:t>
            </w:r>
          </w:p>
        </w:tc>
        <w:tc>
          <w:tcPr>
            <w:tcW w:w="728" w:type="pct"/>
            <w:vAlign w:val="center"/>
          </w:tcPr>
          <w:p w:rsidR="004230F2" w:rsidRPr="004230F2" w:rsidRDefault="004230F2" w:rsidP="004230F2">
            <w:pPr>
              <w:jc w:val="center"/>
            </w:pPr>
            <w:r w:rsidRPr="004230F2">
              <w:t>7</w:t>
            </w:r>
          </w:p>
        </w:tc>
        <w:tc>
          <w:tcPr>
            <w:tcW w:w="1098" w:type="pct"/>
            <w:vAlign w:val="center"/>
          </w:tcPr>
          <w:p w:rsidR="004230F2" w:rsidRPr="004230F2" w:rsidRDefault="004230F2" w:rsidP="004230F2">
            <w:pPr>
              <w:jc w:val="center"/>
            </w:pPr>
            <w:r w:rsidRPr="004230F2">
              <w:t>0,1</w:t>
            </w:r>
          </w:p>
        </w:tc>
      </w:tr>
    </w:tbl>
    <w:p w:rsidR="001E20E3" w:rsidRPr="00A37475" w:rsidRDefault="00435A69" w:rsidP="001E20E3">
      <w:pPr>
        <w:tabs>
          <w:tab w:val="left" w:pos="7655"/>
          <w:tab w:val="center" w:pos="13608"/>
        </w:tabs>
        <w:ind w:left="709"/>
        <w:rPr>
          <w:i/>
        </w:rPr>
      </w:pPr>
      <w:r>
        <w:rPr>
          <w:i/>
        </w:rPr>
        <w:t>*на период строительства</w:t>
      </w:r>
    </w:p>
    <w:p w:rsidR="004230F2" w:rsidRDefault="00435A69" w:rsidP="004230F2">
      <w:pPr>
        <w:pStyle w:val="a8"/>
        <w:tabs>
          <w:tab w:val="right" w:pos="0"/>
        </w:tabs>
        <w:spacing w:before="360" w:after="120"/>
        <w:jc w:val="both"/>
        <w:rPr>
          <w:rFonts w:ascii="Arial" w:hAnsi="Arial" w:cs="Arial"/>
          <w:caps/>
          <w:szCs w:val="28"/>
        </w:rPr>
      </w:pPr>
      <w:r>
        <w:rPr>
          <w:rFonts w:ascii="Arial" w:hAnsi="Arial" w:cs="Arial"/>
          <w:caps/>
          <w:szCs w:val="28"/>
        </w:rPr>
        <w:t>ИНВЕСТИЦиОННЫЙ ПРОЕКТ №19. «РЕСТАВРАЦИОННЫЕ РАБОТЫ ПО ОБЪЕКТАМ КУЛЬТУРНОГО НАСЛЕДИЯ»</w:t>
      </w:r>
    </w:p>
    <w:p w:rsidR="0004542E" w:rsidRPr="00A37475" w:rsidRDefault="00435A69" w:rsidP="006F2C2E">
      <w:pPr>
        <w:spacing w:line="360" w:lineRule="auto"/>
        <w:ind w:firstLine="567"/>
        <w:jc w:val="both"/>
        <w:rPr>
          <w:sz w:val="28"/>
          <w:szCs w:val="28"/>
        </w:rPr>
      </w:pPr>
      <w:r>
        <w:rPr>
          <w:i/>
          <w:sz w:val="28"/>
          <w:szCs w:val="28"/>
        </w:rPr>
        <w:t xml:space="preserve">1. Полное наименование инвестиционного проекта: </w:t>
      </w:r>
      <w:r>
        <w:rPr>
          <w:sz w:val="28"/>
          <w:szCs w:val="28"/>
        </w:rPr>
        <w:t xml:space="preserve">Реставрационные работы по объектам культурного наследия. </w:t>
      </w:r>
    </w:p>
    <w:p w:rsidR="0004542E" w:rsidRPr="00A37475" w:rsidRDefault="00435A69" w:rsidP="006F2C2E">
      <w:pPr>
        <w:spacing w:line="360" w:lineRule="auto"/>
        <w:ind w:firstLine="567"/>
        <w:jc w:val="both"/>
        <w:rPr>
          <w:sz w:val="28"/>
          <w:szCs w:val="28"/>
        </w:rPr>
      </w:pPr>
      <w:r>
        <w:rPr>
          <w:i/>
          <w:sz w:val="28"/>
          <w:szCs w:val="28"/>
        </w:rPr>
        <w:t xml:space="preserve">2. Территория реализации инвестиционного проекта: </w:t>
      </w:r>
      <w:r>
        <w:rPr>
          <w:sz w:val="28"/>
          <w:szCs w:val="28"/>
        </w:rPr>
        <w:t>Дальневосточный федеральный округ, Приморский край, г. Спасск-Дальний.</w:t>
      </w:r>
    </w:p>
    <w:p w:rsidR="0004542E" w:rsidRPr="00A37475" w:rsidRDefault="00435A69" w:rsidP="006F2C2E">
      <w:pPr>
        <w:spacing w:line="360" w:lineRule="auto"/>
        <w:ind w:firstLine="567"/>
        <w:jc w:val="both"/>
        <w:rPr>
          <w:sz w:val="28"/>
          <w:szCs w:val="28"/>
        </w:rPr>
      </w:pPr>
      <w:r>
        <w:rPr>
          <w:i/>
          <w:sz w:val="28"/>
          <w:szCs w:val="28"/>
        </w:rPr>
        <w:t xml:space="preserve">3. Отраслевая принадлежность: </w:t>
      </w:r>
      <w:r>
        <w:rPr>
          <w:sz w:val="28"/>
          <w:szCs w:val="28"/>
        </w:rPr>
        <w:t>Социальная сфера.</w:t>
      </w:r>
    </w:p>
    <w:p w:rsidR="0004542E" w:rsidRPr="00A37475" w:rsidRDefault="00435A69" w:rsidP="006F2C2E">
      <w:pPr>
        <w:spacing w:line="360" w:lineRule="auto"/>
        <w:ind w:firstLine="567"/>
        <w:jc w:val="both"/>
        <w:rPr>
          <w:sz w:val="28"/>
          <w:szCs w:val="28"/>
        </w:rPr>
      </w:pPr>
      <w:r>
        <w:rPr>
          <w:i/>
          <w:sz w:val="28"/>
          <w:szCs w:val="28"/>
        </w:rPr>
        <w:t xml:space="preserve">4. Цель реализации инвестиционного проекта: </w:t>
      </w:r>
      <w:r>
        <w:rPr>
          <w:sz w:val="28"/>
          <w:szCs w:val="28"/>
        </w:rPr>
        <w:t>Сохранение объектов культурного наследия, в частности - «Братская могила воинов 1-ого Дальневосточного фронта, погибших в боях с японскими милитаристами в августе 1945 г.»; «Могила Героя Советского Союза В.З.</w:t>
      </w:r>
      <w:r w:rsidR="00AD4038">
        <w:rPr>
          <w:sz w:val="28"/>
          <w:szCs w:val="28"/>
        </w:rPr>
        <w:t xml:space="preserve"> </w:t>
      </w:r>
      <w:r>
        <w:rPr>
          <w:sz w:val="28"/>
          <w:szCs w:val="28"/>
        </w:rPr>
        <w:t>Ершова».</w:t>
      </w:r>
    </w:p>
    <w:p w:rsidR="0004542E" w:rsidRPr="00A37475" w:rsidRDefault="00435A69" w:rsidP="006F2C2E">
      <w:pPr>
        <w:spacing w:line="360" w:lineRule="auto"/>
        <w:ind w:firstLine="567"/>
        <w:jc w:val="both"/>
        <w:rPr>
          <w:sz w:val="28"/>
          <w:szCs w:val="28"/>
        </w:rPr>
      </w:pPr>
      <w:r>
        <w:rPr>
          <w:i/>
          <w:sz w:val="28"/>
          <w:szCs w:val="28"/>
        </w:rPr>
        <w:t xml:space="preserve">5. Участники инвестиционного проекта: </w:t>
      </w:r>
      <w:r>
        <w:rPr>
          <w:sz w:val="28"/>
          <w:szCs w:val="28"/>
        </w:rPr>
        <w:t>Администрация Приморского края, Администрация городского округа Спасск-Дальний.</w:t>
      </w:r>
    </w:p>
    <w:p w:rsidR="0004542E" w:rsidRPr="00A37475" w:rsidRDefault="00435A69" w:rsidP="006F2C2E">
      <w:pPr>
        <w:spacing w:line="360" w:lineRule="auto"/>
        <w:ind w:firstLine="567"/>
        <w:jc w:val="both"/>
        <w:rPr>
          <w:sz w:val="28"/>
          <w:szCs w:val="28"/>
        </w:rPr>
      </w:pPr>
      <w:r>
        <w:rPr>
          <w:i/>
          <w:sz w:val="28"/>
          <w:szCs w:val="28"/>
        </w:rPr>
        <w:t xml:space="preserve">6. Срок реализации инвестиционного проекта: </w:t>
      </w:r>
      <w:r>
        <w:rPr>
          <w:sz w:val="28"/>
          <w:szCs w:val="28"/>
        </w:rPr>
        <w:t>2013 г.</w:t>
      </w:r>
    </w:p>
    <w:p w:rsidR="0004542E" w:rsidRPr="00A37475" w:rsidRDefault="00435A69" w:rsidP="006F2C2E">
      <w:pPr>
        <w:spacing w:line="360" w:lineRule="auto"/>
        <w:ind w:firstLine="567"/>
        <w:jc w:val="both"/>
        <w:rPr>
          <w:sz w:val="28"/>
          <w:szCs w:val="28"/>
        </w:rPr>
      </w:pPr>
      <w:r>
        <w:rPr>
          <w:i/>
          <w:sz w:val="28"/>
          <w:szCs w:val="28"/>
        </w:rPr>
        <w:lastRenderedPageBreak/>
        <w:t xml:space="preserve">7. Стоимость инвестиционного проекта, источники и объём финансирования: </w:t>
      </w:r>
      <w:r>
        <w:rPr>
          <w:sz w:val="28"/>
          <w:szCs w:val="28"/>
        </w:rPr>
        <w:t>0,46 млн.</w:t>
      </w:r>
      <w:r w:rsidR="00AD4038">
        <w:rPr>
          <w:sz w:val="28"/>
          <w:szCs w:val="28"/>
        </w:rPr>
        <w:t xml:space="preserve"> </w:t>
      </w:r>
      <w:r>
        <w:rPr>
          <w:sz w:val="28"/>
          <w:szCs w:val="28"/>
        </w:rPr>
        <w:t>руб. за счет средств бюджетов Приморского края, местного бюджета.</w:t>
      </w:r>
    </w:p>
    <w:p w:rsidR="00DF1B55" w:rsidRPr="00A37475" w:rsidRDefault="00435A69" w:rsidP="00DF1B55">
      <w:pPr>
        <w:spacing w:line="360" w:lineRule="auto"/>
        <w:ind w:firstLine="540"/>
        <w:jc w:val="both"/>
        <w:rPr>
          <w:sz w:val="28"/>
          <w:szCs w:val="28"/>
        </w:rPr>
      </w:pPr>
      <w:r>
        <w:rPr>
          <w:i/>
          <w:sz w:val="28"/>
          <w:szCs w:val="28"/>
        </w:rPr>
        <w:t xml:space="preserve">8. Механизмы оказания государственной поддержки: </w:t>
      </w:r>
      <w:r>
        <w:rPr>
          <w:rFonts w:eastAsia="MS Mincho"/>
          <w:sz w:val="28"/>
          <w:szCs w:val="28"/>
          <w:lang w:eastAsia="ru-RU"/>
        </w:rPr>
        <w:t xml:space="preserve">возможно софинансирование проекта за счет средств федерального бюджета в рамках Программы "Сохранность и реконструкция военно-мемориальных объектов в 2011 - 2015 </w:t>
      </w:r>
      <w:r w:rsidR="004230F2" w:rsidRPr="004230F2">
        <w:rPr>
          <w:rFonts w:eastAsia="MS Mincho"/>
          <w:sz w:val="28"/>
          <w:szCs w:val="28"/>
          <w:lang w:eastAsia="ru-RU"/>
        </w:rPr>
        <w:t>г</w:t>
      </w:r>
      <w:r>
        <w:rPr>
          <w:rFonts w:eastAsia="MS Mincho"/>
          <w:sz w:val="28"/>
          <w:szCs w:val="28"/>
          <w:lang w:eastAsia="ru-RU"/>
        </w:rPr>
        <w:t>г</w:t>
      </w:r>
      <w:r w:rsidR="004230F2" w:rsidRPr="004230F2">
        <w:rPr>
          <w:rFonts w:eastAsia="MS Mincho"/>
          <w:sz w:val="28"/>
          <w:szCs w:val="28"/>
          <w:lang w:eastAsia="ru-RU"/>
        </w:rPr>
        <w:t>.</w:t>
      </w:r>
      <w:r>
        <w:rPr>
          <w:rFonts w:eastAsia="MS Mincho"/>
          <w:sz w:val="28"/>
          <w:szCs w:val="28"/>
          <w:lang w:eastAsia="ru-RU"/>
        </w:rPr>
        <w:t xml:space="preserve">" (проект); </w:t>
      </w:r>
      <w:r>
        <w:rPr>
          <w:bCs/>
          <w:sz w:val="28"/>
          <w:szCs w:val="28"/>
        </w:rPr>
        <w:t>бюджета Приморского края в рамках Государственной программы «</w:t>
      </w:r>
      <w:r>
        <w:rPr>
          <w:sz w:val="28"/>
          <w:szCs w:val="28"/>
        </w:rPr>
        <w:t>Развитие культуры Приморского края</w:t>
      </w:r>
      <w:r>
        <w:rPr>
          <w:bCs/>
          <w:sz w:val="28"/>
          <w:szCs w:val="28"/>
        </w:rPr>
        <w:t>», местного бюджета в рамках пролонгации МЦП «Сохранность и ремонт военно-мемориальных объектов в городском округе Спасск-Дальний» на 2011 -2012г.г</w:t>
      </w:r>
      <w:r w:rsidR="004230F2" w:rsidRPr="004230F2">
        <w:rPr>
          <w:bCs/>
          <w:sz w:val="28"/>
          <w:szCs w:val="28"/>
        </w:rPr>
        <w:t>.</w:t>
      </w:r>
    </w:p>
    <w:p w:rsidR="0004542E" w:rsidRPr="00A37475" w:rsidRDefault="00435A69" w:rsidP="006F2C2E">
      <w:pPr>
        <w:spacing w:line="360" w:lineRule="auto"/>
        <w:ind w:firstLine="567"/>
        <w:jc w:val="both"/>
        <w:rPr>
          <w:sz w:val="28"/>
          <w:szCs w:val="28"/>
        </w:rPr>
      </w:pPr>
      <w:r>
        <w:rPr>
          <w:i/>
          <w:sz w:val="28"/>
          <w:szCs w:val="28"/>
        </w:rPr>
        <w:t xml:space="preserve">9. Перечень объектов капитального строительства, создаваемых в рамках инвестиционного проекта: </w:t>
      </w:r>
      <w:r>
        <w:rPr>
          <w:sz w:val="28"/>
          <w:szCs w:val="28"/>
        </w:rPr>
        <w:t>Не предусмотрено.</w:t>
      </w:r>
    </w:p>
    <w:p w:rsidR="00CC75C1" w:rsidRPr="00A37475" w:rsidRDefault="00435A69" w:rsidP="00CC75C1">
      <w:pPr>
        <w:spacing w:line="360" w:lineRule="auto"/>
        <w:ind w:firstLine="540"/>
        <w:jc w:val="both"/>
        <w:rPr>
          <w:b/>
          <w:sz w:val="28"/>
          <w:szCs w:val="28"/>
        </w:rPr>
      </w:pPr>
      <w:r>
        <w:rPr>
          <w:rFonts w:eastAsia="MS Mincho"/>
          <w:i/>
          <w:sz w:val="28"/>
          <w:szCs w:val="28"/>
          <w:lang w:eastAsia="ru-RU"/>
        </w:rPr>
        <w:t>10. Показатели инвестиционной привлекательности проекта:</w:t>
      </w:r>
      <w:r>
        <w:rPr>
          <w:b/>
          <w:sz w:val="28"/>
          <w:szCs w:val="28"/>
        </w:rPr>
        <w:t xml:space="preserve"> </w:t>
      </w:r>
    </w:p>
    <w:p w:rsidR="00CC75C1" w:rsidRPr="00A37475" w:rsidRDefault="00435A69" w:rsidP="00CC75C1">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CC75C1" w:rsidRPr="00A37475" w:rsidRDefault="00435A69" w:rsidP="00CC75C1">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CC75C1" w:rsidRPr="00A37475" w:rsidRDefault="00435A69" w:rsidP="00CC75C1">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w:t>
      </w:r>
      <w:r w:rsidR="00AD4038">
        <w:rPr>
          <w:sz w:val="28"/>
          <w:szCs w:val="28"/>
        </w:rPr>
        <w:t xml:space="preserve"> </w:t>
      </w:r>
      <w:r>
        <w:rPr>
          <w:sz w:val="28"/>
          <w:szCs w:val="28"/>
        </w:rPr>
        <w:t>– отрицательная величина;</w:t>
      </w:r>
    </w:p>
    <w:p w:rsidR="00CC75C1" w:rsidRPr="00A37475" w:rsidRDefault="00435A69" w:rsidP="00CC75C1">
      <w:pPr>
        <w:spacing w:line="360" w:lineRule="auto"/>
        <w:ind w:firstLine="540"/>
        <w:jc w:val="both"/>
        <w:rPr>
          <w:sz w:val="28"/>
          <w:szCs w:val="28"/>
        </w:rPr>
      </w:pPr>
      <w:r>
        <w:rPr>
          <w:sz w:val="28"/>
          <w:szCs w:val="28"/>
        </w:rPr>
        <w:t>- ставка дисконтирования – не рассчитывается;</w:t>
      </w:r>
    </w:p>
    <w:p w:rsidR="00CC75C1" w:rsidRPr="00A37475" w:rsidRDefault="00435A69" w:rsidP="00CC75C1">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0,05 млн. руб.</w:t>
      </w:r>
    </w:p>
    <w:p w:rsidR="0004542E" w:rsidRPr="00A37475" w:rsidRDefault="00435A69" w:rsidP="006F2C2E">
      <w:pPr>
        <w:spacing w:line="360" w:lineRule="auto"/>
        <w:ind w:firstLine="567"/>
        <w:jc w:val="both"/>
        <w:rPr>
          <w:sz w:val="28"/>
          <w:szCs w:val="28"/>
        </w:rPr>
      </w:pPr>
      <w:r>
        <w:rPr>
          <w:i/>
          <w:sz w:val="28"/>
          <w:szCs w:val="28"/>
        </w:rPr>
        <w:t xml:space="preserve">11. Текущий статус реализации инвестиционного проекта: </w:t>
      </w:r>
      <w:r>
        <w:rPr>
          <w:sz w:val="28"/>
          <w:szCs w:val="28"/>
        </w:rPr>
        <w:t>предпроектная стадия.</w:t>
      </w:r>
    </w:p>
    <w:p w:rsidR="0004542E" w:rsidRPr="00A37475" w:rsidRDefault="00435A69" w:rsidP="006F2C2E">
      <w:pPr>
        <w:spacing w:line="360" w:lineRule="auto"/>
        <w:ind w:firstLine="567"/>
        <w:jc w:val="both"/>
        <w:rPr>
          <w:sz w:val="28"/>
          <w:szCs w:val="28"/>
        </w:rPr>
      </w:pPr>
      <w:r>
        <w:rPr>
          <w:i/>
          <w:sz w:val="28"/>
          <w:szCs w:val="28"/>
        </w:rPr>
        <w:t xml:space="preserve">12. План-график выполнения мероприятий по поддержке и реализации проекта: </w:t>
      </w:r>
      <w:r>
        <w:rPr>
          <w:sz w:val="28"/>
          <w:szCs w:val="28"/>
        </w:rPr>
        <w:t>уточняется.</w:t>
      </w:r>
    </w:p>
    <w:p w:rsidR="004230F2" w:rsidRPr="004230F2" w:rsidRDefault="004230F2" w:rsidP="004230F2">
      <w:pPr>
        <w:spacing w:before="120" w:after="120"/>
        <w:ind w:firstLine="709"/>
        <w:jc w:val="center"/>
        <w:rPr>
          <w:b/>
        </w:rPr>
      </w:pPr>
      <w:r w:rsidRPr="004230F2">
        <w:rPr>
          <w:b/>
        </w:rPr>
        <w:t>Таблица 45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C35F6C" w:rsidRPr="00AD4038">
        <w:trPr>
          <w:cantSplit/>
          <w:trHeight w:val="1134"/>
          <w:tblHeader/>
        </w:trPr>
        <w:tc>
          <w:tcPr>
            <w:tcW w:w="314" w:type="pct"/>
            <w:shd w:val="clear" w:color="auto" w:fill="8DB3E2"/>
            <w:vAlign w:val="center"/>
          </w:tcPr>
          <w:p w:rsidR="00C35F6C" w:rsidRPr="00AD4038" w:rsidRDefault="00435A69" w:rsidP="006A6DE6">
            <w:pPr>
              <w:jc w:val="center"/>
              <w:rPr>
                <w:b/>
                <w:bCs/>
              </w:rPr>
            </w:pPr>
            <w:r w:rsidRPr="00A0498E">
              <w:rPr>
                <w:b/>
                <w:bCs/>
              </w:rPr>
              <w:t>№</w:t>
            </w:r>
          </w:p>
          <w:p w:rsidR="00C35F6C" w:rsidRPr="00AD4038" w:rsidRDefault="00435A69" w:rsidP="006A6DE6">
            <w:pPr>
              <w:jc w:val="center"/>
              <w:rPr>
                <w:b/>
                <w:bCs/>
              </w:rPr>
            </w:pPr>
            <w:r w:rsidRPr="00AD4038">
              <w:rPr>
                <w:b/>
                <w:bCs/>
              </w:rPr>
              <w:t>п/п</w:t>
            </w:r>
          </w:p>
        </w:tc>
        <w:tc>
          <w:tcPr>
            <w:tcW w:w="1195" w:type="pct"/>
            <w:shd w:val="clear" w:color="auto" w:fill="8DB3E2"/>
            <w:vAlign w:val="center"/>
          </w:tcPr>
          <w:p w:rsidR="00C35F6C" w:rsidRPr="00AD4038" w:rsidRDefault="00435A69" w:rsidP="006A6DE6">
            <w:pPr>
              <w:jc w:val="center"/>
              <w:rPr>
                <w:b/>
                <w:bCs/>
              </w:rPr>
            </w:pPr>
            <w:r w:rsidRPr="00AD4038">
              <w:rPr>
                <w:b/>
                <w:bCs/>
              </w:rPr>
              <w:t>Наименование</w:t>
            </w:r>
          </w:p>
          <w:p w:rsidR="00C35F6C" w:rsidRPr="00AD4038" w:rsidRDefault="00435A69" w:rsidP="006A6DE6">
            <w:pPr>
              <w:jc w:val="center"/>
              <w:rPr>
                <w:b/>
                <w:bCs/>
              </w:rPr>
            </w:pPr>
            <w:r w:rsidRPr="00AD4038">
              <w:rPr>
                <w:b/>
                <w:bCs/>
              </w:rPr>
              <w:t>проекта</w:t>
            </w:r>
          </w:p>
        </w:tc>
        <w:tc>
          <w:tcPr>
            <w:tcW w:w="865" w:type="pct"/>
            <w:shd w:val="clear" w:color="auto" w:fill="8DB3E2"/>
            <w:vAlign w:val="center"/>
          </w:tcPr>
          <w:p w:rsidR="00C35F6C" w:rsidRPr="00AD4038" w:rsidRDefault="00435A69" w:rsidP="006A6DE6">
            <w:pPr>
              <w:jc w:val="center"/>
              <w:rPr>
                <w:b/>
                <w:bCs/>
              </w:rPr>
            </w:pPr>
            <w:r w:rsidRPr="00AD4038">
              <w:rPr>
                <w:b/>
                <w:bCs/>
              </w:rPr>
              <w:t xml:space="preserve">Общий </w:t>
            </w:r>
          </w:p>
          <w:p w:rsidR="00C35F6C" w:rsidRPr="00AD4038" w:rsidRDefault="00435A69" w:rsidP="006A6DE6">
            <w:pPr>
              <w:jc w:val="center"/>
              <w:rPr>
                <w:b/>
                <w:bCs/>
              </w:rPr>
            </w:pPr>
            <w:r w:rsidRPr="00AD4038">
              <w:rPr>
                <w:b/>
                <w:bCs/>
              </w:rPr>
              <w:t xml:space="preserve">объем </w:t>
            </w:r>
          </w:p>
          <w:p w:rsidR="00C35F6C" w:rsidRPr="00AD4038" w:rsidRDefault="00435A69" w:rsidP="006A6DE6">
            <w:pPr>
              <w:jc w:val="center"/>
              <w:rPr>
                <w:b/>
                <w:bCs/>
              </w:rPr>
            </w:pPr>
            <w:r w:rsidRPr="00AD4038">
              <w:rPr>
                <w:b/>
                <w:bCs/>
              </w:rPr>
              <w:t>инвестиций,</w:t>
            </w:r>
          </w:p>
          <w:p w:rsidR="00C35F6C" w:rsidRPr="00AD4038" w:rsidRDefault="00435A69" w:rsidP="006A6DE6">
            <w:pPr>
              <w:jc w:val="center"/>
              <w:rPr>
                <w:b/>
                <w:bCs/>
              </w:rPr>
            </w:pPr>
            <w:r w:rsidRPr="00AD4038">
              <w:rPr>
                <w:b/>
                <w:bCs/>
              </w:rPr>
              <w:t>млн. руб.</w:t>
            </w:r>
          </w:p>
        </w:tc>
        <w:tc>
          <w:tcPr>
            <w:tcW w:w="800" w:type="pct"/>
            <w:shd w:val="clear" w:color="auto" w:fill="8DB3E2"/>
            <w:vAlign w:val="center"/>
          </w:tcPr>
          <w:p w:rsidR="00C35F6C" w:rsidRPr="00AD4038" w:rsidRDefault="00435A69" w:rsidP="006A6DE6">
            <w:pPr>
              <w:jc w:val="center"/>
              <w:rPr>
                <w:b/>
                <w:bCs/>
              </w:rPr>
            </w:pPr>
            <w:r w:rsidRPr="00AD4038">
              <w:rPr>
                <w:b/>
                <w:bCs/>
              </w:rPr>
              <w:t>Срок</w:t>
            </w:r>
          </w:p>
          <w:p w:rsidR="00C35F6C" w:rsidRPr="00AD4038" w:rsidRDefault="00435A69" w:rsidP="006A6DE6">
            <w:pPr>
              <w:jc w:val="center"/>
              <w:rPr>
                <w:b/>
                <w:bCs/>
              </w:rPr>
            </w:pPr>
            <w:r w:rsidRPr="00AD4038">
              <w:rPr>
                <w:b/>
                <w:bCs/>
              </w:rPr>
              <w:t>реализации</w:t>
            </w:r>
          </w:p>
          <w:p w:rsidR="00C35F6C" w:rsidRPr="00AD4038" w:rsidRDefault="00435A69" w:rsidP="006A6DE6">
            <w:pPr>
              <w:jc w:val="center"/>
              <w:rPr>
                <w:b/>
                <w:bCs/>
              </w:rPr>
            </w:pPr>
            <w:r w:rsidRPr="00AD4038">
              <w:rPr>
                <w:b/>
                <w:bCs/>
              </w:rPr>
              <w:t xml:space="preserve"> проекта</w:t>
            </w:r>
          </w:p>
        </w:tc>
        <w:tc>
          <w:tcPr>
            <w:tcW w:w="728" w:type="pct"/>
            <w:shd w:val="clear" w:color="auto" w:fill="8DB3E2"/>
            <w:vAlign w:val="center"/>
          </w:tcPr>
          <w:p w:rsidR="00C35F6C" w:rsidRPr="00AD4038" w:rsidRDefault="00435A69" w:rsidP="006A6DE6">
            <w:pPr>
              <w:jc w:val="center"/>
              <w:rPr>
                <w:b/>
                <w:bCs/>
              </w:rPr>
            </w:pPr>
            <w:r w:rsidRPr="00AD4038">
              <w:rPr>
                <w:b/>
                <w:bCs/>
              </w:rPr>
              <w:t>Кол-во</w:t>
            </w:r>
          </w:p>
          <w:p w:rsidR="00C35F6C" w:rsidRPr="00AD4038" w:rsidRDefault="00435A69" w:rsidP="006A6DE6">
            <w:pPr>
              <w:jc w:val="center"/>
              <w:rPr>
                <w:b/>
                <w:bCs/>
              </w:rPr>
            </w:pPr>
            <w:r w:rsidRPr="00AD4038">
              <w:rPr>
                <w:b/>
                <w:bCs/>
              </w:rPr>
              <w:t>новых</w:t>
            </w:r>
          </w:p>
          <w:p w:rsidR="00C35F6C" w:rsidRPr="00AD4038" w:rsidRDefault="00435A69" w:rsidP="006A6DE6">
            <w:pPr>
              <w:jc w:val="center"/>
            </w:pPr>
            <w:r w:rsidRPr="00AD4038">
              <w:rPr>
                <w:b/>
                <w:bCs/>
              </w:rPr>
              <w:t>рабочих мест, чел*.</w:t>
            </w:r>
          </w:p>
        </w:tc>
        <w:tc>
          <w:tcPr>
            <w:tcW w:w="1098" w:type="pct"/>
            <w:shd w:val="clear" w:color="auto" w:fill="8DB3E2"/>
            <w:vAlign w:val="center"/>
          </w:tcPr>
          <w:p w:rsidR="00C35F6C" w:rsidRPr="00AD4038" w:rsidRDefault="00435A69" w:rsidP="006A6DE6">
            <w:pPr>
              <w:jc w:val="center"/>
              <w:rPr>
                <w:b/>
                <w:bCs/>
              </w:rPr>
            </w:pPr>
            <w:r w:rsidRPr="00AD4038">
              <w:rPr>
                <w:b/>
                <w:bCs/>
              </w:rPr>
              <w:t xml:space="preserve">Дополнительные </w:t>
            </w:r>
          </w:p>
          <w:p w:rsidR="00C35F6C" w:rsidRPr="00AD4038" w:rsidRDefault="00435A69" w:rsidP="006A6DE6">
            <w:pPr>
              <w:jc w:val="center"/>
              <w:rPr>
                <w:b/>
                <w:bCs/>
              </w:rPr>
            </w:pPr>
            <w:r w:rsidRPr="00AD4038">
              <w:rPr>
                <w:b/>
                <w:bCs/>
              </w:rPr>
              <w:t>поступления</w:t>
            </w:r>
          </w:p>
          <w:p w:rsidR="00C35F6C" w:rsidRPr="00AD4038" w:rsidRDefault="00435A69" w:rsidP="006A6DE6">
            <w:pPr>
              <w:jc w:val="center"/>
              <w:rPr>
                <w:b/>
                <w:bCs/>
              </w:rPr>
            </w:pPr>
            <w:r w:rsidRPr="00AD4038">
              <w:rPr>
                <w:b/>
                <w:bCs/>
              </w:rPr>
              <w:t xml:space="preserve">в бюджет МО, </w:t>
            </w:r>
          </w:p>
          <w:p w:rsidR="00C35F6C" w:rsidRPr="00AD4038" w:rsidRDefault="00435A69" w:rsidP="006A6DE6">
            <w:pPr>
              <w:jc w:val="center"/>
              <w:rPr>
                <w:b/>
                <w:bCs/>
              </w:rPr>
            </w:pPr>
            <w:r w:rsidRPr="00AD4038">
              <w:rPr>
                <w:b/>
                <w:bCs/>
              </w:rPr>
              <w:t>в год,</w:t>
            </w:r>
          </w:p>
          <w:p w:rsidR="00C35F6C" w:rsidRPr="00AD4038" w:rsidRDefault="00435A69" w:rsidP="006A6DE6">
            <w:pPr>
              <w:jc w:val="center"/>
              <w:rPr>
                <w:b/>
                <w:bCs/>
              </w:rPr>
            </w:pPr>
            <w:r w:rsidRPr="00AD4038">
              <w:rPr>
                <w:b/>
                <w:bCs/>
              </w:rPr>
              <w:t xml:space="preserve">млн. руб. </w:t>
            </w:r>
          </w:p>
        </w:tc>
      </w:tr>
      <w:tr w:rsidR="00C35F6C" w:rsidRPr="00AD4038">
        <w:tc>
          <w:tcPr>
            <w:tcW w:w="314" w:type="pct"/>
            <w:vAlign w:val="center"/>
          </w:tcPr>
          <w:p w:rsidR="00C35F6C" w:rsidRPr="00AD4038" w:rsidRDefault="004230F2" w:rsidP="006A6DE6">
            <w:pPr>
              <w:jc w:val="center"/>
            </w:pPr>
            <w:r w:rsidRPr="004230F2">
              <w:t>1</w:t>
            </w:r>
          </w:p>
        </w:tc>
        <w:tc>
          <w:tcPr>
            <w:tcW w:w="1195" w:type="pct"/>
            <w:vAlign w:val="center"/>
          </w:tcPr>
          <w:p w:rsidR="004230F2" w:rsidRPr="004230F2" w:rsidRDefault="004230F2" w:rsidP="004230F2">
            <w:pPr>
              <w:jc w:val="both"/>
            </w:pPr>
            <w:r w:rsidRPr="004230F2">
              <w:t>Реставрационные работы по объектам культурного наследия</w:t>
            </w:r>
          </w:p>
        </w:tc>
        <w:tc>
          <w:tcPr>
            <w:tcW w:w="865" w:type="pct"/>
            <w:vAlign w:val="center"/>
          </w:tcPr>
          <w:p w:rsidR="004230F2" w:rsidRPr="004230F2" w:rsidRDefault="004230F2" w:rsidP="004230F2">
            <w:pPr>
              <w:jc w:val="center"/>
            </w:pPr>
            <w:r w:rsidRPr="004230F2">
              <w:t>0,46</w:t>
            </w:r>
          </w:p>
        </w:tc>
        <w:tc>
          <w:tcPr>
            <w:tcW w:w="800" w:type="pct"/>
            <w:vAlign w:val="center"/>
          </w:tcPr>
          <w:p w:rsidR="004230F2" w:rsidRPr="004230F2" w:rsidRDefault="004230F2" w:rsidP="004230F2">
            <w:pPr>
              <w:jc w:val="center"/>
            </w:pPr>
            <w:r w:rsidRPr="004230F2">
              <w:t>2013</w:t>
            </w:r>
          </w:p>
        </w:tc>
        <w:tc>
          <w:tcPr>
            <w:tcW w:w="728" w:type="pct"/>
            <w:vAlign w:val="center"/>
          </w:tcPr>
          <w:p w:rsidR="004230F2" w:rsidRPr="004230F2" w:rsidRDefault="004230F2" w:rsidP="004230F2">
            <w:pPr>
              <w:jc w:val="center"/>
            </w:pPr>
            <w:r w:rsidRPr="004230F2">
              <w:t>10</w:t>
            </w:r>
          </w:p>
        </w:tc>
        <w:tc>
          <w:tcPr>
            <w:tcW w:w="1098" w:type="pct"/>
            <w:vAlign w:val="center"/>
          </w:tcPr>
          <w:p w:rsidR="004230F2" w:rsidRPr="004230F2" w:rsidRDefault="004230F2" w:rsidP="004230F2">
            <w:pPr>
              <w:jc w:val="center"/>
            </w:pPr>
            <w:r w:rsidRPr="004230F2">
              <w:t>0,05</w:t>
            </w:r>
          </w:p>
        </w:tc>
      </w:tr>
    </w:tbl>
    <w:p w:rsidR="00C35F6C" w:rsidRDefault="00435A69" w:rsidP="00C35F6C">
      <w:pPr>
        <w:tabs>
          <w:tab w:val="left" w:pos="7655"/>
          <w:tab w:val="center" w:pos="13608"/>
        </w:tabs>
        <w:ind w:left="709"/>
        <w:rPr>
          <w:i/>
        </w:rPr>
      </w:pPr>
      <w:r>
        <w:rPr>
          <w:i/>
        </w:rPr>
        <w:t>*на период строительства</w:t>
      </w:r>
    </w:p>
    <w:p w:rsidR="004230F2" w:rsidRDefault="00435A69" w:rsidP="004230F2">
      <w:pPr>
        <w:pStyle w:val="a8"/>
        <w:tabs>
          <w:tab w:val="right" w:pos="0"/>
        </w:tabs>
        <w:spacing w:before="360" w:after="120"/>
        <w:jc w:val="both"/>
        <w:rPr>
          <w:rFonts w:ascii="Arial" w:hAnsi="Arial" w:cs="Arial"/>
          <w:caps/>
          <w:szCs w:val="28"/>
        </w:rPr>
      </w:pPr>
      <w:r>
        <w:rPr>
          <w:rFonts w:ascii="Arial" w:hAnsi="Arial" w:cs="Arial"/>
          <w:caps/>
          <w:szCs w:val="28"/>
        </w:rPr>
        <w:lastRenderedPageBreak/>
        <w:t>ИНВЕСТИЦИОННЫЙ ПРОЕКТ №20. «РЕКОНСТРУКЦИЯ ОСНОВНЫХ ЭКСПОЗИЦИЙ МУНИЦИПАЛЬНОГО БЮДЖЕТНОГО УЧРЕЖДЕНИЯ «КРАЕВЕДЧЕСКИЙ МУЗЕЙ ИМЕНИ Н.И. БЕРЕГОВОЙ ГОРОДСКОГО ОКРУГА СПАССК-ДАЛЬНИЙ»</w:t>
      </w:r>
    </w:p>
    <w:p w:rsidR="0004542E" w:rsidRPr="00A37475" w:rsidRDefault="00435A69" w:rsidP="00952D56">
      <w:pPr>
        <w:spacing w:line="360" w:lineRule="auto"/>
        <w:ind w:firstLine="567"/>
        <w:jc w:val="both"/>
        <w:rPr>
          <w:sz w:val="28"/>
          <w:szCs w:val="28"/>
        </w:rPr>
      </w:pPr>
      <w:r>
        <w:rPr>
          <w:i/>
          <w:sz w:val="28"/>
          <w:szCs w:val="28"/>
        </w:rPr>
        <w:t xml:space="preserve">1. Полное наименование инвестиционного проекта: </w:t>
      </w:r>
      <w:r>
        <w:rPr>
          <w:sz w:val="28"/>
          <w:szCs w:val="28"/>
        </w:rPr>
        <w:t>Реконструкция основных экспозиций муниципального бюджетного учреждения «Краеведческий музей имени Н.И. Береговой городского округа Спасск-Дальний».</w:t>
      </w:r>
    </w:p>
    <w:p w:rsidR="0004542E" w:rsidRPr="00A37475" w:rsidRDefault="00435A69" w:rsidP="00952D56">
      <w:pPr>
        <w:spacing w:line="360" w:lineRule="auto"/>
        <w:ind w:firstLine="567"/>
        <w:jc w:val="both"/>
        <w:rPr>
          <w:sz w:val="28"/>
          <w:szCs w:val="28"/>
        </w:rPr>
      </w:pPr>
      <w:r>
        <w:rPr>
          <w:i/>
          <w:sz w:val="28"/>
          <w:szCs w:val="28"/>
        </w:rPr>
        <w:t xml:space="preserve">2. Территория реализации инвестиционного проекта: </w:t>
      </w:r>
      <w:r>
        <w:rPr>
          <w:sz w:val="28"/>
          <w:szCs w:val="28"/>
        </w:rPr>
        <w:t>Дальневосточный федеральный округ, Приморский край, г. Спасск-Дальний.</w:t>
      </w:r>
    </w:p>
    <w:p w:rsidR="0004542E" w:rsidRPr="00A37475" w:rsidRDefault="00435A69" w:rsidP="00952D56">
      <w:pPr>
        <w:spacing w:line="360" w:lineRule="auto"/>
        <w:ind w:firstLine="567"/>
        <w:jc w:val="both"/>
        <w:rPr>
          <w:sz w:val="28"/>
          <w:szCs w:val="28"/>
        </w:rPr>
      </w:pPr>
      <w:r>
        <w:rPr>
          <w:i/>
          <w:sz w:val="28"/>
          <w:szCs w:val="28"/>
        </w:rPr>
        <w:t xml:space="preserve">3. Отраслевая принадлежность: </w:t>
      </w:r>
      <w:r>
        <w:rPr>
          <w:sz w:val="28"/>
          <w:szCs w:val="28"/>
        </w:rPr>
        <w:t>Социальная сфера.</w:t>
      </w:r>
    </w:p>
    <w:p w:rsidR="0004542E" w:rsidRPr="00A37475" w:rsidRDefault="00435A69" w:rsidP="009106DA">
      <w:pPr>
        <w:spacing w:line="360" w:lineRule="auto"/>
        <w:ind w:firstLine="567"/>
        <w:jc w:val="both"/>
        <w:rPr>
          <w:szCs w:val="28"/>
        </w:rPr>
      </w:pPr>
      <w:r>
        <w:rPr>
          <w:i/>
          <w:sz w:val="28"/>
          <w:szCs w:val="28"/>
        </w:rPr>
        <w:t xml:space="preserve">4. Цель реализации инвестиционного проекта: </w:t>
      </w:r>
      <w:r>
        <w:rPr>
          <w:sz w:val="28"/>
          <w:szCs w:val="28"/>
        </w:rPr>
        <w:t>Создание актуальных условий для сохранения, изучения и популяризации культурного и исторического наследия городского округа Спасск-Дальний и Спасского муниципального района, в том числе посредством реорганизации экспозиционно-выставочной деятельности на основе внедрения современных информационных технологий и использования экспозиционного оборудования нового поколения</w:t>
      </w:r>
      <w:r>
        <w:rPr>
          <w:szCs w:val="28"/>
        </w:rPr>
        <w:t>.</w:t>
      </w:r>
    </w:p>
    <w:p w:rsidR="0004542E" w:rsidRPr="00A37475" w:rsidRDefault="00435A69" w:rsidP="009106DA">
      <w:pPr>
        <w:spacing w:line="360" w:lineRule="auto"/>
        <w:ind w:firstLine="567"/>
        <w:jc w:val="both"/>
        <w:rPr>
          <w:sz w:val="28"/>
          <w:szCs w:val="28"/>
        </w:rPr>
      </w:pPr>
      <w:r>
        <w:rPr>
          <w:i/>
          <w:sz w:val="28"/>
          <w:szCs w:val="28"/>
        </w:rPr>
        <w:t xml:space="preserve">5. Участники инвестиционного проекта: </w:t>
      </w:r>
      <w:r>
        <w:rPr>
          <w:sz w:val="28"/>
          <w:szCs w:val="28"/>
        </w:rPr>
        <w:t>Администрация Приморского края, Администрация городского округа Спасск-Дальний.</w:t>
      </w:r>
    </w:p>
    <w:p w:rsidR="0004542E" w:rsidRPr="00A37475" w:rsidRDefault="00435A69" w:rsidP="00952D56">
      <w:pPr>
        <w:spacing w:line="360" w:lineRule="auto"/>
        <w:ind w:firstLine="567"/>
        <w:jc w:val="both"/>
        <w:rPr>
          <w:sz w:val="28"/>
          <w:szCs w:val="28"/>
        </w:rPr>
      </w:pPr>
      <w:r>
        <w:rPr>
          <w:i/>
          <w:sz w:val="28"/>
          <w:szCs w:val="28"/>
        </w:rPr>
        <w:t xml:space="preserve">6. Срок реализации инвестиционного проекта: </w:t>
      </w:r>
      <w:r>
        <w:rPr>
          <w:sz w:val="28"/>
          <w:szCs w:val="28"/>
        </w:rPr>
        <w:t xml:space="preserve">2013-2015 </w:t>
      </w:r>
      <w:r w:rsidR="004230F2" w:rsidRPr="004230F2">
        <w:rPr>
          <w:sz w:val="28"/>
          <w:szCs w:val="28"/>
        </w:rPr>
        <w:t>г</w:t>
      </w:r>
      <w:r>
        <w:rPr>
          <w:sz w:val="28"/>
          <w:szCs w:val="28"/>
        </w:rPr>
        <w:t>.</w:t>
      </w:r>
    </w:p>
    <w:p w:rsidR="0004542E" w:rsidRPr="00A37475" w:rsidRDefault="00435A69" w:rsidP="00952D56">
      <w:pPr>
        <w:spacing w:line="360" w:lineRule="auto"/>
        <w:ind w:firstLine="567"/>
        <w:jc w:val="both"/>
        <w:rPr>
          <w:sz w:val="28"/>
          <w:szCs w:val="28"/>
        </w:rPr>
      </w:pPr>
      <w:r>
        <w:rPr>
          <w:i/>
          <w:sz w:val="28"/>
          <w:szCs w:val="28"/>
        </w:rPr>
        <w:t xml:space="preserve">7. Стоимость инвестиционного проекта, источники и объём финансирования: </w:t>
      </w:r>
      <w:r>
        <w:rPr>
          <w:sz w:val="28"/>
          <w:szCs w:val="28"/>
        </w:rPr>
        <w:t>2,5 млн.</w:t>
      </w:r>
      <w:r w:rsidR="00AD4038">
        <w:rPr>
          <w:sz w:val="28"/>
          <w:szCs w:val="28"/>
        </w:rPr>
        <w:t xml:space="preserve"> </w:t>
      </w:r>
      <w:r>
        <w:rPr>
          <w:sz w:val="28"/>
          <w:szCs w:val="28"/>
        </w:rPr>
        <w:t>руб. за счет средств бюджетов Приморского края, бюджета городского округа Спасск-Дальний.</w:t>
      </w:r>
    </w:p>
    <w:p w:rsidR="009E6017" w:rsidRPr="00A37475" w:rsidRDefault="00435A69" w:rsidP="009E6017">
      <w:pPr>
        <w:spacing w:line="360" w:lineRule="auto"/>
        <w:ind w:firstLine="540"/>
        <w:jc w:val="both"/>
        <w:rPr>
          <w:sz w:val="28"/>
          <w:szCs w:val="28"/>
        </w:rPr>
      </w:pPr>
      <w:r>
        <w:rPr>
          <w:i/>
          <w:sz w:val="28"/>
          <w:szCs w:val="28"/>
        </w:rPr>
        <w:t xml:space="preserve">8. Механизмы оказания государственной поддержки: </w:t>
      </w:r>
      <w:r>
        <w:rPr>
          <w:rFonts w:eastAsia="MS Mincho"/>
          <w:sz w:val="28"/>
          <w:szCs w:val="28"/>
          <w:lang w:eastAsia="ru-RU"/>
        </w:rPr>
        <w:t xml:space="preserve">возможно софинансирование проекта за счет средств </w:t>
      </w:r>
      <w:r>
        <w:rPr>
          <w:bCs/>
          <w:sz w:val="28"/>
          <w:szCs w:val="28"/>
        </w:rPr>
        <w:t>бюджета Приморского края в рамках Государственной программы «</w:t>
      </w:r>
      <w:r>
        <w:rPr>
          <w:sz w:val="28"/>
          <w:szCs w:val="28"/>
        </w:rPr>
        <w:t>Развитие культуры Приморского края».</w:t>
      </w:r>
    </w:p>
    <w:p w:rsidR="0004542E" w:rsidRPr="00A37475" w:rsidRDefault="00435A69" w:rsidP="00952D56">
      <w:pPr>
        <w:spacing w:line="360" w:lineRule="auto"/>
        <w:ind w:firstLine="567"/>
        <w:jc w:val="both"/>
        <w:rPr>
          <w:sz w:val="28"/>
          <w:szCs w:val="28"/>
        </w:rPr>
      </w:pPr>
      <w:r>
        <w:rPr>
          <w:i/>
          <w:sz w:val="28"/>
          <w:szCs w:val="28"/>
        </w:rPr>
        <w:t xml:space="preserve">9. Перечень объектов капитального строительства, создаваемых в рамках инвестиционного проекта: </w:t>
      </w:r>
      <w:r>
        <w:rPr>
          <w:sz w:val="28"/>
          <w:szCs w:val="28"/>
        </w:rPr>
        <w:t>не предусмотрено.</w:t>
      </w:r>
    </w:p>
    <w:p w:rsidR="00737333" w:rsidRPr="00A37475" w:rsidRDefault="00435A69" w:rsidP="00737333">
      <w:pPr>
        <w:spacing w:line="360" w:lineRule="auto"/>
        <w:ind w:firstLine="540"/>
        <w:jc w:val="both"/>
        <w:rPr>
          <w:b/>
          <w:sz w:val="28"/>
          <w:szCs w:val="28"/>
        </w:rPr>
      </w:pPr>
      <w:r>
        <w:rPr>
          <w:rFonts w:eastAsia="MS Mincho"/>
          <w:i/>
          <w:sz w:val="28"/>
          <w:szCs w:val="28"/>
          <w:lang w:eastAsia="ru-RU"/>
        </w:rPr>
        <w:t>10. Показатели инвестиционной привлекательности проекта:</w:t>
      </w:r>
      <w:r>
        <w:rPr>
          <w:b/>
          <w:sz w:val="28"/>
          <w:szCs w:val="28"/>
        </w:rPr>
        <w:t xml:space="preserve"> </w:t>
      </w:r>
    </w:p>
    <w:p w:rsidR="00737333" w:rsidRPr="00A37475" w:rsidRDefault="00435A69" w:rsidP="00737333">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737333" w:rsidRPr="00A37475" w:rsidRDefault="00435A69" w:rsidP="00737333">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737333" w:rsidRPr="00A37475" w:rsidRDefault="00435A69" w:rsidP="00737333">
      <w:pPr>
        <w:spacing w:line="360" w:lineRule="auto"/>
        <w:ind w:firstLine="540"/>
        <w:jc w:val="both"/>
        <w:rPr>
          <w:sz w:val="28"/>
          <w:szCs w:val="28"/>
        </w:rPr>
      </w:pPr>
      <w:r>
        <w:rPr>
          <w:sz w:val="28"/>
          <w:szCs w:val="28"/>
        </w:rPr>
        <w:lastRenderedPageBreak/>
        <w:t xml:space="preserve">- </w:t>
      </w:r>
      <w:r>
        <w:rPr>
          <w:sz w:val="28"/>
          <w:szCs w:val="28"/>
          <w:lang w:val="en-US"/>
        </w:rPr>
        <w:t>NPV</w:t>
      </w:r>
      <w:r>
        <w:rPr>
          <w:sz w:val="28"/>
          <w:szCs w:val="28"/>
        </w:rPr>
        <w:t xml:space="preserve"> (чистая приведенная стоимость проекта)</w:t>
      </w:r>
      <w:r w:rsidR="00AD4038">
        <w:rPr>
          <w:sz w:val="28"/>
          <w:szCs w:val="28"/>
        </w:rPr>
        <w:t xml:space="preserve"> </w:t>
      </w:r>
      <w:r>
        <w:rPr>
          <w:sz w:val="28"/>
          <w:szCs w:val="28"/>
        </w:rPr>
        <w:t>– отрицательная величина;</w:t>
      </w:r>
    </w:p>
    <w:p w:rsidR="00737333" w:rsidRPr="00A37475" w:rsidRDefault="00435A69" w:rsidP="00737333">
      <w:pPr>
        <w:spacing w:line="360" w:lineRule="auto"/>
        <w:ind w:firstLine="540"/>
        <w:jc w:val="both"/>
        <w:rPr>
          <w:sz w:val="28"/>
          <w:szCs w:val="28"/>
        </w:rPr>
      </w:pPr>
      <w:r>
        <w:rPr>
          <w:sz w:val="28"/>
          <w:szCs w:val="28"/>
        </w:rPr>
        <w:t>- ставка дисконтирования – не рассчитывается;</w:t>
      </w:r>
    </w:p>
    <w:p w:rsidR="00737333" w:rsidRPr="00A37475" w:rsidRDefault="00435A69" w:rsidP="00737333">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0,05 млн. руб.</w:t>
      </w:r>
    </w:p>
    <w:p w:rsidR="0004542E" w:rsidRPr="00A37475" w:rsidRDefault="00435A69" w:rsidP="00952D56">
      <w:pPr>
        <w:spacing w:line="360" w:lineRule="auto"/>
        <w:ind w:firstLine="567"/>
        <w:jc w:val="both"/>
        <w:rPr>
          <w:sz w:val="28"/>
          <w:szCs w:val="28"/>
        </w:rPr>
      </w:pPr>
      <w:r>
        <w:rPr>
          <w:i/>
          <w:sz w:val="28"/>
          <w:szCs w:val="28"/>
        </w:rPr>
        <w:t xml:space="preserve">11. Текущий статус реализации инвестиционного проекта: </w:t>
      </w:r>
      <w:r>
        <w:rPr>
          <w:sz w:val="28"/>
          <w:szCs w:val="28"/>
        </w:rPr>
        <w:t>предпроектная стадия.</w:t>
      </w:r>
    </w:p>
    <w:p w:rsidR="0004542E" w:rsidRPr="00A37475" w:rsidRDefault="00435A69" w:rsidP="00952D56">
      <w:pPr>
        <w:spacing w:line="360" w:lineRule="auto"/>
        <w:ind w:firstLine="567"/>
        <w:jc w:val="both"/>
        <w:rPr>
          <w:sz w:val="28"/>
          <w:szCs w:val="28"/>
        </w:rPr>
      </w:pPr>
      <w:r>
        <w:rPr>
          <w:i/>
          <w:sz w:val="28"/>
          <w:szCs w:val="28"/>
        </w:rPr>
        <w:t xml:space="preserve">12. План-график выполнения мероприятий по поддержке и реализации проекта: </w:t>
      </w:r>
      <w:r>
        <w:rPr>
          <w:sz w:val="28"/>
          <w:szCs w:val="28"/>
        </w:rPr>
        <w:t>уточняется.</w:t>
      </w:r>
    </w:p>
    <w:p w:rsidR="004230F2" w:rsidRDefault="004230F2" w:rsidP="004230F2">
      <w:pPr>
        <w:spacing w:after="120"/>
        <w:jc w:val="center"/>
        <w:rPr>
          <w:b/>
          <w:sz w:val="28"/>
          <w:szCs w:val="28"/>
        </w:rPr>
      </w:pPr>
      <w:r w:rsidRPr="004230F2">
        <w:rPr>
          <w:b/>
        </w:rPr>
        <w:t>Таблица 46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8"/>
        <w:gridCol w:w="2466"/>
        <w:gridCol w:w="1595"/>
        <w:gridCol w:w="1577"/>
        <w:gridCol w:w="1435"/>
        <w:gridCol w:w="2164"/>
      </w:tblGrid>
      <w:tr w:rsidR="0087525E" w:rsidRPr="00AD4038" w:rsidTr="00AD4038">
        <w:trPr>
          <w:cantSplit/>
          <w:trHeight w:val="1134"/>
          <w:tblHeader/>
        </w:trPr>
        <w:tc>
          <w:tcPr>
            <w:tcW w:w="314" w:type="pct"/>
            <w:shd w:val="clear" w:color="auto" w:fill="8DB3E2"/>
            <w:vAlign w:val="center"/>
          </w:tcPr>
          <w:p w:rsidR="0087525E" w:rsidRPr="00A0498E" w:rsidRDefault="00435A69" w:rsidP="006A6DE6">
            <w:pPr>
              <w:jc w:val="center"/>
              <w:rPr>
                <w:b/>
                <w:bCs/>
              </w:rPr>
            </w:pPr>
            <w:r w:rsidRPr="00A0498E">
              <w:rPr>
                <w:b/>
                <w:bCs/>
              </w:rPr>
              <w:t>№</w:t>
            </w:r>
          </w:p>
          <w:p w:rsidR="0087525E" w:rsidRPr="00AD4038" w:rsidRDefault="00435A69" w:rsidP="006A6DE6">
            <w:pPr>
              <w:jc w:val="center"/>
              <w:rPr>
                <w:b/>
                <w:bCs/>
              </w:rPr>
            </w:pPr>
            <w:r w:rsidRPr="00AD4038">
              <w:rPr>
                <w:b/>
                <w:bCs/>
              </w:rPr>
              <w:t>п/п</w:t>
            </w:r>
          </w:p>
        </w:tc>
        <w:tc>
          <w:tcPr>
            <w:tcW w:w="1251" w:type="pct"/>
            <w:shd w:val="clear" w:color="auto" w:fill="8DB3E2"/>
            <w:vAlign w:val="center"/>
          </w:tcPr>
          <w:p w:rsidR="0087525E" w:rsidRPr="00AD4038" w:rsidRDefault="00435A69" w:rsidP="006A6DE6">
            <w:pPr>
              <w:jc w:val="center"/>
              <w:rPr>
                <w:b/>
                <w:bCs/>
              </w:rPr>
            </w:pPr>
            <w:r w:rsidRPr="00AD4038">
              <w:rPr>
                <w:b/>
                <w:bCs/>
              </w:rPr>
              <w:t>Наименование</w:t>
            </w:r>
          </w:p>
          <w:p w:rsidR="0087525E" w:rsidRPr="00AD4038" w:rsidRDefault="00435A69" w:rsidP="006A6DE6">
            <w:pPr>
              <w:jc w:val="center"/>
              <w:rPr>
                <w:b/>
                <w:bCs/>
              </w:rPr>
            </w:pPr>
            <w:r w:rsidRPr="00AD4038">
              <w:rPr>
                <w:b/>
                <w:bCs/>
              </w:rPr>
              <w:t>проекта</w:t>
            </w:r>
          </w:p>
        </w:tc>
        <w:tc>
          <w:tcPr>
            <w:tcW w:w="809" w:type="pct"/>
            <w:shd w:val="clear" w:color="auto" w:fill="8DB3E2"/>
            <w:vAlign w:val="center"/>
          </w:tcPr>
          <w:p w:rsidR="0087525E" w:rsidRPr="00AD4038" w:rsidRDefault="00435A69" w:rsidP="006A6DE6">
            <w:pPr>
              <w:jc w:val="center"/>
              <w:rPr>
                <w:b/>
                <w:bCs/>
              </w:rPr>
            </w:pPr>
            <w:r w:rsidRPr="00AD4038">
              <w:rPr>
                <w:b/>
                <w:bCs/>
              </w:rPr>
              <w:t xml:space="preserve">Общий </w:t>
            </w:r>
          </w:p>
          <w:p w:rsidR="0087525E" w:rsidRPr="00AD4038" w:rsidRDefault="00435A69" w:rsidP="006A6DE6">
            <w:pPr>
              <w:jc w:val="center"/>
              <w:rPr>
                <w:b/>
                <w:bCs/>
              </w:rPr>
            </w:pPr>
            <w:r w:rsidRPr="00AD4038">
              <w:rPr>
                <w:b/>
                <w:bCs/>
              </w:rPr>
              <w:t xml:space="preserve">объем </w:t>
            </w:r>
          </w:p>
          <w:p w:rsidR="0087525E" w:rsidRPr="00AD4038" w:rsidRDefault="00435A69" w:rsidP="006A6DE6">
            <w:pPr>
              <w:jc w:val="center"/>
              <w:rPr>
                <w:b/>
                <w:bCs/>
              </w:rPr>
            </w:pPr>
            <w:r w:rsidRPr="00AD4038">
              <w:rPr>
                <w:b/>
                <w:bCs/>
              </w:rPr>
              <w:t>инвестиций,</w:t>
            </w:r>
          </w:p>
          <w:p w:rsidR="0087525E" w:rsidRPr="00AD4038" w:rsidRDefault="00435A69" w:rsidP="006A6DE6">
            <w:pPr>
              <w:jc w:val="center"/>
              <w:rPr>
                <w:b/>
                <w:bCs/>
              </w:rPr>
            </w:pPr>
            <w:r w:rsidRPr="00AD4038">
              <w:rPr>
                <w:b/>
                <w:bCs/>
              </w:rPr>
              <w:t>млн. руб.</w:t>
            </w:r>
          </w:p>
        </w:tc>
        <w:tc>
          <w:tcPr>
            <w:tcW w:w="800" w:type="pct"/>
            <w:shd w:val="clear" w:color="auto" w:fill="8DB3E2"/>
            <w:vAlign w:val="center"/>
          </w:tcPr>
          <w:p w:rsidR="0087525E" w:rsidRPr="00AD4038" w:rsidRDefault="00435A69" w:rsidP="006A6DE6">
            <w:pPr>
              <w:jc w:val="center"/>
              <w:rPr>
                <w:b/>
                <w:bCs/>
              </w:rPr>
            </w:pPr>
            <w:r w:rsidRPr="00AD4038">
              <w:rPr>
                <w:b/>
                <w:bCs/>
              </w:rPr>
              <w:t>Срок</w:t>
            </w:r>
          </w:p>
          <w:p w:rsidR="0087525E" w:rsidRPr="00AD4038" w:rsidRDefault="00435A69" w:rsidP="006A6DE6">
            <w:pPr>
              <w:jc w:val="center"/>
              <w:rPr>
                <w:b/>
                <w:bCs/>
              </w:rPr>
            </w:pPr>
            <w:r w:rsidRPr="00AD4038">
              <w:rPr>
                <w:b/>
                <w:bCs/>
              </w:rPr>
              <w:t>реализации</w:t>
            </w:r>
          </w:p>
          <w:p w:rsidR="0087525E" w:rsidRPr="00AD4038" w:rsidRDefault="00435A69" w:rsidP="006A6DE6">
            <w:pPr>
              <w:jc w:val="center"/>
              <w:rPr>
                <w:b/>
                <w:bCs/>
              </w:rPr>
            </w:pPr>
            <w:r w:rsidRPr="00AD4038">
              <w:rPr>
                <w:b/>
                <w:bCs/>
              </w:rPr>
              <w:t xml:space="preserve"> проекта</w:t>
            </w:r>
          </w:p>
        </w:tc>
        <w:tc>
          <w:tcPr>
            <w:tcW w:w="728" w:type="pct"/>
            <w:shd w:val="clear" w:color="auto" w:fill="8DB3E2"/>
            <w:vAlign w:val="center"/>
          </w:tcPr>
          <w:p w:rsidR="0087525E" w:rsidRPr="00AD4038" w:rsidRDefault="00435A69" w:rsidP="006A6DE6">
            <w:pPr>
              <w:jc w:val="center"/>
              <w:rPr>
                <w:b/>
                <w:bCs/>
              </w:rPr>
            </w:pPr>
            <w:r w:rsidRPr="00AD4038">
              <w:rPr>
                <w:b/>
                <w:bCs/>
              </w:rPr>
              <w:t>Кол-во</w:t>
            </w:r>
          </w:p>
          <w:p w:rsidR="0087525E" w:rsidRPr="00AD4038" w:rsidRDefault="00435A69" w:rsidP="006A6DE6">
            <w:pPr>
              <w:jc w:val="center"/>
              <w:rPr>
                <w:b/>
                <w:bCs/>
              </w:rPr>
            </w:pPr>
            <w:r w:rsidRPr="00AD4038">
              <w:rPr>
                <w:b/>
                <w:bCs/>
              </w:rPr>
              <w:t>новых</w:t>
            </w:r>
          </w:p>
          <w:p w:rsidR="0087525E" w:rsidRPr="00AD4038" w:rsidRDefault="00435A69" w:rsidP="006A6DE6">
            <w:pPr>
              <w:jc w:val="center"/>
            </w:pPr>
            <w:r w:rsidRPr="00AD4038">
              <w:rPr>
                <w:b/>
                <w:bCs/>
              </w:rPr>
              <w:t>рабочих мест, чел*.</w:t>
            </w:r>
          </w:p>
        </w:tc>
        <w:tc>
          <w:tcPr>
            <w:tcW w:w="1098" w:type="pct"/>
            <w:shd w:val="clear" w:color="auto" w:fill="8DB3E2"/>
            <w:vAlign w:val="center"/>
          </w:tcPr>
          <w:p w:rsidR="0087525E" w:rsidRPr="00AD4038" w:rsidRDefault="00435A69" w:rsidP="006A6DE6">
            <w:pPr>
              <w:jc w:val="center"/>
              <w:rPr>
                <w:b/>
                <w:bCs/>
              </w:rPr>
            </w:pPr>
            <w:r w:rsidRPr="00AD4038">
              <w:rPr>
                <w:b/>
                <w:bCs/>
              </w:rPr>
              <w:t xml:space="preserve">Дополнительные </w:t>
            </w:r>
          </w:p>
          <w:p w:rsidR="0087525E" w:rsidRPr="00AD4038" w:rsidRDefault="00435A69" w:rsidP="006A6DE6">
            <w:pPr>
              <w:jc w:val="center"/>
              <w:rPr>
                <w:b/>
                <w:bCs/>
              </w:rPr>
            </w:pPr>
            <w:r w:rsidRPr="00AD4038">
              <w:rPr>
                <w:b/>
                <w:bCs/>
              </w:rPr>
              <w:t>поступления</w:t>
            </w:r>
          </w:p>
          <w:p w:rsidR="0087525E" w:rsidRPr="00AD4038" w:rsidRDefault="00435A69" w:rsidP="006A6DE6">
            <w:pPr>
              <w:jc w:val="center"/>
              <w:rPr>
                <w:b/>
                <w:bCs/>
              </w:rPr>
            </w:pPr>
            <w:r w:rsidRPr="00AD4038">
              <w:rPr>
                <w:b/>
                <w:bCs/>
              </w:rPr>
              <w:t xml:space="preserve">в бюджет МО, </w:t>
            </w:r>
          </w:p>
          <w:p w:rsidR="0087525E" w:rsidRPr="00AD4038" w:rsidRDefault="00435A69" w:rsidP="006A6DE6">
            <w:pPr>
              <w:jc w:val="center"/>
              <w:rPr>
                <w:b/>
                <w:bCs/>
              </w:rPr>
            </w:pPr>
            <w:r w:rsidRPr="00AD4038">
              <w:rPr>
                <w:b/>
                <w:bCs/>
              </w:rPr>
              <w:t>в год,</w:t>
            </w:r>
          </w:p>
          <w:p w:rsidR="0087525E" w:rsidRPr="00AD4038" w:rsidRDefault="00435A69" w:rsidP="006A6DE6">
            <w:pPr>
              <w:jc w:val="center"/>
              <w:rPr>
                <w:b/>
                <w:bCs/>
              </w:rPr>
            </w:pPr>
            <w:r w:rsidRPr="00AD4038">
              <w:rPr>
                <w:b/>
                <w:bCs/>
              </w:rPr>
              <w:t xml:space="preserve">млн. руб. </w:t>
            </w:r>
          </w:p>
        </w:tc>
      </w:tr>
      <w:tr w:rsidR="0087525E" w:rsidRPr="00AD4038" w:rsidTr="00AD4038">
        <w:tc>
          <w:tcPr>
            <w:tcW w:w="314" w:type="pct"/>
            <w:vAlign w:val="center"/>
          </w:tcPr>
          <w:p w:rsidR="0087525E" w:rsidRPr="00AD4038" w:rsidRDefault="004230F2" w:rsidP="00A0498E">
            <w:pPr>
              <w:jc w:val="center"/>
            </w:pPr>
            <w:r w:rsidRPr="004230F2">
              <w:t>1</w:t>
            </w:r>
          </w:p>
        </w:tc>
        <w:tc>
          <w:tcPr>
            <w:tcW w:w="1251" w:type="pct"/>
            <w:vAlign w:val="center"/>
          </w:tcPr>
          <w:p w:rsidR="004230F2" w:rsidRPr="004230F2" w:rsidRDefault="004230F2" w:rsidP="004230F2">
            <w:pPr>
              <w:jc w:val="both"/>
            </w:pPr>
            <w:r w:rsidRPr="004230F2">
              <w:t>Реконструкция основных экспозиций муниципального бюджетного учреждения «Краеведческий музей имени Н.И. Береговой городского округа Спасск-Дальний»</w:t>
            </w:r>
          </w:p>
        </w:tc>
        <w:tc>
          <w:tcPr>
            <w:tcW w:w="809" w:type="pct"/>
            <w:vAlign w:val="center"/>
          </w:tcPr>
          <w:p w:rsidR="004230F2" w:rsidRPr="004230F2" w:rsidRDefault="004230F2" w:rsidP="004230F2">
            <w:pPr>
              <w:jc w:val="center"/>
            </w:pPr>
            <w:r w:rsidRPr="004230F2">
              <w:t>2,5</w:t>
            </w:r>
          </w:p>
        </w:tc>
        <w:tc>
          <w:tcPr>
            <w:tcW w:w="800" w:type="pct"/>
            <w:vAlign w:val="center"/>
          </w:tcPr>
          <w:p w:rsidR="004230F2" w:rsidRPr="004230F2" w:rsidRDefault="004230F2" w:rsidP="004230F2">
            <w:pPr>
              <w:jc w:val="center"/>
            </w:pPr>
            <w:r w:rsidRPr="004230F2">
              <w:t>2013-2015</w:t>
            </w:r>
          </w:p>
        </w:tc>
        <w:tc>
          <w:tcPr>
            <w:tcW w:w="728" w:type="pct"/>
            <w:vAlign w:val="center"/>
          </w:tcPr>
          <w:p w:rsidR="004230F2" w:rsidRPr="004230F2" w:rsidRDefault="004230F2" w:rsidP="004230F2">
            <w:pPr>
              <w:jc w:val="center"/>
            </w:pPr>
            <w:r w:rsidRPr="004230F2">
              <w:t>10</w:t>
            </w:r>
          </w:p>
        </w:tc>
        <w:tc>
          <w:tcPr>
            <w:tcW w:w="1098" w:type="pct"/>
            <w:vAlign w:val="center"/>
          </w:tcPr>
          <w:p w:rsidR="004230F2" w:rsidRPr="004230F2" w:rsidRDefault="004230F2" w:rsidP="004230F2">
            <w:pPr>
              <w:jc w:val="center"/>
            </w:pPr>
            <w:r w:rsidRPr="004230F2">
              <w:t>0,05</w:t>
            </w:r>
          </w:p>
        </w:tc>
      </w:tr>
    </w:tbl>
    <w:p w:rsidR="0087525E" w:rsidRPr="00A37475" w:rsidRDefault="00435A69" w:rsidP="0087525E">
      <w:pPr>
        <w:tabs>
          <w:tab w:val="left" w:pos="7655"/>
          <w:tab w:val="center" w:pos="13608"/>
        </w:tabs>
        <w:ind w:left="709"/>
        <w:rPr>
          <w:i/>
        </w:rPr>
      </w:pPr>
      <w:r>
        <w:rPr>
          <w:i/>
        </w:rPr>
        <w:t>*на период строительства</w:t>
      </w:r>
    </w:p>
    <w:p w:rsidR="004230F2" w:rsidRDefault="00435A69" w:rsidP="004230F2">
      <w:pPr>
        <w:pStyle w:val="a8"/>
        <w:tabs>
          <w:tab w:val="right" w:pos="0"/>
        </w:tabs>
        <w:spacing w:before="360" w:after="120"/>
        <w:jc w:val="both"/>
        <w:rPr>
          <w:rFonts w:ascii="Arial" w:hAnsi="Arial" w:cs="Arial"/>
          <w:caps/>
          <w:szCs w:val="28"/>
        </w:rPr>
      </w:pPr>
      <w:r>
        <w:rPr>
          <w:rFonts w:ascii="Arial" w:hAnsi="Arial" w:cs="Arial"/>
          <w:caps/>
          <w:szCs w:val="28"/>
        </w:rPr>
        <w:t>ИНВЕСТИЦИОННЫЙ ПРОЕКТ №21. «РЕКОНСТРУКЦИЯ ЗДАНИЯ МУНИЦИПАЛЬНОГО АВТОНОМНОГО УЧРЕЖДЕНИЯ «ГОРОДСКОЙ ЦЕНТР НАРОДНОЙ КУЛЬТУРЫ «ПРИМОРЬЕ»</w:t>
      </w:r>
    </w:p>
    <w:p w:rsidR="004230F2" w:rsidRDefault="00D215F2" w:rsidP="004230F2">
      <w:pPr>
        <w:pStyle w:val="a8"/>
        <w:ind w:left="-142" w:firstLine="709"/>
        <w:rPr>
          <w:sz w:val="28"/>
          <w:szCs w:val="28"/>
        </w:rPr>
      </w:pPr>
      <w:r>
        <w:rPr>
          <w:rFonts w:ascii="Arial" w:hAnsi="Arial" w:cs="Arial"/>
          <w:caps/>
          <w:szCs w:val="28"/>
        </w:rPr>
        <w:tab/>
      </w:r>
      <w:r>
        <w:rPr>
          <w:rFonts w:ascii="Arial" w:hAnsi="Arial" w:cs="Arial"/>
          <w:caps/>
          <w:szCs w:val="28"/>
        </w:rPr>
        <w:tab/>
      </w:r>
      <w:r>
        <w:rPr>
          <w:rFonts w:ascii="Arial" w:hAnsi="Arial" w:cs="Arial"/>
          <w:caps/>
          <w:szCs w:val="28"/>
        </w:rPr>
        <w:tab/>
      </w:r>
      <w:r w:rsidR="00435A69">
        <w:rPr>
          <w:i/>
          <w:sz w:val="28"/>
          <w:szCs w:val="28"/>
        </w:rPr>
        <w:t xml:space="preserve">1. Полное наименование инвестиционного проекта: </w:t>
      </w:r>
      <w:r w:rsidR="00435A69">
        <w:rPr>
          <w:rFonts w:eastAsia="Calibri"/>
          <w:sz w:val="28"/>
          <w:szCs w:val="28"/>
          <w:lang w:eastAsia="en-US"/>
        </w:rPr>
        <w:t>Реконструкция здания муниципального автономного учреждения «Городской центр народной культуры «Приморье».</w:t>
      </w:r>
    </w:p>
    <w:p w:rsidR="0004542E" w:rsidRPr="00A37475" w:rsidRDefault="00435A69" w:rsidP="00F436F2">
      <w:pPr>
        <w:spacing w:line="360" w:lineRule="auto"/>
        <w:ind w:firstLine="567"/>
        <w:jc w:val="both"/>
        <w:rPr>
          <w:sz w:val="28"/>
          <w:szCs w:val="28"/>
        </w:rPr>
      </w:pPr>
      <w:r>
        <w:rPr>
          <w:i/>
          <w:sz w:val="28"/>
          <w:szCs w:val="28"/>
        </w:rPr>
        <w:t xml:space="preserve">2. Территория реализации инвестиционного проекта: </w:t>
      </w:r>
      <w:r>
        <w:rPr>
          <w:sz w:val="28"/>
          <w:szCs w:val="28"/>
        </w:rPr>
        <w:t>Дальневосточный федеральный округ, Приморский край, г. Спасск-Дальний.</w:t>
      </w:r>
    </w:p>
    <w:p w:rsidR="0004542E" w:rsidRPr="00A37475" w:rsidRDefault="00435A69" w:rsidP="00F436F2">
      <w:pPr>
        <w:spacing w:line="360" w:lineRule="auto"/>
        <w:ind w:firstLine="567"/>
        <w:jc w:val="both"/>
        <w:rPr>
          <w:sz w:val="28"/>
          <w:szCs w:val="28"/>
        </w:rPr>
      </w:pPr>
      <w:r>
        <w:rPr>
          <w:i/>
          <w:sz w:val="28"/>
          <w:szCs w:val="28"/>
        </w:rPr>
        <w:t xml:space="preserve">3. Отраслевая принадлежность: </w:t>
      </w:r>
      <w:r>
        <w:rPr>
          <w:sz w:val="28"/>
          <w:szCs w:val="28"/>
        </w:rPr>
        <w:t>Социальная сфера.</w:t>
      </w:r>
    </w:p>
    <w:p w:rsidR="0004542E" w:rsidRPr="00A37475" w:rsidRDefault="00435A69" w:rsidP="00C429E5">
      <w:pPr>
        <w:suppressAutoHyphens w:val="0"/>
        <w:spacing w:line="360" w:lineRule="auto"/>
        <w:ind w:firstLine="567"/>
        <w:jc w:val="both"/>
        <w:rPr>
          <w:i/>
          <w:sz w:val="28"/>
          <w:szCs w:val="28"/>
        </w:rPr>
      </w:pPr>
      <w:r>
        <w:rPr>
          <w:i/>
          <w:sz w:val="28"/>
          <w:szCs w:val="28"/>
        </w:rPr>
        <w:t>4. Цель реализации инвестиционного проекта: П</w:t>
      </w:r>
      <w:r>
        <w:rPr>
          <w:sz w:val="28"/>
          <w:szCs w:val="28"/>
        </w:rPr>
        <w:t xml:space="preserve">овышение уровня комфортности в процессе предоставления культурно-досуговых услуг, создание условий для предоставления качественных услуг лицам с ограниченными возможностями, туристам, посещающим городской округ, увеличение </w:t>
      </w:r>
      <w:r>
        <w:rPr>
          <w:sz w:val="28"/>
          <w:szCs w:val="28"/>
        </w:rPr>
        <w:lastRenderedPageBreak/>
        <w:t>численности получателей услуг, повышение престижа учреждения, в том числе посредством реализации Стратегии социально-экономического развития городского округа Спасск-Дальний, стратегии развития муниципального автономного учреждения Городской центр народной культуры «Приморье»</w:t>
      </w:r>
      <w:r>
        <w:rPr>
          <w:rFonts w:eastAsia="Calibri"/>
          <w:lang w:eastAsia="en-US"/>
        </w:rPr>
        <w:t>.</w:t>
      </w:r>
    </w:p>
    <w:p w:rsidR="0004542E" w:rsidRPr="00A37475" w:rsidRDefault="004230F2" w:rsidP="00F436F2">
      <w:pPr>
        <w:spacing w:line="360" w:lineRule="auto"/>
        <w:ind w:firstLine="567"/>
        <w:jc w:val="both"/>
        <w:rPr>
          <w:sz w:val="28"/>
          <w:szCs w:val="28"/>
        </w:rPr>
      </w:pPr>
      <w:r w:rsidRPr="004230F2">
        <w:rPr>
          <w:i/>
          <w:sz w:val="28"/>
          <w:szCs w:val="28"/>
        </w:rPr>
        <w:t>5.</w:t>
      </w:r>
      <w:r w:rsidR="00435A69" w:rsidRPr="00A0498E">
        <w:rPr>
          <w:i/>
          <w:sz w:val="28"/>
          <w:szCs w:val="28"/>
        </w:rPr>
        <w:t xml:space="preserve"> </w:t>
      </w:r>
      <w:r w:rsidR="00435A69">
        <w:rPr>
          <w:i/>
          <w:sz w:val="28"/>
          <w:szCs w:val="28"/>
        </w:rPr>
        <w:t xml:space="preserve">Участники инвестиционного проекта: </w:t>
      </w:r>
      <w:r w:rsidR="00435A69">
        <w:rPr>
          <w:sz w:val="28"/>
          <w:szCs w:val="28"/>
        </w:rPr>
        <w:t>Администрация городского округа Спасск-Дальний,</w:t>
      </w:r>
      <w:r w:rsidR="00435A69">
        <w:rPr>
          <w:i/>
          <w:sz w:val="28"/>
          <w:szCs w:val="28"/>
        </w:rPr>
        <w:t xml:space="preserve"> </w:t>
      </w:r>
      <w:r w:rsidR="00435A69">
        <w:rPr>
          <w:sz w:val="28"/>
          <w:szCs w:val="28"/>
        </w:rPr>
        <w:t>муниципальное автономное учреждение Городской центр народной культуры «Приморье».</w:t>
      </w:r>
    </w:p>
    <w:p w:rsidR="0004542E" w:rsidRPr="00A37475" w:rsidRDefault="00435A69" w:rsidP="00F436F2">
      <w:pPr>
        <w:spacing w:line="360" w:lineRule="auto"/>
        <w:ind w:firstLine="567"/>
        <w:jc w:val="both"/>
        <w:rPr>
          <w:sz w:val="28"/>
          <w:szCs w:val="28"/>
        </w:rPr>
      </w:pPr>
      <w:r>
        <w:rPr>
          <w:i/>
          <w:sz w:val="28"/>
          <w:szCs w:val="28"/>
        </w:rPr>
        <w:t xml:space="preserve">6. Срок реализации инвестиционного проекта:  </w:t>
      </w:r>
      <w:r>
        <w:rPr>
          <w:sz w:val="28"/>
          <w:szCs w:val="28"/>
        </w:rPr>
        <w:t>2012–2016 г.</w:t>
      </w:r>
    </w:p>
    <w:p w:rsidR="00DC2935" w:rsidRPr="00A37475" w:rsidRDefault="00435A69" w:rsidP="00DC2935">
      <w:pPr>
        <w:tabs>
          <w:tab w:val="left" w:pos="284"/>
          <w:tab w:val="left" w:pos="426"/>
        </w:tabs>
        <w:spacing w:line="360" w:lineRule="auto"/>
        <w:ind w:firstLine="567"/>
        <w:jc w:val="both"/>
        <w:rPr>
          <w:sz w:val="28"/>
          <w:szCs w:val="28"/>
        </w:rPr>
      </w:pPr>
      <w:r>
        <w:rPr>
          <w:i/>
          <w:sz w:val="28"/>
          <w:szCs w:val="28"/>
        </w:rPr>
        <w:t xml:space="preserve">7. Стоимость инвестиционного проекта, источники и объём финансирования: </w:t>
      </w:r>
      <w:r>
        <w:rPr>
          <w:sz w:val="28"/>
          <w:szCs w:val="28"/>
        </w:rPr>
        <w:t>6,3 млн.</w:t>
      </w:r>
      <w:r w:rsidR="00AD4038">
        <w:rPr>
          <w:sz w:val="28"/>
          <w:szCs w:val="28"/>
        </w:rPr>
        <w:t xml:space="preserve"> </w:t>
      </w:r>
      <w:r>
        <w:rPr>
          <w:sz w:val="28"/>
          <w:szCs w:val="28"/>
        </w:rPr>
        <w:t xml:space="preserve">руб., в том числе 1,0 млн. руб. – за счет собственных средств участника проекта, 5,3 млн. руб. – за счет средств бюджета городского округа Спасск-Дальний. </w:t>
      </w:r>
    </w:p>
    <w:p w:rsidR="009E6017" w:rsidRPr="00A37475" w:rsidRDefault="00435A69" w:rsidP="009E6017">
      <w:pPr>
        <w:spacing w:line="360" w:lineRule="auto"/>
        <w:ind w:firstLine="540"/>
        <w:jc w:val="both"/>
        <w:rPr>
          <w:sz w:val="28"/>
          <w:szCs w:val="28"/>
        </w:rPr>
      </w:pPr>
      <w:r>
        <w:rPr>
          <w:i/>
          <w:sz w:val="28"/>
          <w:szCs w:val="28"/>
        </w:rPr>
        <w:t xml:space="preserve">8. Механизмы оказания государственной поддержки: </w:t>
      </w:r>
      <w:r>
        <w:rPr>
          <w:rFonts w:eastAsia="MS Mincho"/>
          <w:sz w:val="28"/>
          <w:szCs w:val="28"/>
          <w:lang w:eastAsia="ru-RU"/>
        </w:rPr>
        <w:t xml:space="preserve">возможно софинансирование проекта за счет средств </w:t>
      </w:r>
      <w:r>
        <w:rPr>
          <w:bCs/>
          <w:sz w:val="28"/>
          <w:szCs w:val="28"/>
        </w:rPr>
        <w:t>бюджета Приморского края в рамках Государственной программы «</w:t>
      </w:r>
      <w:r>
        <w:rPr>
          <w:sz w:val="28"/>
          <w:szCs w:val="28"/>
        </w:rPr>
        <w:t>Развитие культуры Приморского края».</w:t>
      </w:r>
    </w:p>
    <w:p w:rsidR="0004542E" w:rsidRPr="00A37475" w:rsidRDefault="00435A69" w:rsidP="00F436F2">
      <w:pPr>
        <w:spacing w:line="360" w:lineRule="auto"/>
        <w:ind w:firstLine="567"/>
        <w:jc w:val="both"/>
        <w:rPr>
          <w:sz w:val="28"/>
          <w:szCs w:val="28"/>
        </w:rPr>
      </w:pPr>
      <w:r>
        <w:rPr>
          <w:i/>
          <w:sz w:val="28"/>
          <w:szCs w:val="28"/>
        </w:rPr>
        <w:t xml:space="preserve">9.  Перечень объектов капитального строительства, создаваемых в рамках инвестиционного проекта: </w:t>
      </w:r>
      <w:r>
        <w:rPr>
          <w:sz w:val="28"/>
          <w:szCs w:val="28"/>
        </w:rPr>
        <w:t>не предусмотрено.</w:t>
      </w:r>
    </w:p>
    <w:p w:rsidR="003039FF" w:rsidRPr="00A37475" w:rsidRDefault="00435A69" w:rsidP="003039FF">
      <w:pPr>
        <w:spacing w:line="360" w:lineRule="auto"/>
        <w:ind w:firstLine="540"/>
        <w:jc w:val="both"/>
        <w:rPr>
          <w:b/>
          <w:sz w:val="28"/>
          <w:szCs w:val="28"/>
        </w:rPr>
      </w:pPr>
      <w:r>
        <w:rPr>
          <w:rFonts w:eastAsia="MS Mincho"/>
          <w:i/>
          <w:sz w:val="28"/>
          <w:szCs w:val="28"/>
          <w:lang w:eastAsia="ru-RU"/>
        </w:rPr>
        <w:t>10. Показатели инвестиционной привлекательности проекта:</w:t>
      </w:r>
      <w:r>
        <w:rPr>
          <w:b/>
          <w:sz w:val="28"/>
          <w:szCs w:val="28"/>
        </w:rPr>
        <w:t xml:space="preserve"> </w:t>
      </w:r>
    </w:p>
    <w:p w:rsidR="003039FF" w:rsidRPr="00A37475" w:rsidRDefault="00435A69" w:rsidP="003039FF">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3039FF" w:rsidRPr="00A37475" w:rsidRDefault="00435A69" w:rsidP="003039FF">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3039FF" w:rsidRPr="00A37475" w:rsidRDefault="00435A69" w:rsidP="003039FF">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w:t>
      </w:r>
      <w:r w:rsidR="00AD4038">
        <w:rPr>
          <w:sz w:val="28"/>
          <w:szCs w:val="28"/>
        </w:rPr>
        <w:t xml:space="preserve"> </w:t>
      </w:r>
      <w:r>
        <w:rPr>
          <w:sz w:val="28"/>
          <w:szCs w:val="28"/>
        </w:rPr>
        <w:t>– отрицательная величина;</w:t>
      </w:r>
    </w:p>
    <w:p w:rsidR="003039FF" w:rsidRPr="00A37475" w:rsidRDefault="00435A69" w:rsidP="003039FF">
      <w:pPr>
        <w:spacing w:line="360" w:lineRule="auto"/>
        <w:ind w:firstLine="540"/>
        <w:jc w:val="both"/>
        <w:rPr>
          <w:sz w:val="28"/>
          <w:szCs w:val="28"/>
        </w:rPr>
      </w:pPr>
      <w:r>
        <w:rPr>
          <w:sz w:val="28"/>
          <w:szCs w:val="28"/>
        </w:rPr>
        <w:t>- ставка дисконтирования – не рассчитывается;</w:t>
      </w:r>
    </w:p>
    <w:p w:rsidR="003039FF" w:rsidRPr="00A37475" w:rsidRDefault="00435A69" w:rsidP="003039FF">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4,0 млн. руб.</w:t>
      </w:r>
    </w:p>
    <w:p w:rsidR="003039FF" w:rsidRPr="00A37475" w:rsidRDefault="00435A69" w:rsidP="003039FF">
      <w:pPr>
        <w:spacing w:line="360" w:lineRule="auto"/>
        <w:ind w:firstLine="567"/>
        <w:jc w:val="both"/>
        <w:rPr>
          <w:sz w:val="28"/>
          <w:szCs w:val="28"/>
        </w:rPr>
      </w:pPr>
      <w:r>
        <w:rPr>
          <w:i/>
          <w:sz w:val="28"/>
          <w:szCs w:val="28"/>
        </w:rPr>
        <w:t xml:space="preserve">11. Текущий статус реализации инвестиционного проекта: </w:t>
      </w:r>
      <w:r>
        <w:rPr>
          <w:sz w:val="28"/>
          <w:szCs w:val="28"/>
        </w:rPr>
        <w:t>предпроектная стадия.</w:t>
      </w:r>
    </w:p>
    <w:p w:rsidR="0004542E" w:rsidRPr="00A37475" w:rsidRDefault="00435A69" w:rsidP="00F436F2">
      <w:pPr>
        <w:suppressAutoHyphens w:val="0"/>
        <w:spacing w:line="360" w:lineRule="auto"/>
        <w:ind w:firstLine="567"/>
        <w:jc w:val="both"/>
        <w:rPr>
          <w:rFonts w:eastAsia="Calibri"/>
          <w:sz w:val="28"/>
          <w:szCs w:val="28"/>
          <w:lang w:eastAsia="en-US"/>
        </w:rPr>
      </w:pPr>
      <w:r>
        <w:rPr>
          <w:i/>
          <w:sz w:val="28"/>
          <w:szCs w:val="28"/>
        </w:rPr>
        <w:t xml:space="preserve">12. План-график выполнения мероприятий по поддержке и реализации проекта: </w:t>
      </w:r>
      <w:r>
        <w:rPr>
          <w:sz w:val="28"/>
          <w:szCs w:val="28"/>
        </w:rPr>
        <w:t>п</w:t>
      </w:r>
      <w:r>
        <w:rPr>
          <w:rFonts w:eastAsia="Calibri"/>
          <w:sz w:val="28"/>
          <w:szCs w:val="28"/>
          <w:lang w:eastAsia="en-US"/>
        </w:rPr>
        <w:t>роект предусматривает выполнение трех этапов:</w:t>
      </w:r>
    </w:p>
    <w:p w:rsidR="0004542E" w:rsidRPr="00A37475" w:rsidRDefault="00435A69" w:rsidP="001E7B79">
      <w:pPr>
        <w:numPr>
          <w:ilvl w:val="0"/>
          <w:numId w:val="31"/>
        </w:numPr>
        <w:tabs>
          <w:tab w:val="left" w:pos="0"/>
          <w:tab w:val="left" w:pos="426"/>
        </w:tabs>
        <w:suppressAutoHyphens w:val="0"/>
        <w:spacing w:line="360" w:lineRule="auto"/>
        <w:ind w:left="0" w:firstLine="567"/>
        <w:jc w:val="both"/>
        <w:rPr>
          <w:rFonts w:eastAsia="Calibri"/>
          <w:sz w:val="28"/>
          <w:szCs w:val="28"/>
          <w:lang w:eastAsia="en-US"/>
        </w:rPr>
      </w:pPr>
      <w:r>
        <w:rPr>
          <w:rFonts w:eastAsia="Calibri"/>
          <w:sz w:val="28"/>
          <w:szCs w:val="28"/>
          <w:lang w:eastAsia="en-US"/>
        </w:rPr>
        <w:t>подготовительный (2012г.) - выявление основных направлений проекта, создание нормативно-правовой базы;</w:t>
      </w:r>
    </w:p>
    <w:p w:rsidR="0004542E" w:rsidRPr="00A37475" w:rsidRDefault="00435A69" w:rsidP="001E7B79">
      <w:pPr>
        <w:numPr>
          <w:ilvl w:val="0"/>
          <w:numId w:val="31"/>
        </w:numPr>
        <w:tabs>
          <w:tab w:val="left" w:pos="426"/>
        </w:tabs>
        <w:suppressAutoHyphens w:val="0"/>
        <w:spacing w:line="360" w:lineRule="auto"/>
        <w:ind w:left="0" w:firstLine="567"/>
        <w:jc w:val="both"/>
        <w:rPr>
          <w:rFonts w:eastAsia="Calibri"/>
          <w:sz w:val="28"/>
          <w:szCs w:val="28"/>
          <w:lang w:eastAsia="en-US"/>
        </w:rPr>
      </w:pPr>
      <w:r>
        <w:rPr>
          <w:rFonts w:eastAsia="Calibri"/>
          <w:sz w:val="28"/>
          <w:szCs w:val="28"/>
          <w:lang w:eastAsia="en-US"/>
        </w:rPr>
        <w:lastRenderedPageBreak/>
        <w:t>основной этап (2013 - 2015</w:t>
      </w:r>
      <w:r w:rsidR="004230F2" w:rsidRPr="004230F2">
        <w:rPr>
          <w:rFonts w:eastAsia="Calibri"/>
          <w:sz w:val="28"/>
          <w:szCs w:val="28"/>
          <w:lang w:eastAsia="en-US"/>
        </w:rPr>
        <w:t>г</w:t>
      </w:r>
      <w:r w:rsidR="009D2DC7">
        <w:rPr>
          <w:rFonts w:eastAsia="Calibri"/>
          <w:sz w:val="28"/>
          <w:szCs w:val="28"/>
          <w:lang w:eastAsia="en-US"/>
        </w:rPr>
        <w:t>.</w:t>
      </w:r>
      <w:r>
        <w:rPr>
          <w:rFonts w:eastAsia="Calibri"/>
          <w:sz w:val="28"/>
          <w:szCs w:val="28"/>
          <w:lang w:eastAsia="en-US"/>
        </w:rPr>
        <w:t>) -</w:t>
      </w:r>
      <w:r>
        <w:rPr>
          <w:rFonts w:eastAsia="Calibri"/>
          <w:b/>
          <w:sz w:val="28"/>
          <w:szCs w:val="28"/>
          <w:lang w:eastAsia="en-US"/>
        </w:rPr>
        <w:t xml:space="preserve"> </w:t>
      </w:r>
      <w:r>
        <w:rPr>
          <w:rFonts w:eastAsia="Calibri"/>
          <w:sz w:val="28"/>
          <w:szCs w:val="28"/>
          <w:lang w:eastAsia="en-US"/>
        </w:rPr>
        <w:t>подготовка проектно-сметной документации, проведение аукциона по отбору подрядной организации, заключение договора с победителем аукциона на проведение ремонтных работ, выполнение работ, предусмотренных инвестиционным проектом; создание необходимых условий для внедрения инновационных технологий в процесс предоставления культурно-досуговых услуг; повышение качества предоставляемых услуг, улучшение инфраструктуры.</w:t>
      </w:r>
    </w:p>
    <w:p w:rsidR="0004542E" w:rsidRPr="00A37475" w:rsidRDefault="00435A69" w:rsidP="001E7B79">
      <w:pPr>
        <w:numPr>
          <w:ilvl w:val="0"/>
          <w:numId w:val="31"/>
        </w:numPr>
        <w:spacing w:line="360" w:lineRule="auto"/>
        <w:ind w:left="0" w:firstLine="567"/>
        <w:jc w:val="both"/>
        <w:rPr>
          <w:rFonts w:eastAsia="Calibri"/>
          <w:sz w:val="28"/>
          <w:szCs w:val="28"/>
          <w:lang w:eastAsia="en-US"/>
        </w:rPr>
      </w:pPr>
      <w:r>
        <w:rPr>
          <w:rFonts w:eastAsia="Calibri"/>
          <w:sz w:val="28"/>
          <w:szCs w:val="28"/>
          <w:lang w:eastAsia="en-US"/>
        </w:rPr>
        <w:t>заключительный (2016г.) - анализ достигнутых результатов, определение перспектив дальнейшего развития учреждения.</w:t>
      </w:r>
    </w:p>
    <w:p w:rsidR="004230F2" w:rsidRPr="004230F2" w:rsidRDefault="004230F2" w:rsidP="004230F2">
      <w:pPr>
        <w:spacing w:before="120" w:after="120"/>
        <w:ind w:firstLine="709"/>
        <w:jc w:val="center"/>
        <w:rPr>
          <w:b/>
        </w:rPr>
      </w:pPr>
      <w:r w:rsidRPr="004230F2">
        <w:rPr>
          <w:b/>
        </w:rPr>
        <w:t>Таблица 47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8"/>
        <w:gridCol w:w="2466"/>
        <w:gridCol w:w="1595"/>
        <w:gridCol w:w="1577"/>
        <w:gridCol w:w="1435"/>
        <w:gridCol w:w="2164"/>
      </w:tblGrid>
      <w:tr w:rsidR="00BE4159" w:rsidRPr="00AD4038" w:rsidTr="00AD4038">
        <w:trPr>
          <w:cantSplit/>
          <w:trHeight w:val="1134"/>
          <w:tblHeader/>
          <w:jc w:val="center"/>
        </w:trPr>
        <w:tc>
          <w:tcPr>
            <w:tcW w:w="314" w:type="pct"/>
            <w:shd w:val="clear" w:color="auto" w:fill="8DB3E2"/>
            <w:vAlign w:val="center"/>
          </w:tcPr>
          <w:p w:rsidR="00BE4159" w:rsidRPr="00AD4038" w:rsidRDefault="00435A69" w:rsidP="006A6DE6">
            <w:pPr>
              <w:jc w:val="center"/>
              <w:rPr>
                <w:b/>
                <w:bCs/>
              </w:rPr>
            </w:pPr>
            <w:r w:rsidRPr="00A0498E">
              <w:rPr>
                <w:b/>
                <w:bCs/>
              </w:rPr>
              <w:t>№</w:t>
            </w:r>
          </w:p>
          <w:p w:rsidR="00BE4159" w:rsidRPr="00AD4038" w:rsidRDefault="00435A69" w:rsidP="006A6DE6">
            <w:pPr>
              <w:jc w:val="center"/>
              <w:rPr>
                <w:b/>
                <w:bCs/>
              </w:rPr>
            </w:pPr>
            <w:r w:rsidRPr="00AD4038">
              <w:rPr>
                <w:b/>
                <w:bCs/>
              </w:rPr>
              <w:t>п/п</w:t>
            </w:r>
          </w:p>
        </w:tc>
        <w:tc>
          <w:tcPr>
            <w:tcW w:w="1251" w:type="pct"/>
            <w:shd w:val="clear" w:color="auto" w:fill="8DB3E2"/>
            <w:vAlign w:val="center"/>
          </w:tcPr>
          <w:p w:rsidR="00BE4159" w:rsidRPr="00AD4038" w:rsidRDefault="00435A69" w:rsidP="006A6DE6">
            <w:pPr>
              <w:jc w:val="center"/>
              <w:rPr>
                <w:b/>
                <w:bCs/>
              </w:rPr>
            </w:pPr>
            <w:r w:rsidRPr="00AD4038">
              <w:rPr>
                <w:b/>
                <w:bCs/>
              </w:rPr>
              <w:t>Наименование</w:t>
            </w:r>
          </w:p>
          <w:p w:rsidR="00BE4159" w:rsidRPr="00AD4038" w:rsidRDefault="00435A69" w:rsidP="006A6DE6">
            <w:pPr>
              <w:jc w:val="center"/>
              <w:rPr>
                <w:b/>
                <w:bCs/>
              </w:rPr>
            </w:pPr>
            <w:r w:rsidRPr="00AD4038">
              <w:rPr>
                <w:b/>
                <w:bCs/>
              </w:rPr>
              <w:t>проекта</w:t>
            </w:r>
          </w:p>
        </w:tc>
        <w:tc>
          <w:tcPr>
            <w:tcW w:w="809" w:type="pct"/>
            <w:shd w:val="clear" w:color="auto" w:fill="8DB3E2"/>
            <w:vAlign w:val="center"/>
          </w:tcPr>
          <w:p w:rsidR="00BE4159" w:rsidRPr="00AD4038" w:rsidRDefault="00435A69" w:rsidP="006A6DE6">
            <w:pPr>
              <w:jc w:val="center"/>
              <w:rPr>
                <w:b/>
                <w:bCs/>
              </w:rPr>
            </w:pPr>
            <w:r w:rsidRPr="00AD4038">
              <w:rPr>
                <w:b/>
                <w:bCs/>
              </w:rPr>
              <w:t xml:space="preserve">Общий </w:t>
            </w:r>
          </w:p>
          <w:p w:rsidR="00BE4159" w:rsidRPr="00AD4038" w:rsidRDefault="00435A69" w:rsidP="006A6DE6">
            <w:pPr>
              <w:jc w:val="center"/>
              <w:rPr>
                <w:b/>
                <w:bCs/>
              </w:rPr>
            </w:pPr>
            <w:r w:rsidRPr="00AD4038">
              <w:rPr>
                <w:b/>
                <w:bCs/>
              </w:rPr>
              <w:t xml:space="preserve">объем </w:t>
            </w:r>
          </w:p>
          <w:p w:rsidR="00BE4159" w:rsidRPr="00AD4038" w:rsidRDefault="00435A69" w:rsidP="006A6DE6">
            <w:pPr>
              <w:jc w:val="center"/>
              <w:rPr>
                <w:b/>
                <w:bCs/>
              </w:rPr>
            </w:pPr>
            <w:r w:rsidRPr="00AD4038">
              <w:rPr>
                <w:b/>
                <w:bCs/>
              </w:rPr>
              <w:t>инвестиций,</w:t>
            </w:r>
          </w:p>
          <w:p w:rsidR="00BE4159" w:rsidRPr="00AD4038" w:rsidRDefault="00435A69" w:rsidP="006A6DE6">
            <w:pPr>
              <w:jc w:val="center"/>
              <w:rPr>
                <w:b/>
                <w:bCs/>
              </w:rPr>
            </w:pPr>
            <w:r w:rsidRPr="00AD4038">
              <w:rPr>
                <w:b/>
                <w:bCs/>
              </w:rPr>
              <w:t>млн. руб.</w:t>
            </w:r>
          </w:p>
        </w:tc>
        <w:tc>
          <w:tcPr>
            <w:tcW w:w="800" w:type="pct"/>
            <w:shd w:val="clear" w:color="auto" w:fill="8DB3E2"/>
            <w:vAlign w:val="center"/>
          </w:tcPr>
          <w:p w:rsidR="00BE4159" w:rsidRPr="00AD4038" w:rsidRDefault="00435A69" w:rsidP="006A6DE6">
            <w:pPr>
              <w:jc w:val="center"/>
              <w:rPr>
                <w:b/>
                <w:bCs/>
              </w:rPr>
            </w:pPr>
            <w:r w:rsidRPr="00AD4038">
              <w:rPr>
                <w:b/>
                <w:bCs/>
              </w:rPr>
              <w:t>Срок</w:t>
            </w:r>
          </w:p>
          <w:p w:rsidR="00BE4159" w:rsidRPr="00AD4038" w:rsidRDefault="00435A69" w:rsidP="006A6DE6">
            <w:pPr>
              <w:jc w:val="center"/>
              <w:rPr>
                <w:b/>
                <w:bCs/>
              </w:rPr>
            </w:pPr>
            <w:r w:rsidRPr="00AD4038">
              <w:rPr>
                <w:b/>
                <w:bCs/>
              </w:rPr>
              <w:t>реализации</w:t>
            </w:r>
          </w:p>
          <w:p w:rsidR="00BE4159" w:rsidRPr="00AD4038" w:rsidRDefault="00435A69" w:rsidP="006A6DE6">
            <w:pPr>
              <w:jc w:val="center"/>
              <w:rPr>
                <w:b/>
                <w:bCs/>
              </w:rPr>
            </w:pPr>
            <w:r w:rsidRPr="00AD4038">
              <w:rPr>
                <w:b/>
                <w:bCs/>
              </w:rPr>
              <w:t xml:space="preserve"> проекта</w:t>
            </w:r>
          </w:p>
        </w:tc>
        <w:tc>
          <w:tcPr>
            <w:tcW w:w="728" w:type="pct"/>
            <w:shd w:val="clear" w:color="auto" w:fill="8DB3E2"/>
            <w:vAlign w:val="center"/>
          </w:tcPr>
          <w:p w:rsidR="00BE4159" w:rsidRPr="00AD4038" w:rsidRDefault="00435A69" w:rsidP="006A6DE6">
            <w:pPr>
              <w:jc w:val="center"/>
              <w:rPr>
                <w:b/>
                <w:bCs/>
              </w:rPr>
            </w:pPr>
            <w:r w:rsidRPr="00AD4038">
              <w:rPr>
                <w:b/>
                <w:bCs/>
              </w:rPr>
              <w:t>Кол-во</w:t>
            </w:r>
          </w:p>
          <w:p w:rsidR="00BE4159" w:rsidRPr="00AD4038" w:rsidRDefault="00435A69" w:rsidP="006A6DE6">
            <w:pPr>
              <w:jc w:val="center"/>
              <w:rPr>
                <w:b/>
                <w:bCs/>
              </w:rPr>
            </w:pPr>
            <w:r w:rsidRPr="00AD4038">
              <w:rPr>
                <w:b/>
                <w:bCs/>
              </w:rPr>
              <w:t>новых</w:t>
            </w:r>
          </w:p>
          <w:p w:rsidR="00BE4159" w:rsidRPr="00AD4038" w:rsidRDefault="00435A69" w:rsidP="006A6DE6">
            <w:pPr>
              <w:jc w:val="center"/>
            </w:pPr>
            <w:r w:rsidRPr="00AD4038">
              <w:rPr>
                <w:b/>
                <w:bCs/>
              </w:rPr>
              <w:t>рабочих мест, чел*.</w:t>
            </w:r>
          </w:p>
        </w:tc>
        <w:tc>
          <w:tcPr>
            <w:tcW w:w="1098" w:type="pct"/>
            <w:shd w:val="clear" w:color="auto" w:fill="8DB3E2"/>
            <w:vAlign w:val="center"/>
          </w:tcPr>
          <w:p w:rsidR="00BE4159" w:rsidRPr="00AD4038" w:rsidRDefault="00435A69" w:rsidP="006A6DE6">
            <w:pPr>
              <w:jc w:val="center"/>
              <w:rPr>
                <w:b/>
                <w:bCs/>
              </w:rPr>
            </w:pPr>
            <w:r w:rsidRPr="00AD4038">
              <w:rPr>
                <w:b/>
                <w:bCs/>
              </w:rPr>
              <w:t xml:space="preserve">Дополнительные </w:t>
            </w:r>
          </w:p>
          <w:p w:rsidR="00BE4159" w:rsidRPr="00AD4038" w:rsidRDefault="00435A69" w:rsidP="006A6DE6">
            <w:pPr>
              <w:jc w:val="center"/>
              <w:rPr>
                <w:b/>
                <w:bCs/>
              </w:rPr>
            </w:pPr>
            <w:r w:rsidRPr="00AD4038">
              <w:rPr>
                <w:b/>
                <w:bCs/>
              </w:rPr>
              <w:t>поступления</w:t>
            </w:r>
          </w:p>
          <w:p w:rsidR="00BE4159" w:rsidRPr="00AD4038" w:rsidRDefault="00435A69" w:rsidP="006A6DE6">
            <w:pPr>
              <w:jc w:val="center"/>
              <w:rPr>
                <w:b/>
                <w:bCs/>
              </w:rPr>
            </w:pPr>
            <w:r w:rsidRPr="00AD4038">
              <w:rPr>
                <w:b/>
                <w:bCs/>
              </w:rPr>
              <w:t xml:space="preserve">в бюджет МО, </w:t>
            </w:r>
          </w:p>
          <w:p w:rsidR="00BE4159" w:rsidRPr="00AD4038" w:rsidRDefault="00435A69" w:rsidP="006A6DE6">
            <w:pPr>
              <w:jc w:val="center"/>
              <w:rPr>
                <w:b/>
                <w:bCs/>
              </w:rPr>
            </w:pPr>
            <w:r w:rsidRPr="00AD4038">
              <w:rPr>
                <w:b/>
                <w:bCs/>
              </w:rPr>
              <w:t>в год,</w:t>
            </w:r>
          </w:p>
          <w:p w:rsidR="00BE4159" w:rsidRPr="00AD4038" w:rsidRDefault="00435A69" w:rsidP="006A6DE6">
            <w:pPr>
              <w:jc w:val="center"/>
              <w:rPr>
                <w:b/>
                <w:bCs/>
              </w:rPr>
            </w:pPr>
            <w:r w:rsidRPr="00AD4038">
              <w:rPr>
                <w:b/>
                <w:bCs/>
              </w:rPr>
              <w:t xml:space="preserve">млн. руб. </w:t>
            </w:r>
          </w:p>
        </w:tc>
      </w:tr>
      <w:tr w:rsidR="00BE4159" w:rsidRPr="00AD4038" w:rsidTr="00AD4038">
        <w:trPr>
          <w:jc w:val="center"/>
        </w:trPr>
        <w:tc>
          <w:tcPr>
            <w:tcW w:w="314" w:type="pct"/>
            <w:vAlign w:val="center"/>
          </w:tcPr>
          <w:p w:rsidR="00BE4159" w:rsidRPr="00AD4038" w:rsidRDefault="004230F2" w:rsidP="006A6DE6">
            <w:pPr>
              <w:jc w:val="center"/>
            </w:pPr>
            <w:r w:rsidRPr="004230F2">
              <w:t>1</w:t>
            </w:r>
          </w:p>
        </w:tc>
        <w:tc>
          <w:tcPr>
            <w:tcW w:w="1251" w:type="pct"/>
            <w:vAlign w:val="center"/>
          </w:tcPr>
          <w:p w:rsidR="004230F2" w:rsidRPr="004230F2" w:rsidRDefault="004230F2" w:rsidP="004230F2">
            <w:pPr>
              <w:jc w:val="both"/>
            </w:pPr>
            <w:r w:rsidRPr="004230F2">
              <w:rPr>
                <w:rFonts w:eastAsia="Calibri"/>
                <w:lang w:eastAsia="en-US"/>
              </w:rPr>
              <w:t>Реконструкция здания муниципального автономного учреждения «Городской центр народной культуры «Приморье»</w:t>
            </w:r>
          </w:p>
        </w:tc>
        <w:tc>
          <w:tcPr>
            <w:tcW w:w="809" w:type="pct"/>
            <w:vAlign w:val="center"/>
          </w:tcPr>
          <w:p w:rsidR="004230F2" w:rsidRPr="004230F2" w:rsidRDefault="004230F2" w:rsidP="004230F2">
            <w:pPr>
              <w:spacing w:line="360" w:lineRule="auto"/>
              <w:jc w:val="center"/>
            </w:pPr>
            <w:r w:rsidRPr="004230F2">
              <w:t>6,3</w:t>
            </w:r>
          </w:p>
        </w:tc>
        <w:tc>
          <w:tcPr>
            <w:tcW w:w="800" w:type="pct"/>
            <w:vAlign w:val="center"/>
          </w:tcPr>
          <w:p w:rsidR="004230F2" w:rsidRPr="004230F2" w:rsidRDefault="004230F2" w:rsidP="004230F2">
            <w:pPr>
              <w:spacing w:line="360" w:lineRule="auto"/>
              <w:jc w:val="center"/>
            </w:pPr>
            <w:r w:rsidRPr="004230F2">
              <w:t>2012-2016</w:t>
            </w:r>
          </w:p>
        </w:tc>
        <w:tc>
          <w:tcPr>
            <w:tcW w:w="728" w:type="pct"/>
            <w:vAlign w:val="center"/>
          </w:tcPr>
          <w:p w:rsidR="004230F2" w:rsidRPr="004230F2" w:rsidRDefault="004230F2" w:rsidP="004230F2">
            <w:pPr>
              <w:spacing w:line="360" w:lineRule="auto"/>
              <w:jc w:val="center"/>
            </w:pPr>
            <w:r w:rsidRPr="004230F2">
              <w:t>25</w:t>
            </w:r>
          </w:p>
        </w:tc>
        <w:tc>
          <w:tcPr>
            <w:tcW w:w="1098" w:type="pct"/>
            <w:vAlign w:val="center"/>
          </w:tcPr>
          <w:p w:rsidR="004230F2" w:rsidRPr="004230F2" w:rsidRDefault="004230F2" w:rsidP="004230F2">
            <w:pPr>
              <w:spacing w:line="360" w:lineRule="auto"/>
              <w:jc w:val="center"/>
            </w:pPr>
            <w:r w:rsidRPr="004230F2">
              <w:t>0,8</w:t>
            </w:r>
          </w:p>
        </w:tc>
      </w:tr>
    </w:tbl>
    <w:p w:rsidR="00BE4159" w:rsidRPr="00A37475" w:rsidRDefault="00435A69" w:rsidP="00BE4159">
      <w:pPr>
        <w:tabs>
          <w:tab w:val="left" w:pos="7655"/>
          <w:tab w:val="center" w:pos="13608"/>
        </w:tabs>
        <w:ind w:left="720"/>
        <w:rPr>
          <w:i/>
        </w:rPr>
      </w:pPr>
      <w:r>
        <w:rPr>
          <w:i/>
        </w:rPr>
        <w:t>*на период строительства</w:t>
      </w:r>
    </w:p>
    <w:p w:rsidR="004230F2" w:rsidRDefault="00435A69" w:rsidP="004230F2">
      <w:pPr>
        <w:pStyle w:val="a8"/>
        <w:tabs>
          <w:tab w:val="right" w:pos="0"/>
        </w:tabs>
        <w:spacing w:before="360" w:after="120"/>
        <w:jc w:val="both"/>
        <w:rPr>
          <w:rFonts w:ascii="Arial" w:hAnsi="Arial" w:cs="Arial"/>
          <w:caps/>
          <w:szCs w:val="28"/>
        </w:rPr>
      </w:pPr>
      <w:r>
        <w:rPr>
          <w:rFonts w:ascii="Arial" w:hAnsi="Arial" w:cs="Arial"/>
          <w:caps/>
          <w:szCs w:val="28"/>
        </w:rPr>
        <w:t xml:space="preserve">ИНВЕСТЦИОННЫЙ ПРОЕКТ №22. «СТРОИТЕЛЬСТВО ПРОДОЛЖЕНИЯ УЛ. ГРИБОЕДОВА ДО УЛ. аРСЕНЬЕВА. СТРОИТЕЛЬСТВО центрального транспортно-пешеходного узла С ПУТЕПРОВОДОМ И РАЗВЯЗКОЙ ПО УЛ. СОВЕТСКАЯ» </w:t>
      </w:r>
    </w:p>
    <w:p w:rsidR="0004542E" w:rsidRPr="00A37475" w:rsidRDefault="00435A69" w:rsidP="007D09B7">
      <w:pPr>
        <w:numPr>
          <w:ilvl w:val="0"/>
          <w:numId w:val="19"/>
        </w:numPr>
        <w:tabs>
          <w:tab w:val="left" w:pos="426"/>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Полное наименование инвестиционного проекта:</w:t>
      </w:r>
      <w:r>
        <w:rPr>
          <w:b/>
          <w:sz w:val="28"/>
          <w:szCs w:val="28"/>
          <w:lang w:eastAsia="ru-RU"/>
        </w:rPr>
        <w:t xml:space="preserve"> </w:t>
      </w:r>
      <w:r>
        <w:rPr>
          <w:sz w:val="28"/>
          <w:szCs w:val="28"/>
          <w:lang w:eastAsia="ru-RU"/>
        </w:rPr>
        <w:t xml:space="preserve">Строительство продолжения ул. Грибоедова до ул. Арсеньева. </w:t>
      </w:r>
      <w:r w:rsidR="009D2DC7">
        <w:rPr>
          <w:sz w:val="28"/>
          <w:szCs w:val="28"/>
          <w:lang w:eastAsia="ru-RU"/>
        </w:rPr>
        <w:t>С</w:t>
      </w:r>
      <w:r>
        <w:rPr>
          <w:sz w:val="28"/>
          <w:szCs w:val="28"/>
          <w:lang w:eastAsia="ru-RU"/>
        </w:rPr>
        <w:t xml:space="preserve">троительство центрального транспортно-пешеходного узла с путепроводом и развязкой по ул. Советская.  </w:t>
      </w:r>
    </w:p>
    <w:p w:rsidR="0004542E" w:rsidRPr="00A37475" w:rsidRDefault="00435A69" w:rsidP="007D09B7">
      <w:pPr>
        <w:numPr>
          <w:ilvl w:val="0"/>
          <w:numId w:val="19"/>
        </w:numPr>
        <w:tabs>
          <w:tab w:val="left" w:pos="426"/>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Территория реализации инвестиционного проекта: </w:t>
      </w:r>
      <w:r>
        <w:rPr>
          <w:sz w:val="28"/>
          <w:szCs w:val="28"/>
          <w:lang w:eastAsia="ru-RU"/>
        </w:rPr>
        <w:t>Дальневосточный федеральный округ, Приморский край, г.</w:t>
      </w:r>
      <w:r w:rsidR="00AD4038">
        <w:rPr>
          <w:sz w:val="28"/>
          <w:szCs w:val="28"/>
          <w:lang w:eastAsia="ru-RU"/>
        </w:rPr>
        <w:t xml:space="preserve"> </w:t>
      </w:r>
      <w:r>
        <w:rPr>
          <w:sz w:val="28"/>
          <w:szCs w:val="28"/>
          <w:lang w:eastAsia="ru-RU"/>
        </w:rPr>
        <w:t>Спасск-Дальний.</w:t>
      </w:r>
    </w:p>
    <w:p w:rsidR="0004542E" w:rsidRPr="00A37475" w:rsidRDefault="00435A69" w:rsidP="007D09B7">
      <w:pPr>
        <w:numPr>
          <w:ilvl w:val="0"/>
          <w:numId w:val="19"/>
        </w:numPr>
        <w:tabs>
          <w:tab w:val="left" w:pos="426"/>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 xml:space="preserve">Отраслевая принадлежность:  </w:t>
      </w:r>
      <w:r>
        <w:rPr>
          <w:sz w:val="28"/>
          <w:szCs w:val="28"/>
          <w:lang w:eastAsia="ru-RU"/>
        </w:rPr>
        <w:t>Транспортная инфраструктура.</w:t>
      </w:r>
    </w:p>
    <w:p w:rsidR="0004542E" w:rsidRPr="00A37475" w:rsidRDefault="00435A69" w:rsidP="007D09B7">
      <w:pPr>
        <w:numPr>
          <w:ilvl w:val="0"/>
          <w:numId w:val="19"/>
        </w:numPr>
        <w:tabs>
          <w:tab w:val="left" w:pos="426"/>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Цель реализации инвестиционного проекта: </w:t>
      </w:r>
      <w:r>
        <w:rPr>
          <w:sz w:val="28"/>
          <w:szCs w:val="28"/>
          <w:lang w:eastAsia="ru-RU"/>
        </w:rPr>
        <w:t>Строительство продолжения ул.</w:t>
      </w:r>
      <w:r w:rsidR="00AD4038">
        <w:rPr>
          <w:sz w:val="28"/>
          <w:szCs w:val="28"/>
          <w:lang w:eastAsia="ru-RU"/>
        </w:rPr>
        <w:t xml:space="preserve"> </w:t>
      </w:r>
      <w:r>
        <w:rPr>
          <w:sz w:val="28"/>
          <w:szCs w:val="28"/>
          <w:lang w:eastAsia="ru-RU"/>
        </w:rPr>
        <w:t>Грибоедова до ул.</w:t>
      </w:r>
      <w:r w:rsidR="00AD4038">
        <w:rPr>
          <w:sz w:val="28"/>
          <w:szCs w:val="28"/>
          <w:lang w:eastAsia="ru-RU"/>
        </w:rPr>
        <w:t xml:space="preserve"> </w:t>
      </w:r>
      <w:r>
        <w:rPr>
          <w:sz w:val="28"/>
          <w:szCs w:val="28"/>
          <w:lang w:eastAsia="ru-RU"/>
        </w:rPr>
        <w:t xml:space="preserve">Арсеньева. Строительство центрального </w:t>
      </w:r>
      <w:r w:rsidR="00F10019">
        <w:rPr>
          <w:sz w:val="28"/>
          <w:szCs w:val="28"/>
          <w:lang w:eastAsia="ru-RU"/>
        </w:rPr>
        <w:t>транспортно-пешеходного</w:t>
      </w:r>
      <w:r>
        <w:rPr>
          <w:sz w:val="28"/>
          <w:szCs w:val="28"/>
          <w:lang w:eastAsia="ru-RU"/>
        </w:rPr>
        <w:t xml:space="preserve"> узла с путепроводом и развязкой по ул.</w:t>
      </w:r>
      <w:r w:rsidR="00AD4038">
        <w:rPr>
          <w:sz w:val="28"/>
          <w:szCs w:val="28"/>
          <w:lang w:eastAsia="ru-RU"/>
        </w:rPr>
        <w:t xml:space="preserve"> </w:t>
      </w:r>
      <w:r>
        <w:rPr>
          <w:sz w:val="28"/>
          <w:szCs w:val="28"/>
          <w:lang w:eastAsia="ru-RU"/>
        </w:rPr>
        <w:t xml:space="preserve">Советская. </w:t>
      </w:r>
    </w:p>
    <w:p w:rsidR="0004542E" w:rsidRPr="00A37475" w:rsidRDefault="00435A69" w:rsidP="007D09B7">
      <w:pPr>
        <w:numPr>
          <w:ilvl w:val="0"/>
          <w:numId w:val="19"/>
        </w:numPr>
        <w:tabs>
          <w:tab w:val="left" w:pos="284"/>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lastRenderedPageBreak/>
        <w:t xml:space="preserve">Участники инвестиционного проекта: </w:t>
      </w:r>
      <w:r>
        <w:rPr>
          <w:sz w:val="28"/>
          <w:szCs w:val="28"/>
          <w:lang w:eastAsia="ru-RU"/>
        </w:rPr>
        <w:t>Администрация Приморского края, ответственный исполнитель – Администрация городского округа Спасск-Дальний.</w:t>
      </w:r>
    </w:p>
    <w:p w:rsidR="0004542E" w:rsidRPr="00A37475" w:rsidRDefault="00435A69" w:rsidP="00B63A4B">
      <w:pPr>
        <w:numPr>
          <w:ilvl w:val="0"/>
          <w:numId w:val="19"/>
        </w:numPr>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Срок реализации инвестиционного проекта: </w:t>
      </w:r>
      <w:r>
        <w:rPr>
          <w:sz w:val="28"/>
          <w:szCs w:val="28"/>
          <w:lang w:eastAsia="ru-RU"/>
        </w:rPr>
        <w:t>2012–2018</w:t>
      </w:r>
      <w:r w:rsidR="004230F2" w:rsidRPr="004230F2">
        <w:rPr>
          <w:sz w:val="28"/>
          <w:szCs w:val="28"/>
          <w:lang w:eastAsia="ru-RU"/>
        </w:rPr>
        <w:t>г</w:t>
      </w:r>
      <w:r>
        <w:rPr>
          <w:sz w:val="28"/>
          <w:szCs w:val="28"/>
          <w:lang w:eastAsia="ru-RU"/>
        </w:rPr>
        <w:t>.</w:t>
      </w:r>
    </w:p>
    <w:p w:rsidR="00C034A4" w:rsidRPr="00A37475" w:rsidRDefault="00435A69" w:rsidP="00B63A4B">
      <w:pPr>
        <w:numPr>
          <w:ilvl w:val="0"/>
          <w:numId w:val="19"/>
        </w:numPr>
        <w:suppressAutoHyphens w:val="0"/>
        <w:autoSpaceDE w:val="0"/>
        <w:autoSpaceDN w:val="0"/>
        <w:spacing w:line="360" w:lineRule="auto"/>
        <w:ind w:left="0" w:firstLine="567"/>
        <w:jc w:val="both"/>
        <w:rPr>
          <w:sz w:val="28"/>
          <w:szCs w:val="28"/>
          <w:lang w:eastAsia="ru-RU"/>
        </w:rPr>
      </w:pPr>
      <w:r>
        <w:rPr>
          <w:i/>
          <w:sz w:val="28"/>
          <w:szCs w:val="28"/>
          <w:lang w:eastAsia="ru-RU"/>
        </w:rPr>
        <w:t xml:space="preserve">Стоимость инвестиционного проекта, источники и объемы финансирования инвестиционного проекта: </w:t>
      </w:r>
      <w:r>
        <w:rPr>
          <w:sz w:val="28"/>
          <w:szCs w:val="28"/>
          <w:lang w:eastAsia="ru-RU"/>
        </w:rPr>
        <w:t>378,4 млн.</w:t>
      </w:r>
      <w:r w:rsidR="00AD4038">
        <w:rPr>
          <w:sz w:val="28"/>
          <w:szCs w:val="28"/>
          <w:lang w:eastAsia="ru-RU"/>
        </w:rPr>
        <w:t xml:space="preserve"> </w:t>
      </w:r>
      <w:r>
        <w:rPr>
          <w:sz w:val="28"/>
          <w:szCs w:val="28"/>
          <w:lang w:eastAsia="ru-RU"/>
        </w:rPr>
        <w:t>руб., в том числе 41,6 млн. руб. – за счет средств бюджета городского округа</w:t>
      </w:r>
      <w:r w:rsidR="00AD4038">
        <w:rPr>
          <w:sz w:val="28"/>
          <w:szCs w:val="28"/>
          <w:lang w:eastAsia="ru-RU"/>
        </w:rPr>
        <w:t xml:space="preserve"> </w:t>
      </w:r>
      <w:r>
        <w:rPr>
          <w:sz w:val="28"/>
          <w:szCs w:val="28"/>
          <w:lang w:eastAsia="ru-RU"/>
        </w:rPr>
        <w:t xml:space="preserve"> Спасск-Дальний; 336,8 – за счет средств бюджета Приморского края.</w:t>
      </w:r>
    </w:p>
    <w:p w:rsidR="00780F71" w:rsidRPr="00A37475" w:rsidRDefault="00435A69" w:rsidP="00B63A4B">
      <w:pPr>
        <w:numPr>
          <w:ilvl w:val="0"/>
          <w:numId w:val="19"/>
        </w:numPr>
        <w:spacing w:line="360" w:lineRule="auto"/>
        <w:ind w:left="0" w:firstLine="567"/>
        <w:jc w:val="both"/>
        <w:rPr>
          <w:sz w:val="28"/>
          <w:szCs w:val="28"/>
          <w:u w:val="single"/>
          <w:lang w:eastAsia="ru-RU"/>
        </w:rPr>
      </w:pPr>
      <w:r>
        <w:rPr>
          <w:i/>
          <w:sz w:val="28"/>
          <w:szCs w:val="28"/>
          <w:lang w:eastAsia="ru-RU"/>
        </w:rPr>
        <w:t xml:space="preserve">Механизмы оказания государственной поддержки: </w:t>
      </w:r>
      <w:r>
        <w:rPr>
          <w:rFonts w:eastAsia="MS Mincho"/>
          <w:sz w:val="28"/>
          <w:szCs w:val="28"/>
          <w:lang w:eastAsia="ru-RU"/>
        </w:rPr>
        <w:t xml:space="preserve">возможно софинансирование проекта за счет средств </w:t>
      </w:r>
      <w:r>
        <w:rPr>
          <w:bCs/>
          <w:sz w:val="28"/>
          <w:szCs w:val="28"/>
        </w:rPr>
        <w:t>бюджета Приморского края в рамках Государственной программы «</w:t>
      </w:r>
      <w:r>
        <w:rPr>
          <w:sz w:val="28"/>
          <w:szCs w:val="28"/>
        </w:rPr>
        <w:t>Развитие дорожной отрасли в Приморском крае</w:t>
      </w:r>
      <w:r>
        <w:rPr>
          <w:bCs/>
          <w:sz w:val="28"/>
          <w:szCs w:val="28"/>
        </w:rPr>
        <w:t xml:space="preserve">», местного бюджета в </w:t>
      </w:r>
      <w:r>
        <w:rPr>
          <w:sz w:val="28"/>
          <w:szCs w:val="28"/>
        </w:rPr>
        <w:t xml:space="preserve">МЦП «Реконструкция и ремонт автомобильных дорог, внутриквартальных проездов </w:t>
      </w:r>
      <w:r w:rsidR="004230F2" w:rsidRPr="004230F2">
        <w:rPr>
          <w:sz w:val="28"/>
          <w:szCs w:val="28"/>
        </w:rPr>
        <w:t xml:space="preserve">городского округа </w:t>
      </w:r>
      <w:r>
        <w:rPr>
          <w:sz w:val="28"/>
          <w:szCs w:val="28"/>
        </w:rPr>
        <w:t>Спасск-Дальний на 2010-2015г</w:t>
      </w:r>
      <w:r w:rsidR="004230F2" w:rsidRPr="004230F2">
        <w:rPr>
          <w:sz w:val="28"/>
          <w:szCs w:val="28"/>
        </w:rPr>
        <w:t>.</w:t>
      </w:r>
      <w:r>
        <w:rPr>
          <w:sz w:val="28"/>
          <w:szCs w:val="28"/>
        </w:rPr>
        <w:t>»</w:t>
      </w:r>
      <w:r>
        <w:rPr>
          <w:sz w:val="28"/>
          <w:szCs w:val="28"/>
          <w:lang w:eastAsia="ru-RU"/>
        </w:rPr>
        <w:t xml:space="preserve">.             </w:t>
      </w:r>
    </w:p>
    <w:p w:rsidR="0004542E" w:rsidRPr="00A37475" w:rsidRDefault="00435A69" w:rsidP="00B63A4B">
      <w:pPr>
        <w:numPr>
          <w:ilvl w:val="0"/>
          <w:numId w:val="19"/>
        </w:numPr>
        <w:suppressAutoHyphens w:val="0"/>
        <w:autoSpaceDE w:val="0"/>
        <w:autoSpaceDN w:val="0"/>
        <w:spacing w:line="360" w:lineRule="auto"/>
        <w:ind w:left="0" w:firstLine="567"/>
        <w:jc w:val="both"/>
        <w:rPr>
          <w:sz w:val="28"/>
          <w:szCs w:val="28"/>
          <w:u w:val="single"/>
          <w:lang w:eastAsia="ru-RU"/>
        </w:rPr>
      </w:pPr>
      <w:r>
        <w:rPr>
          <w:i/>
          <w:sz w:val="28"/>
          <w:szCs w:val="28"/>
          <w:lang w:eastAsia="ru-RU"/>
        </w:rPr>
        <w:t xml:space="preserve"> Перечень объектов капитального строительства, создаваемых в рамках инвестиционного проекта: </w:t>
      </w:r>
    </w:p>
    <w:p w:rsidR="0004542E" w:rsidRPr="00A37475" w:rsidRDefault="00435A69" w:rsidP="00780F71">
      <w:pPr>
        <w:suppressAutoHyphens w:val="0"/>
        <w:autoSpaceDE w:val="0"/>
        <w:autoSpaceDN w:val="0"/>
        <w:spacing w:line="360" w:lineRule="auto"/>
        <w:ind w:firstLine="567"/>
        <w:contextualSpacing/>
        <w:jc w:val="both"/>
        <w:rPr>
          <w:sz w:val="28"/>
          <w:szCs w:val="28"/>
          <w:lang w:eastAsia="ru-RU"/>
        </w:rPr>
      </w:pPr>
      <w:r>
        <w:rPr>
          <w:sz w:val="28"/>
          <w:szCs w:val="28"/>
          <w:lang w:eastAsia="ru-RU"/>
        </w:rPr>
        <w:t xml:space="preserve">- продолжение ул. Грибоедова до ул. Арсеньева, площадью 2,5 га; </w:t>
      </w:r>
    </w:p>
    <w:p w:rsidR="0004542E" w:rsidRPr="00A37475" w:rsidRDefault="00435A69" w:rsidP="00780F71">
      <w:pPr>
        <w:suppressAutoHyphens w:val="0"/>
        <w:autoSpaceDE w:val="0"/>
        <w:autoSpaceDN w:val="0"/>
        <w:spacing w:line="360" w:lineRule="auto"/>
        <w:ind w:firstLine="567"/>
        <w:contextualSpacing/>
        <w:jc w:val="both"/>
        <w:rPr>
          <w:i/>
          <w:sz w:val="28"/>
          <w:szCs w:val="28"/>
          <w:lang w:eastAsia="ru-RU"/>
        </w:rPr>
      </w:pPr>
      <w:r>
        <w:rPr>
          <w:sz w:val="28"/>
          <w:szCs w:val="28"/>
          <w:lang w:eastAsia="ru-RU"/>
        </w:rPr>
        <w:t>- центральный транспортно-пешеходный узел с путепроводом и развязкой по ул</w:t>
      </w:r>
      <w:r>
        <w:rPr>
          <w:i/>
          <w:sz w:val="28"/>
          <w:szCs w:val="28"/>
          <w:lang w:eastAsia="ru-RU"/>
        </w:rPr>
        <w:t xml:space="preserve">. </w:t>
      </w:r>
      <w:r>
        <w:rPr>
          <w:sz w:val="28"/>
          <w:szCs w:val="28"/>
          <w:lang w:eastAsia="ru-RU"/>
        </w:rPr>
        <w:t>Советская.</w:t>
      </w:r>
      <w:r>
        <w:rPr>
          <w:i/>
          <w:sz w:val="28"/>
          <w:szCs w:val="28"/>
          <w:lang w:eastAsia="ru-RU"/>
        </w:rPr>
        <w:t xml:space="preserve"> </w:t>
      </w:r>
    </w:p>
    <w:p w:rsidR="00780F71" w:rsidRPr="00A37475" w:rsidRDefault="00435A69" w:rsidP="00780F71">
      <w:pPr>
        <w:spacing w:line="360" w:lineRule="auto"/>
        <w:ind w:firstLine="540"/>
        <w:jc w:val="both"/>
        <w:rPr>
          <w:b/>
          <w:sz w:val="28"/>
          <w:szCs w:val="28"/>
        </w:rPr>
      </w:pPr>
      <w:r>
        <w:rPr>
          <w:rFonts w:eastAsia="MS Mincho"/>
          <w:i/>
          <w:sz w:val="28"/>
          <w:szCs w:val="28"/>
          <w:lang w:eastAsia="ru-RU"/>
        </w:rPr>
        <w:t>10. Показатели инвестиционной привлекательности проекта:</w:t>
      </w:r>
      <w:r>
        <w:rPr>
          <w:b/>
          <w:sz w:val="28"/>
          <w:szCs w:val="28"/>
        </w:rPr>
        <w:t xml:space="preserve"> </w:t>
      </w:r>
    </w:p>
    <w:p w:rsidR="00780F71" w:rsidRPr="00A37475" w:rsidRDefault="00435A69" w:rsidP="00780F71">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780F71" w:rsidRPr="00A37475" w:rsidRDefault="00435A69" w:rsidP="00780F71">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780F71" w:rsidRPr="00A37475" w:rsidRDefault="00435A69" w:rsidP="00780F71">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 – отрицательная величина;</w:t>
      </w:r>
    </w:p>
    <w:p w:rsidR="00780F71" w:rsidRPr="00A37475" w:rsidRDefault="00435A69" w:rsidP="00780F71">
      <w:pPr>
        <w:spacing w:line="360" w:lineRule="auto"/>
        <w:ind w:firstLine="540"/>
        <w:jc w:val="both"/>
        <w:rPr>
          <w:sz w:val="28"/>
          <w:szCs w:val="28"/>
        </w:rPr>
      </w:pPr>
      <w:r>
        <w:rPr>
          <w:sz w:val="28"/>
          <w:szCs w:val="28"/>
        </w:rPr>
        <w:t>- ставка дисконтирования – не рассчитывается;</w:t>
      </w:r>
    </w:p>
    <w:p w:rsidR="00780F71" w:rsidRPr="00A37475" w:rsidRDefault="00435A69" w:rsidP="00780F71">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24,0 млн. руб.</w:t>
      </w:r>
    </w:p>
    <w:p w:rsidR="0004542E" w:rsidRPr="00A37475" w:rsidRDefault="00435A69" w:rsidP="00780F71">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11. Текущий статус реализации инвестиционного проекта: </w:t>
      </w:r>
      <w:r>
        <w:rPr>
          <w:sz w:val="28"/>
          <w:szCs w:val="28"/>
          <w:lang w:eastAsia="ru-RU"/>
        </w:rPr>
        <w:t>Прединвестиционная стадия.</w:t>
      </w:r>
    </w:p>
    <w:p w:rsidR="0004542E" w:rsidRDefault="00435A69" w:rsidP="00780F71">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12. План-график выполнения мероприятий по поддержке и реализации проекта: </w:t>
      </w:r>
      <w:r>
        <w:rPr>
          <w:sz w:val="28"/>
          <w:szCs w:val="28"/>
          <w:lang w:eastAsia="ru-RU"/>
        </w:rPr>
        <w:t xml:space="preserve"> Уточняется.</w:t>
      </w:r>
    </w:p>
    <w:p w:rsidR="004230F2" w:rsidRPr="004230F2" w:rsidRDefault="004230F2" w:rsidP="004230F2">
      <w:pPr>
        <w:spacing w:before="120" w:after="120"/>
        <w:ind w:firstLine="709"/>
        <w:jc w:val="center"/>
        <w:rPr>
          <w:b/>
        </w:rPr>
      </w:pPr>
      <w:r w:rsidRPr="004230F2">
        <w:rPr>
          <w:b/>
        </w:rPr>
        <w:lastRenderedPageBreak/>
        <w:t>Таблица 48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8"/>
        <w:gridCol w:w="2466"/>
        <w:gridCol w:w="1595"/>
        <w:gridCol w:w="1577"/>
        <w:gridCol w:w="1435"/>
        <w:gridCol w:w="2164"/>
      </w:tblGrid>
      <w:tr w:rsidR="00D573D0" w:rsidRPr="00AD4038" w:rsidTr="00AD4038">
        <w:trPr>
          <w:cantSplit/>
          <w:trHeight w:val="1134"/>
          <w:tblHeader/>
        </w:trPr>
        <w:tc>
          <w:tcPr>
            <w:tcW w:w="314" w:type="pct"/>
            <w:shd w:val="clear" w:color="auto" w:fill="8DB3E2"/>
            <w:vAlign w:val="center"/>
          </w:tcPr>
          <w:p w:rsidR="00D573D0" w:rsidRPr="00AD4038" w:rsidRDefault="00435A69" w:rsidP="006A6DE6">
            <w:pPr>
              <w:jc w:val="center"/>
              <w:rPr>
                <w:b/>
                <w:bCs/>
              </w:rPr>
            </w:pPr>
            <w:r w:rsidRPr="00A0498E">
              <w:rPr>
                <w:b/>
                <w:bCs/>
              </w:rPr>
              <w:t>№</w:t>
            </w:r>
          </w:p>
          <w:p w:rsidR="00D573D0" w:rsidRPr="00AD4038" w:rsidRDefault="00435A69" w:rsidP="006A6DE6">
            <w:pPr>
              <w:jc w:val="center"/>
              <w:rPr>
                <w:b/>
                <w:bCs/>
              </w:rPr>
            </w:pPr>
            <w:r w:rsidRPr="00AD4038">
              <w:rPr>
                <w:b/>
                <w:bCs/>
              </w:rPr>
              <w:t>п/п</w:t>
            </w:r>
          </w:p>
        </w:tc>
        <w:tc>
          <w:tcPr>
            <w:tcW w:w="1251" w:type="pct"/>
            <w:shd w:val="clear" w:color="auto" w:fill="8DB3E2"/>
            <w:vAlign w:val="center"/>
          </w:tcPr>
          <w:p w:rsidR="00D573D0" w:rsidRPr="00AD4038" w:rsidRDefault="00435A69" w:rsidP="006A6DE6">
            <w:pPr>
              <w:jc w:val="center"/>
              <w:rPr>
                <w:b/>
                <w:bCs/>
              </w:rPr>
            </w:pPr>
            <w:r w:rsidRPr="00AD4038">
              <w:rPr>
                <w:b/>
                <w:bCs/>
              </w:rPr>
              <w:t>Наименование</w:t>
            </w:r>
          </w:p>
          <w:p w:rsidR="00D573D0" w:rsidRPr="00AD4038" w:rsidRDefault="00435A69" w:rsidP="006A6DE6">
            <w:pPr>
              <w:jc w:val="center"/>
              <w:rPr>
                <w:b/>
                <w:bCs/>
              </w:rPr>
            </w:pPr>
            <w:r w:rsidRPr="00AD4038">
              <w:rPr>
                <w:b/>
                <w:bCs/>
              </w:rPr>
              <w:t>проекта</w:t>
            </w:r>
          </w:p>
        </w:tc>
        <w:tc>
          <w:tcPr>
            <w:tcW w:w="809" w:type="pct"/>
            <w:shd w:val="clear" w:color="auto" w:fill="8DB3E2"/>
            <w:vAlign w:val="center"/>
          </w:tcPr>
          <w:p w:rsidR="00D573D0" w:rsidRPr="00AD4038" w:rsidRDefault="00435A69" w:rsidP="006A6DE6">
            <w:pPr>
              <w:jc w:val="center"/>
              <w:rPr>
                <w:b/>
                <w:bCs/>
              </w:rPr>
            </w:pPr>
            <w:r w:rsidRPr="00AD4038">
              <w:rPr>
                <w:b/>
                <w:bCs/>
              </w:rPr>
              <w:t xml:space="preserve">Общий </w:t>
            </w:r>
          </w:p>
          <w:p w:rsidR="00D573D0" w:rsidRPr="00AD4038" w:rsidRDefault="00435A69" w:rsidP="006A6DE6">
            <w:pPr>
              <w:jc w:val="center"/>
              <w:rPr>
                <w:b/>
                <w:bCs/>
              </w:rPr>
            </w:pPr>
            <w:r w:rsidRPr="00AD4038">
              <w:rPr>
                <w:b/>
                <w:bCs/>
              </w:rPr>
              <w:t xml:space="preserve">объем </w:t>
            </w:r>
          </w:p>
          <w:p w:rsidR="00D573D0" w:rsidRPr="00AD4038" w:rsidRDefault="00435A69" w:rsidP="006A6DE6">
            <w:pPr>
              <w:jc w:val="center"/>
              <w:rPr>
                <w:b/>
                <w:bCs/>
              </w:rPr>
            </w:pPr>
            <w:r w:rsidRPr="00AD4038">
              <w:rPr>
                <w:b/>
                <w:bCs/>
              </w:rPr>
              <w:t>инвестиций,</w:t>
            </w:r>
          </w:p>
          <w:p w:rsidR="00D573D0" w:rsidRPr="00AD4038" w:rsidRDefault="00435A69" w:rsidP="006A6DE6">
            <w:pPr>
              <w:jc w:val="center"/>
              <w:rPr>
                <w:b/>
                <w:bCs/>
              </w:rPr>
            </w:pPr>
            <w:r w:rsidRPr="00AD4038">
              <w:rPr>
                <w:b/>
                <w:bCs/>
              </w:rPr>
              <w:t>млн. руб.</w:t>
            </w:r>
          </w:p>
        </w:tc>
        <w:tc>
          <w:tcPr>
            <w:tcW w:w="800" w:type="pct"/>
            <w:shd w:val="clear" w:color="auto" w:fill="8DB3E2"/>
            <w:vAlign w:val="center"/>
          </w:tcPr>
          <w:p w:rsidR="00D573D0" w:rsidRPr="00AD4038" w:rsidRDefault="00435A69" w:rsidP="006A6DE6">
            <w:pPr>
              <w:jc w:val="center"/>
              <w:rPr>
                <w:b/>
                <w:bCs/>
              </w:rPr>
            </w:pPr>
            <w:r w:rsidRPr="00AD4038">
              <w:rPr>
                <w:b/>
                <w:bCs/>
              </w:rPr>
              <w:t>Срок</w:t>
            </w:r>
          </w:p>
          <w:p w:rsidR="00D573D0" w:rsidRPr="00AD4038" w:rsidRDefault="00435A69" w:rsidP="006A6DE6">
            <w:pPr>
              <w:jc w:val="center"/>
              <w:rPr>
                <w:b/>
                <w:bCs/>
              </w:rPr>
            </w:pPr>
            <w:r w:rsidRPr="00AD4038">
              <w:rPr>
                <w:b/>
                <w:bCs/>
              </w:rPr>
              <w:t>реализации</w:t>
            </w:r>
          </w:p>
          <w:p w:rsidR="00D573D0" w:rsidRPr="00AD4038" w:rsidRDefault="00435A69" w:rsidP="006A6DE6">
            <w:pPr>
              <w:jc w:val="center"/>
              <w:rPr>
                <w:b/>
                <w:bCs/>
              </w:rPr>
            </w:pPr>
            <w:r w:rsidRPr="00AD4038">
              <w:rPr>
                <w:b/>
                <w:bCs/>
              </w:rPr>
              <w:t xml:space="preserve"> проекта</w:t>
            </w:r>
          </w:p>
        </w:tc>
        <w:tc>
          <w:tcPr>
            <w:tcW w:w="728" w:type="pct"/>
            <w:shd w:val="clear" w:color="auto" w:fill="8DB3E2"/>
            <w:vAlign w:val="center"/>
          </w:tcPr>
          <w:p w:rsidR="00D573D0" w:rsidRPr="00AD4038" w:rsidRDefault="00435A69" w:rsidP="006A6DE6">
            <w:pPr>
              <w:jc w:val="center"/>
              <w:rPr>
                <w:b/>
                <w:bCs/>
              </w:rPr>
            </w:pPr>
            <w:r w:rsidRPr="00AD4038">
              <w:rPr>
                <w:b/>
                <w:bCs/>
              </w:rPr>
              <w:t>Кол-во</w:t>
            </w:r>
          </w:p>
          <w:p w:rsidR="00D573D0" w:rsidRPr="00AD4038" w:rsidRDefault="00435A69" w:rsidP="006A6DE6">
            <w:pPr>
              <w:jc w:val="center"/>
              <w:rPr>
                <w:b/>
                <w:bCs/>
              </w:rPr>
            </w:pPr>
            <w:r w:rsidRPr="00AD4038">
              <w:rPr>
                <w:b/>
                <w:bCs/>
              </w:rPr>
              <w:t>новых</w:t>
            </w:r>
          </w:p>
          <w:p w:rsidR="00D573D0" w:rsidRPr="00AD4038" w:rsidRDefault="00435A69" w:rsidP="006A6DE6">
            <w:pPr>
              <w:jc w:val="center"/>
            </w:pPr>
            <w:r w:rsidRPr="00AD4038">
              <w:rPr>
                <w:b/>
                <w:bCs/>
              </w:rPr>
              <w:t>рабочих мест, чел*.</w:t>
            </w:r>
          </w:p>
        </w:tc>
        <w:tc>
          <w:tcPr>
            <w:tcW w:w="1098" w:type="pct"/>
            <w:shd w:val="clear" w:color="auto" w:fill="8DB3E2"/>
            <w:vAlign w:val="center"/>
          </w:tcPr>
          <w:p w:rsidR="00D573D0" w:rsidRPr="00AD4038" w:rsidRDefault="00435A69" w:rsidP="006A6DE6">
            <w:pPr>
              <w:jc w:val="center"/>
              <w:rPr>
                <w:b/>
                <w:bCs/>
              </w:rPr>
            </w:pPr>
            <w:r w:rsidRPr="00AD4038">
              <w:rPr>
                <w:b/>
                <w:bCs/>
              </w:rPr>
              <w:t xml:space="preserve">Дополнительные </w:t>
            </w:r>
          </w:p>
          <w:p w:rsidR="00D573D0" w:rsidRPr="00AD4038" w:rsidRDefault="00435A69" w:rsidP="006A6DE6">
            <w:pPr>
              <w:jc w:val="center"/>
              <w:rPr>
                <w:b/>
                <w:bCs/>
              </w:rPr>
            </w:pPr>
            <w:r w:rsidRPr="00AD4038">
              <w:rPr>
                <w:b/>
                <w:bCs/>
              </w:rPr>
              <w:t>поступления</w:t>
            </w:r>
          </w:p>
          <w:p w:rsidR="00D573D0" w:rsidRPr="00AD4038" w:rsidRDefault="00435A69" w:rsidP="006A6DE6">
            <w:pPr>
              <w:jc w:val="center"/>
              <w:rPr>
                <w:b/>
                <w:bCs/>
              </w:rPr>
            </w:pPr>
            <w:r w:rsidRPr="00AD4038">
              <w:rPr>
                <w:b/>
                <w:bCs/>
              </w:rPr>
              <w:t xml:space="preserve">в бюджет МО, </w:t>
            </w:r>
          </w:p>
          <w:p w:rsidR="00D573D0" w:rsidRPr="00AD4038" w:rsidRDefault="00435A69" w:rsidP="006A6DE6">
            <w:pPr>
              <w:jc w:val="center"/>
              <w:rPr>
                <w:b/>
                <w:bCs/>
              </w:rPr>
            </w:pPr>
            <w:r w:rsidRPr="00AD4038">
              <w:rPr>
                <w:b/>
                <w:bCs/>
              </w:rPr>
              <w:t>в год,</w:t>
            </w:r>
          </w:p>
          <w:p w:rsidR="00D573D0" w:rsidRPr="00AD4038" w:rsidRDefault="00435A69" w:rsidP="006A6DE6">
            <w:pPr>
              <w:jc w:val="center"/>
              <w:rPr>
                <w:b/>
                <w:bCs/>
              </w:rPr>
            </w:pPr>
            <w:r w:rsidRPr="00AD4038">
              <w:rPr>
                <w:b/>
                <w:bCs/>
              </w:rPr>
              <w:t xml:space="preserve">млн. руб. </w:t>
            </w:r>
          </w:p>
        </w:tc>
      </w:tr>
      <w:tr w:rsidR="00D573D0" w:rsidRPr="00AD4038" w:rsidTr="00AD4038">
        <w:tc>
          <w:tcPr>
            <w:tcW w:w="314" w:type="pct"/>
            <w:vAlign w:val="center"/>
          </w:tcPr>
          <w:p w:rsidR="00D573D0" w:rsidRPr="00AD4038" w:rsidRDefault="004230F2" w:rsidP="006A6DE6">
            <w:pPr>
              <w:jc w:val="center"/>
            </w:pPr>
            <w:r w:rsidRPr="004230F2">
              <w:t>1.</w:t>
            </w:r>
          </w:p>
        </w:tc>
        <w:tc>
          <w:tcPr>
            <w:tcW w:w="1251" w:type="pct"/>
            <w:vAlign w:val="center"/>
          </w:tcPr>
          <w:p w:rsidR="004230F2" w:rsidRPr="004230F2" w:rsidRDefault="004230F2" w:rsidP="004230F2">
            <w:pPr>
              <w:jc w:val="both"/>
            </w:pPr>
            <w:r w:rsidRPr="004230F2">
              <w:rPr>
                <w:lang w:eastAsia="ru-RU"/>
              </w:rPr>
              <w:t>Строительство продолжения ул. Грибоедова до ул. Арсеньева. строительство центрального транспортно-пешеходного узла с путепроводом и развязкой по ул. Советская</w:t>
            </w:r>
          </w:p>
        </w:tc>
        <w:tc>
          <w:tcPr>
            <w:tcW w:w="809" w:type="pct"/>
            <w:vAlign w:val="center"/>
          </w:tcPr>
          <w:p w:rsidR="00D573D0" w:rsidRPr="00AD4038" w:rsidRDefault="004230F2" w:rsidP="006A6DE6">
            <w:pPr>
              <w:jc w:val="center"/>
            </w:pPr>
            <w:r w:rsidRPr="004230F2">
              <w:t>378,4</w:t>
            </w:r>
          </w:p>
        </w:tc>
        <w:tc>
          <w:tcPr>
            <w:tcW w:w="800" w:type="pct"/>
            <w:vAlign w:val="center"/>
          </w:tcPr>
          <w:p w:rsidR="004230F2" w:rsidRPr="004230F2" w:rsidRDefault="004230F2" w:rsidP="004230F2">
            <w:pPr>
              <w:spacing w:line="360" w:lineRule="auto"/>
              <w:jc w:val="center"/>
            </w:pPr>
            <w:r w:rsidRPr="004230F2">
              <w:t>2012-2018</w:t>
            </w:r>
          </w:p>
        </w:tc>
        <w:tc>
          <w:tcPr>
            <w:tcW w:w="728" w:type="pct"/>
            <w:vAlign w:val="center"/>
          </w:tcPr>
          <w:p w:rsidR="004230F2" w:rsidRPr="004230F2" w:rsidRDefault="004230F2" w:rsidP="004230F2">
            <w:pPr>
              <w:spacing w:line="360" w:lineRule="auto"/>
              <w:jc w:val="center"/>
            </w:pPr>
            <w:r w:rsidRPr="004230F2">
              <w:t>60</w:t>
            </w:r>
          </w:p>
        </w:tc>
        <w:tc>
          <w:tcPr>
            <w:tcW w:w="1098" w:type="pct"/>
            <w:vAlign w:val="center"/>
          </w:tcPr>
          <w:p w:rsidR="004230F2" w:rsidRPr="004230F2" w:rsidRDefault="004230F2" w:rsidP="004230F2">
            <w:pPr>
              <w:spacing w:line="360" w:lineRule="auto"/>
              <w:jc w:val="center"/>
            </w:pPr>
            <w:r w:rsidRPr="004230F2">
              <w:t>0,6</w:t>
            </w:r>
          </w:p>
        </w:tc>
      </w:tr>
    </w:tbl>
    <w:p w:rsidR="00D573D0" w:rsidRPr="00A37475" w:rsidRDefault="00435A69" w:rsidP="00D573D0">
      <w:pPr>
        <w:tabs>
          <w:tab w:val="left" w:pos="7655"/>
          <w:tab w:val="center" w:pos="13608"/>
        </w:tabs>
        <w:ind w:left="720"/>
        <w:rPr>
          <w:i/>
        </w:rPr>
      </w:pPr>
      <w:r>
        <w:rPr>
          <w:i/>
        </w:rPr>
        <w:t>*на период строительства</w:t>
      </w:r>
    </w:p>
    <w:p w:rsidR="004230F2" w:rsidRDefault="00435A69" w:rsidP="004230F2">
      <w:pPr>
        <w:pStyle w:val="a8"/>
        <w:tabs>
          <w:tab w:val="right" w:pos="0"/>
        </w:tabs>
        <w:spacing w:before="360" w:after="120"/>
        <w:jc w:val="both"/>
        <w:rPr>
          <w:rFonts w:ascii="Arial" w:hAnsi="Arial" w:cs="Arial"/>
          <w:caps/>
          <w:szCs w:val="28"/>
        </w:rPr>
      </w:pPr>
      <w:r>
        <w:rPr>
          <w:rFonts w:ascii="Arial" w:hAnsi="Arial" w:cs="Arial"/>
          <w:caps/>
          <w:szCs w:val="28"/>
        </w:rPr>
        <w:t xml:space="preserve">Инвестиционный проект №23. «СТРОИТЕЛЬСТВо МНОГОКВАРТИРНОГО ДОМА </w:t>
      </w:r>
      <w:r w:rsidR="004230F2" w:rsidRPr="004230F2">
        <w:rPr>
          <w:rFonts w:ascii="Arial" w:hAnsi="Arial" w:cs="Arial"/>
          <w:caps/>
          <w:szCs w:val="28"/>
        </w:rPr>
        <w:t xml:space="preserve">СО ВСТРОЕННЫМИ НЕЖИЛЫМИ ПОМЕЩЕНИЯМИ </w:t>
      </w:r>
      <w:r>
        <w:rPr>
          <w:rFonts w:ascii="Arial" w:hAnsi="Arial" w:cs="Arial"/>
          <w:caps/>
          <w:szCs w:val="28"/>
        </w:rPr>
        <w:t xml:space="preserve">ПО УЛ. ВОКЗАЛЬНАЯ» </w:t>
      </w:r>
    </w:p>
    <w:p w:rsidR="002061B8" w:rsidRPr="00A37475" w:rsidRDefault="00435A69" w:rsidP="001E20E3">
      <w:pPr>
        <w:numPr>
          <w:ilvl w:val="0"/>
          <w:numId w:val="32"/>
        </w:numPr>
        <w:tabs>
          <w:tab w:val="left" w:pos="0"/>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Полное наименование инвестиционного проекта:</w:t>
      </w:r>
      <w:r>
        <w:rPr>
          <w:b/>
          <w:sz w:val="28"/>
          <w:szCs w:val="28"/>
          <w:lang w:eastAsia="ru-RU"/>
        </w:rPr>
        <w:t xml:space="preserve"> </w:t>
      </w:r>
      <w:r>
        <w:rPr>
          <w:sz w:val="28"/>
          <w:szCs w:val="28"/>
          <w:lang w:eastAsia="ru-RU"/>
        </w:rPr>
        <w:t xml:space="preserve">Строительство многоквартирного дома со встроенными нежилыми помещениями по ул. Вокзальная. </w:t>
      </w:r>
    </w:p>
    <w:p w:rsidR="002061B8" w:rsidRPr="00A37475" w:rsidRDefault="00435A69" w:rsidP="001E20E3">
      <w:pPr>
        <w:numPr>
          <w:ilvl w:val="0"/>
          <w:numId w:val="32"/>
        </w:numPr>
        <w:tabs>
          <w:tab w:val="left" w:pos="0"/>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Территория реализации инвестиционного проекта: </w:t>
      </w:r>
      <w:r>
        <w:rPr>
          <w:sz w:val="28"/>
          <w:szCs w:val="28"/>
          <w:lang w:eastAsia="ru-RU"/>
        </w:rPr>
        <w:t>Дальневосточный федеральный округ, Приморский край, г.Спасск-Дальний.</w:t>
      </w:r>
    </w:p>
    <w:p w:rsidR="000C6408" w:rsidRPr="00A37475" w:rsidRDefault="00435A69" w:rsidP="001E20E3">
      <w:pPr>
        <w:numPr>
          <w:ilvl w:val="0"/>
          <w:numId w:val="32"/>
        </w:numPr>
        <w:tabs>
          <w:tab w:val="left" w:pos="0"/>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 xml:space="preserve">Отраслевая принадлежность: </w:t>
      </w:r>
      <w:r>
        <w:rPr>
          <w:sz w:val="28"/>
          <w:szCs w:val="28"/>
          <w:lang w:eastAsia="ru-RU"/>
        </w:rPr>
        <w:t>Строительство, объекты социальной инфраструктуры.</w:t>
      </w:r>
    </w:p>
    <w:p w:rsidR="000C6408" w:rsidRPr="00A37475" w:rsidRDefault="00435A69" w:rsidP="001E7B79">
      <w:pPr>
        <w:numPr>
          <w:ilvl w:val="0"/>
          <w:numId w:val="32"/>
        </w:numPr>
        <w:tabs>
          <w:tab w:val="left" w:pos="426"/>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 xml:space="preserve">Цель реализации инвестиционного проекта: </w:t>
      </w:r>
      <w:r>
        <w:rPr>
          <w:rFonts w:eastAsia="MS Mincho"/>
          <w:sz w:val="28"/>
          <w:szCs w:val="28"/>
          <w:lang w:eastAsia="ru-RU"/>
        </w:rPr>
        <w:t>С</w:t>
      </w:r>
      <w:r>
        <w:rPr>
          <w:sz w:val="28"/>
          <w:szCs w:val="28"/>
        </w:rPr>
        <w:t>троительство многоквартирного дома со встроенными нежилыми помещениями по ул. Вокзальная. Общая площадь жилых помещений 20-ти квартирного дома составит 966 кв. м.</w:t>
      </w:r>
    </w:p>
    <w:p w:rsidR="002061B8" w:rsidRPr="00A37475" w:rsidRDefault="00435A69" w:rsidP="001E7B79">
      <w:pPr>
        <w:numPr>
          <w:ilvl w:val="0"/>
          <w:numId w:val="32"/>
        </w:numPr>
        <w:tabs>
          <w:tab w:val="left" w:pos="284"/>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Участники инвестиционного проекта: </w:t>
      </w:r>
      <w:r>
        <w:rPr>
          <w:sz w:val="28"/>
          <w:szCs w:val="28"/>
          <w:lang w:eastAsia="ru-RU"/>
        </w:rPr>
        <w:t>Администрация городского округа Спасск-Дальний.</w:t>
      </w:r>
    </w:p>
    <w:p w:rsidR="002061B8" w:rsidRPr="00A37475" w:rsidRDefault="00435A69" w:rsidP="001E7B79">
      <w:pPr>
        <w:numPr>
          <w:ilvl w:val="0"/>
          <w:numId w:val="32"/>
        </w:numPr>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Срок реализации инвестиционного проекта: </w:t>
      </w:r>
      <w:r>
        <w:rPr>
          <w:sz w:val="28"/>
          <w:szCs w:val="28"/>
          <w:lang w:eastAsia="ru-RU"/>
        </w:rPr>
        <w:t>2012–2014г.</w:t>
      </w:r>
    </w:p>
    <w:p w:rsidR="002061B8" w:rsidRPr="00A37475" w:rsidRDefault="00435A69" w:rsidP="001E7B79">
      <w:pPr>
        <w:numPr>
          <w:ilvl w:val="0"/>
          <w:numId w:val="32"/>
        </w:numPr>
        <w:suppressAutoHyphens w:val="0"/>
        <w:autoSpaceDE w:val="0"/>
        <w:autoSpaceDN w:val="0"/>
        <w:spacing w:line="360" w:lineRule="auto"/>
        <w:ind w:left="0" w:firstLine="567"/>
        <w:jc w:val="both"/>
        <w:rPr>
          <w:sz w:val="28"/>
          <w:szCs w:val="28"/>
          <w:lang w:eastAsia="ru-RU"/>
        </w:rPr>
      </w:pPr>
      <w:r>
        <w:rPr>
          <w:i/>
          <w:sz w:val="28"/>
          <w:szCs w:val="28"/>
          <w:lang w:eastAsia="ru-RU"/>
        </w:rPr>
        <w:t xml:space="preserve">Стоимость инвестиционного проекта, источники и объемы финансирования инвестиционного проекта: </w:t>
      </w:r>
      <w:r>
        <w:rPr>
          <w:sz w:val="28"/>
          <w:szCs w:val="28"/>
          <w:lang w:eastAsia="ru-RU"/>
        </w:rPr>
        <w:t>40,0 млн.</w:t>
      </w:r>
      <w:r w:rsidR="00AD4038">
        <w:rPr>
          <w:sz w:val="28"/>
          <w:szCs w:val="28"/>
          <w:lang w:eastAsia="ru-RU"/>
        </w:rPr>
        <w:t xml:space="preserve"> </w:t>
      </w:r>
      <w:r>
        <w:rPr>
          <w:sz w:val="28"/>
          <w:szCs w:val="28"/>
          <w:lang w:eastAsia="ru-RU"/>
        </w:rPr>
        <w:t>руб., в том числе 2,0 млн. руб. – за счет частных инвестиций, 1,29 млн.</w:t>
      </w:r>
      <w:r w:rsidR="00AD4038">
        <w:rPr>
          <w:sz w:val="28"/>
          <w:szCs w:val="28"/>
          <w:lang w:eastAsia="ru-RU"/>
        </w:rPr>
        <w:t xml:space="preserve"> </w:t>
      </w:r>
      <w:r>
        <w:rPr>
          <w:sz w:val="28"/>
          <w:szCs w:val="28"/>
          <w:lang w:eastAsia="ru-RU"/>
        </w:rPr>
        <w:t xml:space="preserve">руб. - за счет средств бюджета </w:t>
      </w:r>
      <w:r>
        <w:rPr>
          <w:sz w:val="28"/>
          <w:szCs w:val="28"/>
          <w:lang w:eastAsia="ru-RU"/>
        </w:rPr>
        <w:lastRenderedPageBreak/>
        <w:t>городского округа Спасск-Дальний; 1,29 млн. руб. – за счет средств бюджета Приморского края, 35,42 млн. руб. - за счет средств федерального бюджета.</w:t>
      </w:r>
    </w:p>
    <w:p w:rsidR="002061B8" w:rsidRPr="00A37475" w:rsidRDefault="00435A69" w:rsidP="001E7B79">
      <w:pPr>
        <w:numPr>
          <w:ilvl w:val="0"/>
          <w:numId w:val="32"/>
        </w:numPr>
        <w:suppressAutoHyphens w:val="0"/>
        <w:autoSpaceDE w:val="0"/>
        <w:autoSpaceDN w:val="0"/>
        <w:spacing w:line="360" w:lineRule="auto"/>
        <w:ind w:left="0" w:firstLine="567"/>
        <w:jc w:val="both"/>
        <w:rPr>
          <w:sz w:val="28"/>
          <w:szCs w:val="28"/>
          <w:u w:val="single"/>
          <w:lang w:eastAsia="ru-RU"/>
        </w:rPr>
      </w:pPr>
      <w:r>
        <w:rPr>
          <w:i/>
          <w:sz w:val="28"/>
          <w:szCs w:val="28"/>
          <w:lang w:eastAsia="ru-RU"/>
        </w:rPr>
        <w:t xml:space="preserve"> Механизмы оказания государственной поддержки: </w:t>
      </w:r>
      <w:r>
        <w:rPr>
          <w:sz w:val="28"/>
          <w:szCs w:val="28"/>
          <w:lang w:eastAsia="ru-RU"/>
        </w:rPr>
        <w:t xml:space="preserve">бюджетное софинансирование на основе </w:t>
      </w:r>
      <w:r>
        <w:rPr>
          <w:rFonts w:eastAsia="MS Mincho"/>
          <w:sz w:val="28"/>
          <w:szCs w:val="28"/>
          <w:lang w:eastAsia="ru-RU"/>
        </w:rPr>
        <w:t xml:space="preserve">реализации муниципальной долгосрочной программы </w:t>
      </w:r>
      <w:r>
        <w:rPr>
          <w:sz w:val="28"/>
          <w:szCs w:val="28"/>
          <w:lang w:eastAsia="ru-RU"/>
        </w:rPr>
        <w:t>«Доступное жилье – жителям городского округа Спасск-Дальний» на 2012-2015г</w:t>
      </w:r>
      <w:r w:rsidR="004230F2" w:rsidRPr="004230F2">
        <w:rPr>
          <w:sz w:val="28"/>
          <w:szCs w:val="28"/>
          <w:lang w:eastAsia="ru-RU"/>
        </w:rPr>
        <w:t>.</w:t>
      </w:r>
      <w:r>
        <w:rPr>
          <w:sz w:val="28"/>
          <w:szCs w:val="28"/>
          <w:lang w:eastAsia="ru-RU"/>
        </w:rPr>
        <w:t>, разработанной с целью участия в краевой долгосрочной целевой программе «Доступное и комфортное жилье – жителям Приморского края» на 2010-2015 г</w:t>
      </w:r>
      <w:r w:rsidR="004230F2" w:rsidRPr="004230F2">
        <w:rPr>
          <w:sz w:val="28"/>
          <w:szCs w:val="28"/>
          <w:lang w:eastAsia="ru-RU"/>
        </w:rPr>
        <w:t>.</w:t>
      </w:r>
      <w:r>
        <w:rPr>
          <w:sz w:val="28"/>
          <w:szCs w:val="28"/>
          <w:lang w:eastAsia="ru-RU"/>
        </w:rPr>
        <w:t>, утвержденной постановлением Администрации Приморского края от 21 июля 2010г</w:t>
      </w:r>
      <w:r w:rsidR="004230F2" w:rsidRPr="004230F2">
        <w:rPr>
          <w:sz w:val="28"/>
          <w:szCs w:val="28"/>
          <w:lang w:eastAsia="ru-RU"/>
        </w:rPr>
        <w:t>.</w:t>
      </w:r>
      <w:r>
        <w:rPr>
          <w:sz w:val="28"/>
          <w:szCs w:val="28"/>
          <w:lang w:eastAsia="ru-RU"/>
        </w:rPr>
        <w:t xml:space="preserve"> № 258-па; также – за счет средств бюджета Приморского края в рамках Государственной программы «</w:t>
      </w:r>
      <w:r>
        <w:rPr>
          <w:sz w:val="28"/>
          <w:szCs w:val="28"/>
        </w:rPr>
        <w:t>Обеспечение качественным жильем населения Приморского края,</w:t>
      </w:r>
      <w:r>
        <w:rPr>
          <w:sz w:val="28"/>
          <w:szCs w:val="28"/>
          <w:lang w:eastAsia="ru-RU"/>
        </w:rPr>
        <w:t xml:space="preserve"> </w:t>
      </w:r>
      <w:r>
        <w:rPr>
          <w:rFonts w:eastAsia="+mn-ea"/>
          <w:sz w:val="28"/>
          <w:szCs w:val="28"/>
        </w:rPr>
        <w:t>стимулирование и развитие жилищного строительства в Приморском крае</w:t>
      </w:r>
      <w:r>
        <w:rPr>
          <w:sz w:val="28"/>
          <w:szCs w:val="28"/>
          <w:lang w:eastAsia="ru-RU"/>
        </w:rPr>
        <w:t xml:space="preserve">».             </w:t>
      </w:r>
    </w:p>
    <w:p w:rsidR="00D05056" w:rsidRPr="00A37475" w:rsidRDefault="00435A69" w:rsidP="001E7B79">
      <w:pPr>
        <w:numPr>
          <w:ilvl w:val="0"/>
          <w:numId w:val="32"/>
        </w:numPr>
        <w:suppressAutoHyphens w:val="0"/>
        <w:autoSpaceDE w:val="0"/>
        <w:autoSpaceDN w:val="0"/>
        <w:spacing w:line="360" w:lineRule="auto"/>
        <w:ind w:left="0" w:firstLine="567"/>
        <w:jc w:val="both"/>
        <w:rPr>
          <w:b/>
          <w:sz w:val="28"/>
          <w:szCs w:val="28"/>
        </w:rPr>
      </w:pPr>
      <w:r>
        <w:rPr>
          <w:i/>
          <w:sz w:val="28"/>
          <w:szCs w:val="28"/>
          <w:lang w:eastAsia="ru-RU"/>
        </w:rPr>
        <w:t xml:space="preserve"> Перечень объектов капитального строительства, создаваемых в рамках инвестиционного проекта: </w:t>
      </w:r>
      <w:r>
        <w:rPr>
          <w:sz w:val="28"/>
          <w:szCs w:val="28"/>
        </w:rPr>
        <w:t>20-ти квартирный жилой дом с</w:t>
      </w:r>
      <w:r w:rsidR="009D75AC">
        <w:rPr>
          <w:sz w:val="28"/>
          <w:szCs w:val="28"/>
        </w:rPr>
        <w:t>о</w:t>
      </w:r>
      <w:r>
        <w:rPr>
          <w:sz w:val="28"/>
          <w:szCs w:val="28"/>
        </w:rPr>
        <w:t xml:space="preserve"> встроенными нежилыми помещениями по ул. Вокзальная, с общей площадью жилых помещений - 966 кв. м.</w:t>
      </w:r>
    </w:p>
    <w:p w:rsidR="004230F2" w:rsidRDefault="00435A69" w:rsidP="004230F2">
      <w:pPr>
        <w:numPr>
          <w:ilvl w:val="0"/>
          <w:numId w:val="32"/>
        </w:numPr>
        <w:suppressAutoHyphens w:val="0"/>
        <w:autoSpaceDE w:val="0"/>
        <w:autoSpaceDN w:val="0"/>
        <w:spacing w:line="360" w:lineRule="auto"/>
        <w:ind w:left="0" w:firstLine="567"/>
        <w:jc w:val="both"/>
        <w:rPr>
          <w:b/>
          <w:sz w:val="28"/>
          <w:szCs w:val="28"/>
        </w:rPr>
      </w:pPr>
      <w:r>
        <w:rPr>
          <w:rFonts w:eastAsia="MS Mincho"/>
          <w:i/>
          <w:sz w:val="28"/>
          <w:szCs w:val="28"/>
          <w:lang w:eastAsia="ru-RU"/>
        </w:rPr>
        <w:t xml:space="preserve"> Показатели инвестиционной привлекательности проекта:</w:t>
      </w:r>
      <w:r>
        <w:rPr>
          <w:b/>
          <w:sz w:val="28"/>
          <w:szCs w:val="28"/>
        </w:rPr>
        <w:t xml:space="preserve"> </w:t>
      </w:r>
    </w:p>
    <w:p w:rsidR="002061B8" w:rsidRPr="00A37475" w:rsidRDefault="00435A69">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2061B8" w:rsidRPr="00A37475" w:rsidRDefault="00435A69">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2061B8" w:rsidRPr="00A37475" w:rsidRDefault="00435A69" w:rsidP="002061B8">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 – отрицательная величина;</w:t>
      </w:r>
    </w:p>
    <w:p w:rsidR="002061B8" w:rsidRPr="00A37475" w:rsidRDefault="00435A69" w:rsidP="002061B8">
      <w:pPr>
        <w:spacing w:line="360" w:lineRule="auto"/>
        <w:ind w:firstLine="540"/>
        <w:jc w:val="both"/>
        <w:rPr>
          <w:sz w:val="28"/>
          <w:szCs w:val="28"/>
        </w:rPr>
      </w:pPr>
      <w:r>
        <w:rPr>
          <w:sz w:val="28"/>
          <w:szCs w:val="28"/>
        </w:rPr>
        <w:t>- ставка дисконтирования – не рассчитывается;</w:t>
      </w:r>
    </w:p>
    <w:p w:rsidR="002061B8" w:rsidRPr="00A37475" w:rsidRDefault="00435A69" w:rsidP="002061B8">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5,6 млн. руб.</w:t>
      </w:r>
    </w:p>
    <w:p w:rsidR="002061B8" w:rsidRPr="00A37475" w:rsidRDefault="00435A69" w:rsidP="002061B8">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11. Текущий статус реализации инвестиционного проекта: </w:t>
      </w:r>
      <w:r>
        <w:rPr>
          <w:sz w:val="28"/>
          <w:szCs w:val="28"/>
          <w:lang w:eastAsia="ru-RU"/>
        </w:rPr>
        <w:t>Прединвестиционная стадия.</w:t>
      </w:r>
    </w:p>
    <w:p w:rsidR="002061B8" w:rsidRDefault="00435A69">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12. План-график выполнения мероприятий по поддержке и реализации проекта: </w:t>
      </w:r>
      <w:r>
        <w:rPr>
          <w:sz w:val="28"/>
          <w:szCs w:val="28"/>
          <w:lang w:eastAsia="ru-RU"/>
        </w:rPr>
        <w:t xml:space="preserve"> Уточняется.</w:t>
      </w:r>
    </w:p>
    <w:p w:rsidR="001A55DA" w:rsidRDefault="001A55DA">
      <w:pPr>
        <w:tabs>
          <w:tab w:val="left" w:pos="567"/>
        </w:tabs>
        <w:suppressAutoHyphens w:val="0"/>
        <w:autoSpaceDE w:val="0"/>
        <w:autoSpaceDN w:val="0"/>
        <w:spacing w:line="360" w:lineRule="auto"/>
        <w:ind w:firstLine="567"/>
        <w:contextualSpacing/>
        <w:jc w:val="both"/>
        <w:rPr>
          <w:sz w:val="28"/>
          <w:szCs w:val="28"/>
          <w:lang w:eastAsia="ru-RU"/>
        </w:rPr>
      </w:pPr>
    </w:p>
    <w:p w:rsidR="001A55DA" w:rsidRDefault="001A55DA">
      <w:pPr>
        <w:tabs>
          <w:tab w:val="left" w:pos="567"/>
        </w:tabs>
        <w:suppressAutoHyphens w:val="0"/>
        <w:autoSpaceDE w:val="0"/>
        <w:autoSpaceDN w:val="0"/>
        <w:spacing w:line="360" w:lineRule="auto"/>
        <w:ind w:firstLine="567"/>
        <w:contextualSpacing/>
        <w:jc w:val="both"/>
        <w:rPr>
          <w:sz w:val="28"/>
          <w:szCs w:val="28"/>
          <w:lang w:eastAsia="ru-RU"/>
        </w:rPr>
      </w:pPr>
    </w:p>
    <w:p w:rsidR="001A55DA" w:rsidRPr="00A37475" w:rsidRDefault="001A55DA">
      <w:pPr>
        <w:tabs>
          <w:tab w:val="left" w:pos="567"/>
        </w:tabs>
        <w:suppressAutoHyphens w:val="0"/>
        <w:autoSpaceDE w:val="0"/>
        <w:autoSpaceDN w:val="0"/>
        <w:spacing w:line="360" w:lineRule="auto"/>
        <w:ind w:firstLine="567"/>
        <w:contextualSpacing/>
        <w:jc w:val="both"/>
        <w:rPr>
          <w:sz w:val="28"/>
          <w:szCs w:val="28"/>
          <w:lang w:eastAsia="ru-RU"/>
        </w:rPr>
      </w:pPr>
    </w:p>
    <w:p w:rsidR="004230F2" w:rsidRPr="004230F2" w:rsidRDefault="004230F2" w:rsidP="004230F2">
      <w:pPr>
        <w:spacing w:line="360" w:lineRule="auto"/>
        <w:ind w:firstLine="709"/>
        <w:jc w:val="center"/>
        <w:rPr>
          <w:b/>
        </w:rPr>
      </w:pPr>
      <w:r w:rsidRPr="004230F2">
        <w:rPr>
          <w:b/>
        </w:rPr>
        <w:lastRenderedPageBreak/>
        <w:t>Таблица 49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2061B8" w:rsidRPr="002D5C8B" w:rsidTr="00AD4038">
        <w:trPr>
          <w:cantSplit/>
          <w:trHeight w:val="1134"/>
          <w:tblHeader/>
          <w:jc w:val="center"/>
        </w:trPr>
        <w:tc>
          <w:tcPr>
            <w:tcW w:w="314" w:type="pct"/>
            <w:shd w:val="clear" w:color="auto" w:fill="8DB3E2"/>
            <w:vAlign w:val="center"/>
          </w:tcPr>
          <w:p w:rsidR="002061B8" w:rsidRPr="002D5C8B" w:rsidRDefault="004230F2" w:rsidP="008C7886">
            <w:pPr>
              <w:jc w:val="center"/>
              <w:rPr>
                <w:b/>
                <w:bCs/>
                <w:sz w:val="22"/>
                <w:szCs w:val="22"/>
              </w:rPr>
            </w:pPr>
            <w:r w:rsidRPr="004230F2">
              <w:rPr>
                <w:b/>
                <w:bCs/>
                <w:sz w:val="22"/>
                <w:szCs w:val="22"/>
              </w:rPr>
              <w:t>№</w:t>
            </w:r>
          </w:p>
          <w:p w:rsidR="002061B8" w:rsidRPr="002D5C8B" w:rsidRDefault="004230F2" w:rsidP="008C7886">
            <w:pPr>
              <w:jc w:val="center"/>
              <w:rPr>
                <w:b/>
                <w:bCs/>
                <w:sz w:val="22"/>
                <w:szCs w:val="22"/>
              </w:rPr>
            </w:pPr>
            <w:r w:rsidRPr="004230F2">
              <w:rPr>
                <w:b/>
                <w:bCs/>
                <w:sz w:val="22"/>
                <w:szCs w:val="22"/>
              </w:rPr>
              <w:t>п/п</w:t>
            </w:r>
          </w:p>
        </w:tc>
        <w:tc>
          <w:tcPr>
            <w:tcW w:w="1195" w:type="pct"/>
            <w:shd w:val="clear" w:color="auto" w:fill="8DB3E2"/>
            <w:vAlign w:val="center"/>
          </w:tcPr>
          <w:p w:rsidR="002061B8" w:rsidRPr="002D5C8B" w:rsidRDefault="004230F2" w:rsidP="008C7886">
            <w:pPr>
              <w:jc w:val="center"/>
              <w:rPr>
                <w:b/>
                <w:bCs/>
                <w:sz w:val="22"/>
                <w:szCs w:val="22"/>
              </w:rPr>
            </w:pPr>
            <w:r w:rsidRPr="004230F2">
              <w:rPr>
                <w:b/>
                <w:bCs/>
                <w:sz w:val="22"/>
                <w:szCs w:val="22"/>
              </w:rPr>
              <w:t>Наименование</w:t>
            </w:r>
          </w:p>
          <w:p w:rsidR="002061B8" w:rsidRPr="002D5C8B" w:rsidRDefault="004230F2" w:rsidP="008C7886">
            <w:pPr>
              <w:jc w:val="center"/>
              <w:rPr>
                <w:b/>
                <w:bCs/>
                <w:sz w:val="22"/>
                <w:szCs w:val="22"/>
              </w:rPr>
            </w:pPr>
            <w:r w:rsidRPr="004230F2">
              <w:rPr>
                <w:b/>
                <w:bCs/>
                <w:sz w:val="22"/>
                <w:szCs w:val="22"/>
              </w:rPr>
              <w:t>проекта</w:t>
            </w:r>
          </w:p>
        </w:tc>
        <w:tc>
          <w:tcPr>
            <w:tcW w:w="865" w:type="pct"/>
            <w:shd w:val="clear" w:color="auto" w:fill="8DB3E2"/>
            <w:vAlign w:val="center"/>
          </w:tcPr>
          <w:p w:rsidR="002061B8" w:rsidRPr="002D5C8B" w:rsidRDefault="004230F2" w:rsidP="008C7886">
            <w:pPr>
              <w:jc w:val="center"/>
              <w:rPr>
                <w:b/>
                <w:bCs/>
                <w:sz w:val="22"/>
                <w:szCs w:val="22"/>
              </w:rPr>
            </w:pPr>
            <w:r w:rsidRPr="004230F2">
              <w:rPr>
                <w:b/>
                <w:bCs/>
                <w:sz w:val="22"/>
                <w:szCs w:val="22"/>
              </w:rPr>
              <w:t xml:space="preserve">Общий </w:t>
            </w:r>
          </w:p>
          <w:p w:rsidR="002061B8" w:rsidRPr="002D5C8B" w:rsidRDefault="004230F2" w:rsidP="008C7886">
            <w:pPr>
              <w:jc w:val="center"/>
              <w:rPr>
                <w:b/>
                <w:bCs/>
                <w:sz w:val="22"/>
                <w:szCs w:val="22"/>
              </w:rPr>
            </w:pPr>
            <w:r w:rsidRPr="004230F2">
              <w:rPr>
                <w:b/>
                <w:bCs/>
                <w:sz w:val="22"/>
                <w:szCs w:val="22"/>
              </w:rPr>
              <w:t xml:space="preserve">объем </w:t>
            </w:r>
          </w:p>
          <w:p w:rsidR="002061B8" w:rsidRPr="002D5C8B" w:rsidRDefault="004230F2" w:rsidP="008C7886">
            <w:pPr>
              <w:jc w:val="center"/>
              <w:rPr>
                <w:b/>
                <w:bCs/>
                <w:sz w:val="22"/>
                <w:szCs w:val="22"/>
              </w:rPr>
            </w:pPr>
            <w:r w:rsidRPr="004230F2">
              <w:rPr>
                <w:b/>
                <w:bCs/>
                <w:sz w:val="22"/>
                <w:szCs w:val="22"/>
              </w:rPr>
              <w:t>инвестиций,</w:t>
            </w:r>
          </w:p>
          <w:p w:rsidR="002061B8" w:rsidRPr="002D5C8B" w:rsidRDefault="004230F2" w:rsidP="008C7886">
            <w:pPr>
              <w:jc w:val="center"/>
              <w:rPr>
                <w:b/>
                <w:bCs/>
                <w:sz w:val="22"/>
                <w:szCs w:val="22"/>
              </w:rPr>
            </w:pPr>
            <w:r w:rsidRPr="004230F2">
              <w:rPr>
                <w:b/>
                <w:bCs/>
                <w:sz w:val="22"/>
                <w:szCs w:val="22"/>
              </w:rPr>
              <w:t>млн. руб.</w:t>
            </w:r>
          </w:p>
        </w:tc>
        <w:tc>
          <w:tcPr>
            <w:tcW w:w="800" w:type="pct"/>
            <w:shd w:val="clear" w:color="auto" w:fill="8DB3E2"/>
            <w:vAlign w:val="center"/>
          </w:tcPr>
          <w:p w:rsidR="002061B8" w:rsidRPr="002D5C8B" w:rsidRDefault="004230F2" w:rsidP="008C7886">
            <w:pPr>
              <w:jc w:val="center"/>
              <w:rPr>
                <w:b/>
                <w:bCs/>
                <w:sz w:val="22"/>
                <w:szCs w:val="22"/>
              </w:rPr>
            </w:pPr>
            <w:r w:rsidRPr="004230F2">
              <w:rPr>
                <w:b/>
                <w:bCs/>
                <w:sz w:val="22"/>
                <w:szCs w:val="22"/>
              </w:rPr>
              <w:t>Срок</w:t>
            </w:r>
          </w:p>
          <w:p w:rsidR="002061B8" w:rsidRPr="002D5C8B" w:rsidRDefault="004230F2" w:rsidP="008C7886">
            <w:pPr>
              <w:jc w:val="center"/>
              <w:rPr>
                <w:b/>
                <w:bCs/>
                <w:sz w:val="22"/>
                <w:szCs w:val="22"/>
              </w:rPr>
            </w:pPr>
            <w:r w:rsidRPr="004230F2">
              <w:rPr>
                <w:b/>
                <w:bCs/>
                <w:sz w:val="22"/>
                <w:szCs w:val="22"/>
              </w:rPr>
              <w:t>реализации</w:t>
            </w:r>
          </w:p>
          <w:p w:rsidR="002061B8" w:rsidRPr="002D5C8B" w:rsidRDefault="004230F2" w:rsidP="008C7886">
            <w:pPr>
              <w:jc w:val="center"/>
              <w:rPr>
                <w:b/>
                <w:bCs/>
                <w:sz w:val="22"/>
                <w:szCs w:val="22"/>
              </w:rPr>
            </w:pPr>
            <w:r w:rsidRPr="004230F2">
              <w:rPr>
                <w:b/>
                <w:bCs/>
                <w:sz w:val="22"/>
                <w:szCs w:val="22"/>
              </w:rPr>
              <w:t xml:space="preserve"> проекта</w:t>
            </w:r>
          </w:p>
        </w:tc>
        <w:tc>
          <w:tcPr>
            <w:tcW w:w="728" w:type="pct"/>
            <w:shd w:val="clear" w:color="auto" w:fill="8DB3E2"/>
            <w:vAlign w:val="center"/>
          </w:tcPr>
          <w:p w:rsidR="002061B8" w:rsidRPr="002D5C8B" w:rsidRDefault="004230F2" w:rsidP="008C7886">
            <w:pPr>
              <w:jc w:val="center"/>
              <w:rPr>
                <w:b/>
                <w:bCs/>
                <w:sz w:val="22"/>
                <w:szCs w:val="22"/>
              </w:rPr>
            </w:pPr>
            <w:r w:rsidRPr="004230F2">
              <w:rPr>
                <w:b/>
                <w:bCs/>
                <w:sz w:val="22"/>
                <w:szCs w:val="22"/>
              </w:rPr>
              <w:t>Кол-во</w:t>
            </w:r>
          </w:p>
          <w:p w:rsidR="002061B8" w:rsidRPr="002D5C8B" w:rsidRDefault="004230F2" w:rsidP="008C7886">
            <w:pPr>
              <w:jc w:val="center"/>
              <w:rPr>
                <w:b/>
                <w:bCs/>
                <w:sz w:val="22"/>
                <w:szCs w:val="22"/>
              </w:rPr>
            </w:pPr>
            <w:r w:rsidRPr="004230F2">
              <w:rPr>
                <w:b/>
                <w:bCs/>
                <w:sz w:val="22"/>
                <w:szCs w:val="22"/>
              </w:rPr>
              <w:t>новых</w:t>
            </w:r>
          </w:p>
          <w:p w:rsidR="002061B8" w:rsidRPr="002D5C8B" w:rsidRDefault="004230F2" w:rsidP="008C7886">
            <w:pPr>
              <w:jc w:val="center"/>
              <w:rPr>
                <w:sz w:val="22"/>
                <w:szCs w:val="22"/>
              </w:rPr>
            </w:pPr>
            <w:r w:rsidRPr="004230F2">
              <w:rPr>
                <w:b/>
                <w:bCs/>
                <w:sz w:val="22"/>
                <w:szCs w:val="22"/>
              </w:rPr>
              <w:t>рабочих мест, чел*.</w:t>
            </w:r>
          </w:p>
        </w:tc>
        <w:tc>
          <w:tcPr>
            <w:tcW w:w="1098" w:type="pct"/>
            <w:shd w:val="clear" w:color="auto" w:fill="8DB3E2"/>
            <w:vAlign w:val="center"/>
          </w:tcPr>
          <w:p w:rsidR="002061B8" w:rsidRPr="002D5C8B" w:rsidRDefault="004230F2" w:rsidP="008C7886">
            <w:pPr>
              <w:jc w:val="center"/>
              <w:rPr>
                <w:b/>
                <w:bCs/>
                <w:sz w:val="22"/>
                <w:szCs w:val="22"/>
              </w:rPr>
            </w:pPr>
            <w:r w:rsidRPr="004230F2">
              <w:rPr>
                <w:b/>
                <w:bCs/>
                <w:sz w:val="22"/>
                <w:szCs w:val="22"/>
              </w:rPr>
              <w:t xml:space="preserve">Дополнительные </w:t>
            </w:r>
          </w:p>
          <w:p w:rsidR="002061B8" w:rsidRPr="002D5C8B" w:rsidRDefault="004230F2" w:rsidP="008C7886">
            <w:pPr>
              <w:jc w:val="center"/>
              <w:rPr>
                <w:b/>
                <w:bCs/>
                <w:sz w:val="22"/>
                <w:szCs w:val="22"/>
              </w:rPr>
            </w:pPr>
            <w:r w:rsidRPr="004230F2">
              <w:rPr>
                <w:b/>
                <w:bCs/>
                <w:sz w:val="22"/>
                <w:szCs w:val="22"/>
              </w:rPr>
              <w:t>поступления</w:t>
            </w:r>
          </w:p>
          <w:p w:rsidR="002061B8" w:rsidRPr="002D5C8B" w:rsidRDefault="004230F2" w:rsidP="008C7886">
            <w:pPr>
              <w:jc w:val="center"/>
              <w:rPr>
                <w:b/>
                <w:bCs/>
                <w:sz w:val="22"/>
                <w:szCs w:val="22"/>
              </w:rPr>
            </w:pPr>
            <w:r w:rsidRPr="004230F2">
              <w:rPr>
                <w:b/>
                <w:bCs/>
                <w:sz w:val="22"/>
                <w:szCs w:val="22"/>
              </w:rPr>
              <w:t xml:space="preserve">в бюджет МО, </w:t>
            </w:r>
          </w:p>
          <w:p w:rsidR="002061B8" w:rsidRPr="002D5C8B" w:rsidRDefault="004230F2" w:rsidP="008C7886">
            <w:pPr>
              <w:jc w:val="center"/>
              <w:rPr>
                <w:b/>
                <w:bCs/>
                <w:sz w:val="22"/>
                <w:szCs w:val="22"/>
              </w:rPr>
            </w:pPr>
            <w:r w:rsidRPr="004230F2">
              <w:rPr>
                <w:b/>
                <w:bCs/>
                <w:sz w:val="22"/>
                <w:szCs w:val="22"/>
              </w:rPr>
              <w:t>в год,</w:t>
            </w:r>
          </w:p>
          <w:p w:rsidR="002061B8" w:rsidRPr="002D5C8B" w:rsidRDefault="004230F2" w:rsidP="008C7886">
            <w:pPr>
              <w:jc w:val="center"/>
              <w:rPr>
                <w:b/>
                <w:bCs/>
                <w:sz w:val="22"/>
                <w:szCs w:val="22"/>
              </w:rPr>
            </w:pPr>
            <w:r w:rsidRPr="004230F2">
              <w:rPr>
                <w:b/>
                <w:bCs/>
                <w:sz w:val="22"/>
                <w:szCs w:val="22"/>
              </w:rPr>
              <w:t xml:space="preserve">млн. руб. </w:t>
            </w:r>
          </w:p>
        </w:tc>
      </w:tr>
      <w:tr w:rsidR="002061B8" w:rsidRPr="002D5C8B" w:rsidTr="00AD4038">
        <w:trPr>
          <w:jc w:val="center"/>
        </w:trPr>
        <w:tc>
          <w:tcPr>
            <w:tcW w:w="314" w:type="pct"/>
            <w:vAlign w:val="center"/>
          </w:tcPr>
          <w:p w:rsidR="002061B8" w:rsidRPr="002D5C8B" w:rsidRDefault="004230F2" w:rsidP="008C7886">
            <w:pPr>
              <w:jc w:val="center"/>
              <w:rPr>
                <w:sz w:val="22"/>
                <w:szCs w:val="22"/>
              </w:rPr>
            </w:pPr>
            <w:r w:rsidRPr="004230F2">
              <w:rPr>
                <w:sz w:val="22"/>
                <w:szCs w:val="22"/>
              </w:rPr>
              <w:t>1.</w:t>
            </w:r>
          </w:p>
        </w:tc>
        <w:tc>
          <w:tcPr>
            <w:tcW w:w="1195" w:type="pct"/>
            <w:vAlign w:val="center"/>
          </w:tcPr>
          <w:p w:rsidR="004230F2" w:rsidRPr="004230F2" w:rsidRDefault="004230F2" w:rsidP="004230F2">
            <w:pPr>
              <w:jc w:val="both"/>
              <w:rPr>
                <w:sz w:val="22"/>
                <w:szCs w:val="22"/>
              </w:rPr>
            </w:pPr>
            <w:r w:rsidRPr="004230F2">
              <w:rPr>
                <w:sz w:val="22"/>
                <w:szCs w:val="22"/>
                <w:lang w:eastAsia="ru-RU"/>
              </w:rPr>
              <w:t>Строительство многоквартирного дома со встроенными нежилыми помещениями по ул. Вокзальная</w:t>
            </w:r>
          </w:p>
        </w:tc>
        <w:tc>
          <w:tcPr>
            <w:tcW w:w="865" w:type="pct"/>
            <w:vAlign w:val="center"/>
          </w:tcPr>
          <w:p w:rsidR="004230F2" w:rsidRPr="004230F2" w:rsidRDefault="004230F2" w:rsidP="004230F2">
            <w:pPr>
              <w:spacing w:line="360" w:lineRule="auto"/>
              <w:jc w:val="center"/>
              <w:rPr>
                <w:sz w:val="22"/>
                <w:szCs w:val="22"/>
              </w:rPr>
            </w:pPr>
            <w:r w:rsidRPr="004230F2">
              <w:rPr>
                <w:sz w:val="22"/>
                <w:szCs w:val="22"/>
              </w:rPr>
              <w:t>40,0</w:t>
            </w:r>
          </w:p>
        </w:tc>
        <w:tc>
          <w:tcPr>
            <w:tcW w:w="800" w:type="pct"/>
            <w:vAlign w:val="center"/>
          </w:tcPr>
          <w:p w:rsidR="004230F2" w:rsidRPr="004230F2" w:rsidRDefault="004230F2" w:rsidP="004230F2">
            <w:pPr>
              <w:spacing w:line="360" w:lineRule="auto"/>
              <w:jc w:val="center"/>
              <w:rPr>
                <w:sz w:val="22"/>
                <w:szCs w:val="22"/>
              </w:rPr>
            </w:pPr>
            <w:r w:rsidRPr="004230F2">
              <w:rPr>
                <w:sz w:val="22"/>
                <w:szCs w:val="22"/>
              </w:rPr>
              <w:t>2012-2014</w:t>
            </w:r>
          </w:p>
        </w:tc>
        <w:tc>
          <w:tcPr>
            <w:tcW w:w="728" w:type="pct"/>
            <w:vAlign w:val="center"/>
          </w:tcPr>
          <w:p w:rsidR="004230F2" w:rsidRPr="004230F2" w:rsidRDefault="004230F2" w:rsidP="004230F2">
            <w:pPr>
              <w:spacing w:line="360" w:lineRule="auto"/>
              <w:jc w:val="center"/>
              <w:rPr>
                <w:sz w:val="22"/>
                <w:szCs w:val="22"/>
              </w:rPr>
            </w:pPr>
            <w:r w:rsidRPr="004230F2">
              <w:rPr>
                <w:sz w:val="22"/>
                <w:szCs w:val="22"/>
              </w:rPr>
              <w:t>60</w:t>
            </w:r>
          </w:p>
        </w:tc>
        <w:tc>
          <w:tcPr>
            <w:tcW w:w="1098" w:type="pct"/>
            <w:vAlign w:val="center"/>
          </w:tcPr>
          <w:p w:rsidR="004230F2" w:rsidRPr="004230F2" w:rsidRDefault="004230F2" w:rsidP="004230F2">
            <w:pPr>
              <w:spacing w:line="360" w:lineRule="auto"/>
              <w:jc w:val="center"/>
              <w:rPr>
                <w:sz w:val="22"/>
                <w:szCs w:val="22"/>
              </w:rPr>
            </w:pPr>
            <w:r w:rsidRPr="004230F2">
              <w:rPr>
                <w:sz w:val="22"/>
                <w:szCs w:val="22"/>
              </w:rPr>
              <w:t>1,9</w:t>
            </w:r>
          </w:p>
        </w:tc>
      </w:tr>
    </w:tbl>
    <w:p w:rsidR="002061B8" w:rsidRPr="00A37475" w:rsidRDefault="00435A69" w:rsidP="002061B8">
      <w:pPr>
        <w:tabs>
          <w:tab w:val="left" w:pos="7655"/>
          <w:tab w:val="center" w:pos="13608"/>
        </w:tabs>
        <w:ind w:left="720"/>
        <w:rPr>
          <w:i/>
        </w:rPr>
      </w:pPr>
      <w:r>
        <w:rPr>
          <w:i/>
        </w:rPr>
        <w:t>*на период строительства</w:t>
      </w:r>
    </w:p>
    <w:p w:rsidR="004230F2" w:rsidRDefault="00435A69" w:rsidP="004230F2">
      <w:pPr>
        <w:pStyle w:val="a8"/>
        <w:tabs>
          <w:tab w:val="right" w:pos="0"/>
        </w:tabs>
        <w:spacing w:before="360" w:after="120"/>
        <w:jc w:val="both"/>
        <w:rPr>
          <w:rFonts w:ascii="Arial" w:hAnsi="Arial" w:cs="Arial"/>
          <w:caps/>
          <w:szCs w:val="28"/>
        </w:rPr>
      </w:pPr>
      <w:r>
        <w:rPr>
          <w:rFonts w:ascii="Arial" w:hAnsi="Arial" w:cs="Arial"/>
          <w:caps/>
          <w:szCs w:val="28"/>
        </w:rPr>
        <w:t>Инвестиционный проект №24. «СТРОИТЕЛЬСТВО двух 60-ТИ КВАРТИРНых ЖИЛых ДОМов ПО УЛ. ПАРКОВАЯ»</w:t>
      </w:r>
    </w:p>
    <w:p w:rsidR="003D40C2" w:rsidRPr="00A37475" w:rsidRDefault="00435A69" w:rsidP="001E7B79">
      <w:pPr>
        <w:numPr>
          <w:ilvl w:val="0"/>
          <w:numId w:val="33"/>
        </w:numPr>
        <w:tabs>
          <w:tab w:val="left" w:pos="0"/>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Полное наименование инвестиционного проекта:</w:t>
      </w:r>
      <w:r>
        <w:rPr>
          <w:b/>
          <w:sz w:val="28"/>
          <w:szCs w:val="28"/>
          <w:lang w:eastAsia="ru-RU"/>
        </w:rPr>
        <w:t xml:space="preserve"> </w:t>
      </w:r>
      <w:r>
        <w:rPr>
          <w:rFonts w:eastAsia="MS Mincho"/>
          <w:sz w:val="28"/>
          <w:szCs w:val="28"/>
          <w:lang w:eastAsia="ru-RU"/>
        </w:rPr>
        <w:t>С</w:t>
      </w:r>
      <w:r>
        <w:rPr>
          <w:sz w:val="28"/>
          <w:szCs w:val="28"/>
          <w:lang w:eastAsia="ru-RU"/>
        </w:rPr>
        <w:t xml:space="preserve">троительство двух 60-ти квартирных жилых домов по ул. Парковая. </w:t>
      </w:r>
    </w:p>
    <w:p w:rsidR="003D40C2" w:rsidRPr="00A37475" w:rsidRDefault="00435A69" w:rsidP="001E7B79">
      <w:pPr>
        <w:numPr>
          <w:ilvl w:val="0"/>
          <w:numId w:val="33"/>
        </w:numPr>
        <w:tabs>
          <w:tab w:val="left" w:pos="0"/>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Территория реализации инвестиционного проекта: </w:t>
      </w:r>
      <w:r>
        <w:rPr>
          <w:sz w:val="28"/>
          <w:szCs w:val="28"/>
          <w:lang w:eastAsia="ru-RU"/>
        </w:rPr>
        <w:t>Дальневосточный федеральный округ, Приморский край, г.</w:t>
      </w:r>
      <w:r w:rsidR="00AD4038">
        <w:rPr>
          <w:sz w:val="28"/>
          <w:szCs w:val="28"/>
          <w:lang w:eastAsia="ru-RU"/>
        </w:rPr>
        <w:t xml:space="preserve"> </w:t>
      </w:r>
      <w:r>
        <w:rPr>
          <w:sz w:val="28"/>
          <w:szCs w:val="28"/>
          <w:lang w:eastAsia="ru-RU"/>
        </w:rPr>
        <w:t>Спасск-Дальний.</w:t>
      </w:r>
    </w:p>
    <w:p w:rsidR="003D40C2" w:rsidRPr="00A37475" w:rsidRDefault="00435A69" w:rsidP="001E7B79">
      <w:pPr>
        <w:numPr>
          <w:ilvl w:val="0"/>
          <w:numId w:val="33"/>
        </w:numPr>
        <w:tabs>
          <w:tab w:val="left" w:pos="0"/>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 xml:space="preserve">Отраслевая принадлежность: </w:t>
      </w:r>
      <w:r>
        <w:rPr>
          <w:sz w:val="28"/>
          <w:szCs w:val="28"/>
          <w:lang w:eastAsia="ru-RU"/>
        </w:rPr>
        <w:t>Строительство, объекты социальной инфраструктуры.</w:t>
      </w:r>
    </w:p>
    <w:p w:rsidR="003D40C2" w:rsidRPr="00A37475" w:rsidRDefault="00435A69" w:rsidP="001E7B79">
      <w:pPr>
        <w:numPr>
          <w:ilvl w:val="0"/>
          <w:numId w:val="33"/>
        </w:numPr>
        <w:tabs>
          <w:tab w:val="left" w:pos="426"/>
        </w:tabs>
        <w:suppressAutoHyphens w:val="0"/>
        <w:autoSpaceDE w:val="0"/>
        <w:autoSpaceDN w:val="0"/>
        <w:spacing w:line="360" w:lineRule="auto"/>
        <w:ind w:left="0" w:firstLine="567"/>
        <w:contextualSpacing/>
        <w:jc w:val="both"/>
        <w:rPr>
          <w:b/>
          <w:sz w:val="28"/>
          <w:szCs w:val="28"/>
          <w:lang w:eastAsia="ru-RU"/>
        </w:rPr>
      </w:pPr>
      <w:r>
        <w:rPr>
          <w:i/>
          <w:sz w:val="28"/>
          <w:szCs w:val="28"/>
          <w:lang w:eastAsia="ru-RU"/>
        </w:rPr>
        <w:t xml:space="preserve">Цель реализации инвестиционного проекта: </w:t>
      </w:r>
      <w:r>
        <w:rPr>
          <w:rFonts w:eastAsia="MS Mincho"/>
          <w:sz w:val="28"/>
          <w:szCs w:val="28"/>
          <w:lang w:eastAsia="ru-RU"/>
        </w:rPr>
        <w:t>С</w:t>
      </w:r>
      <w:r>
        <w:rPr>
          <w:sz w:val="28"/>
          <w:szCs w:val="28"/>
        </w:rPr>
        <w:t>троительство двух многоквартирных жилых домов по ул. Парковая.</w:t>
      </w:r>
    </w:p>
    <w:p w:rsidR="003D40C2" w:rsidRPr="00A37475" w:rsidRDefault="00435A69" w:rsidP="001E7B79">
      <w:pPr>
        <w:numPr>
          <w:ilvl w:val="0"/>
          <w:numId w:val="33"/>
        </w:numPr>
        <w:tabs>
          <w:tab w:val="left" w:pos="284"/>
        </w:tabs>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Участники инвестиционного проекта: </w:t>
      </w:r>
      <w:r>
        <w:rPr>
          <w:sz w:val="28"/>
          <w:szCs w:val="28"/>
          <w:lang w:eastAsia="ru-RU"/>
        </w:rPr>
        <w:t>Администрация городского округа Спасск-Дальний.</w:t>
      </w:r>
    </w:p>
    <w:p w:rsidR="003D40C2" w:rsidRPr="00A37475" w:rsidRDefault="00435A69" w:rsidP="001E7B79">
      <w:pPr>
        <w:numPr>
          <w:ilvl w:val="0"/>
          <w:numId w:val="33"/>
        </w:numPr>
        <w:suppressAutoHyphens w:val="0"/>
        <w:autoSpaceDE w:val="0"/>
        <w:autoSpaceDN w:val="0"/>
        <w:spacing w:line="360" w:lineRule="auto"/>
        <w:ind w:left="0" w:firstLine="567"/>
        <w:contextualSpacing/>
        <w:jc w:val="both"/>
        <w:rPr>
          <w:sz w:val="28"/>
          <w:szCs w:val="28"/>
          <w:lang w:eastAsia="ru-RU"/>
        </w:rPr>
      </w:pPr>
      <w:r>
        <w:rPr>
          <w:i/>
          <w:sz w:val="28"/>
          <w:szCs w:val="28"/>
          <w:lang w:eastAsia="ru-RU"/>
        </w:rPr>
        <w:t xml:space="preserve">Срок реализации инвестиционного проекта: </w:t>
      </w:r>
      <w:r>
        <w:rPr>
          <w:sz w:val="28"/>
          <w:szCs w:val="28"/>
          <w:lang w:eastAsia="ru-RU"/>
        </w:rPr>
        <w:t>2012–2015г.</w:t>
      </w:r>
    </w:p>
    <w:p w:rsidR="00DB14E3" w:rsidRPr="00A37475" w:rsidRDefault="00435A69" w:rsidP="001E7B79">
      <w:pPr>
        <w:numPr>
          <w:ilvl w:val="0"/>
          <w:numId w:val="33"/>
        </w:numPr>
        <w:suppressAutoHyphens w:val="0"/>
        <w:autoSpaceDE w:val="0"/>
        <w:autoSpaceDN w:val="0"/>
        <w:spacing w:line="360" w:lineRule="auto"/>
        <w:ind w:left="0" w:firstLine="567"/>
        <w:jc w:val="both"/>
        <w:rPr>
          <w:sz w:val="28"/>
          <w:szCs w:val="28"/>
          <w:lang w:eastAsia="ru-RU"/>
        </w:rPr>
      </w:pPr>
      <w:r>
        <w:rPr>
          <w:i/>
          <w:sz w:val="28"/>
          <w:szCs w:val="28"/>
          <w:lang w:eastAsia="ru-RU"/>
        </w:rPr>
        <w:t xml:space="preserve">Стоимость инвестиционного проекта, источники и объемы финансирования инвестиционного проекта: </w:t>
      </w:r>
      <w:r>
        <w:rPr>
          <w:sz w:val="28"/>
          <w:szCs w:val="28"/>
          <w:lang w:eastAsia="ru-RU"/>
        </w:rPr>
        <w:t>168,82 млн.</w:t>
      </w:r>
      <w:r w:rsidR="00AD4038">
        <w:rPr>
          <w:sz w:val="28"/>
          <w:szCs w:val="28"/>
          <w:lang w:eastAsia="ru-RU"/>
        </w:rPr>
        <w:t xml:space="preserve"> </w:t>
      </w:r>
      <w:r>
        <w:rPr>
          <w:sz w:val="28"/>
          <w:szCs w:val="28"/>
          <w:lang w:eastAsia="ru-RU"/>
        </w:rPr>
        <w:t>руб., в том числе 3,02 млн. руб. – за счет средств бюджета городского округа Спасск-Дальний; 82,9 млн. руб. – за счет средств бюджета Приморского края, 82,9 млн. руб. - за счет средств федерального бюджета.</w:t>
      </w:r>
    </w:p>
    <w:p w:rsidR="00DB14E3" w:rsidRPr="00A37475" w:rsidRDefault="00435A69" w:rsidP="001E7B79">
      <w:pPr>
        <w:numPr>
          <w:ilvl w:val="0"/>
          <w:numId w:val="33"/>
        </w:numPr>
        <w:suppressAutoHyphens w:val="0"/>
        <w:autoSpaceDE w:val="0"/>
        <w:autoSpaceDN w:val="0"/>
        <w:spacing w:line="360" w:lineRule="auto"/>
        <w:ind w:left="0" w:firstLine="567"/>
        <w:jc w:val="both"/>
        <w:rPr>
          <w:sz w:val="28"/>
          <w:szCs w:val="28"/>
          <w:lang w:eastAsia="ru-RU"/>
        </w:rPr>
      </w:pPr>
      <w:r>
        <w:rPr>
          <w:i/>
          <w:sz w:val="28"/>
          <w:szCs w:val="28"/>
          <w:lang w:eastAsia="ru-RU"/>
        </w:rPr>
        <w:t xml:space="preserve">Механизмы оказания государственной поддержки: </w:t>
      </w:r>
      <w:r>
        <w:rPr>
          <w:sz w:val="28"/>
          <w:szCs w:val="28"/>
          <w:lang w:eastAsia="ru-RU"/>
        </w:rPr>
        <w:t xml:space="preserve">бюджетное софинансирование на основе </w:t>
      </w:r>
      <w:r>
        <w:rPr>
          <w:rFonts w:eastAsia="MS Mincho"/>
          <w:sz w:val="28"/>
          <w:szCs w:val="28"/>
          <w:lang w:eastAsia="ru-RU"/>
        </w:rPr>
        <w:t xml:space="preserve">реализации муниципальной долгосрочной программы </w:t>
      </w:r>
      <w:r>
        <w:rPr>
          <w:sz w:val="28"/>
          <w:szCs w:val="28"/>
          <w:lang w:eastAsia="ru-RU"/>
        </w:rPr>
        <w:t>«Доступное жилье – жителям городского округа Спасск-Дальний» на 2012-2015г</w:t>
      </w:r>
      <w:r w:rsidR="004230F2" w:rsidRPr="004230F2">
        <w:rPr>
          <w:sz w:val="28"/>
          <w:szCs w:val="28"/>
          <w:lang w:eastAsia="ru-RU"/>
        </w:rPr>
        <w:t>.</w:t>
      </w:r>
      <w:r>
        <w:rPr>
          <w:sz w:val="28"/>
          <w:szCs w:val="28"/>
          <w:lang w:eastAsia="ru-RU"/>
        </w:rPr>
        <w:t xml:space="preserve">, разработанной с целью участия в краевой долгосрочной целевой программе «Доступное и комфортное жилье – жителям Приморского края» на </w:t>
      </w:r>
      <w:r>
        <w:rPr>
          <w:sz w:val="28"/>
          <w:szCs w:val="28"/>
          <w:lang w:eastAsia="ru-RU"/>
        </w:rPr>
        <w:lastRenderedPageBreak/>
        <w:t>2010-2015г</w:t>
      </w:r>
      <w:r w:rsidR="004230F2" w:rsidRPr="004230F2">
        <w:rPr>
          <w:sz w:val="28"/>
          <w:szCs w:val="28"/>
          <w:lang w:eastAsia="ru-RU"/>
        </w:rPr>
        <w:t>.</w:t>
      </w:r>
      <w:r>
        <w:rPr>
          <w:sz w:val="28"/>
          <w:szCs w:val="28"/>
          <w:lang w:eastAsia="ru-RU"/>
        </w:rPr>
        <w:t>, утвержденной постановлением Администрации Приморского края от 21 июля 2010г</w:t>
      </w:r>
      <w:r w:rsidR="004230F2" w:rsidRPr="004230F2">
        <w:rPr>
          <w:sz w:val="28"/>
          <w:szCs w:val="28"/>
          <w:lang w:eastAsia="ru-RU"/>
        </w:rPr>
        <w:t>.</w:t>
      </w:r>
      <w:r>
        <w:rPr>
          <w:sz w:val="28"/>
          <w:szCs w:val="28"/>
          <w:lang w:eastAsia="ru-RU"/>
        </w:rPr>
        <w:t xml:space="preserve"> № 258-па; также – за счет средств бюджета Приморского края в рамках Государственной программы «</w:t>
      </w:r>
      <w:r>
        <w:rPr>
          <w:sz w:val="28"/>
          <w:szCs w:val="28"/>
        </w:rPr>
        <w:t>Обеспечение качественным жильем населения Приморского края,</w:t>
      </w:r>
      <w:r>
        <w:rPr>
          <w:sz w:val="28"/>
          <w:szCs w:val="28"/>
          <w:lang w:eastAsia="ru-RU"/>
        </w:rPr>
        <w:t xml:space="preserve"> </w:t>
      </w:r>
      <w:r>
        <w:rPr>
          <w:rFonts w:eastAsia="+mn-ea"/>
          <w:sz w:val="28"/>
          <w:szCs w:val="28"/>
        </w:rPr>
        <w:t>стимулирование и развитие жилищного строительства в Приморском крае</w:t>
      </w:r>
      <w:r>
        <w:rPr>
          <w:sz w:val="28"/>
          <w:szCs w:val="28"/>
          <w:lang w:eastAsia="ru-RU"/>
        </w:rPr>
        <w:t xml:space="preserve">».             </w:t>
      </w:r>
    </w:p>
    <w:p w:rsidR="00DB14E3" w:rsidRPr="00A37475" w:rsidRDefault="00435A69" w:rsidP="001E7B79">
      <w:pPr>
        <w:numPr>
          <w:ilvl w:val="0"/>
          <w:numId w:val="33"/>
        </w:numPr>
        <w:suppressAutoHyphens w:val="0"/>
        <w:autoSpaceDE w:val="0"/>
        <w:autoSpaceDN w:val="0"/>
        <w:spacing w:line="360" w:lineRule="auto"/>
        <w:ind w:left="0" w:firstLine="567"/>
        <w:jc w:val="both"/>
        <w:rPr>
          <w:sz w:val="28"/>
          <w:szCs w:val="28"/>
          <w:lang w:eastAsia="ru-RU"/>
        </w:rPr>
      </w:pPr>
      <w:r>
        <w:rPr>
          <w:i/>
          <w:sz w:val="28"/>
          <w:szCs w:val="28"/>
          <w:lang w:eastAsia="ru-RU"/>
        </w:rPr>
        <w:t xml:space="preserve"> Перечень объектов капитального строительства, создаваемых в рамках инвестиционного проекта: </w:t>
      </w:r>
      <w:r>
        <w:rPr>
          <w:sz w:val="28"/>
          <w:szCs w:val="28"/>
          <w:lang w:eastAsia="ru-RU"/>
        </w:rPr>
        <w:t>два 6</w:t>
      </w:r>
      <w:r>
        <w:rPr>
          <w:sz w:val="28"/>
          <w:szCs w:val="28"/>
        </w:rPr>
        <w:t>0-ти квартирных жилых дома по ул. Парковая.</w:t>
      </w:r>
    </w:p>
    <w:p w:rsidR="003D40C2" w:rsidRPr="00A37475" w:rsidRDefault="00435A69" w:rsidP="001E7B79">
      <w:pPr>
        <w:numPr>
          <w:ilvl w:val="0"/>
          <w:numId w:val="33"/>
        </w:numPr>
        <w:suppressAutoHyphens w:val="0"/>
        <w:autoSpaceDE w:val="0"/>
        <w:autoSpaceDN w:val="0"/>
        <w:spacing w:line="360" w:lineRule="auto"/>
        <w:ind w:left="0" w:firstLine="567"/>
        <w:jc w:val="both"/>
        <w:rPr>
          <w:sz w:val="28"/>
          <w:szCs w:val="28"/>
          <w:lang w:eastAsia="ru-RU"/>
        </w:rPr>
      </w:pPr>
      <w:r>
        <w:rPr>
          <w:rFonts w:eastAsia="MS Mincho"/>
          <w:i/>
          <w:sz w:val="28"/>
          <w:szCs w:val="28"/>
          <w:lang w:eastAsia="ru-RU"/>
        </w:rPr>
        <w:t xml:space="preserve"> Показатели инвестиционной привлекательности проекта:</w:t>
      </w:r>
      <w:r>
        <w:rPr>
          <w:b/>
          <w:sz w:val="28"/>
          <w:szCs w:val="28"/>
        </w:rPr>
        <w:t xml:space="preserve"> </w:t>
      </w:r>
    </w:p>
    <w:p w:rsidR="003D40C2" w:rsidRPr="00A37475" w:rsidRDefault="00435A69" w:rsidP="003D40C2">
      <w:pPr>
        <w:spacing w:line="360" w:lineRule="auto"/>
        <w:ind w:firstLine="540"/>
        <w:jc w:val="both"/>
        <w:rPr>
          <w:sz w:val="28"/>
          <w:szCs w:val="28"/>
        </w:rPr>
      </w:pPr>
      <w:r>
        <w:rPr>
          <w:b/>
          <w:sz w:val="28"/>
          <w:szCs w:val="28"/>
        </w:rPr>
        <w:t xml:space="preserve">- </w:t>
      </w:r>
      <w:r>
        <w:rPr>
          <w:sz w:val="28"/>
          <w:szCs w:val="28"/>
        </w:rPr>
        <w:t>дисконтированный срок окупаемости проекта – не предусмотрен;</w:t>
      </w:r>
    </w:p>
    <w:p w:rsidR="003D40C2" w:rsidRPr="00A37475" w:rsidRDefault="00435A69" w:rsidP="003D40C2">
      <w:pPr>
        <w:spacing w:line="360" w:lineRule="auto"/>
        <w:ind w:firstLine="540"/>
        <w:jc w:val="both"/>
        <w:rPr>
          <w:sz w:val="28"/>
          <w:szCs w:val="28"/>
        </w:rPr>
      </w:pPr>
      <w:r>
        <w:rPr>
          <w:sz w:val="28"/>
          <w:szCs w:val="28"/>
        </w:rPr>
        <w:t xml:space="preserve">- </w:t>
      </w:r>
      <w:r>
        <w:rPr>
          <w:sz w:val="28"/>
          <w:szCs w:val="28"/>
          <w:lang w:val="en-US"/>
        </w:rPr>
        <w:t>IRR</w:t>
      </w:r>
      <w:r>
        <w:rPr>
          <w:sz w:val="28"/>
          <w:szCs w:val="28"/>
        </w:rPr>
        <w:t xml:space="preserve"> (внутренняя норма доходности) – не рассчитывается;</w:t>
      </w:r>
    </w:p>
    <w:p w:rsidR="003D40C2" w:rsidRPr="00A37475" w:rsidRDefault="00435A69" w:rsidP="003D40C2">
      <w:pPr>
        <w:spacing w:line="360" w:lineRule="auto"/>
        <w:ind w:firstLine="540"/>
        <w:jc w:val="both"/>
        <w:rPr>
          <w:sz w:val="28"/>
          <w:szCs w:val="28"/>
        </w:rPr>
      </w:pPr>
      <w:r>
        <w:rPr>
          <w:sz w:val="28"/>
          <w:szCs w:val="28"/>
        </w:rPr>
        <w:t xml:space="preserve">- </w:t>
      </w:r>
      <w:r>
        <w:rPr>
          <w:sz w:val="28"/>
          <w:szCs w:val="28"/>
          <w:lang w:val="en-US"/>
        </w:rPr>
        <w:t>NPV</w:t>
      </w:r>
      <w:r>
        <w:rPr>
          <w:sz w:val="28"/>
          <w:szCs w:val="28"/>
        </w:rPr>
        <w:t xml:space="preserve"> (чистая приведенная стоимость проекта)</w:t>
      </w:r>
      <w:r w:rsidR="00AD4038">
        <w:rPr>
          <w:sz w:val="28"/>
          <w:szCs w:val="28"/>
        </w:rPr>
        <w:t xml:space="preserve"> </w:t>
      </w:r>
      <w:r>
        <w:rPr>
          <w:sz w:val="28"/>
          <w:szCs w:val="28"/>
        </w:rPr>
        <w:t>– отрицательная величина;</w:t>
      </w:r>
    </w:p>
    <w:p w:rsidR="003D40C2" w:rsidRPr="00A37475" w:rsidRDefault="00435A69" w:rsidP="003D40C2">
      <w:pPr>
        <w:spacing w:line="360" w:lineRule="auto"/>
        <w:ind w:firstLine="540"/>
        <w:jc w:val="both"/>
        <w:rPr>
          <w:sz w:val="28"/>
          <w:szCs w:val="28"/>
        </w:rPr>
      </w:pPr>
      <w:r>
        <w:rPr>
          <w:sz w:val="28"/>
          <w:szCs w:val="28"/>
        </w:rPr>
        <w:t>- ставка дисконтирования – не рассчитывается;</w:t>
      </w:r>
    </w:p>
    <w:p w:rsidR="003D40C2" w:rsidRPr="00A37475" w:rsidRDefault="00435A69" w:rsidP="003D40C2">
      <w:pPr>
        <w:spacing w:line="360" w:lineRule="auto"/>
        <w:ind w:firstLine="540"/>
        <w:jc w:val="both"/>
        <w:rPr>
          <w:sz w:val="28"/>
          <w:szCs w:val="28"/>
        </w:rPr>
      </w:pPr>
      <w:r>
        <w:rPr>
          <w:sz w:val="28"/>
          <w:szCs w:val="28"/>
        </w:rPr>
        <w:t>- бюджетная эффективность проекта (налоговые поступления в бюджеты всех уровней за период 10 лет) – 9,4 млн. руб.</w:t>
      </w:r>
    </w:p>
    <w:p w:rsidR="003D40C2" w:rsidRPr="00A37475" w:rsidRDefault="00435A69" w:rsidP="003D40C2">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11. Текущий статус реализации инвестиционного проекта: </w:t>
      </w:r>
      <w:r>
        <w:rPr>
          <w:sz w:val="28"/>
          <w:szCs w:val="28"/>
          <w:lang w:eastAsia="ru-RU"/>
        </w:rPr>
        <w:t>Прединвестиционная стадия.</w:t>
      </w:r>
    </w:p>
    <w:p w:rsidR="003D40C2" w:rsidRPr="00A37475" w:rsidRDefault="00435A69" w:rsidP="003D40C2">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 xml:space="preserve">12. План-график выполнения мероприятий по поддержке и реализации проекта: </w:t>
      </w:r>
      <w:r>
        <w:rPr>
          <w:sz w:val="28"/>
          <w:szCs w:val="28"/>
          <w:lang w:eastAsia="ru-RU"/>
        </w:rPr>
        <w:t xml:space="preserve"> Уточняется.</w:t>
      </w:r>
    </w:p>
    <w:p w:rsidR="004230F2" w:rsidRPr="004230F2" w:rsidRDefault="004230F2" w:rsidP="004230F2">
      <w:pPr>
        <w:spacing w:before="120" w:after="120"/>
        <w:ind w:firstLine="709"/>
        <w:jc w:val="center"/>
        <w:rPr>
          <w:b/>
        </w:rPr>
      </w:pPr>
      <w:r w:rsidRPr="004230F2">
        <w:rPr>
          <w:b/>
        </w:rPr>
        <w:t>Таблица 50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3D40C2" w:rsidRPr="00AD4038">
        <w:trPr>
          <w:cantSplit/>
          <w:trHeight w:val="1134"/>
          <w:tblHeader/>
        </w:trPr>
        <w:tc>
          <w:tcPr>
            <w:tcW w:w="314" w:type="pct"/>
            <w:shd w:val="clear" w:color="auto" w:fill="8DB3E2"/>
            <w:vAlign w:val="center"/>
          </w:tcPr>
          <w:p w:rsidR="003D40C2" w:rsidRPr="00AD4038" w:rsidRDefault="00435A69" w:rsidP="008C7886">
            <w:pPr>
              <w:jc w:val="center"/>
              <w:rPr>
                <w:b/>
                <w:bCs/>
              </w:rPr>
            </w:pPr>
            <w:r w:rsidRPr="00A0498E">
              <w:rPr>
                <w:b/>
                <w:bCs/>
              </w:rPr>
              <w:t>№</w:t>
            </w:r>
          </w:p>
          <w:p w:rsidR="003D40C2" w:rsidRPr="00AD4038" w:rsidRDefault="00435A69" w:rsidP="008C7886">
            <w:pPr>
              <w:jc w:val="center"/>
              <w:rPr>
                <w:b/>
                <w:bCs/>
              </w:rPr>
            </w:pPr>
            <w:r w:rsidRPr="00AD4038">
              <w:rPr>
                <w:b/>
                <w:bCs/>
              </w:rPr>
              <w:t>п/п</w:t>
            </w:r>
          </w:p>
        </w:tc>
        <w:tc>
          <w:tcPr>
            <w:tcW w:w="1195" w:type="pct"/>
            <w:shd w:val="clear" w:color="auto" w:fill="8DB3E2"/>
            <w:vAlign w:val="center"/>
          </w:tcPr>
          <w:p w:rsidR="003D40C2" w:rsidRPr="00AD4038" w:rsidRDefault="00435A69" w:rsidP="008C7886">
            <w:pPr>
              <w:jc w:val="center"/>
              <w:rPr>
                <w:b/>
                <w:bCs/>
              </w:rPr>
            </w:pPr>
            <w:r w:rsidRPr="00AD4038">
              <w:rPr>
                <w:b/>
                <w:bCs/>
              </w:rPr>
              <w:t>Наименование</w:t>
            </w:r>
          </w:p>
          <w:p w:rsidR="003D40C2" w:rsidRPr="00AD4038" w:rsidRDefault="00435A69" w:rsidP="008C7886">
            <w:pPr>
              <w:jc w:val="center"/>
              <w:rPr>
                <w:b/>
                <w:bCs/>
              </w:rPr>
            </w:pPr>
            <w:r w:rsidRPr="00AD4038">
              <w:rPr>
                <w:b/>
                <w:bCs/>
              </w:rPr>
              <w:t>проекта</w:t>
            </w:r>
          </w:p>
        </w:tc>
        <w:tc>
          <w:tcPr>
            <w:tcW w:w="865" w:type="pct"/>
            <w:shd w:val="clear" w:color="auto" w:fill="8DB3E2"/>
            <w:vAlign w:val="center"/>
          </w:tcPr>
          <w:p w:rsidR="003D40C2" w:rsidRPr="00AD4038" w:rsidRDefault="00435A69" w:rsidP="008C7886">
            <w:pPr>
              <w:jc w:val="center"/>
              <w:rPr>
                <w:b/>
                <w:bCs/>
              </w:rPr>
            </w:pPr>
            <w:r w:rsidRPr="00AD4038">
              <w:rPr>
                <w:b/>
                <w:bCs/>
              </w:rPr>
              <w:t xml:space="preserve">Общий </w:t>
            </w:r>
          </w:p>
          <w:p w:rsidR="003D40C2" w:rsidRPr="00AD4038" w:rsidRDefault="00435A69" w:rsidP="008C7886">
            <w:pPr>
              <w:jc w:val="center"/>
              <w:rPr>
                <w:b/>
                <w:bCs/>
              </w:rPr>
            </w:pPr>
            <w:r w:rsidRPr="00AD4038">
              <w:rPr>
                <w:b/>
                <w:bCs/>
              </w:rPr>
              <w:t xml:space="preserve">объем </w:t>
            </w:r>
          </w:p>
          <w:p w:rsidR="003D40C2" w:rsidRPr="00AD4038" w:rsidRDefault="00435A69" w:rsidP="008C7886">
            <w:pPr>
              <w:jc w:val="center"/>
              <w:rPr>
                <w:b/>
                <w:bCs/>
              </w:rPr>
            </w:pPr>
            <w:r w:rsidRPr="00AD4038">
              <w:rPr>
                <w:b/>
                <w:bCs/>
              </w:rPr>
              <w:t>инвестиций,</w:t>
            </w:r>
          </w:p>
          <w:p w:rsidR="003D40C2" w:rsidRPr="00AD4038" w:rsidRDefault="00435A69" w:rsidP="008C7886">
            <w:pPr>
              <w:jc w:val="center"/>
              <w:rPr>
                <w:b/>
                <w:bCs/>
              </w:rPr>
            </w:pPr>
            <w:r w:rsidRPr="00AD4038">
              <w:rPr>
                <w:b/>
                <w:bCs/>
              </w:rPr>
              <w:t>млн. руб.</w:t>
            </w:r>
          </w:p>
        </w:tc>
        <w:tc>
          <w:tcPr>
            <w:tcW w:w="800" w:type="pct"/>
            <w:shd w:val="clear" w:color="auto" w:fill="8DB3E2"/>
            <w:vAlign w:val="center"/>
          </w:tcPr>
          <w:p w:rsidR="003D40C2" w:rsidRPr="00AD4038" w:rsidRDefault="00435A69" w:rsidP="008C7886">
            <w:pPr>
              <w:jc w:val="center"/>
              <w:rPr>
                <w:b/>
                <w:bCs/>
              </w:rPr>
            </w:pPr>
            <w:r w:rsidRPr="00AD4038">
              <w:rPr>
                <w:b/>
                <w:bCs/>
              </w:rPr>
              <w:t>Срок</w:t>
            </w:r>
          </w:p>
          <w:p w:rsidR="003D40C2" w:rsidRPr="00AD4038" w:rsidRDefault="00435A69" w:rsidP="008C7886">
            <w:pPr>
              <w:jc w:val="center"/>
              <w:rPr>
                <w:b/>
                <w:bCs/>
              </w:rPr>
            </w:pPr>
            <w:r w:rsidRPr="00AD4038">
              <w:rPr>
                <w:b/>
                <w:bCs/>
              </w:rPr>
              <w:t>реализации</w:t>
            </w:r>
          </w:p>
          <w:p w:rsidR="003D40C2" w:rsidRPr="00AD4038" w:rsidRDefault="00435A69" w:rsidP="008C7886">
            <w:pPr>
              <w:jc w:val="center"/>
              <w:rPr>
                <w:b/>
                <w:bCs/>
              </w:rPr>
            </w:pPr>
            <w:r w:rsidRPr="00AD4038">
              <w:rPr>
                <w:b/>
                <w:bCs/>
              </w:rPr>
              <w:t xml:space="preserve"> проекта</w:t>
            </w:r>
          </w:p>
        </w:tc>
        <w:tc>
          <w:tcPr>
            <w:tcW w:w="728" w:type="pct"/>
            <w:shd w:val="clear" w:color="auto" w:fill="8DB3E2"/>
            <w:vAlign w:val="center"/>
          </w:tcPr>
          <w:p w:rsidR="003D40C2" w:rsidRPr="00AD4038" w:rsidRDefault="00435A69" w:rsidP="008C7886">
            <w:pPr>
              <w:jc w:val="center"/>
              <w:rPr>
                <w:b/>
                <w:bCs/>
              </w:rPr>
            </w:pPr>
            <w:r w:rsidRPr="00AD4038">
              <w:rPr>
                <w:b/>
                <w:bCs/>
              </w:rPr>
              <w:t>Кол-во</w:t>
            </w:r>
          </w:p>
          <w:p w:rsidR="003D40C2" w:rsidRPr="00AD4038" w:rsidRDefault="00435A69" w:rsidP="008C7886">
            <w:pPr>
              <w:jc w:val="center"/>
              <w:rPr>
                <w:b/>
                <w:bCs/>
              </w:rPr>
            </w:pPr>
            <w:r w:rsidRPr="00AD4038">
              <w:rPr>
                <w:b/>
                <w:bCs/>
              </w:rPr>
              <w:t>новых</w:t>
            </w:r>
          </w:p>
          <w:p w:rsidR="003D40C2" w:rsidRPr="00AD4038" w:rsidRDefault="00435A69" w:rsidP="008C7886">
            <w:pPr>
              <w:jc w:val="center"/>
            </w:pPr>
            <w:r w:rsidRPr="00AD4038">
              <w:rPr>
                <w:b/>
                <w:bCs/>
              </w:rPr>
              <w:t>рабочих мест, чел*.</w:t>
            </w:r>
          </w:p>
        </w:tc>
        <w:tc>
          <w:tcPr>
            <w:tcW w:w="1098" w:type="pct"/>
            <w:shd w:val="clear" w:color="auto" w:fill="8DB3E2"/>
            <w:vAlign w:val="center"/>
          </w:tcPr>
          <w:p w:rsidR="003D40C2" w:rsidRPr="00AD4038" w:rsidRDefault="00435A69" w:rsidP="008C7886">
            <w:pPr>
              <w:jc w:val="center"/>
              <w:rPr>
                <w:b/>
                <w:bCs/>
              </w:rPr>
            </w:pPr>
            <w:r w:rsidRPr="00AD4038">
              <w:rPr>
                <w:b/>
                <w:bCs/>
              </w:rPr>
              <w:t xml:space="preserve">Дополнительные </w:t>
            </w:r>
          </w:p>
          <w:p w:rsidR="003D40C2" w:rsidRPr="00AD4038" w:rsidRDefault="00435A69" w:rsidP="008C7886">
            <w:pPr>
              <w:jc w:val="center"/>
              <w:rPr>
                <w:b/>
                <w:bCs/>
              </w:rPr>
            </w:pPr>
            <w:r w:rsidRPr="00AD4038">
              <w:rPr>
                <w:b/>
                <w:bCs/>
              </w:rPr>
              <w:t>поступления</w:t>
            </w:r>
          </w:p>
          <w:p w:rsidR="003D40C2" w:rsidRPr="00AD4038" w:rsidRDefault="00435A69" w:rsidP="008C7886">
            <w:pPr>
              <w:jc w:val="center"/>
              <w:rPr>
                <w:b/>
                <w:bCs/>
              </w:rPr>
            </w:pPr>
            <w:r w:rsidRPr="00AD4038">
              <w:rPr>
                <w:b/>
                <w:bCs/>
              </w:rPr>
              <w:t xml:space="preserve">в бюджет МО, </w:t>
            </w:r>
          </w:p>
          <w:p w:rsidR="003D40C2" w:rsidRPr="00AD4038" w:rsidRDefault="00435A69" w:rsidP="008C7886">
            <w:pPr>
              <w:jc w:val="center"/>
              <w:rPr>
                <w:b/>
                <w:bCs/>
              </w:rPr>
            </w:pPr>
            <w:r w:rsidRPr="00AD4038">
              <w:rPr>
                <w:b/>
                <w:bCs/>
              </w:rPr>
              <w:t>в год,</w:t>
            </w:r>
          </w:p>
          <w:p w:rsidR="003D40C2" w:rsidRPr="00AD4038" w:rsidRDefault="00435A69" w:rsidP="008C7886">
            <w:pPr>
              <w:jc w:val="center"/>
              <w:rPr>
                <w:b/>
                <w:bCs/>
              </w:rPr>
            </w:pPr>
            <w:r w:rsidRPr="00AD4038">
              <w:rPr>
                <w:b/>
                <w:bCs/>
              </w:rPr>
              <w:t xml:space="preserve">млн. руб. </w:t>
            </w:r>
          </w:p>
        </w:tc>
      </w:tr>
      <w:tr w:rsidR="003D40C2" w:rsidRPr="00AD4038">
        <w:tc>
          <w:tcPr>
            <w:tcW w:w="314" w:type="pct"/>
            <w:vAlign w:val="center"/>
          </w:tcPr>
          <w:p w:rsidR="003D40C2" w:rsidRPr="00AD4038" w:rsidRDefault="004230F2" w:rsidP="008C7886">
            <w:pPr>
              <w:jc w:val="center"/>
            </w:pPr>
            <w:r w:rsidRPr="004230F2">
              <w:t>1.</w:t>
            </w:r>
          </w:p>
        </w:tc>
        <w:tc>
          <w:tcPr>
            <w:tcW w:w="1195" w:type="pct"/>
            <w:vAlign w:val="center"/>
          </w:tcPr>
          <w:p w:rsidR="003D40C2" w:rsidRPr="00AD4038" w:rsidRDefault="004230F2" w:rsidP="008C7886">
            <w:pPr>
              <w:spacing w:line="360" w:lineRule="auto"/>
              <w:ind w:firstLine="709"/>
              <w:jc w:val="center"/>
            </w:pPr>
            <w:r w:rsidRPr="004230F2">
              <w:rPr>
                <w:rFonts w:eastAsia="MS Mincho"/>
                <w:lang w:eastAsia="ru-RU"/>
              </w:rPr>
              <w:t>С</w:t>
            </w:r>
            <w:r w:rsidRPr="004230F2">
              <w:rPr>
                <w:lang w:eastAsia="ru-RU"/>
              </w:rPr>
              <w:t>троительство двух 60-ти квартирных жилых домов по ул. Парковая</w:t>
            </w:r>
          </w:p>
        </w:tc>
        <w:tc>
          <w:tcPr>
            <w:tcW w:w="865" w:type="pct"/>
            <w:vAlign w:val="center"/>
          </w:tcPr>
          <w:p w:rsidR="004230F2" w:rsidRPr="004230F2" w:rsidRDefault="004230F2" w:rsidP="004230F2">
            <w:pPr>
              <w:spacing w:line="360" w:lineRule="auto"/>
              <w:jc w:val="center"/>
            </w:pPr>
            <w:r w:rsidRPr="004230F2">
              <w:t>168,82</w:t>
            </w:r>
          </w:p>
        </w:tc>
        <w:tc>
          <w:tcPr>
            <w:tcW w:w="800" w:type="pct"/>
            <w:vAlign w:val="center"/>
          </w:tcPr>
          <w:p w:rsidR="004230F2" w:rsidRPr="004230F2" w:rsidRDefault="004230F2" w:rsidP="004230F2">
            <w:pPr>
              <w:spacing w:line="360" w:lineRule="auto"/>
              <w:jc w:val="center"/>
            </w:pPr>
            <w:r w:rsidRPr="004230F2">
              <w:t>2012-2015</w:t>
            </w:r>
          </w:p>
        </w:tc>
        <w:tc>
          <w:tcPr>
            <w:tcW w:w="728" w:type="pct"/>
            <w:vAlign w:val="center"/>
          </w:tcPr>
          <w:p w:rsidR="004230F2" w:rsidRPr="004230F2" w:rsidRDefault="004230F2" w:rsidP="004230F2">
            <w:pPr>
              <w:spacing w:line="360" w:lineRule="auto"/>
              <w:jc w:val="center"/>
            </w:pPr>
            <w:r w:rsidRPr="004230F2">
              <w:t>150</w:t>
            </w:r>
          </w:p>
        </w:tc>
        <w:tc>
          <w:tcPr>
            <w:tcW w:w="1098" w:type="pct"/>
            <w:vAlign w:val="center"/>
          </w:tcPr>
          <w:p w:rsidR="004230F2" w:rsidRPr="004230F2" w:rsidRDefault="004230F2" w:rsidP="004230F2">
            <w:pPr>
              <w:spacing w:line="360" w:lineRule="auto"/>
              <w:jc w:val="center"/>
            </w:pPr>
            <w:r w:rsidRPr="004230F2">
              <w:t>2,3</w:t>
            </w:r>
          </w:p>
        </w:tc>
      </w:tr>
    </w:tbl>
    <w:p w:rsidR="003D40C2" w:rsidRPr="00A37475" w:rsidRDefault="00435A69" w:rsidP="003D40C2">
      <w:pPr>
        <w:tabs>
          <w:tab w:val="left" w:pos="7655"/>
          <w:tab w:val="center" w:pos="13608"/>
        </w:tabs>
        <w:ind w:left="720"/>
        <w:rPr>
          <w:i/>
        </w:rPr>
      </w:pPr>
      <w:r>
        <w:rPr>
          <w:i/>
        </w:rPr>
        <w:t>*на период строительства</w:t>
      </w:r>
    </w:p>
    <w:p w:rsidR="001A55DA" w:rsidRDefault="001A55DA" w:rsidP="001E20E3">
      <w:pPr>
        <w:spacing w:line="360" w:lineRule="auto"/>
        <w:jc w:val="center"/>
        <w:rPr>
          <w:b/>
          <w:sz w:val="28"/>
          <w:szCs w:val="28"/>
        </w:rPr>
      </w:pPr>
    </w:p>
    <w:p w:rsidR="001E20E3" w:rsidRPr="00A37475" w:rsidRDefault="00435A69" w:rsidP="001E20E3">
      <w:pPr>
        <w:spacing w:line="360" w:lineRule="auto"/>
        <w:jc w:val="center"/>
        <w:rPr>
          <w:b/>
        </w:rPr>
      </w:pPr>
      <w:r>
        <w:rPr>
          <w:b/>
        </w:rPr>
        <w:t>ИНФОРМАЦИЯ ОБ ИНВЕСТИЦИОННЫХ ПРОЕКТАХ,</w:t>
      </w:r>
    </w:p>
    <w:p w:rsidR="00B20445" w:rsidRPr="00A37475" w:rsidRDefault="00435A69" w:rsidP="001E20E3">
      <w:pPr>
        <w:spacing w:line="360" w:lineRule="auto"/>
        <w:jc w:val="center"/>
        <w:rPr>
          <w:b/>
        </w:rPr>
      </w:pPr>
      <w:r>
        <w:rPr>
          <w:b/>
        </w:rPr>
        <w:lastRenderedPageBreak/>
        <w:t>ВХОДЯЩИХ В СОСТАВ БЛОКА №2 «ЗАДАЧИ ОБЕСПЕЧЕНИЯ</w:t>
      </w:r>
    </w:p>
    <w:p w:rsidR="001E20E3" w:rsidRPr="00A37475" w:rsidRDefault="00435A69" w:rsidP="001E20E3">
      <w:pPr>
        <w:spacing w:line="360" w:lineRule="auto"/>
        <w:jc w:val="center"/>
        <w:rPr>
          <w:b/>
        </w:rPr>
      </w:pPr>
      <w:r>
        <w:rPr>
          <w:b/>
        </w:rPr>
        <w:t>СОЦИАЛЬНОЙ СТАБИЛЬНОСТИ ДЛЯ НАСЕЛЕНИЯ»</w:t>
      </w:r>
    </w:p>
    <w:p w:rsidR="001E20E3" w:rsidRPr="00A37475" w:rsidRDefault="004230F2" w:rsidP="00A0498E">
      <w:pPr>
        <w:spacing w:line="360" w:lineRule="auto"/>
        <w:ind w:firstLine="709"/>
        <w:jc w:val="both"/>
        <w:rPr>
          <w:b/>
          <w:sz w:val="28"/>
          <w:szCs w:val="28"/>
        </w:rPr>
      </w:pPr>
      <w:r w:rsidRPr="004230F2">
        <w:rPr>
          <w:rStyle w:val="a3"/>
          <w:b/>
          <w:noProof/>
          <w:color w:val="auto"/>
          <w:sz w:val="32"/>
          <w:szCs w:val="32"/>
          <w:u w:val="none"/>
        </w:rPr>
        <w:t>1 часть направления «</w:t>
      </w:r>
      <w:hyperlink w:anchor="_Toc310443023" w:history="1">
        <w:hyperlink w:anchor="_Toc310443012" w:history="1">
          <w:r w:rsidRPr="004230F2">
            <w:rPr>
              <w:rStyle w:val="a3"/>
              <w:b/>
              <w:noProof/>
              <w:color w:val="auto"/>
              <w:sz w:val="32"/>
              <w:szCs w:val="32"/>
              <w:u w:val="none"/>
            </w:rPr>
            <w:t>Улучшение качества жизни населения городского округа</w:t>
          </w:r>
        </w:hyperlink>
        <w:r w:rsidRPr="004230F2">
          <w:rPr>
            <w:rStyle w:val="a3"/>
            <w:b/>
            <w:noProof/>
            <w:color w:val="auto"/>
            <w:sz w:val="32"/>
            <w:szCs w:val="32"/>
            <w:u w:val="none"/>
          </w:rPr>
          <w:t xml:space="preserve"> (развитие социальной инфраструктуры)</w:t>
        </w:r>
      </w:hyperlink>
      <w:r w:rsidRPr="004230F2">
        <w:rPr>
          <w:rStyle w:val="a3"/>
          <w:b/>
          <w:noProof/>
          <w:color w:val="auto"/>
          <w:sz w:val="32"/>
          <w:szCs w:val="32"/>
          <w:u w:val="none"/>
        </w:rPr>
        <w:t>»</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DF119F" w:rsidRPr="00AD4038" w:rsidTr="00927AA1">
        <w:trPr>
          <w:cantSplit/>
          <w:trHeight w:val="1134"/>
          <w:tblHeader/>
        </w:trPr>
        <w:tc>
          <w:tcPr>
            <w:tcW w:w="314" w:type="pct"/>
            <w:shd w:val="clear" w:color="auto" w:fill="8DB3E2"/>
            <w:vAlign w:val="center"/>
          </w:tcPr>
          <w:p w:rsidR="00DF119F" w:rsidRPr="00A0498E" w:rsidRDefault="004230F2" w:rsidP="00927AA1">
            <w:pPr>
              <w:jc w:val="center"/>
              <w:rPr>
                <w:b/>
                <w:bCs/>
              </w:rPr>
            </w:pPr>
            <w:r w:rsidRPr="004230F2">
              <w:rPr>
                <w:b/>
                <w:bCs/>
              </w:rPr>
              <w:t>№</w:t>
            </w:r>
          </w:p>
          <w:p w:rsidR="00DF119F" w:rsidRPr="00A0498E" w:rsidRDefault="004230F2" w:rsidP="00927AA1">
            <w:pPr>
              <w:jc w:val="center"/>
              <w:rPr>
                <w:b/>
                <w:bCs/>
              </w:rPr>
            </w:pPr>
            <w:r w:rsidRPr="004230F2">
              <w:rPr>
                <w:b/>
                <w:bCs/>
              </w:rPr>
              <w:t>п/п</w:t>
            </w:r>
          </w:p>
        </w:tc>
        <w:tc>
          <w:tcPr>
            <w:tcW w:w="1195" w:type="pct"/>
            <w:shd w:val="clear" w:color="auto" w:fill="8DB3E2"/>
            <w:vAlign w:val="center"/>
          </w:tcPr>
          <w:p w:rsidR="00DF119F" w:rsidRPr="00A0498E" w:rsidRDefault="004230F2" w:rsidP="00927AA1">
            <w:pPr>
              <w:jc w:val="center"/>
              <w:rPr>
                <w:b/>
                <w:bCs/>
              </w:rPr>
            </w:pPr>
            <w:r w:rsidRPr="004230F2">
              <w:rPr>
                <w:b/>
                <w:bCs/>
              </w:rPr>
              <w:t>Наименование</w:t>
            </w:r>
          </w:p>
          <w:p w:rsidR="00DF119F" w:rsidRPr="00A0498E" w:rsidRDefault="004230F2" w:rsidP="00927AA1">
            <w:pPr>
              <w:jc w:val="center"/>
              <w:rPr>
                <w:b/>
                <w:bCs/>
              </w:rPr>
            </w:pPr>
            <w:r w:rsidRPr="004230F2">
              <w:rPr>
                <w:b/>
                <w:bCs/>
              </w:rPr>
              <w:t>проекта</w:t>
            </w:r>
          </w:p>
        </w:tc>
        <w:tc>
          <w:tcPr>
            <w:tcW w:w="865" w:type="pct"/>
            <w:shd w:val="clear" w:color="auto" w:fill="8DB3E2"/>
            <w:vAlign w:val="center"/>
          </w:tcPr>
          <w:p w:rsidR="00DF119F" w:rsidRPr="00A0498E" w:rsidRDefault="004230F2" w:rsidP="00927AA1">
            <w:pPr>
              <w:jc w:val="center"/>
              <w:rPr>
                <w:b/>
                <w:bCs/>
              </w:rPr>
            </w:pPr>
            <w:r w:rsidRPr="004230F2">
              <w:rPr>
                <w:b/>
                <w:bCs/>
              </w:rPr>
              <w:t xml:space="preserve">Общий </w:t>
            </w:r>
          </w:p>
          <w:p w:rsidR="00DF119F" w:rsidRPr="00A0498E" w:rsidRDefault="004230F2" w:rsidP="00927AA1">
            <w:pPr>
              <w:jc w:val="center"/>
              <w:rPr>
                <w:b/>
                <w:bCs/>
              </w:rPr>
            </w:pPr>
            <w:r w:rsidRPr="004230F2">
              <w:rPr>
                <w:b/>
                <w:bCs/>
              </w:rPr>
              <w:t xml:space="preserve">объем </w:t>
            </w:r>
          </w:p>
          <w:p w:rsidR="00DF119F" w:rsidRPr="00A0498E" w:rsidRDefault="004230F2" w:rsidP="00927AA1">
            <w:pPr>
              <w:jc w:val="center"/>
              <w:rPr>
                <w:b/>
                <w:bCs/>
              </w:rPr>
            </w:pPr>
            <w:r w:rsidRPr="004230F2">
              <w:rPr>
                <w:b/>
                <w:bCs/>
              </w:rPr>
              <w:t>инвестиций,</w:t>
            </w:r>
          </w:p>
          <w:p w:rsidR="00DF119F" w:rsidRPr="00A0498E" w:rsidRDefault="004230F2" w:rsidP="00927AA1">
            <w:pPr>
              <w:jc w:val="center"/>
              <w:rPr>
                <w:b/>
                <w:bCs/>
              </w:rPr>
            </w:pPr>
            <w:r w:rsidRPr="004230F2">
              <w:rPr>
                <w:b/>
                <w:bCs/>
              </w:rPr>
              <w:t>млн. руб.</w:t>
            </w:r>
          </w:p>
        </w:tc>
        <w:tc>
          <w:tcPr>
            <w:tcW w:w="800" w:type="pct"/>
            <w:shd w:val="clear" w:color="auto" w:fill="8DB3E2"/>
            <w:vAlign w:val="center"/>
          </w:tcPr>
          <w:p w:rsidR="00DF119F" w:rsidRPr="00A0498E" w:rsidRDefault="004230F2" w:rsidP="00927AA1">
            <w:pPr>
              <w:jc w:val="center"/>
              <w:rPr>
                <w:b/>
                <w:bCs/>
              </w:rPr>
            </w:pPr>
            <w:r w:rsidRPr="004230F2">
              <w:rPr>
                <w:b/>
                <w:bCs/>
              </w:rPr>
              <w:t>Срок</w:t>
            </w:r>
          </w:p>
          <w:p w:rsidR="00DF119F" w:rsidRPr="00A0498E" w:rsidRDefault="004230F2" w:rsidP="00927AA1">
            <w:pPr>
              <w:jc w:val="center"/>
              <w:rPr>
                <w:b/>
                <w:bCs/>
              </w:rPr>
            </w:pPr>
            <w:r w:rsidRPr="004230F2">
              <w:rPr>
                <w:b/>
                <w:bCs/>
              </w:rPr>
              <w:t>реализации</w:t>
            </w:r>
          </w:p>
          <w:p w:rsidR="00DF119F" w:rsidRPr="00A0498E" w:rsidRDefault="004230F2" w:rsidP="00927AA1">
            <w:pPr>
              <w:jc w:val="center"/>
              <w:rPr>
                <w:b/>
                <w:bCs/>
              </w:rPr>
            </w:pPr>
            <w:r w:rsidRPr="004230F2">
              <w:rPr>
                <w:b/>
                <w:bCs/>
              </w:rPr>
              <w:t xml:space="preserve"> проекта</w:t>
            </w:r>
          </w:p>
        </w:tc>
        <w:tc>
          <w:tcPr>
            <w:tcW w:w="728" w:type="pct"/>
            <w:shd w:val="clear" w:color="auto" w:fill="8DB3E2"/>
            <w:vAlign w:val="center"/>
          </w:tcPr>
          <w:p w:rsidR="00DF119F" w:rsidRPr="00A0498E" w:rsidRDefault="004230F2" w:rsidP="00927AA1">
            <w:pPr>
              <w:jc w:val="center"/>
              <w:rPr>
                <w:b/>
                <w:bCs/>
              </w:rPr>
            </w:pPr>
            <w:r w:rsidRPr="004230F2">
              <w:rPr>
                <w:b/>
                <w:bCs/>
              </w:rPr>
              <w:t>Кол-во</w:t>
            </w:r>
          </w:p>
          <w:p w:rsidR="00DF119F" w:rsidRPr="00A0498E" w:rsidRDefault="004230F2" w:rsidP="00927AA1">
            <w:pPr>
              <w:jc w:val="center"/>
              <w:rPr>
                <w:b/>
                <w:bCs/>
              </w:rPr>
            </w:pPr>
            <w:r w:rsidRPr="004230F2">
              <w:rPr>
                <w:b/>
                <w:bCs/>
              </w:rPr>
              <w:t>новых</w:t>
            </w:r>
          </w:p>
          <w:p w:rsidR="00DF119F" w:rsidRPr="00A0498E" w:rsidRDefault="004230F2" w:rsidP="00927AA1">
            <w:pPr>
              <w:jc w:val="center"/>
            </w:pPr>
            <w:r w:rsidRPr="004230F2">
              <w:rPr>
                <w:b/>
                <w:bCs/>
              </w:rPr>
              <w:t>рабочих мест, чел</w:t>
            </w:r>
          </w:p>
        </w:tc>
        <w:tc>
          <w:tcPr>
            <w:tcW w:w="1098" w:type="pct"/>
            <w:shd w:val="clear" w:color="auto" w:fill="8DB3E2"/>
            <w:vAlign w:val="center"/>
          </w:tcPr>
          <w:p w:rsidR="00DF119F" w:rsidRPr="00A0498E" w:rsidRDefault="004230F2" w:rsidP="00927AA1">
            <w:pPr>
              <w:jc w:val="center"/>
              <w:rPr>
                <w:b/>
                <w:bCs/>
              </w:rPr>
            </w:pPr>
            <w:r w:rsidRPr="004230F2">
              <w:rPr>
                <w:b/>
                <w:bCs/>
              </w:rPr>
              <w:t xml:space="preserve">Дополнительные </w:t>
            </w:r>
          </w:p>
          <w:p w:rsidR="00DF119F" w:rsidRPr="00A0498E" w:rsidRDefault="004230F2" w:rsidP="00927AA1">
            <w:pPr>
              <w:jc w:val="center"/>
              <w:rPr>
                <w:b/>
                <w:bCs/>
              </w:rPr>
            </w:pPr>
            <w:r w:rsidRPr="004230F2">
              <w:rPr>
                <w:b/>
                <w:bCs/>
              </w:rPr>
              <w:t>поступления</w:t>
            </w:r>
          </w:p>
          <w:p w:rsidR="00DF119F" w:rsidRPr="00A0498E" w:rsidRDefault="004230F2" w:rsidP="00927AA1">
            <w:pPr>
              <w:jc w:val="center"/>
              <w:rPr>
                <w:b/>
                <w:bCs/>
              </w:rPr>
            </w:pPr>
            <w:r w:rsidRPr="004230F2">
              <w:rPr>
                <w:b/>
                <w:bCs/>
              </w:rPr>
              <w:t xml:space="preserve">в бюджет МО, </w:t>
            </w:r>
          </w:p>
          <w:p w:rsidR="00DF119F" w:rsidRPr="00A0498E" w:rsidRDefault="004230F2" w:rsidP="00927AA1">
            <w:pPr>
              <w:jc w:val="center"/>
              <w:rPr>
                <w:b/>
                <w:bCs/>
              </w:rPr>
            </w:pPr>
            <w:r w:rsidRPr="004230F2">
              <w:rPr>
                <w:b/>
                <w:bCs/>
              </w:rPr>
              <w:t>в год,</w:t>
            </w:r>
          </w:p>
          <w:p w:rsidR="00DF119F" w:rsidRPr="00A0498E" w:rsidRDefault="004230F2" w:rsidP="00927AA1">
            <w:pPr>
              <w:jc w:val="center"/>
              <w:rPr>
                <w:b/>
                <w:bCs/>
              </w:rPr>
            </w:pPr>
            <w:r w:rsidRPr="004230F2">
              <w:rPr>
                <w:b/>
                <w:bCs/>
              </w:rPr>
              <w:t xml:space="preserve">млн. руб. </w:t>
            </w:r>
          </w:p>
        </w:tc>
      </w:tr>
      <w:tr w:rsidR="00DF119F" w:rsidRPr="00AD4038" w:rsidTr="00927AA1">
        <w:tc>
          <w:tcPr>
            <w:tcW w:w="314" w:type="pct"/>
            <w:vAlign w:val="center"/>
          </w:tcPr>
          <w:p w:rsidR="00DF119F" w:rsidRPr="00AD4038" w:rsidRDefault="004230F2" w:rsidP="00927AA1">
            <w:pPr>
              <w:jc w:val="center"/>
            </w:pPr>
            <w:r w:rsidRPr="004230F2">
              <w:t>1</w:t>
            </w:r>
          </w:p>
        </w:tc>
        <w:tc>
          <w:tcPr>
            <w:tcW w:w="1195" w:type="pct"/>
            <w:vAlign w:val="center"/>
          </w:tcPr>
          <w:p w:rsidR="004230F2" w:rsidRPr="004230F2" w:rsidRDefault="004230F2" w:rsidP="004230F2">
            <w:pPr>
              <w:jc w:val="both"/>
              <w:rPr>
                <w:rFonts w:ascii="Arial" w:eastAsia="MS Mincho" w:hAnsi="Arial" w:cs="Arial"/>
                <w:b/>
                <w:bCs/>
                <w:caps/>
                <w:color w:val="0070C0"/>
                <w:kern w:val="32"/>
              </w:rPr>
            </w:pPr>
            <w:r w:rsidRPr="004230F2">
              <w:t>Создание зон комфортного отдыха и реновации человеческого капитала в городском округе Спасск-Дальний</w:t>
            </w:r>
          </w:p>
        </w:tc>
        <w:tc>
          <w:tcPr>
            <w:tcW w:w="865" w:type="pct"/>
            <w:vAlign w:val="center"/>
          </w:tcPr>
          <w:p w:rsidR="004230F2" w:rsidRPr="004230F2" w:rsidRDefault="004230F2" w:rsidP="004230F2">
            <w:pPr>
              <w:spacing w:line="360" w:lineRule="auto"/>
              <w:jc w:val="center"/>
            </w:pPr>
            <w:r w:rsidRPr="004230F2">
              <w:t>60,0</w:t>
            </w:r>
          </w:p>
        </w:tc>
        <w:tc>
          <w:tcPr>
            <w:tcW w:w="800" w:type="pct"/>
            <w:vAlign w:val="center"/>
          </w:tcPr>
          <w:p w:rsidR="004230F2" w:rsidRPr="004230F2" w:rsidRDefault="004230F2" w:rsidP="004230F2">
            <w:pPr>
              <w:spacing w:line="360" w:lineRule="auto"/>
              <w:jc w:val="center"/>
            </w:pPr>
            <w:r w:rsidRPr="004230F2">
              <w:t>2015-2019</w:t>
            </w:r>
          </w:p>
        </w:tc>
        <w:tc>
          <w:tcPr>
            <w:tcW w:w="728" w:type="pct"/>
            <w:vAlign w:val="center"/>
          </w:tcPr>
          <w:p w:rsidR="004230F2" w:rsidRPr="004230F2" w:rsidRDefault="004230F2" w:rsidP="004230F2">
            <w:pPr>
              <w:spacing w:line="360" w:lineRule="auto"/>
              <w:jc w:val="center"/>
            </w:pPr>
            <w:r w:rsidRPr="004230F2">
              <w:t>90</w:t>
            </w:r>
          </w:p>
        </w:tc>
        <w:tc>
          <w:tcPr>
            <w:tcW w:w="1098" w:type="pct"/>
            <w:vAlign w:val="center"/>
          </w:tcPr>
          <w:p w:rsidR="004230F2" w:rsidRPr="004230F2" w:rsidRDefault="004230F2" w:rsidP="004230F2">
            <w:pPr>
              <w:spacing w:line="360" w:lineRule="auto"/>
              <w:jc w:val="center"/>
            </w:pPr>
            <w:r w:rsidRPr="004230F2">
              <w:t>2,8</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5D6D52" w:rsidP="00927AA1">
            <w:pPr>
              <w:spacing w:line="360" w:lineRule="auto"/>
              <w:ind w:firstLine="709"/>
              <w:jc w:val="center"/>
            </w:pPr>
            <w:r>
              <w:t>2</w:t>
            </w:r>
            <w:r w:rsidR="004230F2" w:rsidRPr="004230F2">
              <w:t>2</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t>Капитальный ремонт здания детского сада по ул.</w:t>
            </w:r>
            <w:r w:rsidR="00AD4038">
              <w:t xml:space="preserve"> </w:t>
            </w:r>
            <w:r w:rsidRPr="004230F2">
              <w:t>Матросова,</w:t>
            </w:r>
            <w:r w:rsidR="00AD4038">
              <w:t xml:space="preserve"> </w:t>
            </w:r>
            <w:r w:rsidRPr="004230F2">
              <w:t>8 в городском округе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151,39</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2012-2013</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60</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0,1</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5D6D52" w:rsidP="00927AA1">
            <w:pPr>
              <w:spacing w:line="360" w:lineRule="auto"/>
              <w:ind w:firstLine="709"/>
              <w:jc w:val="center"/>
            </w:pPr>
            <w:r>
              <w:t>3</w:t>
            </w:r>
            <w:r w:rsidR="004230F2" w:rsidRPr="004230F2">
              <w:t>3</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rPr>
                <w:rFonts w:eastAsiaTheme="minorHAnsi"/>
                <w:lang w:eastAsia="en-US"/>
              </w:rPr>
              <w:t>С</w:t>
            </w:r>
            <w:r w:rsidRPr="004230F2">
              <w:rPr>
                <w:lang w:eastAsia="en-US"/>
              </w:rPr>
              <w:t>троительство детского сада на 200 мест в микрорайоне №2</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151,65</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2012-2016</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90</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1,9</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5D6D52" w:rsidP="00927AA1">
            <w:pPr>
              <w:spacing w:line="360" w:lineRule="auto"/>
              <w:ind w:firstLine="709"/>
              <w:jc w:val="center"/>
            </w:pPr>
            <w:r>
              <w:t>4</w:t>
            </w:r>
            <w:r w:rsidR="004230F2" w:rsidRPr="004230F2">
              <w:t>4</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rPr>
                <w:rFonts w:eastAsiaTheme="minorHAnsi"/>
                <w:lang w:eastAsia="en-US"/>
              </w:rPr>
              <w:t>Создание сети «семейных детских садов»</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4,0</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2014-2016</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90</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1,4</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5D6D52" w:rsidP="00927AA1">
            <w:pPr>
              <w:spacing w:line="360" w:lineRule="auto"/>
              <w:ind w:firstLine="709"/>
              <w:jc w:val="center"/>
            </w:pPr>
            <w:r>
              <w:t>5</w:t>
            </w:r>
            <w:r w:rsidR="004230F2" w:rsidRPr="004230F2">
              <w:t>5</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t>Капитальный  ремонт здания</w:t>
            </w:r>
          </w:p>
          <w:p w:rsidR="004230F2" w:rsidRPr="004230F2" w:rsidRDefault="004230F2" w:rsidP="004230F2">
            <w:pPr>
              <w:jc w:val="both"/>
            </w:pPr>
            <w:r w:rsidRPr="004230F2">
              <w:t>МБДОУ детский сад №2 «Капелька»</w:t>
            </w:r>
          </w:p>
          <w:p w:rsidR="004230F2" w:rsidRPr="004230F2" w:rsidRDefault="004230F2" w:rsidP="004230F2">
            <w:pPr>
              <w:jc w:val="both"/>
            </w:pPr>
            <w:r w:rsidRPr="004230F2">
              <w:t>улКрасногвардейская,108,</w:t>
            </w:r>
          </w:p>
          <w:p w:rsidR="004230F2" w:rsidRPr="004230F2" w:rsidRDefault="004230F2" w:rsidP="004230F2">
            <w:pPr>
              <w:jc w:val="both"/>
            </w:pPr>
            <w:r w:rsidRPr="004230F2">
              <w:t>в городском округе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51,5</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2015-2017</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40</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0,1</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5D6D52" w:rsidP="00927AA1">
            <w:pPr>
              <w:spacing w:line="360" w:lineRule="auto"/>
              <w:ind w:firstLine="709"/>
              <w:jc w:val="center"/>
            </w:pPr>
            <w:r>
              <w:t>6</w:t>
            </w:r>
            <w:r w:rsidR="004230F2" w:rsidRPr="004230F2">
              <w:t>6</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t xml:space="preserve">Реконструкция, капитальный ремонт зданий дошкольных учреждений: МБДОУ детский сад №3 «Радуга», МБДОУ детский сад №7 «Сказка»,  МБДОУ детский сад №9, МБДОУ  детский сад № 10 «Малышка»,  </w:t>
            </w:r>
            <w:r w:rsidRPr="004230F2">
              <w:lastRenderedPageBreak/>
              <w:t xml:space="preserve">МБДОУ ЦРР детский сад №13 «Золотой ключик» в целях открытия новых групп.  </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lastRenderedPageBreak/>
              <w:t>9,0</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2015-2018</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22</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0,1</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5D6D52" w:rsidP="00927AA1">
            <w:pPr>
              <w:spacing w:line="360" w:lineRule="auto"/>
              <w:ind w:firstLine="709"/>
              <w:jc w:val="center"/>
            </w:pPr>
            <w:r>
              <w:lastRenderedPageBreak/>
              <w:t>7</w:t>
            </w:r>
            <w:r w:rsidR="004230F2" w:rsidRPr="004230F2">
              <w:t>7</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t>Строительство физкультурно-оздоровительного комплекса в микрорайоне №2 в городском округе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113,6</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2012-2013</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21</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0,7</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5D6D52" w:rsidP="00927AA1">
            <w:pPr>
              <w:spacing w:line="360" w:lineRule="auto"/>
              <w:ind w:firstLine="709"/>
              <w:jc w:val="center"/>
            </w:pPr>
            <w:r>
              <w:t>8</w:t>
            </w:r>
            <w:r w:rsidR="004230F2" w:rsidRPr="004230F2">
              <w:t>8</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t>Строительство стадиона городского округа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30,3</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2015</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7</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0,1</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5D6D52" w:rsidP="00927AA1">
            <w:pPr>
              <w:spacing w:line="360" w:lineRule="auto"/>
              <w:ind w:firstLine="709"/>
              <w:jc w:val="center"/>
            </w:pPr>
            <w:r>
              <w:t>9</w:t>
            </w:r>
            <w:r w:rsidR="004230F2" w:rsidRPr="004230F2">
              <w:t>9</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t>Реставрационные работы по объектам культурного наследия</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0,46</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2013</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10</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0,05</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4230F2" w:rsidP="00927AA1">
            <w:pPr>
              <w:spacing w:line="360" w:lineRule="auto"/>
              <w:ind w:firstLine="709"/>
              <w:jc w:val="center"/>
            </w:pPr>
            <w:r w:rsidRPr="004230F2">
              <w:t>1</w:t>
            </w:r>
            <w:r w:rsidR="005D6D52">
              <w:t>1</w:t>
            </w:r>
            <w:r w:rsidRPr="004230F2">
              <w:t>0</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t>Реконструкция основных экспозиций муниципального бюджетного учреждения «Краеведческий музей имени Н.И. Береговой городского округа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2,5</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2013-2015</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10</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0,05</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4230F2" w:rsidP="00927AA1">
            <w:pPr>
              <w:spacing w:line="360" w:lineRule="auto"/>
              <w:ind w:firstLine="709"/>
              <w:jc w:val="center"/>
            </w:pPr>
            <w:r w:rsidRPr="004230F2">
              <w:t>11</w:t>
            </w:r>
            <w:r w:rsidR="005D6D52">
              <w:t>1</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rPr>
                <w:rFonts w:eastAsiaTheme="minorHAnsi"/>
                <w:lang w:eastAsia="en-US"/>
              </w:rPr>
              <w:t>Реконструкция здания муниципального автономного учреждения «Городской центр народной культуры «Приморье»</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6,3</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2012-2016</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25</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0,8</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4230F2" w:rsidP="00927AA1">
            <w:pPr>
              <w:spacing w:line="360" w:lineRule="auto"/>
              <w:ind w:firstLine="709"/>
              <w:jc w:val="center"/>
            </w:pPr>
            <w:r w:rsidRPr="004230F2">
              <w:t>1</w:t>
            </w:r>
            <w:r w:rsidR="005D6D52">
              <w:t>1</w:t>
            </w:r>
            <w:r w:rsidRPr="004230F2">
              <w:t>2</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rPr>
                <w:lang w:eastAsia="en-US"/>
              </w:rPr>
              <w:t>Строительство продолжения и центрального транспортно-пешеходного узла в городском округе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378,4</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2012-2018</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60</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0,6</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4230F2" w:rsidP="00927AA1">
            <w:pPr>
              <w:spacing w:line="360" w:lineRule="auto"/>
              <w:ind w:firstLine="709"/>
              <w:jc w:val="center"/>
            </w:pPr>
            <w:r w:rsidRPr="004230F2">
              <w:t>1</w:t>
            </w:r>
            <w:r w:rsidR="005D6D52">
              <w:lastRenderedPageBreak/>
              <w:t>1</w:t>
            </w:r>
            <w:r w:rsidRPr="004230F2">
              <w:t>3</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rPr>
                <w:lang w:eastAsia="en-US"/>
              </w:rPr>
              <w:lastRenderedPageBreak/>
              <w:t xml:space="preserve">Строительство </w:t>
            </w:r>
            <w:r w:rsidRPr="004230F2">
              <w:rPr>
                <w:lang w:eastAsia="en-US"/>
              </w:rPr>
              <w:lastRenderedPageBreak/>
              <w:t>многоквартирного жилого дома по ул. Вокзальная</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lastRenderedPageBreak/>
              <w:t>40,0</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2012-2014</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60</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1,9</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4230F2" w:rsidP="00927AA1">
            <w:pPr>
              <w:spacing w:line="360" w:lineRule="auto"/>
              <w:ind w:firstLine="709"/>
              <w:jc w:val="center"/>
            </w:pPr>
            <w:r w:rsidRPr="004230F2">
              <w:lastRenderedPageBreak/>
              <w:t>1</w:t>
            </w:r>
            <w:r w:rsidR="005D6D52">
              <w:t>1</w:t>
            </w:r>
            <w:r w:rsidRPr="004230F2">
              <w:t>4</w:t>
            </w: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both"/>
            </w:pPr>
            <w:r w:rsidRPr="004230F2">
              <w:rPr>
                <w:rFonts w:eastAsiaTheme="minorHAnsi"/>
                <w:lang w:eastAsia="en-US"/>
              </w:rPr>
              <w:t>С</w:t>
            </w:r>
            <w:r w:rsidRPr="004230F2">
              <w:rPr>
                <w:lang w:eastAsia="en-US"/>
              </w:rPr>
              <w:t>троительство двух 60-ти квартирных жилых домов по ул. Парковая</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168,82</w:t>
            </w:r>
          </w:p>
        </w:tc>
        <w:tc>
          <w:tcPr>
            <w:tcW w:w="800"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2012-2015</w:t>
            </w: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150</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jc w:val="center"/>
            </w:pPr>
            <w:r w:rsidRPr="004230F2">
              <w:t>2,3</w:t>
            </w:r>
          </w:p>
        </w:tc>
      </w:tr>
      <w:tr w:rsidR="00DF119F" w:rsidRPr="00AD4038" w:rsidTr="00927AA1">
        <w:tc>
          <w:tcPr>
            <w:tcW w:w="314"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DF119F" w:rsidP="00A0498E">
            <w:pPr>
              <w:jc w:val="center"/>
            </w:pPr>
          </w:p>
        </w:tc>
        <w:tc>
          <w:tcPr>
            <w:tcW w:w="119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center"/>
              <w:rPr>
                <w:rFonts w:ascii="Arial" w:eastAsiaTheme="minorHAnsi" w:hAnsi="Arial" w:cs="Arial"/>
                <w:b/>
                <w:bCs/>
                <w:caps/>
                <w:color w:val="0070C0"/>
                <w:kern w:val="32"/>
                <w:lang w:eastAsia="en-US"/>
              </w:rPr>
            </w:pPr>
            <w:r w:rsidRPr="004230F2">
              <w:rPr>
                <w:rFonts w:eastAsiaTheme="minorHAnsi"/>
                <w:b/>
                <w:lang w:eastAsia="en-US"/>
              </w:rPr>
              <w:t>ИТОГО</w:t>
            </w:r>
          </w:p>
        </w:tc>
        <w:tc>
          <w:tcPr>
            <w:tcW w:w="86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center"/>
              <w:rPr>
                <w:b/>
              </w:rPr>
            </w:pPr>
            <w:r w:rsidRPr="004230F2">
              <w:rPr>
                <w:b/>
              </w:rPr>
              <w:t>1167,92</w:t>
            </w:r>
          </w:p>
        </w:tc>
        <w:tc>
          <w:tcPr>
            <w:tcW w:w="800" w:type="pct"/>
            <w:tcBorders>
              <w:top w:val="single" w:sz="4" w:space="0" w:color="0070C0"/>
              <w:left w:val="single" w:sz="4" w:space="0" w:color="0070C0"/>
              <w:bottom w:val="single" w:sz="4" w:space="0" w:color="0070C0"/>
              <w:right w:val="single" w:sz="4" w:space="0" w:color="0070C0"/>
            </w:tcBorders>
            <w:vAlign w:val="center"/>
          </w:tcPr>
          <w:p w:rsidR="00DF119F" w:rsidRPr="00AD4038" w:rsidRDefault="00DF119F" w:rsidP="00A0498E">
            <w:pPr>
              <w:jc w:val="center"/>
              <w:rPr>
                <w:b/>
              </w:rPr>
            </w:pPr>
          </w:p>
        </w:tc>
        <w:tc>
          <w:tcPr>
            <w:tcW w:w="72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center"/>
              <w:rPr>
                <w:b/>
              </w:rPr>
            </w:pPr>
            <w:r w:rsidRPr="004230F2">
              <w:rPr>
                <w:b/>
              </w:rPr>
              <w:t>735</w:t>
            </w:r>
          </w:p>
        </w:tc>
        <w:tc>
          <w:tcPr>
            <w:tcW w:w="1098"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jc w:val="center"/>
              <w:rPr>
                <w:b/>
              </w:rPr>
            </w:pPr>
            <w:r w:rsidRPr="004230F2">
              <w:rPr>
                <w:b/>
              </w:rPr>
              <w:t>12,9</w:t>
            </w:r>
          </w:p>
        </w:tc>
      </w:tr>
    </w:tbl>
    <w:p w:rsidR="004230F2" w:rsidRDefault="004230F2" w:rsidP="004230F2">
      <w:pPr>
        <w:jc w:val="center"/>
      </w:pPr>
    </w:p>
    <w:p w:rsidR="004230F2" w:rsidRPr="004230F2" w:rsidRDefault="004230F2" w:rsidP="004230F2">
      <w:pPr>
        <w:pStyle w:val="2"/>
        <w:spacing w:before="360"/>
      </w:pPr>
      <w:bookmarkStart w:id="211" w:name="_Toc336190328"/>
      <w:r w:rsidRPr="004230F2">
        <w:rPr>
          <w:rFonts w:cs="Times New Roman"/>
        </w:rPr>
        <w:t>Блок № 3 - Задачи управления хозяйством городского округа</w:t>
      </w:r>
      <w:bookmarkEnd w:id="211"/>
    </w:p>
    <w:p w:rsidR="00D764AC" w:rsidRPr="00A37475" w:rsidRDefault="004230F2" w:rsidP="00D764AC">
      <w:pPr>
        <w:spacing w:line="360" w:lineRule="auto"/>
        <w:ind w:firstLine="709"/>
        <w:jc w:val="both"/>
        <w:rPr>
          <w:rStyle w:val="a3"/>
          <w:noProof/>
          <w:color w:val="auto"/>
          <w:sz w:val="32"/>
          <w:szCs w:val="32"/>
          <w:u w:val="none"/>
        </w:rPr>
      </w:pPr>
      <w:r w:rsidRPr="004230F2">
        <w:rPr>
          <w:rStyle w:val="a3"/>
          <w:b/>
          <w:noProof/>
          <w:color w:val="auto"/>
          <w:sz w:val="32"/>
          <w:szCs w:val="32"/>
          <w:u w:val="none"/>
        </w:rPr>
        <w:t>2 часть направления «</w:t>
      </w:r>
      <w:hyperlink w:anchor="_Toc310443023" w:history="1">
        <w:hyperlink w:anchor="_Toc310443012" w:history="1">
          <w:r w:rsidRPr="004230F2">
            <w:rPr>
              <w:rStyle w:val="a3"/>
              <w:b/>
              <w:noProof/>
              <w:color w:val="auto"/>
              <w:sz w:val="32"/>
              <w:szCs w:val="32"/>
              <w:u w:val="none"/>
            </w:rPr>
            <w:t>Улучшение качества жизни населения городского округа</w:t>
          </w:r>
        </w:hyperlink>
        <w:r w:rsidRPr="004230F2">
          <w:rPr>
            <w:rStyle w:val="a3"/>
            <w:b/>
            <w:noProof/>
            <w:color w:val="auto"/>
            <w:sz w:val="32"/>
            <w:szCs w:val="32"/>
            <w:u w:val="none"/>
          </w:rPr>
          <w:t xml:space="preserve"> (развитие социальной инфраструктуры)</w:t>
        </w:r>
      </w:hyperlink>
      <w:r w:rsidRPr="004230F2">
        <w:rPr>
          <w:rStyle w:val="a3"/>
          <w:b/>
          <w:noProof/>
          <w:color w:val="auto"/>
          <w:sz w:val="32"/>
          <w:szCs w:val="32"/>
          <w:u w:val="none"/>
        </w:rPr>
        <w:t xml:space="preserve">» - </w:t>
      </w:r>
      <w:r w:rsidRPr="004230F2">
        <w:rPr>
          <w:rStyle w:val="a3"/>
          <w:noProof/>
          <w:color w:val="auto"/>
          <w:sz w:val="32"/>
          <w:szCs w:val="32"/>
          <w:u w:val="none"/>
        </w:rPr>
        <w:t>Развитие жилищно-коммунального хозяйства и строительства</w:t>
      </w:r>
    </w:p>
    <w:p w:rsidR="00314920" w:rsidRPr="00A37475" w:rsidRDefault="004230F2" w:rsidP="001D1F6C">
      <w:pPr>
        <w:spacing w:line="360" w:lineRule="auto"/>
        <w:ind w:firstLine="567"/>
        <w:jc w:val="both"/>
        <w:rPr>
          <w:sz w:val="28"/>
          <w:szCs w:val="28"/>
          <w:lang w:eastAsia="ru-RU"/>
        </w:rPr>
      </w:pPr>
      <w:r w:rsidRPr="004230F2">
        <w:rPr>
          <w:sz w:val="28"/>
          <w:szCs w:val="28"/>
          <w:lang w:eastAsia="ru-RU"/>
        </w:rPr>
        <w:t>Основной целью развития жилищно-коммунального хозяйства является повышение качества условий проживания и коммунального обслуживания населения, обеспечение доступности жилищно-коммунальных услуг для всех категорий граждан.</w:t>
      </w:r>
    </w:p>
    <w:p w:rsidR="00314920" w:rsidRPr="00A37475" w:rsidRDefault="004230F2" w:rsidP="001D1F6C">
      <w:pPr>
        <w:pStyle w:val="Default"/>
        <w:spacing w:line="360" w:lineRule="auto"/>
        <w:ind w:firstLine="567"/>
        <w:jc w:val="both"/>
        <w:rPr>
          <w:color w:val="auto"/>
          <w:sz w:val="28"/>
          <w:szCs w:val="28"/>
        </w:rPr>
      </w:pPr>
      <w:r w:rsidRPr="004230F2">
        <w:rPr>
          <w:color w:val="auto"/>
          <w:sz w:val="28"/>
          <w:szCs w:val="28"/>
        </w:rPr>
        <w:t xml:space="preserve">Для достижения поставленной цели необходима реализация следующих приоритетных проектов: </w:t>
      </w:r>
    </w:p>
    <w:p w:rsidR="00314920" w:rsidRPr="00A37475" w:rsidRDefault="004230F2" w:rsidP="001D1F6C">
      <w:pPr>
        <w:pStyle w:val="Default"/>
        <w:spacing w:line="360" w:lineRule="auto"/>
        <w:ind w:firstLine="567"/>
        <w:jc w:val="both"/>
        <w:rPr>
          <w:color w:val="auto"/>
          <w:sz w:val="28"/>
          <w:szCs w:val="28"/>
        </w:rPr>
      </w:pPr>
      <w:r w:rsidRPr="004230F2">
        <w:rPr>
          <w:color w:val="auto"/>
          <w:sz w:val="28"/>
          <w:szCs w:val="28"/>
        </w:rPr>
        <w:t xml:space="preserve">-   проведение капитального ремонта жилого фонда; </w:t>
      </w:r>
    </w:p>
    <w:p w:rsidR="00314920" w:rsidRPr="00A37475" w:rsidRDefault="004230F2" w:rsidP="001D1F6C">
      <w:pPr>
        <w:pStyle w:val="Default"/>
        <w:spacing w:line="360" w:lineRule="auto"/>
        <w:ind w:firstLine="567"/>
        <w:jc w:val="both"/>
        <w:rPr>
          <w:color w:val="auto"/>
          <w:sz w:val="28"/>
          <w:szCs w:val="28"/>
        </w:rPr>
      </w:pPr>
      <w:r w:rsidRPr="004230F2">
        <w:rPr>
          <w:color w:val="auto"/>
          <w:sz w:val="28"/>
          <w:szCs w:val="28"/>
        </w:rPr>
        <w:t xml:space="preserve">- создание условий для энергосбережения в системах коммунальной инфраструктуры района; </w:t>
      </w:r>
    </w:p>
    <w:p w:rsidR="007627CF" w:rsidRPr="00A37475" w:rsidRDefault="004230F2" w:rsidP="001D1F6C">
      <w:pPr>
        <w:pStyle w:val="Default"/>
        <w:spacing w:line="360" w:lineRule="auto"/>
        <w:ind w:firstLine="567"/>
        <w:jc w:val="both"/>
        <w:rPr>
          <w:color w:val="auto"/>
          <w:sz w:val="28"/>
          <w:szCs w:val="28"/>
        </w:rPr>
      </w:pPr>
      <w:r w:rsidRPr="004230F2">
        <w:rPr>
          <w:color w:val="auto"/>
          <w:sz w:val="28"/>
          <w:szCs w:val="28"/>
        </w:rPr>
        <w:t>-    обеспечение мер пожарной безопасности на территории городского округа;</w:t>
      </w:r>
    </w:p>
    <w:p w:rsidR="007627CF" w:rsidRPr="00A37475" w:rsidRDefault="004230F2" w:rsidP="001D1F6C">
      <w:pPr>
        <w:pStyle w:val="Default"/>
        <w:spacing w:line="360" w:lineRule="auto"/>
        <w:ind w:firstLine="567"/>
        <w:jc w:val="both"/>
        <w:rPr>
          <w:color w:val="auto"/>
          <w:sz w:val="28"/>
          <w:szCs w:val="28"/>
        </w:rPr>
      </w:pPr>
      <w:r w:rsidRPr="004230F2">
        <w:rPr>
          <w:color w:val="auto"/>
          <w:sz w:val="28"/>
          <w:szCs w:val="28"/>
        </w:rPr>
        <w:t>-    обеспечение населения чистой водой;</w:t>
      </w:r>
    </w:p>
    <w:p w:rsidR="00314920" w:rsidRPr="00A37475" w:rsidRDefault="004230F2" w:rsidP="001D1F6C">
      <w:pPr>
        <w:pStyle w:val="Default"/>
        <w:spacing w:line="360" w:lineRule="auto"/>
        <w:ind w:firstLine="567"/>
        <w:jc w:val="both"/>
        <w:rPr>
          <w:color w:val="auto"/>
          <w:sz w:val="28"/>
          <w:szCs w:val="28"/>
        </w:rPr>
      </w:pPr>
      <w:r w:rsidRPr="004230F2">
        <w:rPr>
          <w:color w:val="auto"/>
          <w:sz w:val="28"/>
          <w:szCs w:val="28"/>
        </w:rPr>
        <w:t xml:space="preserve">-    повышение уровня благоустройства городского округа. </w:t>
      </w:r>
    </w:p>
    <w:p w:rsidR="0013233A" w:rsidRPr="00A37475" w:rsidRDefault="004230F2" w:rsidP="001D1F6C">
      <w:pPr>
        <w:suppressAutoHyphens w:val="0"/>
        <w:autoSpaceDE w:val="0"/>
        <w:autoSpaceDN w:val="0"/>
        <w:adjustRightInd w:val="0"/>
        <w:spacing w:line="360" w:lineRule="auto"/>
        <w:ind w:firstLine="567"/>
        <w:jc w:val="both"/>
        <w:rPr>
          <w:sz w:val="28"/>
          <w:szCs w:val="28"/>
          <w:lang w:eastAsia="ru-RU"/>
        </w:rPr>
      </w:pPr>
      <w:r w:rsidRPr="004230F2">
        <w:rPr>
          <w:sz w:val="28"/>
          <w:szCs w:val="28"/>
          <w:lang w:eastAsia="ru-RU"/>
        </w:rPr>
        <w:t xml:space="preserve">В настоящее время направление </w:t>
      </w:r>
      <w:r w:rsidRPr="004230F2">
        <w:rPr>
          <w:sz w:val="28"/>
          <w:szCs w:val="28"/>
        </w:rPr>
        <w:t>развития жилищно-коммунального комплекса непривлекательны для частных инвестиций в связи с н</w:t>
      </w:r>
      <w:r w:rsidRPr="004230F2">
        <w:rPr>
          <w:sz w:val="28"/>
          <w:szCs w:val="28"/>
          <w:lang w:eastAsia="ru-RU"/>
        </w:rPr>
        <w:t xml:space="preserve">есбалансированностью бюджета организаций ЖКХ и отсутствием эффективных процедур формирования и изменения тарифов. Между тем, </w:t>
      </w:r>
      <w:r w:rsidRPr="004230F2">
        <w:rPr>
          <w:sz w:val="28"/>
          <w:szCs w:val="28"/>
          <w:lang w:eastAsia="ru-RU"/>
        </w:rPr>
        <w:lastRenderedPageBreak/>
        <w:t xml:space="preserve">большинство проектов модернизации жилищного фонда и коммунальной инфраструктуры потенциально являются коммерчески выгодными. </w:t>
      </w:r>
    </w:p>
    <w:p w:rsidR="00776579" w:rsidRPr="00A37475" w:rsidRDefault="004230F2" w:rsidP="001D1F6C">
      <w:pPr>
        <w:pStyle w:val="Default"/>
        <w:spacing w:line="360" w:lineRule="auto"/>
        <w:ind w:firstLine="567"/>
        <w:jc w:val="both"/>
        <w:rPr>
          <w:color w:val="auto"/>
          <w:sz w:val="28"/>
          <w:szCs w:val="28"/>
        </w:rPr>
      </w:pPr>
      <w:r w:rsidRPr="004230F2">
        <w:rPr>
          <w:color w:val="auto"/>
          <w:sz w:val="28"/>
          <w:szCs w:val="28"/>
        </w:rPr>
        <w:t xml:space="preserve">Реализацию обозначенных проектов предполагается осуществить посредством: </w:t>
      </w:r>
    </w:p>
    <w:p w:rsidR="00776579" w:rsidRPr="00A37475" w:rsidRDefault="004230F2" w:rsidP="001D1F6C">
      <w:pPr>
        <w:pStyle w:val="Default"/>
        <w:spacing w:line="360" w:lineRule="auto"/>
        <w:ind w:firstLine="567"/>
        <w:jc w:val="both"/>
        <w:rPr>
          <w:color w:val="auto"/>
          <w:sz w:val="28"/>
          <w:szCs w:val="28"/>
        </w:rPr>
      </w:pPr>
      <w:r w:rsidRPr="004230F2">
        <w:rPr>
          <w:color w:val="auto"/>
          <w:sz w:val="28"/>
          <w:szCs w:val="28"/>
        </w:rPr>
        <w:t xml:space="preserve">- реализации мероприятий муниципальных целевых программ; </w:t>
      </w:r>
    </w:p>
    <w:p w:rsidR="00776579" w:rsidRPr="00A37475" w:rsidRDefault="004230F2" w:rsidP="001D1F6C">
      <w:pPr>
        <w:pStyle w:val="Default"/>
        <w:spacing w:line="360" w:lineRule="auto"/>
        <w:ind w:firstLine="720"/>
        <w:jc w:val="both"/>
        <w:rPr>
          <w:color w:val="auto"/>
          <w:sz w:val="28"/>
          <w:szCs w:val="28"/>
        </w:rPr>
      </w:pPr>
      <w:r w:rsidRPr="004230F2">
        <w:rPr>
          <w:color w:val="auto"/>
          <w:sz w:val="28"/>
          <w:szCs w:val="28"/>
        </w:rPr>
        <w:t xml:space="preserve">- привлечения средств Федерального Фонда содействия реформированию жилищно-коммунального хозяйства. </w:t>
      </w:r>
    </w:p>
    <w:p w:rsidR="004230F2" w:rsidRDefault="004230F2" w:rsidP="004230F2">
      <w:pPr>
        <w:pStyle w:val="a8"/>
        <w:tabs>
          <w:tab w:val="right" w:pos="0"/>
        </w:tabs>
        <w:spacing w:before="360" w:after="120"/>
        <w:jc w:val="both"/>
        <w:rPr>
          <w:rFonts w:ascii="Arial" w:hAnsi="Arial" w:cs="Arial"/>
          <w:caps/>
          <w:szCs w:val="28"/>
        </w:rPr>
      </w:pPr>
      <w:r w:rsidRPr="004230F2">
        <w:rPr>
          <w:rFonts w:ascii="Arial" w:hAnsi="Arial" w:cs="Arial"/>
          <w:caps/>
          <w:szCs w:val="28"/>
        </w:rPr>
        <w:t>Инвестиционный проект № 25. «капитальный ремонт многоквартирных домоВ городского округа спасск-дальний»</w:t>
      </w:r>
    </w:p>
    <w:p w:rsidR="001A1394" w:rsidRPr="00A37475" w:rsidRDefault="004230F2" w:rsidP="001E7B79">
      <w:pPr>
        <w:numPr>
          <w:ilvl w:val="0"/>
          <w:numId w:val="36"/>
        </w:numPr>
        <w:tabs>
          <w:tab w:val="left" w:pos="0"/>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t>Полное наименование инвестиционного проекта:</w:t>
      </w:r>
      <w:r w:rsidRPr="004230F2">
        <w:rPr>
          <w:b/>
          <w:sz w:val="28"/>
          <w:szCs w:val="28"/>
          <w:lang w:eastAsia="ru-RU"/>
        </w:rPr>
        <w:t xml:space="preserve"> </w:t>
      </w:r>
      <w:r w:rsidRPr="004230F2">
        <w:rPr>
          <w:rFonts w:eastAsia="MS Mincho"/>
          <w:sz w:val="28"/>
          <w:szCs w:val="28"/>
          <w:lang w:eastAsia="ru-RU"/>
        </w:rPr>
        <w:t>Капитальный ремонт многоквартирных домов городского округа Спасск-Дальний</w:t>
      </w:r>
      <w:r w:rsidRPr="004230F2">
        <w:rPr>
          <w:sz w:val="28"/>
          <w:szCs w:val="28"/>
          <w:lang w:eastAsia="ru-RU"/>
        </w:rPr>
        <w:t xml:space="preserve">. </w:t>
      </w:r>
    </w:p>
    <w:p w:rsidR="001A1394" w:rsidRPr="00A37475" w:rsidRDefault="004230F2" w:rsidP="001E7B79">
      <w:pPr>
        <w:numPr>
          <w:ilvl w:val="0"/>
          <w:numId w:val="36"/>
        </w:numPr>
        <w:tabs>
          <w:tab w:val="left" w:pos="0"/>
        </w:tabs>
        <w:suppressAutoHyphens w:val="0"/>
        <w:autoSpaceDE w:val="0"/>
        <w:autoSpaceDN w:val="0"/>
        <w:spacing w:line="360" w:lineRule="auto"/>
        <w:ind w:left="0" w:firstLine="567"/>
        <w:contextualSpacing/>
        <w:jc w:val="both"/>
        <w:rPr>
          <w:sz w:val="28"/>
          <w:szCs w:val="28"/>
          <w:lang w:eastAsia="ru-RU"/>
        </w:rPr>
      </w:pPr>
      <w:r w:rsidRPr="004230F2">
        <w:rPr>
          <w:i/>
          <w:sz w:val="28"/>
          <w:szCs w:val="28"/>
          <w:lang w:eastAsia="ru-RU"/>
        </w:rPr>
        <w:t xml:space="preserve">Территория реализации инвестиционного проекта: </w:t>
      </w:r>
      <w:r w:rsidRPr="004230F2">
        <w:rPr>
          <w:sz w:val="28"/>
          <w:szCs w:val="28"/>
          <w:lang w:eastAsia="ru-RU"/>
        </w:rPr>
        <w:t>Дальневосточный федеральный округ, Приморский край, г.Спасск-Дальний.</w:t>
      </w:r>
    </w:p>
    <w:p w:rsidR="001A1394" w:rsidRPr="00A37475" w:rsidRDefault="004230F2" w:rsidP="001E7B79">
      <w:pPr>
        <w:numPr>
          <w:ilvl w:val="0"/>
          <w:numId w:val="36"/>
        </w:numPr>
        <w:tabs>
          <w:tab w:val="left" w:pos="0"/>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t xml:space="preserve">Отраслевая принадлежность: </w:t>
      </w:r>
      <w:r w:rsidRPr="004230F2">
        <w:rPr>
          <w:sz w:val="28"/>
          <w:szCs w:val="28"/>
          <w:lang w:eastAsia="ru-RU"/>
        </w:rPr>
        <w:t>жилищно-коммунальное хозяйство.</w:t>
      </w:r>
    </w:p>
    <w:p w:rsidR="001A1394" w:rsidRPr="00A37475" w:rsidRDefault="004230F2" w:rsidP="001E7B79">
      <w:pPr>
        <w:numPr>
          <w:ilvl w:val="0"/>
          <w:numId w:val="36"/>
        </w:numPr>
        <w:tabs>
          <w:tab w:val="left" w:pos="426"/>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t xml:space="preserve">Цель реализации инвестиционного проекта: </w:t>
      </w:r>
      <w:r w:rsidRPr="004230F2">
        <w:rPr>
          <w:rFonts w:eastAsia="MS Mincho"/>
          <w:sz w:val="28"/>
          <w:szCs w:val="28"/>
          <w:lang w:eastAsia="ru-RU"/>
        </w:rPr>
        <w:t>Капитальный ремонт многоквартирных домов</w:t>
      </w:r>
      <w:r w:rsidRPr="004230F2">
        <w:rPr>
          <w:sz w:val="28"/>
          <w:szCs w:val="28"/>
        </w:rPr>
        <w:t>.</w:t>
      </w:r>
    </w:p>
    <w:p w:rsidR="001A1394" w:rsidRPr="00A37475" w:rsidRDefault="004230F2" w:rsidP="001E7B79">
      <w:pPr>
        <w:numPr>
          <w:ilvl w:val="0"/>
          <w:numId w:val="36"/>
        </w:numPr>
        <w:tabs>
          <w:tab w:val="left" w:pos="426"/>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t xml:space="preserve">Участники инвестиционного проекта: </w:t>
      </w:r>
      <w:r w:rsidRPr="004230F2">
        <w:rPr>
          <w:sz w:val="28"/>
          <w:szCs w:val="28"/>
          <w:lang w:eastAsia="ru-RU"/>
        </w:rPr>
        <w:t>ООО «Спассктеплоэнерго, ООО «Горсвет», МУП «МРЭУ № 2 микрорайона им. С.Лазо»,  ООО УК «СпасскЖилСервис», ООО «Артель».</w:t>
      </w:r>
    </w:p>
    <w:p w:rsidR="001A1394" w:rsidRPr="00A37475" w:rsidRDefault="004230F2" w:rsidP="001E7B79">
      <w:pPr>
        <w:numPr>
          <w:ilvl w:val="0"/>
          <w:numId w:val="36"/>
        </w:numPr>
        <w:suppressAutoHyphens w:val="0"/>
        <w:autoSpaceDE w:val="0"/>
        <w:autoSpaceDN w:val="0"/>
        <w:spacing w:line="360" w:lineRule="auto"/>
        <w:ind w:left="0" w:firstLine="567"/>
        <w:contextualSpacing/>
        <w:jc w:val="both"/>
        <w:rPr>
          <w:sz w:val="28"/>
          <w:szCs w:val="28"/>
          <w:lang w:eastAsia="ru-RU"/>
        </w:rPr>
      </w:pPr>
      <w:r w:rsidRPr="004230F2">
        <w:rPr>
          <w:i/>
          <w:sz w:val="28"/>
          <w:szCs w:val="28"/>
          <w:lang w:eastAsia="ru-RU"/>
        </w:rPr>
        <w:t xml:space="preserve">Срок реализации инвестиционного проекта: </w:t>
      </w:r>
      <w:r w:rsidRPr="004230F2">
        <w:rPr>
          <w:sz w:val="28"/>
          <w:szCs w:val="28"/>
          <w:lang w:eastAsia="ru-RU"/>
        </w:rPr>
        <w:t>2012г.</w:t>
      </w:r>
    </w:p>
    <w:p w:rsidR="001A1394" w:rsidRPr="00A37475" w:rsidRDefault="004230F2" w:rsidP="001A1394">
      <w:pPr>
        <w:tabs>
          <w:tab w:val="left" w:pos="0"/>
        </w:tabs>
        <w:suppressAutoHyphens w:val="0"/>
        <w:spacing w:line="360" w:lineRule="auto"/>
        <w:jc w:val="both"/>
        <w:rPr>
          <w:rFonts w:eastAsia="MS Mincho"/>
          <w:sz w:val="28"/>
          <w:szCs w:val="28"/>
          <w:lang w:eastAsia="ru-RU"/>
        </w:rPr>
      </w:pPr>
      <w:r w:rsidRPr="004230F2">
        <w:rPr>
          <w:i/>
          <w:sz w:val="28"/>
          <w:szCs w:val="28"/>
          <w:lang w:eastAsia="ru-RU"/>
        </w:rPr>
        <w:t xml:space="preserve">Стоимость инвестиционного проекта, источники и объемы финансирования инвестиционного проекта: </w:t>
      </w:r>
      <w:r w:rsidRPr="004230F2">
        <w:rPr>
          <w:rFonts w:eastAsia="MS Mincho"/>
          <w:sz w:val="28"/>
          <w:szCs w:val="28"/>
          <w:lang w:eastAsia="ru-RU"/>
        </w:rPr>
        <w:t>19,56 млн.</w:t>
      </w:r>
      <w:r w:rsidR="00914491">
        <w:rPr>
          <w:rFonts w:eastAsia="MS Mincho"/>
          <w:sz w:val="28"/>
          <w:szCs w:val="28"/>
          <w:lang w:eastAsia="ru-RU"/>
        </w:rPr>
        <w:t xml:space="preserve"> </w:t>
      </w:r>
      <w:r w:rsidRPr="004230F2">
        <w:rPr>
          <w:rFonts w:eastAsia="MS Mincho"/>
          <w:sz w:val="28"/>
          <w:szCs w:val="28"/>
          <w:lang w:eastAsia="ru-RU"/>
        </w:rPr>
        <w:t>руб., в том числе 15,05 млн.</w:t>
      </w:r>
      <w:r w:rsidR="00914491">
        <w:rPr>
          <w:rFonts w:eastAsia="MS Mincho"/>
          <w:sz w:val="28"/>
          <w:szCs w:val="28"/>
          <w:lang w:eastAsia="ru-RU"/>
        </w:rPr>
        <w:t xml:space="preserve"> </w:t>
      </w:r>
      <w:r w:rsidRPr="004230F2">
        <w:rPr>
          <w:rFonts w:eastAsia="MS Mincho"/>
          <w:sz w:val="28"/>
          <w:szCs w:val="28"/>
          <w:lang w:eastAsia="ru-RU"/>
        </w:rPr>
        <w:t>руб. – средства бюджета городского округа Спасск-Дальний, 4,51 млн. руб. – за счет частных инвестиций.</w:t>
      </w:r>
    </w:p>
    <w:p w:rsidR="001A1394" w:rsidRPr="00A37475" w:rsidRDefault="004230F2" w:rsidP="001E7B79">
      <w:pPr>
        <w:numPr>
          <w:ilvl w:val="0"/>
          <w:numId w:val="36"/>
        </w:numPr>
        <w:suppressAutoHyphens w:val="0"/>
        <w:autoSpaceDE w:val="0"/>
        <w:autoSpaceDN w:val="0"/>
        <w:spacing w:line="360" w:lineRule="auto"/>
        <w:ind w:left="0" w:firstLine="567"/>
        <w:jc w:val="both"/>
        <w:rPr>
          <w:sz w:val="28"/>
          <w:szCs w:val="28"/>
          <w:u w:val="single"/>
          <w:lang w:eastAsia="ru-RU"/>
        </w:rPr>
      </w:pPr>
      <w:r w:rsidRPr="004230F2">
        <w:rPr>
          <w:i/>
          <w:sz w:val="28"/>
          <w:szCs w:val="28"/>
          <w:lang w:eastAsia="ru-RU"/>
        </w:rPr>
        <w:t xml:space="preserve">Механизмы оказания государственной поддержки: </w:t>
      </w:r>
      <w:r w:rsidRPr="004230F2">
        <w:rPr>
          <w:sz w:val="28"/>
          <w:szCs w:val="28"/>
          <w:lang w:eastAsia="ru-RU"/>
        </w:rPr>
        <w:t xml:space="preserve">бюджетное софинансирование </w:t>
      </w:r>
      <w:r w:rsidRPr="004230F2">
        <w:rPr>
          <w:sz w:val="28"/>
          <w:szCs w:val="28"/>
        </w:rPr>
        <w:t xml:space="preserve">за счет </w:t>
      </w:r>
      <w:r w:rsidRPr="004230F2">
        <w:rPr>
          <w:rFonts w:eastAsia="MS Mincho"/>
          <w:sz w:val="28"/>
          <w:szCs w:val="28"/>
          <w:lang w:eastAsia="ru-RU"/>
        </w:rPr>
        <w:t xml:space="preserve">реализации муниципальных целевых программ "Капитальный ремонт многоквартирных домов городского округа Спасск-Дальний на 2012г.", "Выборочный капитальный ремонт многоквартирных </w:t>
      </w:r>
      <w:r w:rsidR="000020FC">
        <w:rPr>
          <w:rFonts w:eastAsia="MS Mincho"/>
          <w:sz w:val="28"/>
          <w:szCs w:val="28"/>
          <w:lang w:eastAsia="ru-RU"/>
        </w:rPr>
        <w:t xml:space="preserve">жилых </w:t>
      </w:r>
      <w:r w:rsidRPr="004230F2">
        <w:rPr>
          <w:rFonts w:eastAsia="MS Mincho"/>
          <w:sz w:val="28"/>
          <w:szCs w:val="28"/>
          <w:lang w:eastAsia="ru-RU"/>
        </w:rPr>
        <w:t>домов городского округа Спасск-Дальний на 2012г</w:t>
      </w:r>
      <w:r w:rsidRPr="004230F2">
        <w:rPr>
          <w:sz w:val="28"/>
          <w:szCs w:val="28"/>
        </w:rPr>
        <w:t>.</w:t>
      </w:r>
    </w:p>
    <w:p w:rsidR="001A1394" w:rsidRPr="00A37475" w:rsidRDefault="004230F2" w:rsidP="001E7B79">
      <w:pPr>
        <w:numPr>
          <w:ilvl w:val="0"/>
          <w:numId w:val="36"/>
        </w:numPr>
        <w:suppressAutoHyphens w:val="0"/>
        <w:autoSpaceDE w:val="0"/>
        <w:autoSpaceDN w:val="0"/>
        <w:spacing w:line="360" w:lineRule="auto"/>
        <w:ind w:left="0" w:firstLine="567"/>
        <w:jc w:val="both"/>
        <w:rPr>
          <w:b/>
          <w:sz w:val="28"/>
          <w:szCs w:val="28"/>
        </w:rPr>
      </w:pPr>
      <w:r w:rsidRPr="004230F2">
        <w:rPr>
          <w:i/>
          <w:sz w:val="28"/>
          <w:szCs w:val="28"/>
          <w:lang w:eastAsia="ru-RU"/>
        </w:rPr>
        <w:lastRenderedPageBreak/>
        <w:t xml:space="preserve"> Перечень объектов капитального строительства, создаваемых в рамках инвестиционного проекта: </w:t>
      </w:r>
      <w:r w:rsidRPr="004230F2">
        <w:rPr>
          <w:sz w:val="28"/>
          <w:szCs w:val="28"/>
        </w:rPr>
        <w:t>Уточняется.</w:t>
      </w:r>
    </w:p>
    <w:p w:rsidR="001A1394" w:rsidRPr="00A37475" w:rsidRDefault="004230F2" w:rsidP="001E7B79">
      <w:pPr>
        <w:numPr>
          <w:ilvl w:val="0"/>
          <w:numId w:val="36"/>
        </w:numPr>
        <w:suppressAutoHyphens w:val="0"/>
        <w:autoSpaceDE w:val="0"/>
        <w:autoSpaceDN w:val="0"/>
        <w:spacing w:line="360" w:lineRule="auto"/>
        <w:ind w:left="0" w:firstLine="567"/>
        <w:jc w:val="both"/>
        <w:rPr>
          <w:b/>
          <w:sz w:val="28"/>
          <w:szCs w:val="28"/>
        </w:rPr>
      </w:pPr>
      <w:r w:rsidRPr="004230F2">
        <w:rPr>
          <w:rFonts w:eastAsia="MS Mincho"/>
          <w:i/>
          <w:sz w:val="28"/>
          <w:szCs w:val="28"/>
          <w:lang w:eastAsia="ru-RU"/>
        </w:rPr>
        <w:t xml:space="preserve"> Показатели инвестиционной привлекательности проекта:</w:t>
      </w:r>
      <w:r w:rsidRPr="004230F2">
        <w:rPr>
          <w:b/>
          <w:sz w:val="28"/>
          <w:szCs w:val="28"/>
        </w:rPr>
        <w:t xml:space="preserve"> </w:t>
      </w:r>
    </w:p>
    <w:p w:rsidR="001A1394" w:rsidRPr="00A37475" w:rsidRDefault="004230F2" w:rsidP="001A1394">
      <w:pPr>
        <w:spacing w:line="360" w:lineRule="auto"/>
        <w:ind w:firstLine="540"/>
        <w:jc w:val="both"/>
        <w:rPr>
          <w:sz w:val="28"/>
          <w:szCs w:val="28"/>
        </w:rPr>
      </w:pPr>
      <w:r w:rsidRPr="004230F2">
        <w:rPr>
          <w:b/>
          <w:sz w:val="28"/>
          <w:szCs w:val="28"/>
        </w:rPr>
        <w:t xml:space="preserve">- </w:t>
      </w:r>
      <w:r w:rsidRPr="004230F2">
        <w:rPr>
          <w:sz w:val="28"/>
          <w:szCs w:val="28"/>
        </w:rPr>
        <w:t>дисконтированный срок окупаемости проекта – не предусмотрен;</w:t>
      </w:r>
    </w:p>
    <w:p w:rsidR="001A1394" w:rsidRPr="00A37475" w:rsidRDefault="004230F2" w:rsidP="001A1394">
      <w:pPr>
        <w:spacing w:line="360" w:lineRule="auto"/>
        <w:ind w:firstLine="540"/>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не рассчитывается;</w:t>
      </w:r>
    </w:p>
    <w:p w:rsidR="001A1394" w:rsidRPr="00A37475" w:rsidRDefault="004230F2" w:rsidP="001A1394">
      <w:pPr>
        <w:spacing w:line="360" w:lineRule="auto"/>
        <w:ind w:firstLine="540"/>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w:t>
      </w:r>
      <w:r w:rsidR="00914491">
        <w:rPr>
          <w:sz w:val="28"/>
          <w:szCs w:val="28"/>
        </w:rPr>
        <w:t xml:space="preserve"> </w:t>
      </w:r>
      <w:r w:rsidRPr="004230F2">
        <w:rPr>
          <w:sz w:val="28"/>
          <w:szCs w:val="28"/>
        </w:rPr>
        <w:t>– отрицательная величина;</w:t>
      </w:r>
    </w:p>
    <w:p w:rsidR="001A1394" w:rsidRPr="00A37475" w:rsidRDefault="004230F2" w:rsidP="001A1394">
      <w:pPr>
        <w:spacing w:line="360" w:lineRule="auto"/>
        <w:ind w:firstLine="540"/>
        <w:jc w:val="both"/>
        <w:rPr>
          <w:sz w:val="28"/>
          <w:szCs w:val="28"/>
        </w:rPr>
      </w:pPr>
      <w:r w:rsidRPr="004230F2">
        <w:rPr>
          <w:sz w:val="28"/>
          <w:szCs w:val="28"/>
        </w:rPr>
        <w:t>- ставка дисконтирования – не рассчитывается;</w:t>
      </w:r>
    </w:p>
    <w:p w:rsidR="001A1394" w:rsidRPr="00A37475" w:rsidRDefault="004230F2" w:rsidP="001A1394">
      <w:pPr>
        <w:spacing w:line="360" w:lineRule="auto"/>
        <w:ind w:firstLine="540"/>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5,2 млн. руб.</w:t>
      </w:r>
    </w:p>
    <w:p w:rsidR="001A1394" w:rsidRPr="00A37475" w:rsidRDefault="00BB72BC" w:rsidP="001A1394">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10</w:t>
      </w:r>
      <w:r w:rsidR="004230F2" w:rsidRPr="004230F2">
        <w:rPr>
          <w:i/>
          <w:sz w:val="28"/>
          <w:szCs w:val="28"/>
          <w:lang w:eastAsia="ru-RU"/>
        </w:rPr>
        <w:t xml:space="preserve">. Текущий статус реализации инвестиционного проекта: </w:t>
      </w:r>
      <w:r w:rsidR="004230F2" w:rsidRPr="004230F2">
        <w:rPr>
          <w:sz w:val="28"/>
          <w:szCs w:val="28"/>
          <w:lang w:eastAsia="ru-RU"/>
        </w:rPr>
        <w:t>Инвестиционная стадия.</w:t>
      </w:r>
    </w:p>
    <w:p w:rsidR="001A1394" w:rsidRPr="00A37475" w:rsidRDefault="00BB72BC" w:rsidP="001A1394">
      <w:pPr>
        <w:tabs>
          <w:tab w:val="left" w:pos="567"/>
        </w:tabs>
        <w:suppressAutoHyphens w:val="0"/>
        <w:autoSpaceDE w:val="0"/>
        <w:autoSpaceDN w:val="0"/>
        <w:spacing w:line="360" w:lineRule="auto"/>
        <w:ind w:firstLine="567"/>
        <w:contextualSpacing/>
        <w:jc w:val="both"/>
        <w:rPr>
          <w:sz w:val="28"/>
          <w:szCs w:val="28"/>
          <w:lang w:eastAsia="ru-RU"/>
        </w:rPr>
      </w:pPr>
      <w:r>
        <w:rPr>
          <w:i/>
          <w:sz w:val="28"/>
          <w:szCs w:val="28"/>
          <w:lang w:eastAsia="ru-RU"/>
        </w:rPr>
        <w:t>11</w:t>
      </w:r>
      <w:r w:rsidR="004230F2" w:rsidRPr="004230F2">
        <w:rPr>
          <w:i/>
          <w:sz w:val="28"/>
          <w:szCs w:val="28"/>
          <w:lang w:eastAsia="ru-RU"/>
        </w:rPr>
        <w:t xml:space="preserve">. План-график выполнения мероприятий по поддержке и реализации проекта: </w:t>
      </w:r>
      <w:r w:rsidR="004230F2" w:rsidRPr="004230F2">
        <w:rPr>
          <w:sz w:val="28"/>
          <w:szCs w:val="28"/>
          <w:lang w:eastAsia="ru-RU"/>
        </w:rPr>
        <w:t>П</w:t>
      </w:r>
      <w:r w:rsidR="004230F2" w:rsidRPr="004230F2">
        <w:rPr>
          <w:rFonts w:eastAsia="MS Mincho"/>
          <w:sz w:val="28"/>
          <w:szCs w:val="28"/>
          <w:lang w:eastAsia="ru-RU"/>
        </w:rPr>
        <w:t>редполагается поэтапное проведение капитального ремонта многоквартирных домов, в том числе – ремонт внутридомовых инженерных систем электро</w:t>
      </w:r>
      <w:r w:rsidR="008475EA">
        <w:rPr>
          <w:rFonts w:eastAsia="MS Mincho"/>
          <w:sz w:val="28"/>
          <w:szCs w:val="28"/>
          <w:lang w:eastAsia="ru-RU"/>
        </w:rPr>
        <w:t>-</w:t>
      </w:r>
      <w:r w:rsidR="004230F2" w:rsidRPr="004230F2">
        <w:rPr>
          <w:rFonts w:eastAsia="MS Mincho"/>
          <w:sz w:val="28"/>
          <w:szCs w:val="28"/>
          <w:lang w:eastAsia="ru-RU"/>
        </w:rPr>
        <w:t>, тепло-, газо-, водоснабжения, водоотведения;  ремонт крыш; ремонт подвальных помещений, относящихся к общему имуществу в многоквартирных домах; утепление и ремонт фасадов; установка коллективных (общедомовых) приборов учета потребления ресурсов и узлов управления</w:t>
      </w:r>
      <w:r w:rsidR="004230F2" w:rsidRPr="004230F2">
        <w:rPr>
          <w:sz w:val="28"/>
          <w:szCs w:val="28"/>
          <w:lang w:eastAsia="ru-RU"/>
        </w:rPr>
        <w:t>.</w:t>
      </w:r>
    </w:p>
    <w:p w:rsidR="004230F2" w:rsidRPr="004230F2" w:rsidRDefault="004230F2" w:rsidP="004230F2">
      <w:pPr>
        <w:spacing w:before="120" w:after="120"/>
        <w:ind w:firstLine="709"/>
        <w:jc w:val="center"/>
        <w:rPr>
          <w:b/>
        </w:rPr>
      </w:pPr>
      <w:r w:rsidRPr="004230F2">
        <w:rPr>
          <w:b/>
        </w:rPr>
        <w:t>Таблица 51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8"/>
        <w:gridCol w:w="2466"/>
        <w:gridCol w:w="1595"/>
        <w:gridCol w:w="1577"/>
        <w:gridCol w:w="1435"/>
        <w:gridCol w:w="2164"/>
      </w:tblGrid>
      <w:tr w:rsidR="001A1394" w:rsidRPr="00914491" w:rsidTr="00914491">
        <w:trPr>
          <w:cantSplit/>
          <w:trHeight w:val="1134"/>
          <w:tblHeader/>
        </w:trPr>
        <w:tc>
          <w:tcPr>
            <w:tcW w:w="314" w:type="pct"/>
            <w:shd w:val="clear" w:color="auto" w:fill="8DB3E2"/>
            <w:vAlign w:val="center"/>
          </w:tcPr>
          <w:p w:rsidR="001A1394" w:rsidRPr="00A0498E" w:rsidRDefault="004230F2" w:rsidP="008C7886">
            <w:pPr>
              <w:jc w:val="center"/>
              <w:rPr>
                <w:b/>
                <w:bCs/>
              </w:rPr>
            </w:pPr>
            <w:r w:rsidRPr="004230F2">
              <w:rPr>
                <w:b/>
                <w:bCs/>
              </w:rPr>
              <w:t>№</w:t>
            </w:r>
          </w:p>
          <w:p w:rsidR="001A1394" w:rsidRPr="00A0498E" w:rsidRDefault="004230F2" w:rsidP="008C7886">
            <w:pPr>
              <w:jc w:val="center"/>
              <w:rPr>
                <w:b/>
                <w:bCs/>
              </w:rPr>
            </w:pPr>
            <w:r w:rsidRPr="004230F2">
              <w:rPr>
                <w:b/>
                <w:bCs/>
              </w:rPr>
              <w:t>п/п</w:t>
            </w:r>
          </w:p>
        </w:tc>
        <w:tc>
          <w:tcPr>
            <w:tcW w:w="1251" w:type="pct"/>
            <w:shd w:val="clear" w:color="auto" w:fill="8DB3E2"/>
            <w:vAlign w:val="center"/>
          </w:tcPr>
          <w:p w:rsidR="001A1394" w:rsidRPr="00A0498E" w:rsidRDefault="004230F2" w:rsidP="008C7886">
            <w:pPr>
              <w:jc w:val="center"/>
              <w:rPr>
                <w:b/>
                <w:bCs/>
              </w:rPr>
            </w:pPr>
            <w:r w:rsidRPr="004230F2">
              <w:rPr>
                <w:b/>
                <w:bCs/>
              </w:rPr>
              <w:t>Наименование</w:t>
            </w:r>
          </w:p>
          <w:p w:rsidR="001A1394" w:rsidRPr="00A0498E" w:rsidRDefault="004230F2" w:rsidP="008C7886">
            <w:pPr>
              <w:jc w:val="center"/>
              <w:rPr>
                <w:b/>
                <w:bCs/>
              </w:rPr>
            </w:pPr>
            <w:r w:rsidRPr="004230F2">
              <w:rPr>
                <w:b/>
                <w:bCs/>
              </w:rPr>
              <w:t>проекта</w:t>
            </w:r>
          </w:p>
        </w:tc>
        <w:tc>
          <w:tcPr>
            <w:tcW w:w="809" w:type="pct"/>
            <w:shd w:val="clear" w:color="auto" w:fill="8DB3E2"/>
            <w:vAlign w:val="center"/>
          </w:tcPr>
          <w:p w:rsidR="001A1394" w:rsidRPr="00A0498E" w:rsidRDefault="004230F2" w:rsidP="008C7886">
            <w:pPr>
              <w:jc w:val="center"/>
              <w:rPr>
                <w:b/>
                <w:bCs/>
              </w:rPr>
            </w:pPr>
            <w:r w:rsidRPr="004230F2">
              <w:rPr>
                <w:b/>
                <w:bCs/>
              </w:rPr>
              <w:t xml:space="preserve">Общий </w:t>
            </w:r>
          </w:p>
          <w:p w:rsidR="001A1394" w:rsidRPr="00A0498E" w:rsidRDefault="004230F2" w:rsidP="008C7886">
            <w:pPr>
              <w:jc w:val="center"/>
              <w:rPr>
                <w:b/>
                <w:bCs/>
              </w:rPr>
            </w:pPr>
            <w:r w:rsidRPr="004230F2">
              <w:rPr>
                <w:b/>
                <w:bCs/>
              </w:rPr>
              <w:t xml:space="preserve">объем </w:t>
            </w:r>
          </w:p>
          <w:p w:rsidR="001A1394" w:rsidRPr="00A0498E" w:rsidRDefault="004230F2" w:rsidP="008C7886">
            <w:pPr>
              <w:jc w:val="center"/>
              <w:rPr>
                <w:b/>
                <w:bCs/>
              </w:rPr>
            </w:pPr>
            <w:r w:rsidRPr="004230F2">
              <w:rPr>
                <w:b/>
                <w:bCs/>
              </w:rPr>
              <w:t>инвестиций,</w:t>
            </w:r>
          </w:p>
          <w:p w:rsidR="001A1394" w:rsidRPr="00A0498E" w:rsidRDefault="004230F2" w:rsidP="008C7886">
            <w:pPr>
              <w:jc w:val="center"/>
              <w:rPr>
                <w:b/>
                <w:bCs/>
              </w:rPr>
            </w:pPr>
            <w:r w:rsidRPr="004230F2">
              <w:rPr>
                <w:b/>
                <w:bCs/>
              </w:rPr>
              <w:t>млн. руб.</w:t>
            </w:r>
          </w:p>
        </w:tc>
        <w:tc>
          <w:tcPr>
            <w:tcW w:w="800" w:type="pct"/>
            <w:shd w:val="clear" w:color="auto" w:fill="8DB3E2"/>
            <w:vAlign w:val="center"/>
          </w:tcPr>
          <w:p w:rsidR="001A1394" w:rsidRPr="00A0498E" w:rsidRDefault="004230F2" w:rsidP="008C7886">
            <w:pPr>
              <w:jc w:val="center"/>
              <w:rPr>
                <w:b/>
                <w:bCs/>
              </w:rPr>
            </w:pPr>
            <w:r w:rsidRPr="004230F2">
              <w:rPr>
                <w:b/>
                <w:bCs/>
              </w:rPr>
              <w:t>Срок</w:t>
            </w:r>
          </w:p>
          <w:p w:rsidR="001A1394" w:rsidRPr="00A0498E" w:rsidRDefault="004230F2" w:rsidP="008C7886">
            <w:pPr>
              <w:jc w:val="center"/>
              <w:rPr>
                <w:b/>
                <w:bCs/>
              </w:rPr>
            </w:pPr>
            <w:r w:rsidRPr="004230F2">
              <w:rPr>
                <w:b/>
                <w:bCs/>
              </w:rPr>
              <w:t>реализации</w:t>
            </w:r>
          </w:p>
          <w:p w:rsidR="001A1394" w:rsidRPr="00A0498E" w:rsidRDefault="004230F2" w:rsidP="008C7886">
            <w:pPr>
              <w:jc w:val="center"/>
              <w:rPr>
                <w:b/>
                <w:bCs/>
              </w:rPr>
            </w:pPr>
            <w:r w:rsidRPr="004230F2">
              <w:rPr>
                <w:b/>
                <w:bCs/>
              </w:rPr>
              <w:t xml:space="preserve"> проекта</w:t>
            </w:r>
          </w:p>
        </w:tc>
        <w:tc>
          <w:tcPr>
            <w:tcW w:w="728" w:type="pct"/>
            <w:shd w:val="clear" w:color="auto" w:fill="8DB3E2"/>
            <w:vAlign w:val="center"/>
          </w:tcPr>
          <w:p w:rsidR="001A1394" w:rsidRPr="00A0498E" w:rsidRDefault="004230F2" w:rsidP="008C7886">
            <w:pPr>
              <w:jc w:val="center"/>
              <w:rPr>
                <w:b/>
                <w:bCs/>
              </w:rPr>
            </w:pPr>
            <w:r w:rsidRPr="004230F2">
              <w:rPr>
                <w:b/>
                <w:bCs/>
              </w:rPr>
              <w:t>Кол-во</w:t>
            </w:r>
          </w:p>
          <w:p w:rsidR="001A1394" w:rsidRPr="00A0498E" w:rsidRDefault="004230F2" w:rsidP="008C7886">
            <w:pPr>
              <w:jc w:val="center"/>
              <w:rPr>
                <w:b/>
                <w:bCs/>
              </w:rPr>
            </w:pPr>
            <w:r w:rsidRPr="004230F2">
              <w:rPr>
                <w:b/>
                <w:bCs/>
              </w:rPr>
              <w:t>новых</w:t>
            </w:r>
          </w:p>
          <w:p w:rsidR="001A1394" w:rsidRPr="00A0498E" w:rsidRDefault="004230F2" w:rsidP="008C7886">
            <w:pPr>
              <w:jc w:val="center"/>
            </w:pPr>
            <w:r w:rsidRPr="004230F2">
              <w:rPr>
                <w:b/>
                <w:bCs/>
              </w:rPr>
              <w:t>рабочих мест, чел*.</w:t>
            </w:r>
          </w:p>
        </w:tc>
        <w:tc>
          <w:tcPr>
            <w:tcW w:w="1098" w:type="pct"/>
            <w:shd w:val="clear" w:color="auto" w:fill="8DB3E2"/>
            <w:vAlign w:val="center"/>
          </w:tcPr>
          <w:p w:rsidR="001A1394" w:rsidRPr="00A0498E" w:rsidRDefault="004230F2" w:rsidP="008C7886">
            <w:pPr>
              <w:jc w:val="center"/>
              <w:rPr>
                <w:b/>
                <w:bCs/>
              </w:rPr>
            </w:pPr>
            <w:r w:rsidRPr="004230F2">
              <w:rPr>
                <w:b/>
                <w:bCs/>
              </w:rPr>
              <w:t xml:space="preserve">Дополнительные </w:t>
            </w:r>
          </w:p>
          <w:p w:rsidR="001A1394" w:rsidRPr="00A0498E" w:rsidRDefault="004230F2" w:rsidP="008C7886">
            <w:pPr>
              <w:jc w:val="center"/>
              <w:rPr>
                <w:b/>
                <w:bCs/>
              </w:rPr>
            </w:pPr>
            <w:r w:rsidRPr="004230F2">
              <w:rPr>
                <w:b/>
                <w:bCs/>
              </w:rPr>
              <w:t>поступления</w:t>
            </w:r>
          </w:p>
          <w:p w:rsidR="001A1394" w:rsidRPr="00A0498E" w:rsidRDefault="004230F2" w:rsidP="008C7886">
            <w:pPr>
              <w:jc w:val="center"/>
              <w:rPr>
                <w:b/>
                <w:bCs/>
              </w:rPr>
            </w:pPr>
            <w:r w:rsidRPr="004230F2">
              <w:rPr>
                <w:b/>
                <w:bCs/>
              </w:rPr>
              <w:t xml:space="preserve">в бюджет МО, </w:t>
            </w:r>
          </w:p>
          <w:p w:rsidR="001A1394" w:rsidRPr="00A0498E" w:rsidRDefault="004230F2" w:rsidP="008C7886">
            <w:pPr>
              <w:jc w:val="center"/>
              <w:rPr>
                <w:b/>
                <w:bCs/>
              </w:rPr>
            </w:pPr>
            <w:r w:rsidRPr="004230F2">
              <w:rPr>
                <w:b/>
                <w:bCs/>
              </w:rPr>
              <w:t>в год,</w:t>
            </w:r>
          </w:p>
          <w:p w:rsidR="001A1394" w:rsidRPr="00A0498E" w:rsidRDefault="004230F2" w:rsidP="008C7886">
            <w:pPr>
              <w:jc w:val="center"/>
              <w:rPr>
                <w:b/>
                <w:bCs/>
              </w:rPr>
            </w:pPr>
            <w:r w:rsidRPr="004230F2">
              <w:rPr>
                <w:b/>
                <w:bCs/>
              </w:rPr>
              <w:t xml:space="preserve">млн. руб. </w:t>
            </w:r>
          </w:p>
        </w:tc>
      </w:tr>
      <w:tr w:rsidR="001A1394" w:rsidRPr="00914491" w:rsidTr="00914491">
        <w:tc>
          <w:tcPr>
            <w:tcW w:w="314" w:type="pct"/>
            <w:vAlign w:val="center"/>
          </w:tcPr>
          <w:p w:rsidR="001A1394" w:rsidRPr="00914491" w:rsidRDefault="004230F2" w:rsidP="008C7886">
            <w:pPr>
              <w:jc w:val="center"/>
            </w:pPr>
            <w:r w:rsidRPr="004230F2">
              <w:t>1.</w:t>
            </w:r>
          </w:p>
        </w:tc>
        <w:tc>
          <w:tcPr>
            <w:tcW w:w="1251" w:type="pct"/>
            <w:vAlign w:val="center"/>
          </w:tcPr>
          <w:p w:rsidR="004230F2" w:rsidRPr="004230F2" w:rsidRDefault="004230F2" w:rsidP="004230F2">
            <w:pPr>
              <w:jc w:val="both"/>
              <w:rPr>
                <w:rFonts w:eastAsiaTheme="minorHAnsi"/>
                <w:lang w:eastAsia="en-US"/>
              </w:rPr>
            </w:pPr>
            <w:r w:rsidRPr="004230F2">
              <w:rPr>
                <w:rFonts w:eastAsiaTheme="minorHAnsi"/>
                <w:lang w:eastAsia="en-US"/>
              </w:rPr>
              <w:t>Капитальный ремонт многоквартирных домов городского округа Спасск-Дальний</w:t>
            </w:r>
          </w:p>
        </w:tc>
        <w:tc>
          <w:tcPr>
            <w:tcW w:w="809" w:type="pct"/>
            <w:vAlign w:val="center"/>
          </w:tcPr>
          <w:p w:rsidR="004230F2" w:rsidRPr="004230F2" w:rsidRDefault="004230F2" w:rsidP="004230F2">
            <w:pPr>
              <w:spacing w:line="360" w:lineRule="auto"/>
              <w:ind w:firstLine="35"/>
              <w:jc w:val="center"/>
            </w:pPr>
            <w:r w:rsidRPr="004230F2">
              <w:t>19,56</w:t>
            </w:r>
          </w:p>
        </w:tc>
        <w:tc>
          <w:tcPr>
            <w:tcW w:w="800" w:type="pct"/>
            <w:vAlign w:val="center"/>
          </w:tcPr>
          <w:p w:rsidR="004230F2" w:rsidRPr="004230F2" w:rsidRDefault="004230F2" w:rsidP="004230F2">
            <w:pPr>
              <w:spacing w:line="360" w:lineRule="auto"/>
              <w:ind w:firstLine="35"/>
              <w:jc w:val="center"/>
            </w:pPr>
            <w:r w:rsidRPr="004230F2">
              <w:t>2012</w:t>
            </w:r>
          </w:p>
        </w:tc>
        <w:tc>
          <w:tcPr>
            <w:tcW w:w="728" w:type="pct"/>
            <w:vAlign w:val="center"/>
          </w:tcPr>
          <w:p w:rsidR="004230F2" w:rsidRPr="004230F2" w:rsidRDefault="004230F2" w:rsidP="004230F2">
            <w:pPr>
              <w:spacing w:line="360" w:lineRule="auto"/>
              <w:ind w:firstLine="35"/>
              <w:jc w:val="center"/>
            </w:pPr>
            <w:r w:rsidRPr="004230F2">
              <w:t>10</w:t>
            </w:r>
          </w:p>
        </w:tc>
        <w:tc>
          <w:tcPr>
            <w:tcW w:w="1098" w:type="pct"/>
            <w:vAlign w:val="center"/>
          </w:tcPr>
          <w:p w:rsidR="004230F2" w:rsidRPr="004230F2" w:rsidRDefault="004230F2" w:rsidP="004230F2">
            <w:pPr>
              <w:spacing w:line="360" w:lineRule="auto"/>
              <w:ind w:firstLine="35"/>
              <w:jc w:val="center"/>
            </w:pPr>
            <w:r w:rsidRPr="004230F2">
              <w:t>0,3</w:t>
            </w:r>
          </w:p>
        </w:tc>
      </w:tr>
    </w:tbl>
    <w:p w:rsidR="001A1394" w:rsidRDefault="004230F2" w:rsidP="001A1394">
      <w:pPr>
        <w:spacing w:line="360" w:lineRule="auto"/>
        <w:ind w:firstLine="709"/>
        <w:jc w:val="both"/>
        <w:rPr>
          <w:i/>
          <w:sz w:val="20"/>
          <w:szCs w:val="20"/>
        </w:rPr>
      </w:pPr>
      <w:r w:rsidRPr="004230F2">
        <w:rPr>
          <w:i/>
          <w:sz w:val="20"/>
          <w:szCs w:val="20"/>
        </w:rPr>
        <w:t>*на период работ</w:t>
      </w:r>
    </w:p>
    <w:p w:rsidR="004230F2" w:rsidRDefault="004230F2" w:rsidP="004230F2">
      <w:pPr>
        <w:pStyle w:val="a8"/>
        <w:tabs>
          <w:tab w:val="right" w:pos="0"/>
        </w:tabs>
        <w:spacing w:before="240" w:after="120"/>
        <w:jc w:val="both"/>
        <w:rPr>
          <w:rFonts w:ascii="Arial" w:hAnsi="Arial" w:cs="Arial"/>
          <w:caps/>
          <w:szCs w:val="28"/>
        </w:rPr>
      </w:pPr>
      <w:r w:rsidRPr="004230F2">
        <w:rPr>
          <w:rFonts w:ascii="Arial" w:hAnsi="Arial" w:cs="Arial"/>
          <w:caps/>
          <w:szCs w:val="28"/>
        </w:rPr>
        <w:t>Инвестиционный проект № 26 «перевод теплоисточников городского округа спасск-дальний, работающих на мазуте, на использование твердого топлива приморских угольных разрезов»</w:t>
      </w:r>
    </w:p>
    <w:p w:rsidR="006325E4" w:rsidRPr="00A37475" w:rsidRDefault="004230F2" w:rsidP="001E7B79">
      <w:pPr>
        <w:numPr>
          <w:ilvl w:val="0"/>
          <w:numId w:val="37"/>
        </w:numPr>
        <w:tabs>
          <w:tab w:val="left" w:pos="0"/>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lastRenderedPageBreak/>
        <w:t>Полное наименование инвестиционного проекта:</w:t>
      </w:r>
      <w:r w:rsidRPr="004230F2">
        <w:rPr>
          <w:b/>
          <w:sz w:val="28"/>
          <w:szCs w:val="28"/>
          <w:lang w:eastAsia="ru-RU"/>
        </w:rPr>
        <w:t xml:space="preserve"> </w:t>
      </w:r>
      <w:r w:rsidRPr="004230F2">
        <w:rPr>
          <w:sz w:val="28"/>
          <w:szCs w:val="28"/>
          <w:lang w:eastAsia="ru-RU"/>
        </w:rPr>
        <w:t>П</w:t>
      </w:r>
      <w:r w:rsidRPr="004230F2">
        <w:rPr>
          <w:sz w:val="28"/>
          <w:szCs w:val="28"/>
        </w:rPr>
        <w:t>еревод теплоисточников городского округа Спасск-Дальний, работающих на мазуте, на использование твердого топлива приморских угольных разрезов</w:t>
      </w:r>
      <w:r w:rsidRPr="004230F2">
        <w:rPr>
          <w:sz w:val="28"/>
          <w:szCs w:val="28"/>
          <w:lang w:eastAsia="ru-RU"/>
        </w:rPr>
        <w:t xml:space="preserve">. </w:t>
      </w:r>
    </w:p>
    <w:p w:rsidR="006325E4" w:rsidRPr="00A37475" w:rsidRDefault="004230F2" w:rsidP="001E7B79">
      <w:pPr>
        <w:numPr>
          <w:ilvl w:val="0"/>
          <w:numId w:val="37"/>
        </w:numPr>
        <w:tabs>
          <w:tab w:val="left" w:pos="0"/>
        </w:tabs>
        <w:suppressAutoHyphens w:val="0"/>
        <w:autoSpaceDE w:val="0"/>
        <w:autoSpaceDN w:val="0"/>
        <w:spacing w:line="360" w:lineRule="auto"/>
        <w:ind w:left="0" w:firstLine="567"/>
        <w:contextualSpacing/>
        <w:jc w:val="both"/>
        <w:rPr>
          <w:sz w:val="28"/>
          <w:szCs w:val="28"/>
          <w:lang w:eastAsia="ru-RU"/>
        </w:rPr>
      </w:pPr>
      <w:r w:rsidRPr="004230F2">
        <w:rPr>
          <w:i/>
          <w:sz w:val="28"/>
          <w:szCs w:val="28"/>
          <w:lang w:eastAsia="ru-RU"/>
        </w:rPr>
        <w:t xml:space="preserve">Территория реализации инвестиционного проекта: </w:t>
      </w:r>
      <w:r w:rsidRPr="004230F2">
        <w:rPr>
          <w:sz w:val="28"/>
          <w:szCs w:val="28"/>
          <w:lang w:eastAsia="ru-RU"/>
        </w:rPr>
        <w:t>Дальневосточный федеральный округ, Приморский край, г.</w:t>
      </w:r>
      <w:r w:rsidR="00914491">
        <w:rPr>
          <w:sz w:val="28"/>
          <w:szCs w:val="28"/>
          <w:lang w:eastAsia="ru-RU"/>
        </w:rPr>
        <w:t xml:space="preserve"> </w:t>
      </w:r>
      <w:r w:rsidRPr="004230F2">
        <w:rPr>
          <w:sz w:val="28"/>
          <w:szCs w:val="28"/>
          <w:lang w:eastAsia="ru-RU"/>
        </w:rPr>
        <w:t>Спасск-Дальний.</w:t>
      </w:r>
    </w:p>
    <w:p w:rsidR="00167C84" w:rsidRPr="00A37475" w:rsidRDefault="004230F2" w:rsidP="001E7B79">
      <w:pPr>
        <w:numPr>
          <w:ilvl w:val="0"/>
          <w:numId w:val="37"/>
        </w:numPr>
        <w:tabs>
          <w:tab w:val="left" w:pos="0"/>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t xml:space="preserve">Отраслевая принадлежность: </w:t>
      </w:r>
      <w:r w:rsidRPr="004230F2">
        <w:rPr>
          <w:sz w:val="28"/>
          <w:szCs w:val="28"/>
          <w:lang w:eastAsia="ru-RU"/>
        </w:rPr>
        <w:t>жилищно-коммунальное хозяйство.</w:t>
      </w:r>
    </w:p>
    <w:p w:rsidR="00167C84" w:rsidRPr="00A37475" w:rsidRDefault="004230F2" w:rsidP="001E7B79">
      <w:pPr>
        <w:numPr>
          <w:ilvl w:val="0"/>
          <w:numId w:val="37"/>
        </w:numPr>
        <w:tabs>
          <w:tab w:val="left" w:pos="0"/>
        </w:tabs>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Цель реализации инвестиционного проекта: </w:t>
      </w:r>
      <w:r w:rsidRPr="004230F2">
        <w:rPr>
          <w:sz w:val="28"/>
          <w:szCs w:val="28"/>
          <w:lang w:eastAsia="ru-RU"/>
        </w:rPr>
        <w:t>Внедрение энергосберегающих технологий и перевод теплоисточников городского округа Спасск-Дальний, работающих на мазуте, на использование твердого топлива, что позволит перевести нагрузки мазутных котельных на угольную; установить современные котлы и вспомогательное оборудование; построить современные энергоэффективные ЦТП; увеличить надежность коммунальных систем централизованного теплоснабжения  и электроснабжения населенных пунктов городского округа, снизить стоимость выработки тепловой энергии; повысить объем реализации и рентабельность производства тепловой энергии, о</w:t>
      </w:r>
      <w:r w:rsidRPr="004230F2">
        <w:rPr>
          <w:sz w:val="28"/>
          <w:szCs w:val="28"/>
        </w:rPr>
        <w:t xml:space="preserve">беспечить коммунальной инфраструктурой объекты жилищного и промышленного строительства, обеспечить наиболее качественное и надежное </w:t>
      </w:r>
      <w:r w:rsidRPr="004230F2">
        <w:rPr>
          <w:sz w:val="28"/>
          <w:szCs w:val="28"/>
          <w:lang w:eastAsia="ru-RU"/>
        </w:rPr>
        <w:t xml:space="preserve">предоставление коммунальных услуг (теплоснабжение и горячее водоснабжение) потребителям; </w:t>
      </w:r>
      <w:r w:rsidRPr="004230F2">
        <w:rPr>
          <w:rFonts w:eastAsia="MS Mincho"/>
          <w:sz w:val="28"/>
          <w:szCs w:val="28"/>
          <w:lang w:eastAsia="ru-RU"/>
        </w:rPr>
        <w:t xml:space="preserve">снизить себестоимость отпускаемой тепловой энергии, обновить в котельных оборудование, износ которого составляет более 65%. </w:t>
      </w:r>
    </w:p>
    <w:p w:rsidR="00167C84" w:rsidRPr="00A37475" w:rsidRDefault="004230F2" w:rsidP="001E7B79">
      <w:pPr>
        <w:numPr>
          <w:ilvl w:val="0"/>
          <w:numId w:val="37"/>
        </w:numPr>
        <w:tabs>
          <w:tab w:val="left" w:pos="0"/>
        </w:tabs>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Участники инвестиционного проекта: </w:t>
      </w:r>
      <w:r w:rsidRPr="004230F2">
        <w:rPr>
          <w:rFonts w:eastAsia="MS Mincho"/>
          <w:sz w:val="28"/>
          <w:szCs w:val="28"/>
          <w:lang w:eastAsia="ru-RU"/>
        </w:rPr>
        <w:t>Администрация Приморского края, Администрация городского округа Спасск-Дальний, государственная корпорация «Банк развития и внешнеэкономической деятельности (Внешэкономбанк)»; котельная № 3; КГУП «Примтеплоэнерго».</w:t>
      </w:r>
    </w:p>
    <w:p w:rsidR="006668D6" w:rsidRPr="00A37475" w:rsidRDefault="004230F2" w:rsidP="001E7B79">
      <w:pPr>
        <w:numPr>
          <w:ilvl w:val="0"/>
          <w:numId w:val="37"/>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Срок реализации инвестиционного проекта: </w:t>
      </w:r>
      <w:r w:rsidRPr="004230F2">
        <w:rPr>
          <w:sz w:val="28"/>
          <w:szCs w:val="28"/>
          <w:lang w:eastAsia="ru-RU"/>
        </w:rPr>
        <w:t>2012-2014г.</w:t>
      </w:r>
    </w:p>
    <w:p w:rsidR="00990C78" w:rsidRPr="00A37475" w:rsidRDefault="004230F2" w:rsidP="001E7B79">
      <w:pPr>
        <w:numPr>
          <w:ilvl w:val="0"/>
          <w:numId w:val="37"/>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Стоимость инвестиционного проекта, источники и объемы финансирования инвестиционного проекта: </w:t>
      </w:r>
      <w:r w:rsidRPr="004230F2">
        <w:rPr>
          <w:rFonts w:eastAsia="MS Mincho"/>
          <w:sz w:val="28"/>
          <w:szCs w:val="28"/>
          <w:lang w:eastAsia="ru-RU"/>
        </w:rPr>
        <w:t>542,8 млн.</w:t>
      </w:r>
      <w:r w:rsidR="00914491">
        <w:rPr>
          <w:rFonts w:eastAsia="MS Mincho"/>
          <w:sz w:val="28"/>
          <w:szCs w:val="28"/>
          <w:lang w:eastAsia="ru-RU"/>
        </w:rPr>
        <w:t xml:space="preserve"> </w:t>
      </w:r>
      <w:r w:rsidRPr="004230F2">
        <w:rPr>
          <w:rFonts w:eastAsia="MS Mincho"/>
          <w:sz w:val="28"/>
          <w:szCs w:val="28"/>
          <w:lang w:eastAsia="ru-RU"/>
        </w:rPr>
        <w:t>руб., в том числе 28,7 млн.</w:t>
      </w:r>
      <w:r w:rsidR="00914491">
        <w:rPr>
          <w:rFonts w:eastAsia="MS Mincho"/>
          <w:sz w:val="28"/>
          <w:szCs w:val="28"/>
          <w:lang w:eastAsia="ru-RU"/>
        </w:rPr>
        <w:t xml:space="preserve"> </w:t>
      </w:r>
      <w:r w:rsidRPr="004230F2">
        <w:rPr>
          <w:rFonts w:eastAsia="MS Mincho"/>
          <w:sz w:val="28"/>
          <w:szCs w:val="28"/>
          <w:lang w:eastAsia="ru-RU"/>
        </w:rPr>
        <w:t xml:space="preserve">руб. – средства бюджета городского округа Спасск-Дальний, 94,1 млн. </w:t>
      </w:r>
      <w:r w:rsidRPr="004230F2">
        <w:rPr>
          <w:rFonts w:eastAsia="MS Mincho"/>
          <w:sz w:val="28"/>
          <w:szCs w:val="28"/>
          <w:lang w:eastAsia="ru-RU"/>
        </w:rPr>
        <w:lastRenderedPageBreak/>
        <w:t>руб. – средства бюджета Приморского края; 420,0 млн.</w:t>
      </w:r>
      <w:r w:rsidR="00914491">
        <w:rPr>
          <w:rFonts w:eastAsia="MS Mincho"/>
          <w:sz w:val="28"/>
          <w:szCs w:val="28"/>
          <w:lang w:eastAsia="ru-RU"/>
        </w:rPr>
        <w:t xml:space="preserve"> </w:t>
      </w:r>
      <w:r w:rsidRPr="004230F2">
        <w:rPr>
          <w:rFonts w:eastAsia="MS Mincho"/>
          <w:sz w:val="28"/>
          <w:szCs w:val="28"/>
          <w:lang w:eastAsia="ru-RU"/>
        </w:rPr>
        <w:t>руб. - за счет частных инвестиций, кредитных ресурсов финансовых учреждений.</w:t>
      </w:r>
    </w:p>
    <w:p w:rsidR="00990C78" w:rsidRPr="00A37475" w:rsidRDefault="004230F2" w:rsidP="001E7B79">
      <w:pPr>
        <w:numPr>
          <w:ilvl w:val="0"/>
          <w:numId w:val="37"/>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Механизмы оказания государственной поддержки: </w:t>
      </w:r>
      <w:r w:rsidRPr="004230F2">
        <w:rPr>
          <w:sz w:val="28"/>
          <w:szCs w:val="28"/>
          <w:lang w:eastAsia="ru-RU"/>
        </w:rPr>
        <w:t xml:space="preserve">бюджетное софинансирование </w:t>
      </w:r>
      <w:r w:rsidRPr="004230F2">
        <w:rPr>
          <w:sz w:val="28"/>
          <w:szCs w:val="28"/>
        </w:rPr>
        <w:t xml:space="preserve">за счет </w:t>
      </w:r>
      <w:r w:rsidRPr="004230F2">
        <w:rPr>
          <w:rFonts w:eastAsia="MS Mincho"/>
          <w:sz w:val="28"/>
          <w:szCs w:val="28"/>
          <w:lang w:eastAsia="ru-RU"/>
        </w:rPr>
        <w:t>реализации муниципальной целевой программы «Энергосбережение и повышение энергетической</w:t>
      </w:r>
      <w:r w:rsidRPr="004230F2">
        <w:rPr>
          <w:rFonts w:eastAsia="MS Mincho"/>
          <w:sz w:val="28"/>
          <w:szCs w:val="28"/>
          <w:lang w:eastAsia="ru-RU"/>
        </w:rPr>
        <w:br/>
        <w:t>эффективности городского округа Спасск-Дальний</w:t>
      </w:r>
      <w:r w:rsidRPr="004230F2">
        <w:rPr>
          <w:rFonts w:eastAsia="MS Mincho"/>
          <w:sz w:val="28"/>
          <w:szCs w:val="28"/>
          <w:lang w:eastAsia="ru-RU"/>
        </w:rPr>
        <w:br/>
        <w:t xml:space="preserve">на 2010 – 2013г. и на период до 2020г.», утвержденной постановлением Администрации городского округа Спасск-Дальний </w:t>
      </w:r>
      <w:r w:rsidRPr="004230F2">
        <w:rPr>
          <w:noProof/>
          <w:sz w:val="28"/>
          <w:szCs w:val="28"/>
        </w:rPr>
        <w:t xml:space="preserve">№419/1-па от 13 августа 2010г., в том числе: </w:t>
      </w:r>
    </w:p>
    <w:p w:rsidR="00990C78" w:rsidRPr="00A37475" w:rsidRDefault="004230F2" w:rsidP="008C7886">
      <w:pPr>
        <w:pStyle w:val="af2"/>
        <w:numPr>
          <w:ilvl w:val="0"/>
          <w:numId w:val="16"/>
        </w:numPr>
        <w:tabs>
          <w:tab w:val="left" w:pos="0"/>
        </w:tabs>
        <w:spacing w:after="0" w:line="360" w:lineRule="auto"/>
        <w:ind w:left="0" w:firstLine="426"/>
        <w:jc w:val="both"/>
        <w:rPr>
          <w:rFonts w:ascii="Times New Roman" w:hAnsi="Times New Roman"/>
          <w:sz w:val="28"/>
          <w:szCs w:val="28"/>
        </w:rPr>
      </w:pPr>
      <w:r w:rsidRPr="004230F2">
        <w:rPr>
          <w:rFonts w:ascii="Times New Roman" w:hAnsi="Times New Roman"/>
          <w:sz w:val="28"/>
          <w:szCs w:val="28"/>
        </w:rPr>
        <w:t xml:space="preserve">возмещение части расходов на уплату процентов по </w:t>
      </w:r>
      <w:hyperlink r:id="rId80" w:tgtFrame="_blank" w:history="1">
        <w:r w:rsidRPr="004230F2">
          <w:rPr>
            <w:rFonts w:ascii="Times New Roman" w:hAnsi="Times New Roman"/>
            <w:sz w:val="28"/>
            <w:szCs w:val="28"/>
          </w:rPr>
          <w:t>кредитам</w:t>
        </w:r>
      </w:hyperlink>
      <w:r w:rsidRPr="004230F2">
        <w:rPr>
          <w:rFonts w:ascii="Times New Roman" w:hAnsi="Times New Roman"/>
          <w:sz w:val="28"/>
          <w:szCs w:val="28"/>
        </w:rPr>
        <w:t xml:space="preserve"> (займам), полученным в кредитных организациях на осуществление инвестиционной деятельности;</w:t>
      </w:r>
    </w:p>
    <w:p w:rsidR="00990C78" w:rsidRPr="00A37475" w:rsidRDefault="004230F2" w:rsidP="008C7886">
      <w:pPr>
        <w:pStyle w:val="af2"/>
        <w:numPr>
          <w:ilvl w:val="0"/>
          <w:numId w:val="16"/>
        </w:numPr>
        <w:spacing w:after="0" w:line="360" w:lineRule="auto"/>
        <w:ind w:left="709" w:hanging="283"/>
        <w:jc w:val="both"/>
        <w:rPr>
          <w:rFonts w:ascii="Times New Roman" w:hAnsi="Times New Roman"/>
          <w:sz w:val="28"/>
          <w:szCs w:val="28"/>
        </w:rPr>
      </w:pPr>
      <w:r w:rsidRPr="004230F2">
        <w:rPr>
          <w:rFonts w:ascii="Times New Roman" w:hAnsi="Times New Roman"/>
          <w:sz w:val="28"/>
          <w:szCs w:val="28"/>
        </w:rPr>
        <w:t>предоставление инвестиционного налогового кредита;</w:t>
      </w:r>
    </w:p>
    <w:p w:rsidR="00990C78" w:rsidRPr="00A37475" w:rsidRDefault="004230F2" w:rsidP="008C7886">
      <w:pPr>
        <w:pStyle w:val="af2"/>
        <w:numPr>
          <w:ilvl w:val="0"/>
          <w:numId w:val="16"/>
        </w:numPr>
        <w:tabs>
          <w:tab w:val="left" w:pos="0"/>
        </w:tabs>
        <w:spacing w:after="0" w:line="360" w:lineRule="auto"/>
        <w:ind w:left="0" w:firstLine="426"/>
        <w:jc w:val="both"/>
        <w:rPr>
          <w:rFonts w:ascii="Times New Roman" w:hAnsi="Times New Roman"/>
          <w:sz w:val="28"/>
          <w:szCs w:val="28"/>
        </w:rPr>
      </w:pPr>
      <w:r w:rsidRPr="004230F2">
        <w:rPr>
          <w:rFonts w:ascii="Times New Roman" w:hAnsi="Times New Roman"/>
          <w:sz w:val="28"/>
          <w:szCs w:val="28"/>
        </w:rPr>
        <w:t>предоставление права применения хозяйствующими субъектами повышающих коэффициентов к установленной норме амортизационных отчислений;</w:t>
      </w:r>
    </w:p>
    <w:p w:rsidR="00990C78" w:rsidRPr="00A37475" w:rsidRDefault="004230F2" w:rsidP="008C7886">
      <w:pPr>
        <w:pStyle w:val="af2"/>
        <w:numPr>
          <w:ilvl w:val="0"/>
          <w:numId w:val="16"/>
        </w:numPr>
        <w:spacing w:after="0" w:line="360" w:lineRule="auto"/>
        <w:ind w:left="709" w:hanging="283"/>
        <w:jc w:val="both"/>
        <w:rPr>
          <w:rFonts w:ascii="Times New Roman" w:hAnsi="Times New Roman"/>
          <w:sz w:val="28"/>
          <w:szCs w:val="28"/>
        </w:rPr>
      </w:pPr>
      <w:r w:rsidRPr="004230F2">
        <w:rPr>
          <w:rFonts w:ascii="Times New Roman" w:hAnsi="Times New Roman"/>
          <w:sz w:val="28"/>
          <w:szCs w:val="28"/>
        </w:rPr>
        <w:t>бюджетное софинансирование, субсидирование или льготное бюджетное кредитование;</w:t>
      </w:r>
    </w:p>
    <w:p w:rsidR="00990C78" w:rsidRPr="00A37475" w:rsidRDefault="004230F2" w:rsidP="008C7886">
      <w:pPr>
        <w:pStyle w:val="af2"/>
        <w:numPr>
          <w:ilvl w:val="0"/>
          <w:numId w:val="16"/>
        </w:numPr>
        <w:spacing w:after="0" w:line="360" w:lineRule="auto"/>
        <w:rPr>
          <w:rFonts w:ascii="Times New Roman" w:hAnsi="Times New Roman"/>
          <w:sz w:val="28"/>
          <w:szCs w:val="28"/>
        </w:rPr>
      </w:pPr>
      <w:r w:rsidRPr="004230F2">
        <w:rPr>
          <w:rFonts w:ascii="Times New Roman" w:hAnsi="Times New Roman"/>
          <w:sz w:val="28"/>
          <w:szCs w:val="28"/>
        </w:rPr>
        <w:t>применение пониженной налоговой ставки;</w:t>
      </w:r>
    </w:p>
    <w:p w:rsidR="00990C78" w:rsidRPr="00A37475" w:rsidRDefault="004230F2" w:rsidP="008C7886">
      <w:pPr>
        <w:pStyle w:val="af2"/>
        <w:numPr>
          <w:ilvl w:val="0"/>
          <w:numId w:val="16"/>
        </w:numPr>
        <w:spacing w:after="0" w:line="360" w:lineRule="auto"/>
        <w:rPr>
          <w:rFonts w:ascii="Times New Roman" w:hAnsi="Times New Roman"/>
          <w:sz w:val="28"/>
          <w:szCs w:val="28"/>
        </w:rPr>
      </w:pPr>
      <w:r w:rsidRPr="004230F2">
        <w:rPr>
          <w:rFonts w:ascii="Times New Roman" w:hAnsi="Times New Roman"/>
          <w:sz w:val="28"/>
          <w:szCs w:val="28"/>
        </w:rPr>
        <w:t>государственно-частное партнерство.</w:t>
      </w:r>
    </w:p>
    <w:p w:rsidR="001F58D6" w:rsidRPr="00A37475" w:rsidRDefault="004230F2" w:rsidP="001E7B79">
      <w:pPr>
        <w:numPr>
          <w:ilvl w:val="0"/>
          <w:numId w:val="37"/>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Перечень объектов капитального строительства, создаваемых в рамках инвестиционного проекта: </w:t>
      </w:r>
    </w:p>
    <w:p w:rsidR="001F58D6" w:rsidRPr="00A37475" w:rsidRDefault="004230F2" w:rsidP="001F58D6">
      <w:pPr>
        <w:suppressAutoHyphens w:val="0"/>
        <w:autoSpaceDE w:val="0"/>
        <w:autoSpaceDN w:val="0"/>
        <w:spacing w:line="360" w:lineRule="auto"/>
        <w:ind w:firstLine="567"/>
        <w:contextualSpacing/>
        <w:jc w:val="both"/>
        <w:rPr>
          <w:rFonts w:eastAsia="MS Mincho"/>
          <w:sz w:val="28"/>
          <w:szCs w:val="28"/>
          <w:lang w:eastAsia="ru-RU"/>
        </w:rPr>
      </w:pPr>
      <w:r w:rsidRPr="004230F2">
        <w:rPr>
          <w:b/>
          <w:sz w:val="28"/>
          <w:szCs w:val="28"/>
        </w:rPr>
        <w:t>1</w:t>
      </w:r>
      <w:r w:rsidRPr="004230F2">
        <w:rPr>
          <w:sz w:val="28"/>
          <w:szCs w:val="28"/>
        </w:rPr>
        <w:t xml:space="preserve">. </w:t>
      </w:r>
      <w:r w:rsidRPr="004230F2">
        <w:rPr>
          <w:b/>
          <w:sz w:val="28"/>
          <w:szCs w:val="28"/>
        </w:rPr>
        <w:t>Пристройка</w:t>
      </w:r>
      <w:r w:rsidRPr="004230F2">
        <w:rPr>
          <w:sz w:val="28"/>
          <w:szCs w:val="28"/>
        </w:rPr>
        <w:t xml:space="preserve"> к существующему котельному залу котельной № 3, стоимость – около 3,8 млн. руб. (точная стоимость будет определена после разработки проектно-сметной документации), право собственности – муниципальная, землеотвод в наличии, проектная документация разрабатывается ООО Инжиниринговая компания «ДВ-Энерго».</w:t>
      </w:r>
    </w:p>
    <w:p w:rsidR="001F58D6" w:rsidRPr="00A37475" w:rsidRDefault="004230F2" w:rsidP="001F58D6">
      <w:pPr>
        <w:spacing w:line="360" w:lineRule="auto"/>
        <w:ind w:firstLine="567"/>
        <w:jc w:val="both"/>
        <w:rPr>
          <w:sz w:val="28"/>
          <w:szCs w:val="28"/>
        </w:rPr>
      </w:pPr>
      <w:r w:rsidRPr="004230F2">
        <w:rPr>
          <w:b/>
          <w:sz w:val="28"/>
          <w:szCs w:val="28"/>
        </w:rPr>
        <w:t>2.</w:t>
      </w:r>
      <w:r w:rsidRPr="004230F2">
        <w:rPr>
          <w:sz w:val="28"/>
          <w:szCs w:val="28"/>
        </w:rPr>
        <w:t xml:space="preserve"> </w:t>
      </w:r>
      <w:r w:rsidRPr="004230F2">
        <w:rPr>
          <w:b/>
          <w:sz w:val="28"/>
          <w:szCs w:val="28"/>
        </w:rPr>
        <w:t xml:space="preserve">Магистральные тепловые сети, </w:t>
      </w:r>
      <w:r w:rsidRPr="004230F2">
        <w:rPr>
          <w:sz w:val="28"/>
          <w:szCs w:val="28"/>
        </w:rPr>
        <w:t xml:space="preserve">стоимость – около 68 млн. руб. (точная стоимость будет определена после разработки проектно-сметной документации), право собственности – муниципальная, землеотвод в работе, </w:t>
      </w:r>
      <w:r w:rsidRPr="004230F2">
        <w:rPr>
          <w:sz w:val="28"/>
          <w:szCs w:val="28"/>
        </w:rPr>
        <w:lastRenderedPageBreak/>
        <w:t>проектная документация разрабатывается ООО Инжиниринговая компания «ДВ-Энерго».</w:t>
      </w:r>
    </w:p>
    <w:p w:rsidR="001F58D6" w:rsidRPr="00A37475" w:rsidRDefault="004230F2" w:rsidP="002D5905">
      <w:pPr>
        <w:spacing w:line="360" w:lineRule="auto"/>
        <w:ind w:firstLine="567"/>
        <w:jc w:val="both"/>
        <w:rPr>
          <w:sz w:val="28"/>
          <w:szCs w:val="28"/>
        </w:rPr>
      </w:pPr>
      <w:r w:rsidRPr="004230F2">
        <w:rPr>
          <w:b/>
          <w:sz w:val="28"/>
          <w:szCs w:val="28"/>
        </w:rPr>
        <w:t xml:space="preserve">3. Подъездные железнодорожные пути, </w:t>
      </w:r>
      <w:r w:rsidRPr="004230F2">
        <w:rPr>
          <w:sz w:val="28"/>
          <w:szCs w:val="28"/>
        </w:rPr>
        <w:t>стоимость – около 128 млн. руб. (точная стоимость будет определена после разработки проектно-сметной документации), право собственности – муниципальная, землеотвод в наличии, проектная документация разрабатывается ООО Инжиниринговая компания «ДВ-Энерго».</w:t>
      </w:r>
    </w:p>
    <w:p w:rsidR="001F58D6" w:rsidRPr="00A37475" w:rsidRDefault="004230F2" w:rsidP="001F58D6">
      <w:pPr>
        <w:spacing w:line="360" w:lineRule="auto"/>
        <w:ind w:firstLine="567"/>
        <w:jc w:val="both"/>
        <w:rPr>
          <w:sz w:val="28"/>
          <w:szCs w:val="28"/>
        </w:rPr>
      </w:pPr>
      <w:r w:rsidRPr="004230F2">
        <w:rPr>
          <w:b/>
          <w:sz w:val="28"/>
          <w:szCs w:val="28"/>
        </w:rPr>
        <w:t xml:space="preserve">4. Эстакада, </w:t>
      </w:r>
      <w:r w:rsidRPr="004230F2">
        <w:rPr>
          <w:sz w:val="28"/>
          <w:szCs w:val="28"/>
        </w:rPr>
        <w:t>стоимость – около 28 млн. руб. (точная стоимость будет определена после разработки проектно-сметной документации), право собственности – муниципальная, землеотвод в наличии, проектная документация разрабатывается ООО Инжиниринговая компания «ДВ-Энерго».</w:t>
      </w:r>
    </w:p>
    <w:p w:rsidR="001F58D6" w:rsidRPr="00A37475" w:rsidRDefault="004230F2" w:rsidP="001F58D6">
      <w:pPr>
        <w:spacing w:line="360" w:lineRule="auto"/>
        <w:ind w:firstLine="567"/>
        <w:jc w:val="both"/>
        <w:rPr>
          <w:sz w:val="28"/>
          <w:szCs w:val="28"/>
        </w:rPr>
      </w:pPr>
      <w:r w:rsidRPr="004230F2">
        <w:rPr>
          <w:b/>
          <w:sz w:val="28"/>
          <w:szCs w:val="28"/>
        </w:rPr>
        <w:t xml:space="preserve">5. Золоотвал, </w:t>
      </w:r>
      <w:r w:rsidRPr="004230F2">
        <w:rPr>
          <w:sz w:val="28"/>
          <w:szCs w:val="28"/>
        </w:rPr>
        <w:t>стоимость – около 30 млн. руб. (точная стоимость будет определена после разработки проектно-сметной документации), землеотвод в работе, проектная документация разрабатывается ООО Инжиниринговая компания «ДВ-Энерго».</w:t>
      </w:r>
    </w:p>
    <w:p w:rsidR="001F58D6" w:rsidRPr="00A37475" w:rsidRDefault="004230F2" w:rsidP="001F58D6">
      <w:pPr>
        <w:spacing w:line="360" w:lineRule="auto"/>
        <w:ind w:firstLine="567"/>
        <w:jc w:val="both"/>
        <w:rPr>
          <w:sz w:val="28"/>
          <w:szCs w:val="28"/>
        </w:rPr>
      </w:pPr>
      <w:r w:rsidRPr="004230F2">
        <w:rPr>
          <w:i/>
          <w:sz w:val="28"/>
          <w:szCs w:val="28"/>
        </w:rPr>
        <w:t>10. Показатели инвестиционной привлекательности проекта</w:t>
      </w:r>
      <w:r w:rsidRPr="004230F2">
        <w:rPr>
          <w:sz w:val="28"/>
          <w:szCs w:val="28"/>
        </w:rPr>
        <w:t xml:space="preserve">: </w:t>
      </w:r>
    </w:p>
    <w:p w:rsidR="001F58D6" w:rsidRPr="00A37475" w:rsidRDefault="004230F2" w:rsidP="001F58D6">
      <w:pPr>
        <w:spacing w:line="360" w:lineRule="auto"/>
        <w:ind w:firstLine="567"/>
        <w:jc w:val="both"/>
        <w:rPr>
          <w:sz w:val="28"/>
          <w:szCs w:val="28"/>
        </w:rPr>
      </w:pPr>
      <w:r w:rsidRPr="004230F2">
        <w:rPr>
          <w:sz w:val="28"/>
          <w:szCs w:val="28"/>
        </w:rPr>
        <w:t>- дисконтированный срок окупаемости проекта 5,5 лет;</w:t>
      </w:r>
    </w:p>
    <w:p w:rsidR="001F58D6" w:rsidRPr="00A37475" w:rsidRDefault="004230F2" w:rsidP="001F58D6">
      <w:pPr>
        <w:spacing w:line="360" w:lineRule="auto"/>
        <w:ind w:firstLine="567"/>
        <w:jc w:val="both"/>
        <w:rPr>
          <w:sz w:val="28"/>
          <w:szCs w:val="28"/>
        </w:rPr>
      </w:pPr>
      <w:r w:rsidRPr="004230F2">
        <w:rPr>
          <w:sz w:val="28"/>
          <w:szCs w:val="28"/>
        </w:rPr>
        <w:t>- IRR (внутренняя норма доходности) – 72,0%;</w:t>
      </w:r>
    </w:p>
    <w:p w:rsidR="001F58D6" w:rsidRPr="00A37475" w:rsidRDefault="004230F2" w:rsidP="001F58D6">
      <w:pPr>
        <w:spacing w:line="360" w:lineRule="auto"/>
        <w:ind w:firstLine="567"/>
        <w:jc w:val="both"/>
        <w:rPr>
          <w:sz w:val="28"/>
          <w:szCs w:val="28"/>
        </w:rPr>
      </w:pPr>
      <w:r w:rsidRPr="004230F2">
        <w:rPr>
          <w:sz w:val="28"/>
          <w:szCs w:val="28"/>
        </w:rPr>
        <w:t xml:space="preserve">- NPV (чистая приведенная стоимость проекта) </w:t>
      </w:r>
      <w:r w:rsidR="00914491">
        <w:rPr>
          <w:sz w:val="28"/>
          <w:szCs w:val="28"/>
        </w:rPr>
        <w:t xml:space="preserve">- </w:t>
      </w:r>
      <w:r w:rsidRPr="004230F2">
        <w:rPr>
          <w:sz w:val="28"/>
          <w:szCs w:val="28"/>
        </w:rPr>
        <w:t>99,4 млн. руб.;</w:t>
      </w:r>
    </w:p>
    <w:p w:rsidR="001F58D6" w:rsidRPr="00A37475" w:rsidRDefault="004230F2" w:rsidP="001F58D6">
      <w:pPr>
        <w:spacing w:line="360" w:lineRule="auto"/>
        <w:ind w:firstLine="567"/>
        <w:jc w:val="both"/>
        <w:rPr>
          <w:sz w:val="28"/>
          <w:szCs w:val="28"/>
        </w:rPr>
      </w:pPr>
      <w:r w:rsidRPr="004230F2">
        <w:rPr>
          <w:sz w:val="28"/>
          <w:szCs w:val="28"/>
        </w:rPr>
        <w:t xml:space="preserve">- ставка дисконтирования </w:t>
      </w:r>
      <w:r w:rsidR="00A27E6C">
        <w:rPr>
          <w:sz w:val="28"/>
          <w:szCs w:val="28"/>
        </w:rPr>
        <w:t>-</w:t>
      </w:r>
      <w:r w:rsidRPr="004230F2">
        <w:rPr>
          <w:sz w:val="28"/>
          <w:szCs w:val="28"/>
        </w:rPr>
        <w:t>17%;</w:t>
      </w:r>
    </w:p>
    <w:p w:rsidR="001F58D6" w:rsidRPr="00A37475" w:rsidRDefault="004230F2" w:rsidP="001F58D6">
      <w:pPr>
        <w:spacing w:line="360" w:lineRule="auto"/>
        <w:ind w:firstLine="567"/>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w:t>
      </w:r>
      <w:r w:rsidR="00A27E6C">
        <w:rPr>
          <w:sz w:val="28"/>
          <w:szCs w:val="28"/>
        </w:rPr>
        <w:t xml:space="preserve"> -</w:t>
      </w:r>
      <w:r w:rsidRPr="004230F2">
        <w:rPr>
          <w:sz w:val="28"/>
          <w:szCs w:val="28"/>
        </w:rPr>
        <w:t xml:space="preserve"> 240,0 млн. руб.</w:t>
      </w:r>
    </w:p>
    <w:p w:rsidR="001F58D6" w:rsidRPr="00A37475" w:rsidRDefault="004230F2" w:rsidP="001F58D6">
      <w:pPr>
        <w:tabs>
          <w:tab w:val="left" w:pos="7655"/>
          <w:tab w:val="center" w:pos="13608"/>
        </w:tabs>
        <w:spacing w:line="360" w:lineRule="auto"/>
        <w:ind w:firstLine="567"/>
        <w:jc w:val="both"/>
        <w:rPr>
          <w:sz w:val="28"/>
          <w:szCs w:val="28"/>
        </w:rPr>
      </w:pPr>
      <w:r w:rsidRPr="004230F2">
        <w:rPr>
          <w:i/>
          <w:sz w:val="28"/>
          <w:szCs w:val="28"/>
        </w:rPr>
        <w:t xml:space="preserve">11. Текущий статус реализации инвестиционного проекта: </w:t>
      </w:r>
      <w:r w:rsidRPr="004230F2">
        <w:rPr>
          <w:spacing w:val="8"/>
          <w:sz w:val="28"/>
          <w:szCs w:val="28"/>
          <w:lang w:eastAsia="ru-RU"/>
        </w:rPr>
        <w:t xml:space="preserve">Стадия реализации </w:t>
      </w:r>
      <w:r w:rsidRPr="004230F2">
        <w:rPr>
          <w:sz w:val="28"/>
          <w:szCs w:val="28"/>
        </w:rPr>
        <w:t>проекта – прединвестиционная (разработка проектно-сметной документации). Освоено средств -7,2 млн. руб. на разработку проектно-сметной документации, в том числе: краевой бюджет – 4,5 млн. руб., местный бюджет – 2,7 млн.</w:t>
      </w:r>
      <w:r w:rsidR="00914491">
        <w:rPr>
          <w:sz w:val="28"/>
          <w:szCs w:val="28"/>
        </w:rPr>
        <w:t xml:space="preserve"> </w:t>
      </w:r>
      <w:r w:rsidRPr="004230F2">
        <w:rPr>
          <w:sz w:val="28"/>
          <w:szCs w:val="28"/>
        </w:rPr>
        <w:t>руб.</w:t>
      </w:r>
    </w:p>
    <w:p w:rsidR="001F58D6" w:rsidRDefault="004230F2" w:rsidP="001F58D6">
      <w:pPr>
        <w:tabs>
          <w:tab w:val="left" w:pos="0"/>
        </w:tabs>
        <w:suppressAutoHyphens w:val="0"/>
        <w:spacing w:line="360" w:lineRule="auto"/>
        <w:ind w:firstLine="567"/>
        <w:jc w:val="both"/>
        <w:rPr>
          <w:rFonts w:eastAsia="MS Mincho"/>
          <w:i/>
          <w:sz w:val="28"/>
          <w:szCs w:val="28"/>
          <w:lang w:eastAsia="ru-RU"/>
        </w:rPr>
      </w:pPr>
      <w:r w:rsidRPr="004230F2">
        <w:rPr>
          <w:rFonts w:eastAsia="MS Mincho"/>
          <w:i/>
          <w:sz w:val="28"/>
          <w:szCs w:val="28"/>
          <w:lang w:eastAsia="ru-RU"/>
        </w:rPr>
        <w:t>12.</w:t>
      </w:r>
      <w:r w:rsidRPr="004230F2">
        <w:rPr>
          <w:rFonts w:eastAsia="MS Mincho"/>
          <w:sz w:val="28"/>
          <w:szCs w:val="28"/>
          <w:lang w:eastAsia="ru-RU"/>
        </w:rPr>
        <w:t xml:space="preserve"> </w:t>
      </w:r>
      <w:r w:rsidRPr="004230F2">
        <w:rPr>
          <w:rFonts w:eastAsia="MS Mincho"/>
          <w:i/>
          <w:sz w:val="28"/>
          <w:szCs w:val="28"/>
          <w:lang w:eastAsia="ru-RU"/>
        </w:rPr>
        <w:t xml:space="preserve">План-график </w:t>
      </w:r>
      <w:r w:rsidRPr="004230F2">
        <w:rPr>
          <w:rFonts w:eastAsia="MS Mincho"/>
          <w:sz w:val="28"/>
          <w:szCs w:val="28"/>
          <w:lang w:eastAsia="ru-RU"/>
        </w:rPr>
        <w:t xml:space="preserve"> </w:t>
      </w:r>
      <w:r w:rsidRPr="004230F2">
        <w:rPr>
          <w:rFonts w:eastAsia="MS Mincho"/>
          <w:i/>
          <w:sz w:val="28"/>
          <w:szCs w:val="28"/>
          <w:lang w:eastAsia="ru-RU"/>
        </w:rPr>
        <w:t>выполнения мероприятий по поддержке и реализации проекта:</w:t>
      </w:r>
    </w:p>
    <w:p w:rsidR="001A55DA" w:rsidRPr="00A37475" w:rsidRDefault="001A55DA">
      <w:pPr>
        <w:tabs>
          <w:tab w:val="left" w:pos="0"/>
        </w:tabs>
        <w:suppressAutoHyphens w:val="0"/>
        <w:spacing w:line="360" w:lineRule="auto"/>
        <w:ind w:firstLine="567"/>
        <w:jc w:val="both"/>
        <w:rPr>
          <w:rFonts w:eastAsia="MS Mincho"/>
          <w:i/>
          <w:sz w:val="28"/>
          <w:szCs w:val="28"/>
          <w:lang w:eastAsia="ru-RU"/>
        </w:rPr>
      </w:pPr>
    </w:p>
    <w:p w:rsidR="004230F2" w:rsidRPr="004230F2" w:rsidRDefault="004230F2" w:rsidP="004230F2">
      <w:pPr>
        <w:spacing w:after="120"/>
        <w:ind w:firstLine="709"/>
        <w:jc w:val="center"/>
        <w:rPr>
          <w:b/>
        </w:rPr>
      </w:pPr>
      <w:r w:rsidRPr="004230F2">
        <w:rPr>
          <w:b/>
        </w:rPr>
        <w:lastRenderedPageBreak/>
        <w:t>Таблица 52 – Перечень основных мероприятий по проекту</w:t>
      </w:r>
    </w:p>
    <w:tbl>
      <w:tblPr>
        <w:tblW w:w="9639" w:type="dxa"/>
        <w:tblInd w:w="10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1E0" w:firstRow="1" w:lastRow="1" w:firstColumn="1" w:lastColumn="1" w:noHBand="0" w:noVBand="0"/>
      </w:tblPr>
      <w:tblGrid>
        <w:gridCol w:w="709"/>
        <w:gridCol w:w="3402"/>
        <w:gridCol w:w="2323"/>
        <w:gridCol w:w="3205"/>
      </w:tblGrid>
      <w:tr w:rsidR="001F58D6" w:rsidRPr="00914491" w:rsidTr="00914491">
        <w:trPr>
          <w:trHeight w:val="595"/>
          <w:tblHeader/>
        </w:trPr>
        <w:tc>
          <w:tcPr>
            <w:tcW w:w="709" w:type="dxa"/>
            <w:shd w:val="clear" w:color="auto" w:fill="8DB3E2"/>
            <w:vAlign w:val="center"/>
          </w:tcPr>
          <w:p w:rsidR="001F58D6" w:rsidRPr="00A0498E" w:rsidRDefault="004230F2" w:rsidP="008C7886">
            <w:pPr>
              <w:jc w:val="center"/>
              <w:rPr>
                <w:b/>
              </w:rPr>
            </w:pPr>
            <w:r w:rsidRPr="004230F2">
              <w:rPr>
                <w:b/>
              </w:rPr>
              <w:t>№ п/п</w:t>
            </w:r>
          </w:p>
        </w:tc>
        <w:tc>
          <w:tcPr>
            <w:tcW w:w="3402" w:type="dxa"/>
            <w:shd w:val="clear" w:color="auto" w:fill="8DB3E2"/>
            <w:vAlign w:val="center"/>
          </w:tcPr>
          <w:p w:rsidR="001F58D6" w:rsidRPr="00A0498E" w:rsidRDefault="004230F2" w:rsidP="008C7886">
            <w:pPr>
              <w:jc w:val="center"/>
              <w:rPr>
                <w:b/>
              </w:rPr>
            </w:pPr>
            <w:r w:rsidRPr="004230F2">
              <w:rPr>
                <w:b/>
              </w:rPr>
              <w:t>Мероприятия</w:t>
            </w:r>
          </w:p>
        </w:tc>
        <w:tc>
          <w:tcPr>
            <w:tcW w:w="2323" w:type="dxa"/>
            <w:shd w:val="clear" w:color="auto" w:fill="8DB3E2"/>
            <w:vAlign w:val="center"/>
          </w:tcPr>
          <w:p w:rsidR="001F58D6" w:rsidRPr="00A0498E" w:rsidRDefault="004230F2" w:rsidP="008C7886">
            <w:pPr>
              <w:jc w:val="center"/>
              <w:rPr>
                <w:b/>
              </w:rPr>
            </w:pPr>
            <w:r w:rsidRPr="004230F2">
              <w:rPr>
                <w:b/>
              </w:rPr>
              <w:t>Срок выполнения</w:t>
            </w:r>
          </w:p>
        </w:tc>
        <w:tc>
          <w:tcPr>
            <w:tcW w:w="3205" w:type="dxa"/>
            <w:shd w:val="clear" w:color="auto" w:fill="8DB3E2"/>
            <w:vAlign w:val="center"/>
          </w:tcPr>
          <w:p w:rsidR="001F58D6" w:rsidRPr="00A0498E" w:rsidRDefault="004230F2" w:rsidP="008C7886">
            <w:pPr>
              <w:jc w:val="center"/>
              <w:rPr>
                <w:b/>
              </w:rPr>
            </w:pPr>
            <w:r w:rsidRPr="004230F2">
              <w:rPr>
                <w:b/>
              </w:rPr>
              <w:t>Ответственный</w:t>
            </w:r>
          </w:p>
        </w:tc>
      </w:tr>
      <w:tr w:rsidR="001F58D6" w:rsidRPr="00914491" w:rsidTr="00914491">
        <w:tc>
          <w:tcPr>
            <w:tcW w:w="709" w:type="dxa"/>
            <w:shd w:val="clear" w:color="auto" w:fill="auto"/>
            <w:vAlign w:val="center"/>
          </w:tcPr>
          <w:p w:rsidR="004230F2" w:rsidRPr="004230F2" w:rsidRDefault="00914491" w:rsidP="004230F2">
            <w:pPr>
              <w:suppressAutoHyphens w:val="0"/>
              <w:ind w:left="34"/>
              <w:jc w:val="center"/>
            </w:pPr>
            <w:r>
              <w:t>1</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Проведение конкурса по отбору проектно-изыскательской организации</w:t>
            </w:r>
          </w:p>
        </w:tc>
        <w:tc>
          <w:tcPr>
            <w:tcW w:w="2323" w:type="dxa"/>
            <w:shd w:val="clear" w:color="auto" w:fill="auto"/>
            <w:vAlign w:val="center"/>
          </w:tcPr>
          <w:p w:rsidR="004230F2" w:rsidRPr="004230F2" w:rsidRDefault="004230F2" w:rsidP="004230F2">
            <w:pPr>
              <w:spacing w:line="360" w:lineRule="auto"/>
              <w:ind w:firstLine="34"/>
              <w:jc w:val="center"/>
            </w:pPr>
            <w:r w:rsidRPr="004230F2">
              <w:t>до 10.12.10</w:t>
            </w:r>
          </w:p>
        </w:tc>
        <w:tc>
          <w:tcPr>
            <w:tcW w:w="3205" w:type="dxa"/>
            <w:shd w:val="clear" w:color="auto" w:fill="auto"/>
            <w:vAlign w:val="center"/>
          </w:tcPr>
          <w:p w:rsidR="004230F2" w:rsidRPr="004230F2" w:rsidRDefault="004230F2" w:rsidP="004230F2">
            <w:pPr>
              <w:jc w:val="both"/>
            </w:pPr>
            <w:r w:rsidRPr="004230F2">
              <w:t>Управление экономики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ind w:left="34"/>
              <w:jc w:val="center"/>
            </w:pPr>
            <w:r>
              <w:t>2</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Заключение контракта на проведение проектно-изыскательских работ</w:t>
            </w:r>
          </w:p>
        </w:tc>
        <w:tc>
          <w:tcPr>
            <w:tcW w:w="2323" w:type="dxa"/>
            <w:shd w:val="clear" w:color="auto" w:fill="auto"/>
            <w:vAlign w:val="center"/>
          </w:tcPr>
          <w:p w:rsidR="004230F2" w:rsidRPr="004230F2" w:rsidRDefault="004230F2" w:rsidP="004230F2">
            <w:pPr>
              <w:spacing w:line="360" w:lineRule="auto"/>
              <w:ind w:firstLine="34"/>
              <w:jc w:val="center"/>
            </w:pPr>
            <w:r w:rsidRPr="004230F2">
              <w:t>до 21.12.10</w:t>
            </w:r>
          </w:p>
        </w:tc>
        <w:tc>
          <w:tcPr>
            <w:tcW w:w="3205" w:type="dxa"/>
            <w:shd w:val="clear" w:color="auto" w:fill="auto"/>
            <w:vAlign w:val="center"/>
          </w:tcPr>
          <w:p w:rsidR="004230F2" w:rsidRPr="004230F2" w:rsidRDefault="004230F2" w:rsidP="004230F2">
            <w:pPr>
              <w:jc w:val="both"/>
            </w:pPr>
            <w:r w:rsidRPr="004230F2">
              <w:t>Отдел жизнеобеспечения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ind w:left="34"/>
              <w:jc w:val="center"/>
            </w:pPr>
            <w:r>
              <w:t>3</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Акты выбора земельного участка для строительства и прилагаемые для него документы</w:t>
            </w:r>
          </w:p>
        </w:tc>
        <w:tc>
          <w:tcPr>
            <w:tcW w:w="2323" w:type="dxa"/>
            <w:shd w:val="clear" w:color="auto" w:fill="auto"/>
            <w:vAlign w:val="center"/>
          </w:tcPr>
          <w:p w:rsidR="004230F2" w:rsidRPr="004230F2" w:rsidRDefault="004230F2" w:rsidP="004230F2">
            <w:pPr>
              <w:spacing w:line="360" w:lineRule="auto"/>
              <w:ind w:firstLine="34"/>
              <w:jc w:val="center"/>
              <w:rPr>
                <w:noProof/>
              </w:rPr>
            </w:pPr>
            <w:r w:rsidRPr="004230F2">
              <w:rPr>
                <w:noProof/>
              </w:rPr>
              <w:t>декабрь 2011г.</w:t>
            </w:r>
          </w:p>
        </w:tc>
        <w:tc>
          <w:tcPr>
            <w:tcW w:w="3205" w:type="dxa"/>
            <w:shd w:val="clear" w:color="auto" w:fill="auto"/>
            <w:vAlign w:val="center"/>
          </w:tcPr>
          <w:p w:rsidR="004230F2" w:rsidRPr="004230F2" w:rsidRDefault="004230F2" w:rsidP="004230F2">
            <w:pPr>
              <w:jc w:val="both"/>
            </w:pPr>
            <w:r w:rsidRPr="004230F2">
              <w:t>Управление Муниципального имущества и градостроительства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ind w:left="34"/>
              <w:jc w:val="center"/>
            </w:pPr>
            <w:r>
              <w:t>4</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Проведение необходимых топографических и инженерно-геологические изысканий в границах площадки строительства</w:t>
            </w:r>
          </w:p>
        </w:tc>
        <w:tc>
          <w:tcPr>
            <w:tcW w:w="2323" w:type="dxa"/>
            <w:shd w:val="clear" w:color="auto" w:fill="auto"/>
            <w:vAlign w:val="center"/>
          </w:tcPr>
          <w:p w:rsidR="004230F2" w:rsidRPr="004230F2" w:rsidRDefault="004230F2" w:rsidP="004230F2">
            <w:pPr>
              <w:spacing w:line="360" w:lineRule="auto"/>
              <w:ind w:firstLine="34"/>
              <w:jc w:val="center"/>
              <w:rPr>
                <w:noProof/>
              </w:rPr>
            </w:pPr>
            <w:r w:rsidRPr="004230F2">
              <w:rPr>
                <w:noProof/>
              </w:rPr>
              <w:t>июнь 2011г.</w:t>
            </w:r>
          </w:p>
        </w:tc>
        <w:tc>
          <w:tcPr>
            <w:tcW w:w="3205" w:type="dxa"/>
            <w:shd w:val="clear" w:color="auto" w:fill="auto"/>
            <w:vAlign w:val="center"/>
          </w:tcPr>
          <w:p w:rsidR="004230F2" w:rsidRPr="004230F2" w:rsidRDefault="004230F2" w:rsidP="004230F2">
            <w:pPr>
              <w:jc w:val="both"/>
            </w:pPr>
            <w:r w:rsidRPr="004230F2">
              <w:t>Управление Муниципального имущества и градостроительства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ind w:left="34"/>
              <w:jc w:val="center"/>
            </w:pPr>
            <w:r>
              <w:t>5</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Проведение проектно-изыскательских работ</w:t>
            </w:r>
          </w:p>
        </w:tc>
        <w:tc>
          <w:tcPr>
            <w:tcW w:w="2323" w:type="dxa"/>
            <w:shd w:val="clear" w:color="auto" w:fill="auto"/>
            <w:vAlign w:val="center"/>
          </w:tcPr>
          <w:p w:rsidR="004230F2" w:rsidRPr="004230F2" w:rsidRDefault="004230F2" w:rsidP="004230F2">
            <w:pPr>
              <w:spacing w:line="360" w:lineRule="auto"/>
              <w:ind w:firstLine="34"/>
              <w:jc w:val="center"/>
              <w:rPr>
                <w:noProof/>
              </w:rPr>
            </w:pPr>
            <w:r w:rsidRPr="004230F2">
              <w:rPr>
                <w:noProof/>
              </w:rPr>
              <w:t>октябрь 2012г.</w:t>
            </w:r>
          </w:p>
        </w:tc>
        <w:tc>
          <w:tcPr>
            <w:tcW w:w="3205" w:type="dxa"/>
            <w:shd w:val="clear" w:color="auto" w:fill="auto"/>
            <w:vAlign w:val="center"/>
          </w:tcPr>
          <w:p w:rsidR="004230F2" w:rsidRPr="004230F2" w:rsidRDefault="004230F2" w:rsidP="004230F2">
            <w:pPr>
              <w:jc w:val="both"/>
            </w:pPr>
            <w:r w:rsidRPr="004230F2">
              <w:t>Отдел жизнеобеспечения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ind w:left="34"/>
              <w:jc w:val="center"/>
            </w:pPr>
            <w:r>
              <w:t>6</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 xml:space="preserve">Проведение конкурса по отбору подрядной организации </w:t>
            </w:r>
          </w:p>
        </w:tc>
        <w:tc>
          <w:tcPr>
            <w:tcW w:w="2323" w:type="dxa"/>
            <w:shd w:val="clear" w:color="auto" w:fill="auto"/>
            <w:vAlign w:val="center"/>
          </w:tcPr>
          <w:p w:rsidR="004230F2" w:rsidRPr="004230F2" w:rsidRDefault="004230F2" w:rsidP="004230F2">
            <w:pPr>
              <w:spacing w:line="360" w:lineRule="auto"/>
              <w:ind w:firstLine="34"/>
              <w:jc w:val="center"/>
              <w:rPr>
                <w:noProof/>
              </w:rPr>
            </w:pPr>
            <w:r w:rsidRPr="004230F2">
              <w:rPr>
                <w:noProof/>
              </w:rPr>
              <w:t>сентябрь 2013</w:t>
            </w:r>
          </w:p>
        </w:tc>
        <w:tc>
          <w:tcPr>
            <w:tcW w:w="3205" w:type="dxa"/>
            <w:shd w:val="clear" w:color="auto" w:fill="auto"/>
            <w:vAlign w:val="center"/>
          </w:tcPr>
          <w:p w:rsidR="004230F2" w:rsidRPr="004230F2" w:rsidRDefault="004230F2" w:rsidP="004230F2">
            <w:pPr>
              <w:jc w:val="both"/>
            </w:pPr>
            <w:r w:rsidRPr="004230F2">
              <w:t>Управление экономики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jc w:val="center"/>
            </w:pPr>
            <w:r>
              <w:t>7</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Реконструкция котельной № 3</w:t>
            </w:r>
          </w:p>
        </w:tc>
        <w:tc>
          <w:tcPr>
            <w:tcW w:w="2323" w:type="dxa"/>
            <w:shd w:val="clear" w:color="auto" w:fill="auto"/>
            <w:vAlign w:val="center"/>
          </w:tcPr>
          <w:p w:rsidR="004230F2" w:rsidRPr="004230F2" w:rsidRDefault="004230F2" w:rsidP="004230F2">
            <w:pPr>
              <w:spacing w:line="360" w:lineRule="auto"/>
              <w:ind w:firstLine="34"/>
              <w:jc w:val="center"/>
              <w:rPr>
                <w:noProof/>
              </w:rPr>
            </w:pPr>
            <w:r w:rsidRPr="004230F2">
              <w:rPr>
                <w:noProof/>
              </w:rPr>
              <w:t>октябрь 2013</w:t>
            </w:r>
          </w:p>
        </w:tc>
        <w:tc>
          <w:tcPr>
            <w:tcW w:w="3205" w:type="dxa"/>
            <w:shd w:val="clear" w:color="auto" w:fill="auto"/>
            <w:vAlign w:val="center"/>
          </w:tcPr>
          <w:p w:rsidR="004230F2" w:rsidRPr="004230F2" w:rsidRDefault="004230F2" w:rsidP="004230F2">
            <w:pPr>
              <w:jc w:val="both"/>
            </w:pPr>
            <w:r w:rsidRPr="004230F2">
              <w:t>Отдел жизнеобеспечения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jc w:val="center"/>
            </w:pPr>
            <w:r>
              <w:t>8</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Строительство магистральных тепловых сетей - около 4,5 км</w:t>
            </w:r>
          </w:p>
        </w:tc>
        <w:tc>
          <w:tcPr>
            <w:tcW w:w="2323" w:type="dxa"/>
            <w:shd w:val="clear" w:color="auto" w:fill="auto"/>
            <w:vAlign w:val="center"/>
          </w:tcPr>
          <w:p w:rsidR="004230F2" w:rsidRPr="004230F2" w:rsidRDefault="004230F2" w:rsidP="004230F2">
            <w:pPr>
              <w:ind w:firstLine="34"/>
              <w:jc w:val="center"/>
              <w:rPr>
                <w:noProof/>
              </w:rPr>
            </w:pPr>
          </w:p>
          <w:p w:rsidR="004230F2" w:rsidRPr="004230F2" w:rsidRDefault="004230F2" w:rsidP="004230F2">
            <w:pPr>
              <w:ind w:firstLine="34"/>
              <w:jc w:val="center"/>
              <w:rPr>
                <w:noProof/>
              </w:rPr>
            </w:pPr>
            <w:r w:rsidRPr="004230F2">
              <w:rPr>
                <w:noProof/>
              </w:rPr>
              <w:t>декабрь 2013</w:t>
            </w:r>
          </w:p>
        </w:tc>
        <w:tc>
          <w:tcPr>
            <w:tcW w:w="3205" w:type="dxa"/>
            <w:shd w:val="clear" w:color="auto" w:fill="auto"/>
            <w:vAlign w:val="center"/>
          </w:tcPr>
          <w:p w:rsidR="004230F2" w:rsidRPr="004230F2" w:rsidRDefault="004230F2" w:rsidP="004230F2">
            <w:pPr>
              <w:jc w:val="both"/>
            </w:pPr>
            <w:r w:rsidRPr="004230F2">
              <w:t>Отдел жизнеобеспечения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jc w:val="center"/>
            </w:pPr>
            <w:r>
              <w:t>9</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Устройство ЦТП в помещениях закрываемых котельных № 1,7</w:t>
            </w:r>
          </w:p>
        </w:tc>
        <w:tc>
          <w:tcPr>
            <w:tcW w:w="2323" w:type="dxa"/>
            <w:shd w:val="clear" w:color="auto" w:fill="auto"/>
            <w:vAlign w:val="center"/>
          </w:tcPr>
          <w:p w:rsidR="004230F2" w:rsidRPr="004230F2" w:rsidRDefault="004230F2" w:rsidP="004230F2">
            <w:pPr>
              <w:spacing w:line="360" w:lineRule="auto"/>
              <w:ind w:firstLine="34"/>
              <w:jc w:val="center"/>
              <w:rPr>
                <w:noProof/>
              </w:rPr>
            </w:pPr>
            <w:r w:rsidRPr="004230F2">
              <w:rPr>
                <w:noProof/>
              </w:rPr>
              <w:t>декабрь 2013</w:t>
            </w:r>
          </w:p>
        </w:tc>
        <w:tc>
          <w:tcPr>
            <w:tcW w:w="3205" w:type="dxa"/>
            <w:shd w:val="clear" w:color="auto" w:fill="auto"/>
            <w:vAlign w:val="center"/>
          </w:tcPr>
          <w:p w:rsidR="004230F2" w:rsidRPr="004230F2" w:rsidRDefault="004230F2" w:rsidP="004230F2">
            <w:pPr>
              <w:jc w:val="both"/>
            </w:pPr>
            <w:r w:rsidRPr="004230F2">
              <w:t>Отдел жизнеобеспечения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ind w:left="34"/>
              <w:jc w:val="center"/>
            </w:pPr>
            <w:r>
              <w:t>10</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Строительство ж/д подъездных путей, эстакады</w:t>
            </w:r>
          </w:p>
        </w:tc>
        <w:tc>
          <w:tcPr>
            <w:tcW w:w="2323" w:type="dxa"/>
            <w:shd w:val="clear" w:color="auto" w:fill="auto"/>
            <w:vAlign w:val="center"/>
          </w:tcPr>
          <w:p w:rsidR="004230F2" w:rsidRPr="004230F2" w:rsidRDefault="004230F2" w:rsidP="004230F2">
            <w:pPr>
              <w:spacing w:line="360" w:lineRule="auto"/>
              <w:ind w:firstLine="34"/>
              <w:jc w:val="center"/>
              <w:rPr>
                <w:noProof/>
              </w:rPr>
            </w:pPr>
            <w:r w:rsidRPr="004230F2">
              <w:rPr>
                <w:noProof/>
              </w:rPr>
              <w:t>июнь 2014</w:t>
            </w:r>
          </w:p>
        </w:tc>
        <w:tc>
          <w:tcPr>
            <w:tcW w:w="3205" w:type="dxa"/>
            <w:shd w:val="clear" w:color="auto" w:fill="auto"/>
            <w:vAlign w:val="center"/>
          </w:tcPr>
          <w:p w:rsidR="004230F2" w:rsidRPr="004230F2" w:rsidRDefault="004230F2" w:rsidP="004230F2">
            <w:pPr>
              <w:jc w:val="both"/>
            </w:pPr>
            <w:r w:rsidRPr="004230F2">
              <w:t>Отдел жизнеобеспечения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ind w:left="34"/>
              <w:jc w:val="center"/>
            </w:pPr>
            <w:r>
              <w:t>11</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Устройство золоотвала сухого хранения золы на отведенном участке строительства</w:t>
            </w:r>
          </w:p>
        </w:tc>
        <w:tc>
          <w:tcPr>
            <w:tcW w:w="2323" w:type="dxa"/>
            <w:shd w:val="clear" w:color="auto" w:fill="auto"/>
            <w:vAlign w:val="center"/>
          </w:tcPr>
          <w:p w:rsidR="004230F2" w:rsidRPr="004230F2" w:rsidRDefault="004230F2" w:rsidP="004230F2">
            <w:pPr>
              <w:spacing w:line="360" w:lineRule="auto"/>
              <w:ind w:firstLine="34"/>
              <w:jc w:val="center"/>
              <w:rPr>
                <w:noProof/>
              </w:rPr>
            </w:pPr>
            <w:r w:rsidRPr="004230F2">
              <w:rPr>
                <w:noProof/>
              </w:rPr>
              <w:t>июнь 2014</w:t>
            </w:r>
          </w:p>
        </w:tc>
        <w:tc>
          <w:tcPr>
            <w:tcW w:w="3205" w:type="dxa"/>
            <w:shd w:val="clear" w:color="auto" w:fill="auto"/>
            <w:vAlign w:val="center"/>
          </w:tcPr>
          <w:p w:rsidR="004230F2" w:rsidRPr="004230F2" w:rsidRDefault="004230F2" w:rsidP="004230F2">
            <w:pPr>
              <w:jc w:val="both"/>
            </w:pPr>
            <w:r w:rsidRPr="004230F2">
              <w:t>Отдел жизнеобеспечения Администрации городского округа Спасск-Дальний</w:t>
            </w:r>
          </w:p>
        </w:tc>
      </w:tr>
      <w:tr w:rsidR="001F58D6" w:rsidRPr="00914491" w:rsidTr="00914491">
        <w:tc>
          <w:tcPr>
            <w:tcW w:w="709" w:type="dxa"/>
            <w:shd w:val="clear" w:color="auto" w:fill="auto"/>
            <w:vAlign w:val="center"/>
          </w:tcPr>
          <w:p w:rsidR="004230F2" w:rsidRPr="004230F2" w:rsidRDefault="00914491" w:rsidP="004230F2">
            <w:pPr>
              <w:suppressAutoHyphens w:val="0"/>
              <w:ind w:left="34"/>
              <w:jc w:val="center"/>
            </w:pPr>
            <w:r>
              <w:t>12</w:t>
            </w:r>
          </w:p>
        </w:tc>
        <w:tc>
          <w:tcPr>
            <w:tcW w:w="3402" w:type="dxa"/>
            <w:shd w:val="clear" w:color="auto" w:fill="auto"/>
            <w:vAlign w:val="center"/>
          </w:tcPr>
          <w:p w:rsidR="004230F2" w:rsidRPr="004230F2" w:rsidRDefault="004230F2" w:rsidP="004230F2">
            <w:pPr>
              <w:jc w:val="both"/>
              <w:rPr>
                <w:rFonts w:eastAsiaTheme="minorHAnsi"/>
                <w:lang w:eastAsia="en-US"/>
              </w:rPr>
            </w:pPr>
            <w:r w:rsidRPr="004230F2">
              <w:rPr>
                <w:rFonts w:eastAsiaTheme="minorHAnsi"/>
                <w:lang w:eastAsia="en-US"/>
              </w:rPr>
              <w:t>Строительство перехода через железную дорогу</w:t>
            </w:r>
          </w:p>
        </w:tc>
        <w:tc>
          <w:tcPr>
            <w:tcW w:w="2323" w:type="dxa"/>
            <w:shd w:val="clear" w:color="auto" w:fill="auto"/>
            <w:vAlign w:val="center"/>
          </w:tcPr>
          <w:p w:rsidR="004230F2" w:rsidRPr="004230F2" w:rsidRDefault="004230F2" w:rsidP="004230F2">
            <w:pPr>
              <w:spacing w:line="360" w:lineRule="auto"/>
              <w:ind w:firstLine="34"/>
              <w:jc w:val="center"/>
              <w:rPr>
                <w:noProof/>
              </w:rPr>
            </w:pPr>
            <w:r w:rsidRPr="004230F2">
              <w:rPr>
                <w:noProof/>
              </w:rPr>
              <w:t>август 2014</w:t>
            </w:r>
          </w:p>
        </w:tc>
        <w:tc>
          <w:tcPr>
            <w:tcW w:w="3205" w:type="dxa"/>
            <w:shd w:val="clear" w:color="auto" w:fill="auto"/>
            <w:vAlign w:val="center"/>
          </w:tcPr>
          <w:p w:rsidR="004230F2" w:rsidRPr="004230F2" w:rsidRDefault="004230F2" w:rsidP="004230F2">
            <w:pPr>
              <w:jc w:val="both"/>
            </w:pPr>
            <w:r w:rsidRPr="004230F2">
              <w:t>Отдел жизнеобеспечения Администрации городского округа Спасск-Дальний</w:t>
            </w:r>
          </w:p>
        </w:tc>
      </w:tr>
    </w:tbl>
    <w:p w:rsidR="004230F2" w:rsidRPr="004230F2" w:rsidRDefault="004230F2" w:rsidP="004230F2">
      <w:pPr>
        <w:spacing w:before="240" w:after="120"/>
        <w:ind w:firstLine="709"/>
        <w:jc w:val="center"/>
        <w:rPr>
          <w:b/>
        </w:rPr>
      </w:pPr>
      <w:r w:rsidRPr="004230F2">
        <w:rPr>
          <w:b/>
        </w:rPr>
        <w:t>Таблица 53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6325E4" w:rsidRPr="0035027E">
        <w:trPr>
          <w:cantSplit/>
          <w:trHeight w:val="1134"/>
          <w:tblHeader/>
        </w:trPr>
        <w:tc>
          <w:tcPr>
            <w:tcW w:w="314" w:type="pct"/>
            <w:shd w:val="clear" w:color="auto" w:fill="8DB3E2"/>
            <w:vAlign w:val="center"/>
          </w:tcPr>
          <w:p w:rsidR="006325E4" w:rsidRPr="00A0498E" w:rsidRDefault="004230F2" w:rsidP="008C7886">
            <w:pPr>
              <w:jc w:val="center"/>
              <w:rPr>
                <w:b/>
                <w:bCs/>
              </w:rPr>
            </w:pPr>
            <w:r w:rsidRPr="004230F2">
              <w:rPr>
                <w:b/>
                <w:bCs/>
              </w:rPr>
              <w:t>№</w:t>
            </w:r>
          </w:p>
          <w:p w:rsidR="006325E4" w:rsidRPr="00A0498E" w:rsidRDefault="004230F2" w:rsidP="008C7886">
            <w:pPr>
              <w:jc w:val="center"/>
              <w:rPr>
                <w:b/>
                <w:bCs/>
              </w:rPr>
            </w:pPr>
            <w:r w:rsidRPr="004230F2">
              <w:rPr>
                <w:b/>
                <w:bCs/>
              </w:rPr>
              <w:t>п/п</w:t>
            </w:r>
          </w:p>
        </w:tc>
        <w:tc>
          <w:tcPr>
            <w:tcW w:w="1195" w:type="pct"/>
            <w:shd w:val="clear" w:color="auto" w:fill="8DB3E2"/>
            <w:vAlign w:val="center"/>
          </w:tcPr>
          <w:p w:rsidR="006325E4" w:rsidRPr="00A0498E" w:rsidRDefault="004230F2" w:rsidP="008C7886">
            <w:pPr>
              <w:jc w:val="center"/>
              <w:rPr>
                <w:b/>
                <w:bCs/>
              </w:rPr>
            </w:pPr>
            <w:r w:rsidRPr="004230F2">
              <w:rPr>
                <w:b/>
                <w:bCs/>
              </w:rPr>
              <w:t>Наименование</w:t>
            </w:r>
          </w:p>
          <w:p w:rsidR="006325E4" w:rsidRPr="00A0498E" w:rsidRDefault="004230F2" w:rsidP="008C7886">
            <w:pPr>
              <w:jc w:val="center"/>
              <w:rPr>
                <w:b/>
                <w:bCs/>
              </w:rPr>
            </w:pPr>
            <w:r w:rsidRPr="004230F2">
              <w:rPr>
                <w:b/>
                <w:bCs/>
              </w:rPr>
              <w:t>проекта</w:t>
            </w:r>
          </w:p>
        </w:tc>
        <w:tc>
          <w:tcPr>
            <w:tcW w:w="865" w:type="pct"/>
            <w:shd w:val="clear" w:color="auto" w:fill="8DB3E2"/>
            <w:vAlign w:val="center"/>
          </w:tcPr>
          <w:p w:rsidR="006325E4" w:rsidRPr="00A0498E" w:rsidRDefault="004230F2" w:rsidP="008C7886">
            <w:pPr>
              <w:jc w:val="center"/>
              <w:rPr>
                <w:b/>
                <w:bCs/>
              </w:rPr>
            </w:pPr>
            <w:r w:rsidRPr="004230F2">
              <w:rPr>
                <w:b/>
                <w:bCs/>
              </w:rPr>
              <w:t xml:space="preserve">Общий </w:t>
            </w:r>
          </w:p>
          <w:p w:rsidR="006325E4" w:rsidRPr="00A0498E" w:rsidRDefault="004230F2" w:rsidP="008C7886">
            <w:pPr>
              <w:jc w:val="center"/>
              <w:rPr>
                <w:b/>
                <w:bCs/>
              </w:rPr>
            </w:pPr>
            <w:r w:rsidRPr="004230F2">
              <w:rPr>
                <w:b/>
                <w:bCs/>
              </w:rPr>
              <w:t xml:space="preserve">объем </w:t>
            </w:r>
          </w:p>
          <w:p w:rsidR="006325E4" w:rsidRPr="00A0498E" w:rsidRDefault="004230F2" w:rsidP="008C7886">
            <w:pPr>
              <w:jc w:val="center"/>
              <w:rPr>
                <w:b/>
                <w:bCs/>
              </w:rPr>
            </w:pPr>
            <w:r w:rsidRPr="004230F2">
              <w:rPr>
                <w:b/>
                <w:bCs/>
              </w:rPr>
              <w:t>инвестиций,</w:t>
            </w:r>
          </w:p>
          <w:p w:rsidR="006325E4" w:rsidRPr="00A0498E" w:rsidRDefault="004230F2" w:rsidP="008C7886">
            <w:pPr>
              <w:jc w:val="center"/>
              <w:rPr>
                <w:b/>
                <w:bCs/>
              </w:rPr>
            </w:pPr>
            <w:r w:rsidRPr="004230F2">
              <w:rPr>
                <w:b/>
                <w:bCs/>
              </w:rPr>
              <w:t>млн. руб.</w:t>
            </w:r>
          </w:p>
        </w:tc>
        <w:tc>
          <w:tcPr>
            <w:tcW w:w="800" w:type="pct"/>
            <w:shd w:val="clear" w:color="auto" w:fill="8DB3E2"/>
            <w:vAlign w:val="center"/>
          </w:tcPr>
          <w:p w:rsidR="006325E4" w:rsidRPr="00A0498E" w:rsidRDefault="004230F2" w:rsidP="008C7886">
            <w:pPr>
              <w:jc w:val="center"/>
              <w:rPr>
                <w:b/>
                <w:bCs/>
              </w:rPr>
            </w:pPr>
            <w:r w:rsidRPr="004230F2">
              <w:rPr>
                <w:b/>
                <w:bCs/>
              </w:rPr>
              <w:t>Срок</w:t>
            </w:r>
          </w:p>
          <w:p w:rsidR="006325E4" w:rsidRPr="00A0498E" w:rsidRDefault="004230F2" w:rsidP="008C7886">
            <w:pPr>
              <w:jc w:val="center"/>
              <w:rPr>
                <w:b/>
                <w:bCs/>
              </w:rPr>
            </w:pPr>
            <w:r w:rsidRPr="004230F2">
              <w:rPr>
                <w:b/>
                <w:bCs/>
              </w:rPr>
              <w:t>реализации</w:t>
            </w:r>
          </w:p>
          <w:p w:rsidR="006325E4" w:rsidRPr="00A0498E" w:rsidRDefault="004230F2" w:rsidP="008C7886">
            <w:pPr>
              <w:jc w:val="center"/>
              <w:rPr>
                <w:b/>
                <w:bCs/>
              </w:rPr>
            </w:pPr>
            <w:r w:rsidRPr="004230F2">
              <w:rPr>
                <w:b/>
                <w:bCs/>
              </w:rPr>
              <w:t xml:space="preserve"> проекта</w:t>
            </w:r>
          </w:p>
        </w:tc>
        <w:tc>
          <w:tcPr>
            <w:tcW w:w="728" w:type="pct"/>
            <w:shd w:val="clear" w:color="auto" w:fill="8DB3E2"/>
            <w:vAlign w:val="center"/>
          </w:tcPr>
          <w:p w:rsidR="006325E4" w:rsidRPr="00A0498E" w:rsidRDefault="004230F2" w:rsidP="008C7886">
            <w:pPr>
              <w:jc w:val="center"/>
              <w:rPr>
                <w:b/>
                <w:bCs/>
              </w:rPr>
            </w:pPr>
            <w:r w:rsidRPr="004230F2">
              <w:rPr>
                <w:b/>
                <w:bCs/>
              </w:rPr>
              <w:t>Кол-во</w:t>
            </w:r>
          </w:p>
          <w:p w:rsidR="006325E4" w:rsidRPr="00A0498E" w:rsidRDefault="004230F2" w:rsidP="008C7886">
            <w:pPr>
              <w:jc w:val="center"/>
              <w:rPr>
                <w:b/>
                <w:bCs/>
              </w:rPr>
            </w:pPr>
            <w:r w:rsidRPr="004230F2">
              <w:rPr>
                <w:b/>
                <w:bCs/>
              </w:rPr>
              <w:t>новых</w:t>
            </w:r>
          </w:p>
          <w:p w:rsidR="006325E4" w:rsidRPr="00A0498E" w:rsidRDefault="004230F2" w:rsidP="008C7886">
            <w:pPr>
              <w:jc w:val="center"/>
            </w:pPr>
            <w:r w:rsidRPr="004230F2">
              <w:rPr>
                <w:b/>
                <w:bCs/>
              </w:rPr>
              <w:t>рабочих мест, чел.</w:t>
            </w:r>
          </w:p>
        </w:tc>
        <w:tc>
          <w:tcPr>
            <w:tcW w:w="1098" w:type="pct"/>
            <w:shd w:val="clear" w:color="auto" w:fill="8DB3E2"/>
            <w:vAlign w:val="center"/>
          </w:tcPr>
          <w:p w:rsidR="006325E4" w:rsidRPr="00A0498E" w:rsidRDefault="004230F2" w:rsidP="008C7886">
            <w:pPr>
              <w:jc w:val="center"/>
              <w:rPr>
                <w:b/>
                <w:bCs/>
              </w:rPr>
            </w:pPr>
            <w:r w:rsidRPr="004230F2">
              <w:rPr>
                <w:b/>
                <w:bCs/>
              </w:rPr>
              <w:t xml:space="preserve">Дополнительные </w:t>
            </w:r>
          </w:p>
          <w:p w:rsidR="006325E4" w:rsidRPr="00A0498E" w:rsidRDefault="004230F2" w:rsidP="008C7886">
            <w:pPr>
              <w:jc w:val="center"/>
              <w:rPr>
                <w:b/>
                <w:bCs/>
              </w:rPr>
            </w:pPr>
            <w:r w:rsidRPr="004230F2">
              <w:rPr>
                <w:b/>
                <w:bCs/>
              </w:rPr>
              <w:t>поступления</w:t>
            </w:r>
          </w:p>
          <w:p w:rsidR="006325E4" w:rsidRPr="00A0498E" w:rsidRDefault="004230F2" w:rsidP="008C7886">
            <w:pPr>
              <w:jc w:val="center"/>
              <w:rPr>
                <w:b/>
                <w:bCs/>
              </w:rPr>
            </w:pPr>
            <w:r w:rsidRPr="004230F2">
              <w:rPr>
                <w:b/>
                <w:bCs/>
              </w:rPr>
              <w:t xml:space="preserve">в бюджет МО, </w:t>
            </w:r>
          </w:p>
          <w:p w:rsidR="006325E4" w:rsidRPr="00A0498E" w:rsidRDefault="004230F2" w:rsidP="008C7886">
            <w:pPr>
              <w:jc w:val="center"/>
              <w:rPr>
                <w:b/>
                <w:bCs/>
              </w:rPr>
            </w:pPr>
            <w:r w:rsidRPr="004230F2">
              <w:rPr>
                <w:b/>
                <w:bCs/>
              </w:rPr>
              <w:t>в год,</w:t>
            </w:r>
          </w:p>
          <w:p w:rsidR="006325E4" w:rsidRPr="00A0498E" w:rsidRDefault="004230F2" w:rsidP="008C7886">
            <w:pPr>
              <w:jc w:val="center"/>
              <w:rPr>
                <w:b/>
                <w:bCs/>
              </w:rPr>
            </w:pPr>
            <w:r w:rsidRPr="004230F2">
              <w:rPr>
                <w:b/>
                <w:bCs/>
              </w:rPr>
              <w:t xml:space="preserve">млн. руб. </w:t>
            </w:r>
          </w:p>
        </w:tc>
      </w:tr>
      <w:tr w:rsidR="006325E4" w:rsidRPr="0035027E">
        <w:tc>
          <w:tcPr>
            <w:tcW w:w="314" w:type="pct"/>
            <w:vAlign w:val="center"/>
          </w:tcPr>
          <w:p w:rsidR="006325E4" w:rsidRPr="0035027E" w:rsidRDefault="004230F2" w:rsidP="008C7886">
            <w:pPr>
              <w:jc w:val="center"/>
            </w:pPr>
            <w:r w:rsidRPr="004230F2">
              <w:lastRenderedPageBreak/>
              <w:t>1</w:t>
            </w:r>
          </w:p>
        </w:tc>
        <w:tc>
          <w:tcPr>
            <w:tcW w:w="1195" w:type="pct"/>
            <w:vAlign w:val="center"/>
          </w:tcPr>
          <w:p w:rsidR="004230F2" w:rsidRPr="004230F2" w:rsidRDefault="004230F2" w:rsidP="004230F2">
            <w:pPr>
              <w:jc w:val="both"/>
              <w:rPr>
                <w:rFonts w:eastAsiaTheme="minorHAnsi"/>
                <w:lang w:eastAsia="en-US"/>
              </w:rPr>
            </w:pPr>
            <w:r w:rsidRPr="004230F2">
              <w:rPr>
                <w:rFonts w:eastAsiaTheme="minorHAnsi"/>
                <w:lang w:eastAsia="en-US"/>
              </w:rPr>
              <w:t>Перевод теплоисточников городского округа Спасск-Дальний, работающих на мазуте, на использование твердого топлива приморских угольных разрезов</w:t>
            </w:r>
          </w:p>
        </w:tc>
        <w:tc>
          <w:tcPr>
            <w:tcW w:w="865" w:type="pct"/>
            <w:vAlign w:val="center"/>
          </w:tcPr>
          <w:p w:rsidR="004230F2" w:rsidRPr="004230F2" w:rsidRDefault="004230F2" w:rsidP="004230F2">
            <w:pPr>
              <w:spacing w:line="360" w:lineRule="auto"/>
              <w:jc w:val="center"/>
            </w:pPr>
            <w:r w:rsidRPr="004230F2">
              <w:t>542,8</w:t>
            </w:r>
          </w:p>
        </w:tc>
        <w:tc>
          <w:tcPr>
            <w:tcW w:w="800" w:type="pct"/>
            <w:vAlign w:val="center"/>
          </w:tcPr>
          <w:p w:rsidR="004230F2" w:rsidRPr="004230F2" w:rsidRDefault="004230F2" w:rsidP="004230F2">
            <w:pPr>
              <w:spacing w:line="360" w:lineRule="auto"/>
              <w:jc w:val="center"/>
            </w:pPr>
            <w:r w:rsidRPr="004230F2">
              <w:t>2012-2014</w:t>
            </w:r>
          </w:p>
        </w:tc>
        <w:tc>
          <w:tcPr>
            <w:tcW w:w="728" w:type="pct"/>
            <w:vAlign w:val="center"/>
          </w:tcPr>
          <w:p w:rsidR="004230F2" w:rsidRPr="004230F2" w:rsidRDefault="004230F2" w:rsidP="004230F2">
            <w:pPr>
              <w:spacing w:line="360" w:lineRule="auto"/>
              <w:jc w:val="center"/>
            </w:pPr>
            <w:r w:rsidRPr="004230F2">
              <w:t>0</w:t>
            </w:r>
          </w:p>
        </w:tc>
        <w:tc>
          <w:tcPr>
            <w:tcW w:w="1098" w:type="pct"/>
            <w:vAlign w:val="center"/>
          </w:tcPr>
          <w:p w:rsidR="004230F2" w:rsidRPr="004230F2" w:rsidRDefault="004230F2" w:rsidP="004230F2">
            <w:pPr>
              <w:spacing w:line="360" w:lineRule="auto"/>
              <w:jc w:val="center"/>
            </w:pPr>
            <w:r w:rsidRPr="004230F2">
              <w:t>0,0</w:t>
            </w:r>
          </w:p>
        </w:tc>
      </w:tr>
    </w:tbl>
    <w:p w:rsidR="004230F2" w:rsidRDefault="004230F2" w:rsidP="004230F2">
      <w:pPr>
        <w:tabs>
          <w:tab w:val="left" w:pos="0"/>
        </w:tabs>
        <w:suppressAutoHyphens w:val="0"/>
        <w:spacing w:before="360" w:after="120"/>
        <w:jc w:val="both"/>
        <w:rPr>
          <w:rFonts w:ascii="Arial" w:hAnsi="Arial" w:cs="Arial"/>
          <w:caps/>
          <w:szCs w:val="28"/>
        </w:rPr>
      </w:pPr>
      <w:r w:rsidRPr="004230F2">
        <w:rPr>
          <w:rFonts w:ascii="Arial" w:hAnsi="Arial" w:cs="Arial"/>
          <w:caps/>
          <w:szCs w:val="28"/>
        </w:rPr>
        <w:t>Инвестиционный проект № 27 «газификация городского округа спасск-дальний»</w:t>
      </w:r>
    </w:p>
    <w:p w:rsidR="00CC70F3" w:rsidRPr="00A37475" w:rsidRDefault="004230F2" w:rsidP="001E7B79">
      <w:pPr>
        <w:numPr>
          <w:ilvl w:val="0"/>
          <w:numId w:val="38"/>
        </w:numPr>
        <w:tabs>
          <w:tab w:val="left" w:pos="0"/>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t>Полное наименование инвестиционного проекта:</w:t>
      </w:r>
      <w:r w:rsidRPr="004230F2">
        <w:rPr>
          <w:b/>
          <w:sz w:val="28"/>
          <w:szCs w:val="28"/>
          <w:lang w:eastAsia="ru-RU"/>
        </w:rPr>
        <w:t xml:space="preserve"> </w:t>
      </w:r>
      <w:r w:rsidRPr="004230F2">
        <w:rPr>
          <w:sz w:val="28"/>
          <w:szCs w:val="28"/>
          <w:lang w:eastAsia="ru-RU"/>
        </w:rPr>
        <w:t xml:space="preserve">Газификация городского округа Спасск-Дальний. </w:t>
      </w:r>
    </w:p>
    <w:p w:rsidR="00CC70F3" w:rsidRPr="00A37475" w:rsidRDefault="004230F2" w:rsidP="001E7B79">
      <w:pPr>
        <w:numPr>
          <w:ilvl w:val="0"/>
          <w:numId w:val="38"/>
        </w:numPr>
        <w:tabs>
          <w:tab w:val="left" w:pos="0"/>
        </w:tabs>
        <w:suppressAutoHyphens w:val="0"/>
        <w:autoSpaceDE w:val="0"/>
        <w:autoSpaceDN w:val="0"/>
        <w:spacing w:line="360" w:lineRule="auto"/>
        <w:ind w:left="0" w:firstLine="567"/>
        <w:contextualSpacing/>
        <w:jc w:val="both"/>
        <w:rPr>
          <w:sz w:val="28"/>
          <w:szCs w:val="28"/>
          <w:lang w:eastAsia="ru-RU"/>
        </w:rPr>
      </w:pPr>
      <w:r w:rsidRPr="004230F2">
        <w:rPr>
          <w:i/>
          <w:sz w:val="28"/>
          <w:szCs w:val="28"/>
          <w:lang w:eastAsia="ru-RU"/>
        </w:rPr>
        <w:t xml:space="preserve">Территория реализации инвестиционного проекта: </w:t>
      </w:r>
      <w:r w:rsidRPr="004230F2">
        <w:rPr>
          <w:sz w:val="28"/>
          <w:szCs w:val="28"/>
          <w:lang w:eastAsia="ru-RU"/>
        </w:rPr>
        <w:t>Дальневосточный федеральный округ, Приморский край, г.</w:t>
      </w:r>
      <w:r w:rsidR="0035027E">
        <w:rPr>
          <w:sz w:val="28"/>
          <w:szCs w:val="28"/>
          <w:lang w:eastAsia="ru-RU"/>
        </w:rPr>
        <w:t xml:space="preserve"> </w:t>
      </w:r>
      <w:r w:rsidRPr="004230F2">
        <w:rPr>
          <w:sz w:val="28"/>
          <w:szCs w:val="28"/>
          <w:lang w:eastAsia="ru-RU"/>
        </w:rPr>
        <w:t>Спасск-Дальний.</w:t>
      </w:r>
    </w:p>
    <w:p w:rsidR="00920CD2" w:rsidRPr="00A37475" w:rsidRDefault="004230F2" w:rsidP="001E7B79">
      <w:pPr>
        <w:numPr>
          <w:ilvl w:val="0"/>
          <w:numId w:val="38"/>
        </w:numPr>
        <w:tabs>
          <w:tab w:val="left" w:pos="0"/>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t xml:space="preserve">Отраслевая принадлежность: </w:t>
      </w:r>
      <w:r w:rsidRPr="004230F2">
        <w:rPr>
          <w:sz w:val="28"/>
          <w:szCs w:val="28"/>
          <w:lang w:eastAsia="ru-RU"/>
        </w:rPr>
        <w:t>жилищно-коммунальное хозяйство.</w:t>
      </w:r>
    </w:p>
    <w:p w:rsidR="009A5C2E" w:rsidRPr="00A37475" w:rsidRDefault="004230F2" w:rsidP="001E7B79">
      <w:pPr>
        <w:numPr>
          <w:ilvl w:val="0"/>
          <w:numId w:val="38"/>
        </w:numPr>
        <w:tabs>
          <w:tab w:val="left" w:pos="0"/>
        </w:tabs>
        <w:suppressAutoHyphens w:val="0"/>
        <w:autoSpaceDE w:val="0"/>
        <w:autoSpaceDN w:val="0"/>
        <w:spacing w:line="360" w:lineRule="auto"/>
        <w:ind w:left="0" w:firstLine="567"/>
        <w:contextualSpacing/>
        <w:jc w:val="both"/>
        <w:rPr>
          <w:sz w:val="28"/>
          <w:szCs w:val="28"/>
        </w:rPr>
      </w:pPr>
      <w:r w:rsidRPr="004230F2">
        <w:rPr>
          <w:i/>
          <w:sz w:val="28"/>
          <w:szCs w:val="28"/>
          <w:lang w:eastAsia="ru-RU"/>
        </w:rPr>
        <w:t xml:space="preserve">Цель реализации инвестиционного проекта: </w:t>
      </w:r>
      <w:r w:rsidRPr="004230F2">
        <w:rPr>
          <w:sz w:val="28"/>
          <w:szCs w:val="28"/>
        </w:rPr>
        <w:t>Реализация Генерального плана городского округа Спасск-Дальний и других документов территориального планирования, реализация Стратегии социально-экономического развития городского округа Спасск-Дальний посредством обеспечения коммунальной инфраструктурой объектов жилищного и промышленного строительства, развития производств, использующих в производственном процессе природный газ.</w:t>
      </w:r>
    </w:p>
    <w:p w:rsidR="009A5C2E" w:rsidRPr="00A37475" w:rsidRDefault="004230F2" w:rsidP="001E7B79">
      <w:pPr>
        <w:numPr>
          <w:ilvl w:val="0"/>
          <w:numId w:val="38"/>
        </w:numPr>
        <w:tabs>
          <w:tab w:val="left" w:pos="0"/>
        </w:tabs>
        <w:suppressAutoHyphens w:val="0"/>
        <w:autoSpaceDE w:val="0"/>
        <w:autoSpaceDN w:val="0"/>
        <w:spacing w:line="360" w:lineRule="auto"/>
        <w:ind w:left="0" w:firstLine="567"/>
        <w:contextualSpacing/>
        <w:jc w:val="both"/>
        <w:rPr>
          <w:sz w:val="28"/>
          <w:szCs w:val="28"/>
        </w:rPr>
      </w:pPr>
      <w:r w:rsidRPr="004230F2">
        <w:rPr>
          <w:i/>
          <w:sz w:val="28"/>
          <w:szCs w:val="28"/>
          <w:lang w:eastAsia="ru-RU"/>
        </w:rPr>
        <w:t xml:space="preserve">Участники инвестиционного проекта: </w:t>
      </w:r>
      <w:r w:rsidRPr="004230F2">
        <w:rPr>
          <w:sz w:val="28"/>
          <w:szCs w:val="28"/>
        </w:rPr>
        <w:t>Администрация Приморского края, Администрация городского округа Спасск-Дальний, предполагаемый инвестор – ОАО «Газпром».</w:t>
      </w:r>
    </w:p>
    <w:p w:rsidR="00CC70F3" w:rsidRPr="00A37475" w:rsidRDefault="004230F2" w:rsidP="001E7B79">
      <w:pPr>
        <w:numPr>
          <w:ilvl w:val="0"/>
          <w:numId w:val="38"/>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Срок реализации инвестиционного проекта: </w:t>
      </w:r>
      <w:r w:rsidRPr="004230F2">
        <w:rPr>
          <w:sz w:val="28"/>
          <w:szCs w:val="28"/>
          <w:lang w:eastAsia="ru-RU"/>
        </w:rPr>
        <w:t>2012-2020</w:t>
      </w:r>
      <w:r w:rsidR="00435A69">
        <w:rPr>
          <w:rStyle w:val="afd"/>
          <w:sz w:val="28"/>
          <w:szCs w:val="28"/>
          <w:lang w:eastAsia="ru-RU"/>
        </w:rPr>
        <w:footnoteReference w:id="4"/>
      </w:r>
      <w:r w:rsidRPr="004230F2">
        <w:rPr>
          <w:sz w:val="28"/>
          <w:szCs w:val="28"/>
          <w:lang w:eastAsia="ru-RU"/>
        </w:rPr>
        <w:t xml:space="preserve"> г.</w:t>
      </w:r>
    </w:p>
    <w:p w:rsidR="00CC70F3" w:rsidRPr="00A37475" w:rsidRDefault="004230F2" w:rsidP="001E7B79">
      <w:pPr>
        <w:numPr>
          <w:ilvl w:val="0"/>
          <w:numId w:val="38"/>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Стоимость инвестиционного проекта, источники и объемы финансирования инвестиционного проекта: </w:t>
      </w:r>
      <w:r w:rsidRPr="004230F2">
        <w:rPr>
          <w:rFonts w:eastAsia="MS Mincho"/>
          <w:sz w:val="28"/>
          <w:szCs w:val="28"/>
          <w:lang w:eastAsia="ru-RU"/>
        </w:rPr>
        <w:t>330,0 млн.</w:t>
      </w:r>
      <w:r w:rsidR="0035027E">
        <w:rPr>
          <w:rFonts w:eastAsia="MS Mincho"/>
          <w:sz w:val="28"/>
          <w:szCs w:val="28"/>
          <w:lang w:eastAsia="ru-RU"/>
        </w:rPr>
        <w:t xml:space="preserve"> </w:t>
      </w:r>
      <w:r w:rsidRPr="004230F2">
        <w:rPr>
          <w:rFonts w:eastAsia="MS Mincho"/>
          <w:sz w:val="28"/>
          <w:szCs w:val="28"/>
          <w:lang w:eastAsia="ru-RU"/>
        </w:rPr>
        <w:t xml:space="preserve">руб. (без вычета 3,27 </w:t>
      </w:r>
      <w:r w:rsidRPr="004230F2">
        <w:rPr>
          <w:rFonts w:eastAsia="MS Mincho"/>
          <w:sz w:val="28"/>
          <w:szCs w:val="28"/>
          <w:lang w:eastAsia="ru-RU"/>
        </w:rPr>
        <w:lastRenderedPageBreak/>
        <w:t>млн.</w:t>
      </w:r>
      <w:r w:rsidR="0035027E">
        <w:rPr>
          <w:rFonts w:eastAsia="MS Mincho"/>
          <w:sz w:val="28"/>
          <w:szCs w:val="28"/>
          <w:lang w:eastAsia="ru-RU"/>
        </w:rPr>
        <w:t xml:space="preserve"> </w:t>
      </w:r>
      <w:r w:rsidRPr="004230F2">
        <w:rPr>
          <w:rFonts w:eastAsia="MS Mincho"/>
          <w:sz w:val="28"/>
          <w:szCs w:val="28"/>
          <w:lang w:eastAsia="ru-RU"/>
        </w:rPr>
        <w:t>руб., фактически освоенных в 2011г.), в том числе 67,0 млн.</w:t>
      </w:r>
      <w:r w:rsidR="0035027E">
        <w:rPr>
          <w:rFonts w:eastAsia="MS Mincho"/>
          <w:sz w:val="28"/>
          <w:szCs w:val="28"/>
          <w:lang w:eastAsia="ru-RU"/>
        </w:rPr>
        <w:t xml:space="preserve"> </w:t>
      </w:r>
      <w:r w:rsidRPr="004230F2">
        <w:rPr>
          <w:rFonts w:eastAsia="MS Mincho"/>
          <w:sz w:val="28"/>
          <w:szCs w:val="28"/>
          <w:lang w:eastAsia="ru-RU"/>
        </w:rPr>
        <w:t>руб. – средства бюджета городского округа Спасск-Дальний (без вычета 3,27 млн.</w:t>
      </w:r>
      <w:r w:rsidR="0035027E">
        <w:rPr>
          <w:rFonts w:eastAsia="MS Mincho"/>
          <w:sz w:val="28"/>
          <w:szCs w:val="28"/>
          <w:lang w:eastAsia="ru-RU"/>
        </w:rPr>
        <w:t xml:space="preserve"> </w:t>
      </w:r>
      <w:r w:rsidRPr="004230F2">
        <w:rPr>
          <w:rFonts w:eastAsia="MS Mincho"/>
          <w:sz w:val="28"/>
          <w:szCs w:val="28"/>
          <w:lang w:eastAsia="ru-RU"/>
        </w:rPr>
        <w:t>руб., фактически освоенных в 2011г.), 133,0 млн. руб. – средства бюджета Приморского края; 130,0 млн.</w:t>
      </w:r>
      <w:r w:rsidR="0035027E">
        <w:rPr>
          <w:rFonts w:eastAsia="MS Mincho"/>
          <w:sz w:val="28"/>
          <w:szCs w:val="28"/>
          <w:lang w:eastAsia="ru-RU"/>
        </w:rPr>
        <w:t xml:space="preserve"> </w:t>
      </w:r>
      <w:r w:rsidRPr="004230F2">
        <w:rPr>
          <w:rFonts w:eastAsia="MS Mincho"/>
          <w:sz w:val="28"/>
          <w:szCs w:val="28"/>
          <w:lang w:eastAsia="ru-RU"/>
        </w:rPr>
        <w:t>руб. - за счет частных инвестиций, кредитных ресурсов финансовых учреждений.</w:t>
      </w:r>
    </w:p>
    <w:p w:rsidR="00CC70F3" w:rsidRPr="00A37475" w:rsidRDefault="004230F2" w:rsidP="001E7B79">
      <w:pPr>
        <w:numPr>
          <w:ilvl w:val="0"/>
          <w:numId w:val="38"/>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Механизмы оказания государственной поддержки: </w:t>
      </w:r>
      <w:r w:rsidRPr="004230F2">
        <w:rPr>
          <w:sz w:val="28"/>
          <w:szCs w:val="28"/>
          <w:lang w:eastAsia="ru-RU"/>
        </w:rPr>
        <w:t xml:space="preserve">бюджетное софинансирование </w:t>
      </w:r>
      <w:r w:rsidRPr="004230F2">
        <w:rPr>
          <w:sz w:val="28"/>
          <w:szCs w:val="28"/>
        </w:rPr>
        <w:t>за счет</w:t>
      </w:r>
      <w:r w:rsidRPr="004230F2">
        <w:rPr>
          <w:noProof/>
          <w:sz w:val="28"/>
          <w:szCs w:val="28"/>
        </w:rPr>
        <w:t xml:space="preserve">: </w:t>
      </w:r>
    </w:p>
    <w:p w:rsidR="00CC70F3" w:rsidRPr="00A37475" w:rsidRDefault="004230F2" w:rsidP="00CC70F3">
      <w:pPr>
        <w:pStyle w:val="af2"/>
        <w:numPr>
          <w:ilvl w:val="0"/>
          <w:numId w:val="16"/>
        </w:numPr>
        <w:tabs>
          <w:tab w:val="left" w:pos="0"/>
        </w:tabs>
        <w:spacing w:after="0" w:line="360" w:lineRule="auto"/>
        <w:ind w:left="0" w:firstLine="426"/>
        <w:jc w:val="both"/>
        <w:rPr>
          <w:rFonts w:ascii="Times New Roman" w:hAnsi="Times New Roman"/>
          <w:sz w:val="28"/>
          <w:szCs w:val="28"/>
        </w:rPr>
      </w:pPr>
      <w:r w:rsidRPr="004230F2">
        <w:rPr>
          <w:rFonts w:ascii="Times New Roman" w:hAnsi="Times New Roman"/>
          <w:sz w:val="28"/>
          <w:szCs w:val="28"/>
        </w:rPr>
        <w:t xml:space="preserve">возмещение части расходов на уплату процентов по </w:t>
      </w:r>
      <w:hyperlink r:id="rId81" w:tgtFrame="_blank" w:history="1">
        <w:r w:rsidRPr="004230F2">
          <w:rPr>
            <w:rFonts w:ascii="Times New Roman" w:hAnsi="Times New Roman"/>
            <w:sz w:val="28"/>
            <w:szCs w:val="28"/>
          </w:rPr>
          <w:t>кредитам</w:t>
        </w:r>
      </w:hyperlink>
      <w:r w:rsidRPr="004230F2">
        <w:rPr>
          <w:rFonts w:ascii="Times New Roman" w:hAnsi="Times New Roman"/>
          <w:sz w:val="28"/>
          <w:szCs w:val="28"/>
        </w:rPr>
        <w:t xml:space="preserve"> (займам), полученным в кредитных организациях на осуществление инвестиционной деятельности;</w:t>
      </w:r>
    </w:p>
    <w:p w:rsidR="00CC70F3" w:rsidRPr="00A37475" w:rsidRDefault="004230F2" w:rsidP="00CC70F3">
      <w:pPr>
        <w:pStyle w:val="af2"/>
        <w:numPr>
          <w:ilvl w:val="0"/>
          <w:numId w:val="16"/>
        </w:numPr>
        <w:spacing w:after="0" w:line="360" w:lineRule="auto"/>
        <w:ind w:left="709" w:hanging="283"/>
        <w:jc w:val="both"/>
        <w:rPr>
          <w:rFonts w:ascii="Times New Roman" w:hAnsi="Times New Roman"/>
          <w:sz w:val="28"/>
          <w:szCs w:val="28"/>
        </w:rPr>
      </w:pPr>
      <w:r w:rsidRPr="004230F2">
        <w:rPr>
          <w:rFonts w:ascii="Times New Roman" w:hAnsi="Times New Roman"/>
          <w:sz w:val="28"/>
          <w:szCs w:val="28"/>
        </w:rPr>
        <w:t>предоставление инвестиционного налогового кредита;</w:t>
      </w:r>
    </w:p>
    <w:p w:rsidR="00CC70F3" w:rsidRPr="00A37475" w:rsidRDefault="004230F2" w:rsidP="00CC70F3">
      <w:pPr>
        <w:pStyle w:val="af2"/>
        <w:numPr>
          <w:ilvl w:val="0"/>
          <w:numId w:val="16"/>
        </w:numPr>
        <w:tabs>
          <w:tab w:val="left" w:pos="0"/>
        </w:tabs>
        <w:spacing w:after="0" w:line="360" w:lineRule="auto"/>
        <w:ind w:left="0" w:firstLine="426"/>
        <w:jc w:val="both"/>
        <w:rPr>
          <w:rFonts w:ascii="Times New Roman" w:hAnsi="Times New Roman"/>
          <w:sz w:val="28"/>
          <w:szCs w:val="28"/>
        </w:rPr>
      </w:pPr>
      <w:r w:rsidRPr="004230F2">
        <w:rPr>
          <w:rFonts w:ascii="Times New Roman" w:hAnsi="Times New Roman"/>
          <w:sz w:val="28"/>
          <w:szCs w:val="28"/>
        </w:rPr>
        <w:t>предоставление права применения хозяйствующими субъектами повышающих коэффициентов к установленной норме амортизационных отчислений;</w:t>
      </w:r>
    </w:p>
    <w:p w:rsidR="00CC70F3" w:rsidRPr="00A37475" w:rsidRDefault="004230F2" w:rsidP="00CC70F3">
      <w:pPr>
        <w:pStyle w:val="af2"/>
        <w:numPr>
          <w:ilvl w:val="0"/>
          <w:numId w:val="16"/>
        </w:numPr>
        <w:spacing w:after="0" w:line="360" w:lineRule="auto"/>
        <w:ind w:left="709" w:hanging="283"/>
        <w:jc w:val="both"/>
        <w:rPr>
          <w:rFonts w:ascii="Times New Roman" w:hAnsi="Times New Roman"/>
          <w:sz w:val="28"/>
          <w:szCs w:val="28"/>
        </w:rPr>
      </w:pPr>
      <w:r w:rsidRPr="004230F2">
        <w:rPr>
          <w:rFonts w:ascii="Times New Roman" w:hAnsi="Times New Roman"/>
          <w:sz w:val="28"/>
          <w:szCs w:val="28"/>
        </w:rPr>
        <w:t>бюджетное софинансирование, субсидирование или льготное бюджетное кредитование;</w:t>
      </w:r>
    </w:p>
    <w:p w:rsidR="00CC70F3" w:rsidRPr="00A37475" w:rsidRDefault="004230F2" w:rsidP="00CC70F3">
      <w:pPr>
        <w:pStyle w:val="af2"/>
        <w:numPr>
          <w:ilvl w:val="0"/>
          <w:numId w:val="16"/>
        </w:numPr>
        <w:spacing w:after="0" w:line="360" w:lineRule="auto"/>
        <w:rPr>
          <w:rFonts w:ascii="Times New Roman" w:hAnsi="Times New Roman"/>
          <w:sz w:val="28"/>
          <w:szCs w:val="28"/>
        </w:rPr>
      </w:pPr>
      <w:r w:rsidRPr="004230F2">
        <w:rPr>
          <w:rFonts w:ascii="Times New Roman" w:hAnsi="Times New Roman"/>
          <w:sz w:val="28"/>
          <w:szCs w:val="28"/>
        </w:rPr>
        <w:t>применение пониженной налоговой ставки;</w:t>
      </w:r>
    </w:p>
    <w:p w:rsidR="00CC70F3" w:rsidRPr="00A37475" w:rsidRDefault="004230F2" w:rsidP="00CC70F3">
      <w:pPr>
        <w:pStyle w:val="af2"/>
        <w:numPr>
          <w:ilvl w:val="0"/>
          <w:numId w:val="16"/>
        </w:numPr>
        <w:spacing w:after="0" w:line="360" w:lineRule="auto"/>
        <w:rPr>
          <w:rFonts w:ascii="Times New Roman" w:hAnsi="Times New Roman"/>
          <w:sz w:val="28"/>
          <w:szCs w:val="28"/>
        </w:rPr>
      </w:pPr>
      <w:r w:rsidRPr="004230F2">
        <w:rPr>
          <w:rFonts w:ascii="Times New Roman" w:hAnsi="Times New Roman"/>
          <w:sz w:val="28"/>
          <w:szCs w:val="28"/>
        </w:rPr>
        <w:t>государственно-частное партнерство.</w:t>
      </w:r>
    </w:p>
    <w:p w:rsidR="00CC70F3" w:rsidRPr="00A37475" w:rsidRDefault="004230F2" w:rsidP="001E7B79">
      <w:pPr>
        <w:numPr>
          <w:ilvl w:val="0"/>
          <w:numId w:val="38"/>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Перечень объектов капитального строительства, создаваемых в рамках инвестиционного проекта: </w:t>
      </w:r>
    </w:p>
    <w:p w:rsidR="00931B09" w:rsidRPr="00A37475" w:rsidRDefault="004230F2" w:rsidP="00931B09">
      <w:pPr>
        <w:spacing w:line="360" w:lineRule="auto"/>
        <w:ind w:firstLine="567"/>
        <w:jc w:val="both"/>
        <w:rPr>
          <w:sz w:val="28"/>
          <w:szCs w:val="28"/>
        </w:rPr>
      </w:pPr>
      <w:r w:rsidRPr="004230F2">
        <w:rPr>
          <w:b/>
          <w:sz w:val="28"/>
          <w:szCs w:val="28"/>
        </w:rPr>
        <w:t>1.</w:t>
      </w:r>
      <w:r w:rsidRPr="004230F2">
        <w:rPr>
          <w:sz w:val="28"/>
          <w:szCs w:val="28"/>
        </w:rPr>
        <w:t xml:space="preserve"> </w:t>
      </w:r>
      <w:r w:rsidRPr="004230F2">
        <w:rPr>
          <w:b/>
          <w:sz w:val="28"/>
          <w:szCs w:val="28"/>
        </w:rPr>
        <w:t xml:space="preserve">Распределительные сети высокого давления </w:t>
      </w:r>
      <w:r w:rsidRPr="004230F2">
        <w:rPr>
          <w:sz w:val="28"/>
          <w:szCs w:val="28"/>
        </w:rPr>
        <w:t>(43,42 км)</w:t>
      </w:r>
    </w:p>
    <w:p w:rsidR="00931B09" w:rsidRPr="00A37475" w:rsidRDefault="004230F2" w:rsidP="00931B09">
      <w:pPr>
        <w:pStyle w:val="af2"/>
        <w:numPr>
          <w:ilvl w:val="0"/>
          <w:numId w:val="16"/>
        </w:numPr>
        <w:spacing w:after="0" w:line="360" w:lineRule="auto"/>
        <w:ind w:left="0" w:firstLine="567"/>
        <w:rPr>
          <w:rFonts w:ascii="Times New Roman" w:hAnsi="Times New Roman"/>
          <w:sz w:val="28"/>
          <w:szCs w:val="28"/>
        </w:rPr>
      </w:pPr>
      <w:r w:rsidRPr="004230F2">
        <w:rPr>
          <w:rFonts w:ascii="Times New Roman" w:hAnsi="Times New Roman"/>
          <w:sz w:val="28"/>
          <w:szCs w:val="28"/>
        </w:rPr>
        <w:t xml:space="preserve">стоимость – 285,14 млн. руб.; </w:t>
      </w:r>
    </w:p>
    <w:p w:rsidR="00931B09" w:rsidRPr="00A37475" w:rsidRDefault="004230F2" w:rsidP="00931B09">
      <w:pPr>
        <w:pStyle w:val="af2"/>
        <w:numPr>
          <w:ilvl w:val="0"/>
          <w:numId w:val="16"/>
        </w:numPr>
        <w:spacing w:after="0" w:line="360" w:lineRule="auto"/>
        <w:ind w:left="0" w:firstLine="567"/>
        <w:rPr>
          <w:rFonts w:ascii="Times New Roman" w:hAnsi="Times New Roman"/>
          <w:sz w:val="28"/>
          <w:szCs w:val="28"/>
        </w:rPr>
      </w:pPr>
      <w:r w:rsidRPr="004230F2">
        <w:rPr>
          <w:rFonts w:ascii="Times New Roman" w:hAnsi="Times New Roman"/>
          <w:sz w:val="28"/>
          <w:szCs w:val="28"/>
        </w:rPr>
        <w:t>право собственности – муниципальная;</w:t>
      </w:r>
    </w:p>
    <w:p w:rsidR="00931B09" w:rsidRPr="00A37475" w:rsidRDefault="004230F2" w:rsidP="00931B09">
      <w:pPr>
        <w:pStyle w:val="af2"/>
        <w:numPr>
          <w:ilvl w:val="0"/>
          <w:numId w:val="16"/>
        </w:numPr>
        <w:spacing w:after="0" w:line="360" w:lineRule="auto"/>
        <w:ind w:left="0" w:firstLine="567"/>
        <w:rPr>
          <w:rFonts w:ascii="Times New Roman" w:hAnsi="Times New Roman"/>
          <w:sz w:val="28"/>
          <w:szCs w:val="28"/>
        </w:rPr>
      </w:pPr>
      <w:r w:rsidRPr="004230F2">
        <w:rPr>
          <w:rFonts w:ascii="Times New Roman" w:hAnsi="Times New Roman"/>
          <w:sz w:val="28"/>
          <w:szCs w:val="28"/>
        </w:rPr>
        <w:t>землеотвод в работе;</w:t>
      </w:r>
    </w:p>
    <w:p w:rsidR="00931B09" w:rsidRPr="00A37475" w:rsidRDefault="004230F2" w:rsidP="00931B09">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схема газификации есть, проектно-сметная документация не разработана.</w:t>
      </w:r>
    </w:p>
    <w:p w:rsidR="00931B09" w:rsidRPr="00A37475" w:rsidRDefault="004230F2" w:rsidP="00931B09">
      <w:pPr>
        <w:spacing w:line="360" w:lineRule="auto"/>
        <w:ind w:firstLine="567"/>
        <w:jc w:val="both"/>
        <w:rPr>
          <w:sz w:val="28"/>
          <w:szCs w:val="28"/>
        </w:rPr>
      </w:pPr>
      <w:r w:rsidRPr="004230F2">
        <w:rPr>
          <w:b/>
          <w:sz w:val="28"/>
          <w:szCs w:val="28"/>
        </w:rPr>
        <w:t>2</w:t>
      </w:r>
      <w:r w:rsidRPr="004230F2">
        <w:rPr>
          <w:sz w:val="28"/>
          <w:szCs w:val="28"/>
        </w:rPr>
        <w:t xml:space="preserve">. </w:t>
      </w:r>
      <w:r w:rsidRPr="004230F2">
        <w:rPr>
          <w:b/>
          <w:sz w:val="28"/>
          <w:szCs w:val="28"/>
        </w:rPr>
        <w:t xml:space="preserve">Головные газорегуляторные пункты </w:t>
      </w:r>
      <w:r w:rsidRPr="004230F2">
        <w:rPr>
          <w:sz w:val="28"/>
          <w:szCs w:val="28"/>
        </w:rPr>
        <w:t>(</w:t>
      </w:r>
      <w:r w:rsidRPr="004230F2">
        <w:rPr>
          <w:b/>
          <w:sz w:val="28"/>
          <w:szCs w:val="28"/>
        </w:rPr>
        <w:t xml:space="preserve">ГГРП, </w:t>
      </w:r>
      <w:r w:rsidRPr="004230F2">
        <w:rPr>
          <w:sz w:val="28"/>
          <w:szCs w:val="28"/>
        </w:rPr>
        <w:t>2 шт.)</w:t>
      </w:r>
    </w:p>
    <w:p w:rsidR="00931B09" w:rsidRPr="00A37475" w:rsidRDefault="004230F2" w:rsidP="00931B09">
      <w:pPr>
        <w:pStyle w:val="af2"/>
        <w:numPr>
          <w:ilvl w:val="0"/>
          <w:numId w:val="16"/>
        </w:numPr>
        <w:spacing w:after="0" w:line="360" w:lineRule="auto"/>
        <w:ind w:left="0" w:firstLine="567"/>
        <w:rPr>
          <w:rFonts w:ascii="Times New Roman" w:hAnsi="Times New Roman"/>
          <w:sz w:val="28"/>
          <w:szCs w:val="28"/>
        </w:rPr>
      </w:pPr>
      <w:r w:rsidRPr="004230F2">
        <w:rPr>
          <w:rFonts w:ascii="Times New Roman" w:hAnsi="Times New Roman"/>
          <w:sz w:val="28"/>
          <w:szCs w:val="28"/>
        </w:rPr>
        <w:t>стоимость –3,6 млн. руб.;</w:t>
      </w:r>
    </w:p>
    <w:p w:rsidR="00931B09" w:rsidRPr="00A37475" w:rsidRDefault="004230F2" w:rsidP="00931B09">
      <w:pPr>
        <w:pStyle w:val="af2"/>
        <w:numPr>
          <w:ilvl w:val="0"/>
          <w:numId w:val="16"/>
        </w:numPr>
        <w:spacing w:after="0" w:line="360" w:lineRule="auto"/>
        <w:ind w:left="0" w:firstLine="567"/>
        <w:rPr>
          <w:rFonts w:ascii="Times New Roman" w:hAnsi="Times New Roman"/>
          <w:sz w:val="28"/>
          <w:szCs w:val="28"/>
        </w:rPr>
      </w:pPr>
      <w:r w:rsidRPr="004230F2">
        <w:rPr>
          <w:rFonts w:ascii="Times New Roman" w:hAnsi="Times New Roman"/>
          <w:sz w:val="28"/>
          <w:szCs w:val="28"/>
        </w:rPr>
        <w:t>право собственности – муниципальная;</w:t>
      </w:r>
    </w:p>
    <w:p w:rsidR="00931B09" w:rsidRPr="00A37475" w:rsidRDefault="004230F2" w:rsidP="00931B09">
      <w:pPr>
        <w:pStyle w:val="af2"/>
        <w:numPr>
          <w:ilvl w:val="0"/>
          <w:numId w:val="16"/>
        </w:numPr>
        <w:spacing w:after="0" w:line="360" w:lineRule="auto"/>
        <w:ind w:left="0" w:firstLine="567"/>
        <w:rPr>
          <w:rFonts w:ascii="Times New Roman" w:hAnsi="Times New Roman"/>
          <w:sz w:val="28"/>
          <w:szCs w:val="28"/>
        </w:rPr>
      </w:pPr>
      <w:r w:rsidRPr="004230F2">
        <w:rPr>
          <w:rFonts w:ascii="Times New Roman" w:hAnsi="Times New Roman"/>
          <w:sz w:val="28"/>
          <w:szCs w:val="28"/>
        </w:rPr>
        <w:t>землеотвод в работе;</w:t>
      </w:r>
    </w:p>
    <w:p w:rsidR="00931B09" w:rsidRPr="00A37475" w:rsidRDefault="004230F2" w:rsidP="00931B09">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lastRenderedPageBreak/>
        <w:t>схема газификации есть, проектно-сметная документация не разработана.</w:t>
      </w:r>
    </w:p>
    <w:p w:rsidR="00931B09" w:rsidRPr="00A37475" w:rsidRDefault="004230F2" w:rsidP="00931B09">
      <w:pPr>
        <w:spacing w:line="360" w:lineRule="auto"/>
        <w:ind w:firstLine="567"/>
        <w:jc w:val="both"/>
        <w:rPr>
          <w:b/>
          <w:sz w:val="28"/>
          <w:szCs w:val="28"/>
        </w:rPr>
      </w:pPr>
      <w:r w:rsidRPr="004230F2">
        <w:rPr>
          <w:b/>
          <w:sz w:val="28"/>
          <w:szCs w:val="28"/>
        </w:rPr>
        <w:t>3</w:t>
      </w:r>
      <w:r w:rsidRPr="004230F2">
        <w:rPr>
          <w:sz w:val="28"/>
          <w:szCs w:val="28"/>
        </w:rPr>
        <w:t>.</w:t>
      </w:r>
      <w:r w:rsidRPr="004230F2">
        <w:rPr>
          <w:b/>
          <w:sz w:val="28"/>
          <w:szCs w:val="28"/>
        </w:rPr>
        <w:t xml:space="preserve"> Газорегуляторные пункты (ГРП, </w:t>
      </w:r>
      <w:r w:rsidRPr="004230F2">
        <w:rPr>
          <w:sz w:val="28"/>
          <w:szCs w:val="28"/>
        </w:rPr>
        <w:t>33 шт.</w:t>
      </w:r>
      <w:r w:rsidRPr="004230F2">
        <w:rPr>
          <w:b/>
          <w:sz w:val="28"/>
          <w:szCs w:val="28"/>
        </w:rPr>
        <w:t>)</w:t>
      </w:r>
    </w:p>
    <w:p w:rsidR="00931B09" w:rsidRPr="00A37475" w:rsidRDefault="004230F2" w:rsidP="00931B09">
      <w:pPr>
        <w:pStyle w:val="af2"/>
        <w:numPr>
          <w:ilvl w:val="0"/>
          <w:numId w:val="16"/>
        </w:numPr>
        <w:spacing w:after="0" w:line="360" w:lineRule="auto"/>
        <w:ind w:left="0" w:firstLine="567"/>
        <w:rPr>
          <w:rFonts w:ascii="Times New Roman" w:hAnsi="Times New Roman"/>
          <w:sz w:val="28"/>
          <w:szCs w:val="28"/>
        </w:rPr>
      </w:pPr>
      <w:r w:rsidRPr="004230F2">
        <w:rPr>
          <w:rFonts w:ascii="Times New Roman" w:hAnsi="Times New Roman"/>
          <w:sz w:val="28"/>
          <w:szCs w:val="28"/>
        </w:rPr>
        <w:t>стоимость – 13,2 млн. руб.;</w:t>
      </w:r>
    </w:p>
    <w:p w:rsidR="00931B09" w:rsidRPr="00A37475" w:rsidRDefault="004230F2" w:rsidP="00931B09">
      <w:pPr>
        <w:pStyle w:val="af2"/>
        <w:numPr>
          <w:ilvl w:val="0"/>
          <w:numId w:val="16"/>
        </w:numPr>
        <w:spacing w:after="0" w:line="360" w:lineRule="auto"/>
        <w:ind w:left="0" w:firstLine="567"/>
        <w:rPr>
          <w:rFonts w:ascii="Times New Roman" w:hAnsi="Times New Roman"/>
          <w:sz w:val="28"/>
          <w:szCs w:val="28"/>
        </w:rPr>
      </w:pPr>
      <w:r w:rsidRPr="004230F2">
        <w:rPr>
          <w:rFonts w:ascii="Times New Roman" w:hAnsi="Times New Roman"/>
          <w:sz w:val="28"/>
          <w:szCs w:val="28"/>
        </w:rPr>
        <w:t>право собственности – муниципальная;</w:t>
      </w:r>
    </w:p>
    <w:p w:rsidR="00931B09" w:rsidRPr="00A37475" w:rsidRDefault="004230F2" w:rsidP="00931B09">
      <w:pPr>
        <w:pStyle w:val="af2"/>
        <w:numPr>
          <w:ilvl w:val="0"/>
          <w:numId w:val="16"/>
        </w:numPr>
        <w:spacing w:after="0" w:line="360" w:lineRule="auto"/>
        <w:ind w:left="0" w:firstLine="567"/>
        <w:rPr>
          <w:rFonts w:ascii="Times New Roman" w:hAnsi="Times New Roman"/>
          <w:sz w:val="28"/>
          <w:szCs w:val="28"/>
        </w:rPr>
      </w:pPr>
      <w:r w:rsidRPr="004230F2">
        <w:rPr>
          <w:rFonts w:ascii="Times New Roman" w:hAnsi="Times New Roman"/>
          <w:sz w:val="28"/>
          <w:szCs w:val="28"/>
        </w:rPr>
        <w:t>землеотвод в работе;</w:t>
      </w:r>
    </w:p>
    <w:p w:rsidR="00931B09" w:rsidRPr="00A37475" w:rsidRDefault="004230F2" w:rsidP="00931B09">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схема газификации есть, проектно-сметная документация не разработана.</w:t>
      </w:r>
    </w:p>
    <w:p w:rsidR="00931B09" w:rsidRPr="00A37475" w:rsidRDefault="004230F2" w:rsidP="00931B09">
      <w:pPr>
        <w:spacing w:line="360" w:lineRule="auto"/>
        <w:ind w:firstLine="567"/>
        <w:jc w:val="both"/>
        <w:rPr>
          <w:rFonts w:eastAsia="Calibri"/>
          <w:b/>
          <w:sz w:val="28"/>
          <w:szCs w:val="28"/>
        </w:rPr>
      </w:pPr>
      <w:r w:rsidRPr="004230F2">
        <w:rPr>
          <w:b/>
          <w:sz w:val="28"/>
          <w:szCs w:val="28"/>
        </w:rPr>
        <w:t>4. Катодные станции</w:t>
      </w:r>
    </w:p>
    <w:p w:rsidR="00931B09" w:rsidRPr="00A37475" w:rsidRDefault="004230F2" w:rsidP="00931B09">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стоимость – 18,0 млн. руб.;</w:t>
      </w:r>
    </w:p>
    <w:p w:rsidR="00931B09" w:rsidRPr="00A37475" w:rsidRDefault="004230F2" w:rsidP="00931B09">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право собственности – муниципальная;</w:t>
      </w:r>
    </w:p>
    <w:p w:rsidR="00931B09" w:rsidRPr="00A37475" w:rsidRDefault="004230F2" w:rsidP="00931B09">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землеотвод в работе;</w:t>
      </w:r>
    </w:p>
    <w:p w:rsidR="00931B09" w:rsidRPr="00A37475" w:rsidRDefault="004230F2" w:rsidP="00931B09">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схема газификации есть, проектно-сметная документация не разработана.</w:t>
      </w:r>
    </w:p>
    <w:p w:rsidR="00931B09" w:rsidRPr="00A37475" w:rsidRDefault="004230F2" w:rsidP="00931B09">
      <w:pPr>
        <w:spacing w:line="360" w:lineRule="auto"/>
        <w:ind w:firstLine="567"/>
        <w:jc w:val="both"/>
        <w:rPr>
          <w:i/>
          <w:sz w:val="28"/>
          <w:szCs w:val="28"/>
        </w:rPr>
      </w:pPr>
      <w:r w:rsidRPr="004230F2">
        <w:rPr>
          <w:i/>
          <w:sz w:val="28"/>
          <w:szCs w:val="28"/>
        </w:rPr>
        <w:t>10. Показатели инвестиционной привлекательности проекта:</w:t>
      </w:r>
    </w:p>
    <w:p w:rsidR="00931B09" w:rsidRPr="00A37475" w:rsidRDefault="004230F2" w:rsidP="00931B09">
      <w:pPr>
        <w:tabs>
          <w:tab w:val="left" w:pos="7655"/>
          <w:tab w:val="center" w:pos="13608"/>
        </w:tabs>
        <w:spacing w:line="360" w:lineRule="auto"/>
        <w:ind w:firstLine="567"/>
        <w:jc w:val="both"/>
        <w:rPr>
          <w:sz w:val="28"/>
          <w:szCs w:val="28"/>
        </w:rPr>
      </w:pPr>
      <w:r w:rsidRPr="004230F2">
        <w:rPr>
          <w:sz w:val="28"/>
          <w:szCs w:val="28"/>
        </w:rPr>
        <w:t>- дисконтированный срок окупаемости проекта - 4,5 лет;</w:t>
      </w:r>
    </w:p>
    <w:p w:rsidR="00931B09" w:rsidRPr="00A37475" w:rsidRDefault="004230F2" w:rsidP="00931B09">
      <w:pPr>
        <w:tabs>
          <w:tab w:val="left" w:pos="7655"/>
          <w:tab w:val="center" w:pos="13608"/>
        </w:tabs>
        <w:spacing w:line="360" w:lineRule="auto"/>
        <w:ind w:firstLine="567"/>
        <w:jc w:val="both"/>
        <w:rPr>
          <w:sz w:val="28"/>
          <w:szCs w:val="28"/>
        </w:rPr>
      </w:pPr>
      <w:r w:rsidRPr="004230F2">
        <w:rPr>
          <w:sz w:val="28"/>
          <w:szCs w:val="28"/>
        </w:rPr>
        <w:t xml:space="preserve">- </w:t>
      </w:r>
      <w:r w:rsidRPr="004230F2">
        <w:rPr>
          <w:sz w:val="28"/>
          <w:szCs w:val="28"/>
          <w:lang w:val="en-US"/>
        </w:rPr>
        <w:t>IRR</w:t>
      </w:r>
      <w:r w:rsidRPr="004230F2">
        <w:rPr>
          <w:sz w:val="28"/>
          <w:szCs w:val="28"/>
        </w:rPr>
        <w:t xml:space="preserve"> (внутренняя норма доходности – 96,0%;</w:t>
      </w:r>
    </w:p>
    <w:p w:rsidR="00931B09" w:rsidRPr="00A37475" w:rsidRDefault="004230F2" w:rsidP="00931B09">
      <w:pPr>
        <w:tabs>
          <w:tab w:val="left" w:pos="7655"/>
          <w:tab w:val="center" w:pos="13608"/>
        </w:tabs>
        <w:spacing w:line="360" w:lineRule="auto"/>
        <w:ind w:firstLine="567"/>
        <w:jc w:val="both"/>
        <w:rPr>
          <w:sz w:val="28"/>
          <w:szCs w:val="28"/>
        </w:rPr>
      </w:pPr>
      <w:r w:rsidRPr="004230F2">
        <w:rPr>
          <w:sz w:val="28"/>
          <w:szCs w:val="28"/>
        </w:rPr>
        <w:t xml:space="preserve">- </w:t>
      </w:r>
      <w:r w:rsidRPr="004230F2">
        <w:rPr>
          <w:sz w:val="28"/>
          <w:szCs w:val="28"/>
          <w:lang w:val="en-US"/>
        </w:rPr>
        <w:t>NPV</w:t>
      </w:r>
      <w:r w:rsidRPr="004230F2">
        <w:rPr>
          <w:sz w:val="28"/>
          <w:szCs w:val="28"/>
        </w:rPr>
        <w:t xml:space="preserve"> (чистая приведенная стоимость проекта) - 247,0 млн. руб.;</w:t>
      </w:r>
    </w:p>
    <w:p w:rsidR="00931B09" w:rsidRPr="00A37475" w:rsidRDefault="004230F2" w:rsidP="00931B09">
      <w:pPr>
        <w:tabs>
          <w:tab w:val="left" w:pos="7655"/>
          <w:tab w:val="center" w:pos="13608"/>
        </w:tabs>
        <w:spacing w:line="360" w:lineRule="auto"/>
        <w:ind w:firstLine="567"/>
        <w:jc w:val="both"/>
        <w:rPr>
          <w:sz w:val="28"/>
          <w:szCs w:val="28"/>
        </w:rPr>
      </w:pPr>
      <w:r w:rsidRPr="004230F2">
        <w:rPr>
          <w:sz w:val="28"/>
          <w:szCs w:val="28"/>
        </w:rPr>
        <w:t>- ставка дисконтирования – 21,0%;</w:t>
      </w:r>
    </w:p>
    <w:p w:rsidR="00931B09" w:rsidRPr="00A37475" w:rsidRDefault="004230F2" w:rsidP="008B2942">
      <w:pPr>
        <w:tabs>
          <w:tab w:val="left" w:pos="7655"/>
          <w:tab w:val="center" w:pos="13608"/>
        </w:tabs>
        <w:spacing w:line="360" w:lineRule="auto"/>
        <w:ind w:firstLine="567"/>
        <w:jc w:val="both"/>
        <w:rPr>
          <w:sz w:val="28"/>
          <w:szCs w:val="28"/>
        </w:rPr>
      </w:pPr>
      <w:r w:rsidRPr="004230F2">
        <w:rPr>
          <w:sz w:val="28"/>
          <w:szCs w:val="28"/>
        </w:rPr>
        <w:t>- бюджетная эффективность проекта (налоговые поступления в бюджеты всех уровней за период 10 лет) - 870,0 млн. руб.</w:t>
      </w:r>
    </w:p>
    <w:p w:rsidR="00931B09" w:rsidRPr="00A37475" w:rsidRDefault="004230F2" w:rsidP="008B2942">
      <w:pPr>
        <w:tabs>
          <w:tab w:val="left" w:pos="7655"/>
          <w:tab w:val="center" w:pos="13608"/>
        </w:tabs>
        <w:spacing w:line="360" w:lineRule="auto"/>
        <w:ind w:firstLine="567"/>
        <w:jc w:val="both"/>
        <w:rPr>
          <w:sz w:val="28"/>
          <w:szCs w:val="28"/>
        </w:rPr>
      </w:pPr>
      <w:r w:rsidRPr="004230F2">
        <w:rPr>
          <w:i/>
          <w:sz w:val="28"/>
          <w:szCs w:val="28"/>
        </w:rPr>
        <w:t xml:space="preserve">11. Текущий статус реализации инвестиционного проекта: </w:t>
      </w:r>
      <w:r w:rsidRPr="004230F2">
        <w:rPr>
          <w:sz w:val="28"/>
          <w:szCs w:val="28"/>
        </w:rPr>
        <w:t>Стадия реализации проекта – прединвестиционная (разработана схема газоснабжения городского округа Спасск-Дальний). Освоены средства - 3,27 млн. руб.</w:t>
      </w:r>
    </w:p>
    <w:p w:rsidR="004230F2" w:rsidRDefault="004230F2" w:rsidP="004230F2">
      <w:pPr>
        <w:tabs>
          <w:tab w:val="left" w:pos="7655"/>
          <w:tab w:val="center" w:pos="13608"/>
        </w:tabs>
        <w:spacing w:line="360" w:lineRule="auto"/>
        <w:ind w:firstLine="567"/>
        <w:jc w:val="both"/>
        <w:rPr>
          <w:b/>
        </w:rPr>
      </w:pPr>
      <w:r w:rsidRPr="004230F2">
        <w:rPr>
          <w:i/>
          <w:sz w:val="28"/>
          <w:szCs w:val="28"/>
        </w:rPr>
        <w:t>12. План-график выполнения мероприятий по поддержке и реализации проекта:</w:t>
      </w:r>
    </w:p>
    <w:p w:rsidR="004230F2" w:rsidRPr="004230F2" w:rsidRDefault="004230F2" w:rsidP="004230F2">
      <w:pPr>
        <w:tabs>
          <w:tab w:val="left" w:pos="7655"/>
          <w:tab w:val="center" w:pos="13608"/>
        </w:tabs>
        <w:spacing w:line="360" w:lineRule="auto"/>
        <w:ind w:firstLine="567"/>
        <w:jc w:val="center"/>
        <w:rPr>
          <w:b/>
        </w:rPr>
      </w:pPr>
      <w:r w:rsidRPr="004230F2">
        <w:rPr>
          <w:b/>
        </w:rPr>
        <w:t>Таблица 54 – Перечень основных мероприятий по проекту</w:t>
      </w:r>
    </w:p>
    <w:tbl>
      <w:tblPr>
        <w:tblW w:w="0" w:type="auto"/>
        <w:tblInd w:w="10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60"/>
        <w:gridCol w:w="4688"/>
        <w:gridCol w:w="4250"/>
      </w:tblGrid>
      <w:tr w:rsidR="00931B09" w:rsidRPr="0035027E">
        <w:trPr>
          <w:tblHeader/>
        </w:trPr>
        <w:tc>
          <w:tcPr>
            <w:tcW w:w="560" w:type="dxa"/>
            <w:shd w:val="clear" w:color="auto" w:fill="8DB3E2"/>
            <w:vAlign w:val="center"/>
          </w:tcPr>
          <w:p w:rsidR="00931B09" w:rsidRPr="00A0498E" w:rsidRDefault="004230F2" w:rsidP="00610806">
            <w:pPr>
              <w:jc w:val="center"/>
              <w:rPr>
                <w:b/>
              </w:rPr>
            </w:pPr>
            <w:r w:rsidRPr="004230F2">
              <w:rPr>
                <w:b/>
              </w:rPr>
              <w:t>№ п/п</w:t>
            </w:r>
          </w:p>
        </w:tc>
        <w:tc>
          <w:tcPr>
            <w:tcW w:w="4688" w:type="dxa"/>
            <w:shd w:val="clear" w:color="auto" w:fill="8DB3E2"/>
            <w:vAlign w:val="center"/>
          </w:tcPr>
          <w:p w:rsidR="00931B09" w:rsidRPr="00A0498E" w:rsidRDefault="004230F2" w:rsidP="00610806">
            <w:pPr>
              <w:jc w:val="center"/>
              <w:rPr>
                <w:b/>
              </w:rPr>
            </w:pPr>
            <w:r w:rsidRPr="004230F2">
              <w:rPr>
                <w:b/>
              </w:rPr>
              <w:t>Мероприятия</w:t>
            </w:r>
          </w:p>
        </w:tc>
        <w:tc>
          <w:tcPr>
            <w:tcW w:w="4250" w:type="dxa"/>
            <w:shd w:val="clear" w:color="auto" w:fill="8DB3E2"/>
            <w:vAlign w:val="center"/>
          </w:tcPr>
          <w:p w:rsidR="00931B09" w:rsidRPr="00A0498E" w:rsidRDefault="004230F2" w:rsidP="00610806">
            <w:pPr>
              <w:jc w:val="center"/>
              <w:rPr>
                <w:b/>
              </w:rPr>
            </w:pPr>
            <w:r w:rsidRPr="004230F2">
              <w:rPr>
                <w:b/>
              </w:rPr>
              <w:t>Срок выполнения</w:t>
            </w:r>
          </w:p>
          <w:p w:rsidR="00931B09" w:rsidRPr="00A0498E" w:rsidRDefault="004230F2" w:rsidP="00610806">
            <w:pPr>
              <w:jc w:val="center"/>
              <w:rPr>
                <w:b/>
              </w:rPr>
            </w:pPr>
            <w:r w:rsidRPr="004230F2">
              <w:rPr>
                <w:b/>
              </w:rPr>
              <w:t>(исполнитель)</w:t>
            </w:r>
          </w:p>
        </w:tc>
      </w:tr>
      <w:tr w:rsidR="00931B09" w:rsidRP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1</w:t>
            </w:r>
          </w:p>
        </w:tc>
        <w:tc>
          <w:tcPr>
            <w:tcW w:w="4688" w:type="dxa"/>
            <w:vAlign w:val="center"/>
          </w:tcPr>
          <w:p w:rsidR="00931B09" w:rsidRPr="00A0498E" w:rsidRDefault="004230F2" w:rsidP="00610806">
            <w:r w:rsidRPr="004230F2">
              <w:t>Получение точки подключения к газораспределительным сетям</w:t>
            </w:r>
          </w:p>
        </w:tc>
        <w:tc>
          <w:tcPr>
            <w:tcW w:w="4250" w:type="dxa"/>
          </w:tcPr>
          <w:p w:rsidR="00931B09" w:rsidRPr="00A0498E" w:rsidRDefault="004230F2" w:rsidP="00A0498E">
            <w:pPr>
              <w:jc w:val="center"/>
            </w:pPr>
            <w:r w:rsidRPr="004230F2">
              <w:t>Август 2012</w:t>
            </w:r>
          </w:p>
          <w:p w:rsidR="00931B09" w:rsidRPr="00A0498E" w:rsidRDefault="004230F2">
            <w:pPr>
              <w:jc w:val="center"/>
            </w:pPr>
            <w:r w:rsidRPr="004230F2">
              <w:t>(Дальневосточный филиал ОАО «Газпромгазораспределение»)</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lastRenderedPageBreak/>
              <w:t>2</w:t>
            </w:r>
          </w:p>
        </w:tc>
        <w:tc>
          <w:tcPr>
            <w:tcW w:w="4688" w:type="dxa"/>
            <w:vAlign w:val="center"/>
          </w:tcPr>
          <w:p w:rsidR="004230F2" w:rsidRDefault="004230F2" w:rsidP="004230F2">
            <w:pPr>
              <w:rPr>
                <w:rFonts w:eastAsia="MS Mincho"/>
                <w:b/>
                <w:sz w:val="28"/>
              </w:rPr>
            </w:pPr>
            <w:r w:rsidRPr="004230F2">
              <w:t>Подготовка, оформление и утверждение акта выбора земельного участка под проектирование и строительство.</w:t>
            </w:r>
          </w:p>
        </w:tc>
        <w:tc>
          <w:tcPr>
            <w:tcW w:w="4250" w:type="dxa"/>
            <w:vAlign w:val="center"/>
          </w:tcPr>
          <w:p w:rsidR="00931B09" w:rsidRPr="00A0498E" w:rsidRDefault="004230F2" w:rsidP="00A0498E">
            <w:pPr>
              <w:jc w:val="center"/>
            </w:pPr>
            <w:r w:rsidRPr="004230F2">
              <w:t>Август 2012 г.</w:t>
            </w:r>
          </w:p>
          <w:p w:rsidR="00931B09" w:rsidRPr="00A0498E" w:rsidRDefault="004230F2">
            <w:pPr>
              <w:jc w:val="center"/>
            </w:pPr>
            <w:r w:rsidRPr="004230F2">
              <w:t>(Управление муниципального имущества и градостроительства (УМИиГ) Администрации городского округа Спасск-Дальний)</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3</w:t>
            </w:r>
          </w:p>
        </w:tc>
        <w:tc>
          <w:tcPr>
            <w:tcW w:w="4688" w:type="dxa"/>
            <w:vAlign w:val="center"/>
          </w:tcPr>
          <w:p w:rsidR="004230F2" w:rsidRDefault="004230F2" w:rsidP="004230F2">
            <w:pPr>
              <w:rPr>
                <w:rFonts w:eastAsia="MS Mincho"/>
                <w:b/>
                <w:sz w:val="28"/>
              </w:rPr>
            </w:pPr>
            <w:r w:rsidRPr="004230F2">
              <w:t>Подготовка градостроительного плана земельных участков.</w:t>
            </w:r>
          </w:p>
        </w:tc>
        <w:tc>
          <w:tcPr>
            <w:tcW w:w="4250" w:type="dxa"/>
          </w:tcPr>
          <w:p w:rsidR="00931B09" w:rsidRPr="00A0498E" w:rsidRDefault="004230F2" w:rsidP="00A0498E">
            <w:pPr>
              <w:jc w:val="center"/>
            </w:pPr>
            <w:r w:rsidRPr="004230F2">
              <w:t>Октябрь 2012 г.</w:t>
            </w:r>
          </w:p>
          <w:p w:rsidR="00931B09" w:rsidRPr="00A0498E" w:rsidRDefault="004230F2">
            <w:pPr>
              <w:jc w:val="center"/>
            </w:pPr>
            <w:r w:rsidRPr="004230F2">
              <w:t>(УМИиГ Администрации городского округа Спасск-Дальний)</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4</w:t>
            </w:r>
          </w:p>
        </w:tc>
        <w:tc>
          <w:tcPr>
            <w:tcW w:w="4688" w:type="dxa"/>
            <w:vAlign w:val="center"/>
          </w:tcPr>
          <w:p w:rsidR="004230F2" w:rsidRDefault="004230F2" w:rsidP="004230F2">
            <w:pPr>
              <w:rPr>
                <w:rFonts w:eastAsia="MS Mincho"/>
                <w:b/>
                <w:sz w:val="28"/>
              </w:rPr>
            </w:pPr>
            <w:r w:rsidRPr="004230F2">
              <w:t>Подготовка технического задания на выполнение ПИР - подготовка документации для торгов.</w:t>
            </w:r>
          </w:p>
        </w:tc>
        <w:tc>
          <w:tcPr>
            <w:tcW w:w="4250" w:type="dxa"/>
            <w:vAlign w:val="center"/>
          </w:tcPr>
          <w:p w:rsidR="00931B09" w:rsidRPr="00A0498E" w:rsidRDefault="0033117B" w:rsidP="00A0498E">
            <w:pPr>
              <w:jc w:val="center"/>
            </w:pPr>
            <w:r>
              <w:t>Август</w:t>
            </w:r>
            <w:r w:rsidR="004230F2" w:rsidRPr="004230F2">
              <w:t xml:space="preserve"> 2012 г.</w:t>
            </w:r>
          </w:p>
          <w:p w:rsidR="00931B09" w:rsidRPr="00A0498E" w:rsidRDefault="004230F2">
            <w:pPr>
              <w:jc w:val="center"/>
            </w:pPr>
            <w:r w:rsidRPr="004230F2">
              <w:t>(УМИиГ, отдел жизнеобеспечении  Администрации городского округа Спасск-Дальний)</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5</w:t>
            </w:r>
          </w:p>
        </w:tc>
        <w:tc>
          <w:tcPr>
            <w:tcW w:w="4688" w:type="dxa"/>
            <w:vAlign w:val="center"/>
          </w:tcPr>
          <w:p w:rsidR="004230F2" w:rsidRDefault="004230F2" w:rsidP="004230F2">
            <w:pPr>
              <w:rPr>
                <w:rFonts w:eastAsia="MS Mincho"/>
                <w:b/>
                <w:sz w:val="28"/>
              </w:rPr>
            </w:pPr>
            <w:r w:rsidRPr="004230F2">
              <w:t>Проведение торгов на проектирование и заключение муниципального контракта</w:t>
            </w:r>
          </w:p>
        </w:tc>
        <w:tc>
          <w:tcPr>
            <w:tcW w:w="4250" w:type="dxa"/>
          </w:tcPr>
          <w:p w:rsidR="00931B09" w:rsidRPr="00A0498E" w:rsidRDefault="004230F2" w:rsidP="00A0498E">
            <w:pPr>
              <w:jc w:val="center"/>
            </w:pPr>
            <w:r w:rsidRPr="004230F2">
              <w:t>Сентябрь 2012 г.</w:t>
            </w:r>
          </w:p>
          <w:p w:rsidR="00931B09" w:rsidRPr="00A0498E" w:rsidRDefault="004230F2">
            <w:pPr>
              <w:jc w:val="center"/>
            </w:pPr>
            <w:r w:rsidRPr="004230F2">
              <w:t>(Управление экономики Администрации городского округа Спасск-Дальний)</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6</w:t>
            </w:r>
          </w:p>
        </w:tc>
        <w:tc>
          <w:tcPr>
            <w:tcW w:w="4688" w:type="dxa"/>
            <w:vAlign w:val="center"/>
          </w:tcPr>
          <w:p w:rsidR="004230F2" w:rsidRDefault="004230F2" w:rsidP="004230F2">
            <w:pPr>
              <w:rPr>
                <w:rFonts w:eastAsia="MS Mincho"/>
                <w:b/>
                <w:sz w:val="28"/>
              </w:rPr>
            </w:pPr>
            <w:r w:rsidRPr="004230F2">
              <w:t>Проектно-изыскательские работы, в том числе по переводу котельных на газ</w:t>
            </w:r>
          </w:p>
        </w:tc>
        <w:tc>
          <w:tcPr>
            <w:tcW w:w="4250" w:type="dxa"/>
          </w:tcPr>
          <w:p w:rsidR="00931B09" w:rsidRPr="00A0498E" w:rsidRDefault="004230F2" w:rsidP="00A0498E">
            <w:pPr>
              <w:jc w:val="center"/>
            </w:pPr>
            <w:r w:rsidRPr="004230F2">
              <w:t>Декабрь 2012 г.</w:t>
            </w:r>
          </w:p>
          <w:p w:rsidR="00931B09" w:rsidRPr="00A0498E" w:rsidRDefault="004230F2">
            <w:pPr>
              <w:jc w:val="center"/>
            </w:pPr>
            <w:r w:rsidRPr="004230F2">
              <w:t>(подрядная организация по конкурсу)</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7</w:t>
            </w:r>
          </w:p>
        </w:tc>
        <w:tc>
          <w:tcPr>
            <w:tcW w:w="4688" w:type="dxa"/>
            <w:vAlign w:val="center"/>
          </w:tcPr>
          <w:p w:rsidR="004230F2" w:rsidRDefault="004230F2" w:rsidP="004230F2">
            <w:pPr>
              <w:rPr>
                <w:rFonts w:eastAsia="MS Mincho"/>
                <w:b/>
                <w:sz w:val="28"/>
              </w:rPr>
            </w:pPr>
            <w:r w:rsidRPr="004230F2">
              <w:t>Подготовка технического задания на выполнение строительно-монтажных работ, подготовка документации для торгов.</w:t>
            </w:r>
          </w:p>
        </w:tc>
        <w:tc>
          <w:tcPr>
            <w:tcW w:w="4250" w:type="dxa"/>
            <w:vAlign w:val="center"/>
          </w:tcPr>
          <w:p w:rsidR="00931B09" w:rsidRPr="00A0498E" w:rsidRDefault="004230F2" w:rsidP="00A0498E">
            <w:pPr>
              <w:jc w:val="center"/>
            </w:pPr>
            <w:r w:rsidRPr="004230F2">
              <w:t>Январь 2013 г.</w:t>
            </w:r>
          </w:p>
          <w:p w:rsidR="00931B09" w:rsidRPr="00A0498E" w:rsidRDefault="004230F2">
            <w:pPr>
              <w:jc w:val="center"/>
            </w:pPr>
            <w:r w:rsidRPr="004230F2">
              <w:t>(УМИиГ, ОЖ Администрации городского округа Спасск-Дальний)</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8</w:t>
            </w:r>
          </w:p>
        </w:tc>
        <w:tc>
          <w:tcPr>
            <w:tcW w:w="4688" w:type="dxa"/>
            <w:vAlign w:val="center"/>
          </w:tcPr>
          <w:p w:rsidR="004230F2" w:rsidRDefault="004230F2" w:rsidP="004230F2">
            <w:pPr>
              <w:rPr>
                <w:rFonts w:eastAsia="MS Mincho"/>
                <w:b/>
                <w:sz w:val="28"/>
              </w:rPr>
            </w:pPr>
            <w:r w:rsidRPr="004230F2">
              <w:t>Проведение торгов на строительно-монтажные работы.</w:t>
            </w:r>
          </w:p>
        </w:tc>
        <w:tc>
          <w:tcPr>
            <w:tcW w:w="4250" w:type="dxa"/>
          </w:tcPr>
          <w:p w:rsidR="00931B09" w:rsidRPr="00A0498E" w:rsidRDefault="004230F2" w:rsidP="00A0498E">
            <w:pPr>
              <w:jc w:val="center"/>
            </w:pPr>
            <w:r w:rsidRPr="004230F2">
              <w:t>Январь – февраль 2013 г.</w:t>
            </w:r>
          </w:p>
          <w:p w:rsidR="00931B09" w:rsidRPr="00A0498E" w:rsidRDefault="004230F2">
            <w:pPr>
              <w:jc w:val="center"/>
            </w:pPr>
            <w:r w:rsidRPr="004230F2">
              <w:t>(Управление экономики Администрации городского округа Спасск-Дальний)</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9</w:t>
            </w:r>
          </w:p>
        </w:tc>
        <w:tc>
          <w:tcPr>
            <w:tcW w:w="4688" w:type="dxa"/>
            <w:vAlign w:val="center"/>
          </w:tcPr>
          <w:p w:rsidR="004230F2" w:rsidRDefault="004230F2" w:rsidP="004230F2">
            <w:pPr>
              <w:rPr>
                <w:rFonts w:eastAsia="MS Mincho"/>
                <w:b/>
                <w:sz w:val="28"/>
              </w:rPr>
            </w:pPr>
            <w:r w:rsidRPr="004230F2">
              <w:t xml:space="preserve">Выполнение комплекса СМР по проектной и рабочей документации, в том числе </w:t>
            </w:r>
          </w:p>
          <w:p w:rsidR="004230F2" w:rsidRDefault="004230F2" w:rsidP="004230F2">
            <w:r w:rsidRPr="004230F2">
              <w:t>по первоочередным объектам.</w:t>
            </w:r>
          </w:p>
        </w:tc>
        <w:tc>
          <w:tcPr>
            <w:tcW w:w="4250" w:type="dxa"/>
          </w:tcPr>
          <w:p w:rsidR="00931B09" w:rsidRPr="00A0498E" w:rsidRDefault="004230F2" w:rsidP="00A0498E">
            <w:pPr>
              <w:jc w:val="center"/>
            </w:pPr>
            <w:r w:rsidRPr="004230F2">
              <w:t>Май 2017 г.</w:t>
            </w:r>
          </w:p>
          <w:p w:rsidR="00931B09" w:rsidRPr="00A0498E" w:rsidRDefault="004230F2">
            <w:pPr>
              <w:jc w:val="center"/>
            </w:pPr>
            <w:r w:rsidRPr="004230F2">
              <w:t>(подрядная организация по конкурсу)</w:t>
            </w:r>
          </w:p>
          <w:p w:rsidR="00931B09" w:rsidRPr="00A0498E" w:rsidRDefault="004230F2">
            <w:pPr>
              <w:jc w:val="center"/>
            </w:pPr>
            <w:r w:rsidRPr="004230F2">
              <w:t>сентябрь 2013г.</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10</w:t>
            </w:r>
          </w:p>
        </w:tc>
        <w:tc>
          <w:tcPr>
            <w:tcW w:w="4688" w:type="dxa"/>
            <w:vAlign w:val="center"/>
          </w:tcPr>
          <w:p w:rsidR="004230F2" w:rsidRDefault="004230F2" w:rsidP="004230F2">
            <w:pPr>
              <w:rPr>
                <w:rFonts w:eastAsia="MS Mincho"/>
                <w:b/>
                <w:sz w:val="28"/>
              </w:rPr>
            </w:pPr>
            <w:r w:rsidRPr="004230F2">
              <w:t>Получение разрешения на использование газа на первоочередных объектах.</w:t>
            </w:r>
          </w:p>
        </w:tc>
        <w:tc>
          <w:tcPr>
            <w:tcW w:w="4250" w:type="dxa"/>
          </w:tcPr>
          <w:p w:rsidR="00931B09" w:rsidRPr="00A0498E" w:rsidRDefault="004230F2" w:rsidP="00A0498E">
            <w:pPr>
              <w:jc w:val="center"/>
            </w:pPr>
            <w:r w:rsidRPr="004230F2">
              <w:t>Октябрь 2013 г.</w:t>
            </w:r>
          </w:p>
          <w:p w:rsidR="00931B09" w:rsidRPr="00A0498E" w:rsidRDefault="004230F2">
            <w:pPr>
              <w:jc w:val="center"/>
            </w:pPr>
            <w:r w:rsidRPr="004230F2">
              <w:t>(Администрация Приморского края)</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11</w:t>
            </w:r>
          </w:p>
        </w:tc>
        <w:tc>
          <w:tcPr>
            <w:tcW w:w="4688" w:type="dxa"/>
            <w:vAlign w:val="center"/>
          </w:tcPr>
          <w:p w:rsidR="00931B09" w:rsidRPr="00A0498E" w:rsidRDefault="004230F2" w:rsidP="00A0498E">
            <w:r w:rsidRPr="004230F2">
              <w:t>Заключение договора на поставку газа</w:t>
            </w:r>
          </w:p>
        </w:tc>
        <w:tc>
          <w:tcPr>
            <w:tcW w:w="4250" w:type="dxa"/>
          </w:tcPr>
          <w:p w:rsidR="004230F2" w:rsidRDefault="004230F2" w:rsidP="004230F2">
            <w:pPr>
              <w:jc w:val="center"/>
              <w:rPr>
                <w:rFonts w:eastAsia="MS Mincho"/>
                <w:b/>
                <w:sz w:val="28"/>
              </w:rPr>
            </w:pPr>
            <w:r w:rsidRPr="004230F2">
              <w:t>Октябрь – ноябрь 2013 г.</w:t>
            </w:r>
          </w:p>
          <w:p w:rsidR="00931B09" w:rsidRPr="00A0498E" w:rsidRDefault="004230F2">
            <w:pPr>
              <w:jc w:val="center"/>
            </w:pPr>
            <w:r w:rsidRPr="004230F2">
              <w:t>(ООО «Газпроммежрегионгаз Новосибирскрегионгаз»)</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12</w:t>
            </w:r>
          </w:p>
        </w:tc>
        <w:tc>
          <w:tcPr>
            <w:tcW w:w="4688" w:type="dxa"/>
            <w:vAlign w:val="center"/>
          </w:tcPr>
          <w:p w:rsidR="004230F2" w:rsidRDefault="004230F2" w:rsidP="004230F2">
            <w:pPr>
              <w:ind w:left="357"/>
              <w:rPr>
                <w:rFonts w:eastAsia="MS Mincho"/>
                <w:b/>
                <w:sz w:val="28"/>
              </w:rPr>
            </w:pPr>
            <w:r w:rsidRPr="004230F2">
              <w:rPr>
                <w:lang w:val="en-US"/>
              </w:rPr>
              <w:t xml:space="preserve">II </w:t>
            </w:r>
            <w:r w:rsidRPr="004230F2">
              <w:t>этап</w:t>
            </w:r>
          </w:p>
        </w:tc>
        <w:tc>
          <w:tcPr>
            <w:tcW w:w="4250" w:type="dxa"/>
          </w:tcPr>
          <w:p w:rsidR="00931B09" w:rsidRPr="00A0498E" w:rsidRDefault="004230F2" w:rsidP="00A0498E">
            <w:pPr>
              <w:jc w:val="center"/>
            </w:pPr>
            <w:r w:rsidRPr="004230F2">
              <w:t>Сентябрь 2021 г.</w:t>
            </w:r>
          </w:p>
        </w:tc>
      </w:tr>
      <w:tr w:rsidR="00931B09" w:rsidRPr="0035027E" w:rsidTr="0035027E">
        <w:tc>
          <w:tcPr>
            <w:tcW w:w="560" w:type="dxa"/>
            <w:vAlign w:val="center"/>
          </w:tcPr>
          <w:p w:rsidR="00931B09" w:rsidRPr="00A0498E" w:rsidRDefault="004230F2" w:rsidP="00610806">
            <w:pPr>
              <w:pStyle w:val="af2"/>
              <w:spacing w:after="0" w:line="240" w:lineRule="auto"/>
              <w:ind w:left="0"/>
              <w:jc w:val="center"/>
              <w:rPr>
                <w:rFonts w:ascii="Times New Roman" w:hAnsi="Times New Roman"/>
                <w:sz w:val="24"/>
                <w:szCs w:val="24"/>
              </w:rPr>
            </w:pPr>
            <w:r w:rsidRPr="004230F2">
              <w:rPr>
                <w:rFonts w:ascii="Times New Roman" w:hAnsi="Times New Roman"/>
                <w:sz w:val="24"/>
                <w:szCs w:val="24"/>
              </w:rPr>
              <w:t>13</w:t>
            </w:r>
          </w:p>
        </w:tc>
        <w:tc>
          <w:tcPr>
            <w:tcW w:w="4688" w:type="dxa"/>
            <w:vAlign w:val="center"/>
          </w:tcPr>
          <w:p w:rsidR="004230F2" w:rsidRDefault="004230F2" w:rsidP="004230F2">
            <w:pPr>
              <w:ind w:left="357"/>
              <w:rPr>
                <w:rFonts w:eastAsia="MS Mincho"/>
                <w:b/>
                <w:sz w:val="28"/>
              </w:rPr>
            </w:pPr>
            <w:r w:rsidRPr="004230F2">
              <w:rPr>
                <w:lang w:val="en-US"/>
              </w:rPr>
              <w:t xml:space="preserve">III </w:t>
            </w:r>
            <w:r w:rsidRPr="004230F2">
              <w:t>этап</w:t>
            </w:r>
          </w:p>
        </w:tc>
        <w:tc>
          <w:tcPr>
            <w:tcW w:w="4250" w:type="dxa"/>
          </w:tcPr>
          <w:p w:rsidR="00931B09" w:rsidRPr="00A0498E" w:rsidRDefault="004230F2" w:rsidP="00A0498E">
            <w:pPr>
              <w:jc w:val="center"/>
            </w:pPr>
            <w:r w:rsidRPr="004230F2">
              <w:t>Сентябрь 2025 г.</w:t>
            </w:r>
          </w:p>
        </w:tc>
      </w:tr>
    </w:tbl>
    <w:p w:rsidR="00931B09" w:rsidRPr="00A37475" w:rsidRDefault="00931B09" w:rsidP="008A57BA">
      <w:pPr>
        <w:tabs>
          <w:tab w:val="left" w:pos="7655"/>
          <w:tab w:val="center" w:pos="13608"/>
        </w:tabs>
        <w:ind w:left="142"/>
        <w:jc w:val="center"/>
        <w:rPr>
          <w:b/>
        </w:rPr>
      </w:pPr>
    </w:p>
    <w:p w:rsidR="004230F2" w:rsidRDefault="004230F2" w:rsidP="004230F2">
      <w:pPr>
        <w:spacing w:before="120" w:after="120"/>
        <w:ind w:firstLine="709"/>
        <w:jc w:val="center"/>
        <w:rPr>
          <w:b/>
          <w:sz w:val="28"/>
          <w:szCs w:val="28"/>
        </w:rPr>
      </w:pPr>
      <w:r w:rsidRPr="004230F2">
        <w:rPr>
          <w:b/>
        </w:rPr>
        <w:t>Таблица 55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355"/>
        <w:gridCol w:w="1705"/>
        <w:gridCol w:w="1577"/>
        <w:gridCol w:w="1435"/>
        <w:gridCol w:w="2164"/>
      </w:tblGrid>
      <w:tr w:rsidR="00CC70F3" w:rsidRPr="0035027E">
        <w:trPr>
          <w:cantSplit/>
          <w:trHeight w:val="1134"/>
          <w:tblHeader/>
        </w:trPr>
        <w:tc>
          <w:tcPr>
            <w:tcW w:w="314" w:type="pct"/>
            <w:shd w:val="clear" w:color="auto" w:fill="8DB3E2"/>
            <w:vAlign w:val="center"/>
          </w:tcPr>
          <w:p w:rsidR="00CC70F3" w:rsidRPr="00A0498E" w:rsidRDefault="004230F2" w:rsidP="00610806">
            <w:pPr>
              <w:jc w:val="center"/>
              <w:rPr>
                <w:b/>
                <w:bCs/>
              </w:rPr>
            </w:pPr>
            <w:r w:rsidRPr="004230F2">
              <w:rPr>
                <w:b/>
                <w:bCs/>
              </w:rPr>
              <w:t>№</w:t>
            </w:r>
          </w:p>
          <w:p w:rsidR="00CC70F3" w:rsidRPr="00A0498E" w:rsidRDefault="004230F2" w:rsidP="00610806">
            <w:pPr>
              <w:jc w:val="center"/>
              <w:rPr>
                <w:b/>
                <w:bCs/>
              </w:rPr>
            </w:pPr>
            <w:r w:rsidRPr="004230F2">
              <w:rPr>
                <w:b/>
                <w:bCs/>
              </w:rPr>
              <w:t>п/п</w:t>
            </w:r>
          </w:p>
        </w:tc>
        <w:tc>
          <w:tcPr>
            <w:tcW w:w="1195" w:type="pct"/>
            <w:shd w:val="clear" w:color="auto" w:fill="8DB3E2"/>
            <w:vAlign w:val="center"/>
          </w:tcPr>
          <w:p w:rsidR="00CC70F3" w:rsidRPr="00A0498E" w:rsidRDefault="004230F2" w:rsidP="00610806">
            <w:pPr>
              <w:jc w:val="center"/>
              <w:rPr>
                <w:b/>
                <w:bCs/>
              </w:rPr>
            </w:pPr>
            <w:r w:rsidRPr="004230F2">
              <w:rPr>
                <w:b/>
                <w:bCs/>
              </w:rPr>
              <w:t>Наименование</w:t>
            </w:r>
          </w:p>
          <w:p w:rsidR="00CC70F3" w:rsidRPr="00A0498E" w:rsidRDefault="004230F2" w:rsidP="00610806">
            <w:pPr>
              <w:jc w:val="center"/>
              <w:rPr>
                <w:b/>
                <w:bCs/>
              </w:rPr>
            </w:pPr>
            <w:r w:rsidRPr="004230F2">
              <w:rPr>
                <w:b/>
                <w:bCs/>
              </w:rPr>
              <w:t>проекта</w:t>
            </w:r>
          </w:p>
        </w:tc>
        <w:tc>
          <w:tcPr>
            <w:tcW w:w="865" w:type="pct"/>
            <w:shd w:val="clear" w:color="auto" w:fill="8DB3E2"/>
            <w:vAlign w:val="center"/>
          </w:tcPr>
          <w:p w:rsidR="00CC70F3" w:rsidRPr="00A0498E" w:rsidRDefault="004230F2" w:rsidP="00610806">
            <w:pPr>
              <w:jc w:val="center"/>
              <w:rPr>
                <w:b/>
                <w:bCs/>
              </w:rPr>
            </w:pPr>
            <w:r w:rsidRPr="004230F2">
              <w:rPr>
                <w:b/>
                <w:bCs/>
              </w:rPr>
              <w:t xml:space="preserve">Общий </w:t>
            </w:r>
          </w:p>
          <w:p w:rsidR="00CC70F3" w:rsidRPr="00A0498E" w:rsidRDefault="004230F2" w:rsidP="00610806">
            <w:pPr>
              <w:jc w:val="center"/>
              <w:rPr>
                <w:b/>
                <w:bCs/>
              </w:rPr>
            </w:pPr>
            <w:r w:rsidRPr="004230F2">
              <w:rPr>
                <w:b/>
                <w:bCs/>
              </w:rPr>
              <w:t xml:space="preserve">объем </w:t>
            </w:r>
          </w:p>
          <w:p w:rsidR="00CC70F3" w:rsidRPr="00A0498E" w:rsidRDefault="004230F2" w:rsidP="00610806">
            <w:pPr>
              <w:jc w:val="center"/>
              <w:rPr>
                <w:b/>
                <w:bCs/>
              </w:rPr>
            </w:pPr>
            <w:r w:rsidRPr="004230F2">
              <w:rPr>
                <w:b/>
                <w:bCs/>
              </w:rPr>
              <w:t>инвестиций,</w:t>
            </w:r>
          </w:p>
          <w:p w:rsidR="00CC70F3" w:rsidRPr="00A0498E" w:rsidRDefault="004230F2" w:rsidP="00610806">
            <w:pPr>
              <w:jc w:val="center"/>
              <w:rPr>
                <w:b/>
                <w:bCs/>
              </w:rPr>
            </w:pPr>
            <w:r w:rsidRPr="004230F2">
              <w:rPr>
                <w:b/>
                <w:bCs/>
              </w:rPr>
              <w:t>млн. руб.</w:t>
            </w:r>
          </w:p>
        </w:tc>
        <w:tc>
          <w:tcPr>
            <w:tcW w:w="800" w:type="pct"/>
            <w:shd w:val="clear" w:color="auto" w:fill="8DB3E2"/>
            <w:vAlign w:val="center"/>
          </w:tcPr>
          <w:p w:rsidR="00CC70F3" w:rsidRPr="00A0498E" w:rsidRDefault="004230F2" w:rsidP="00610806">
            <w:pPr>
              <w:jc w:val="center"/>
              <w:rPr>
                <w:b/>
                <w:bCs/>
              </w:rPr>
            </w:pPr>
            <w:r w:rsidRPr="004230F2">
              <w:rPr>
                <w:b/>
                <w:bCs/>
              </w:rPr>
              <w:t>Срок</w:t>
            </w:r>
          </w:p>
          <w:p w:rsidR="00CC70F3" w:rsidRPr="00A0498E" w:rsidRDefault="004230F2" w:rsidP="00610806">
            <w:pPr>
              <w:jc w:val="center"/>
              <w:rPr>
                <w:b/>
                <w:bCs/>
              </w:rPr>
            </w:pPr>
            <w:r w:rsidRPr="004230F2">
              <w:rPr>
                <w:b/>
                <w:bCs/>
              </w:rPr>
              <w:t>реализации</w:t>
            </w:r>
          </w:p>
          <w:p w:rsidR="00CC70F3" w:rsidRPr="00A0498E" w:rsidRDefault="004230F2" w:rsidP="00610806">
            <w:pPr>
              <w:jc w:val="center"/>
              <w:rPr>
                <w:b/>
                <w:bCs/>
              </w:rPr>
            </w:pPr>
            <w:r w:rsidRPr="004230F2">
              <w:rPr>
                <w:b/>
                <w:bCs/>
              </w:rPr>
              <w:t xml:space="preserve"> проекта</w:t>
            </w:r>
          </w:p>
        </w:tc>
        <w:tc>
          <w:tcPr>
            <w:tcW w:w="728" w:type="pct"/>
            <w:shd w:val="clear" w:color="auto" w:fill="8DB3E2"/>
            <w:vAlign w:val="center"/>
          </w:tcPr>
          <w:p w:rsidR="00CC70F3" w:rsidRPr="00A0498E" w:rsidRDefault="004230F2" w:rsidP="00610806">
            <w:pPr>
              <w:jc w:val="center"/>
              <w:rPr>
                <w:b/>
                <w:bCs/>
              </w:rPr>
            </w:pPr>
            <w:r w:rsidRPr="004230F2">
              <w:rPr>
                <w:b/>
                <w:bCs/>
              </w:rPr>
              <w:t>Кол-во</w:t>
            </w:r>
          </w:p>
          <w:p w:rsidR="00CC70F3" w:rsidRPr="00A0498E" w:rsidRDefault="004230F2" w:rsidP="00610806">
            <w:pPr>
              <w:jc w:val="center"/>
              <w:rPr>
                <w:b/>
                <w:bCs/>
              </w:rPr>
            </w:pPr>
            <w:r w:rsidRPr="004230F2">
              <w:rPr>
                <w:b/>
                <w:bCs/>
              </w:rPr>
              <w:t>новых</w:t>
            </w:r>
          </w:p>
          <w:p w:rsidR="00CC70F3" w:rsidRPr="00A0498E" w:rsidRDefault="004230F2" w:rsidP="00610806">
            <w:pPr>
              <w:jc w:val="center"/>
            </w:pPr>
            <w:r w:rsidRPr="004230F2">
              <w:rPr>
                <w:b/>
                <w:bCs/>
              </w:rPr>
              <w:t>рабочих мест, чел**.</w:t>
            </w:r>
          </w:p>
        </w:tc>
        <w:tc>
          <w:tcPr>
            <w:tcW w:w="1098" w:type="pct"/>
            <w:shd w:val="clear" w:color="auto" w:fill="8DB3E2"/>
            <w:vAlign w:val="center"/>
          </w:tcPr>
          <w:p w:rsidR="00CC70F3" w:rsidRPr="00A0498E" w:rsidRDefault="004230F2" w:rsidP="00610806">
            <w:pPr>
              <w:jc w:val="center"/>
              <w:rPr>
                <w:b/>
                <w:bCs/>
              </w:rPr>
            </w:pPr>
            <w:r w:rsidRPr="004230F2">
              <w:rPr>
                <w:b/>
                <w:bCs/>
              </w:rPr>
              <w:t xml:space="preserve">Дополнительные </w:t>
            </w:r>
          </w:p>
          <w:p w:rsidR="00CC70F3" w:rsidRPr="00A0498E" w:rsidRDefault="004230F2" w:rsidP="00610806">
            <w:pPr>
              <w:jc w:val="center"/>
              <w:rPr>
                <w:b/>
                <w:bCs/>
              </w:rPr>
            </w:pPr>
            <w:r w:rsidRPr="004230F2">
              <w:rPr>
                <w:b/>
                <w:bCs/>
              </w:rPr>
              <w:t>поступления</w:t>
            </w:r>
          </w:p>
          <w:p w:rsidR="00CC70F3" w:rsidRPr="00A0498E" w:rsidRDefault="004230F2" w:rsidP="00610806">
            <w:pPr>
              <w:jc w:val="center"/>
              <w:rPr>
                <w:b/>
                <w:bCs/>
              </w:rPr>
            </w:pPr>
            <w:r w:rsidRPr="004230F2">
              <w:rPr>
                <w:b/>
                <w:bCs/>
              </w:rPr>
              <w:t xml:space="preserve">в бюджет МО, </w:t>
            </w:r>
          </w:p>
          <w:p w:rsidR="00CC70F3" w:rsidRPr="00A0498E" w:rsidRDefault="004230F2" w:rsidP="00610806">
            <w:pPr>
              <w:jc w:val="center"/>
              <w:rPr>
                <w:b/>
                <w:bCs/>
              </w:rPr>
            </w:pPr>
            <w:r w:rsidRPr="004230F2">
              <w:rPr>
                <w:b/>
                <w:bCs/>
              </w:rPr>
              <w:t>в год,</w:t>
            </w:r>
          </w:p>
          <w:p w:rsidR="00CC70F3" w:rsidRPr="00A0498E" w:rsidRDefault="004230F2" w:rsidP="00610806">
            <w:pPr>
              <w:jc w:val="center"/>
              <w:rPr>
                <w:b/>
                <w:bCs/>
              </w:rPr>
            </w:pPr>
            <w:r w:rsidRPr="004230F2">
              <w:rPr>
                <w:b/>
                <w:bCs/>
              </w:rPr>
              <w:t xml:space="preserve">млн. руб. </w:t>
            </w:r>
          </w:p>
        </w:tc>
      </w:tr>
      <w:tr w:rsidR="00CC70F3" w:rsidRPr="0035027E">
        <w:tc>
          <w:tcPr>
            <w:tcW w:w="314" w:type="pct"/>
            <w:vAlign w:val="center"/>
          </w:tcPr>
          <w:p w:rsidR="00CC70F3" w:rsidRPr="0035027E" w:rsidRDefault="004230F2" w:rsidP="00610806">
            <w:pPr>
              <w:jc w:val="center"/>
            </w:pPr>
            <w:r w:rsidRPr="004230F2">
              <w:t>1</w:t>
            </w:r>
          </w:p>
        </w:tc>
        <w:tc>
          <w:tcPr>
            <w:tcW w:w="1195" w:type="pct"/>
            <w:vAlign w:val="center"/>
          </w:tcPr>
          <w:p w:rsidR="004230F2" w:rsidRPr="004230F2" w:rsidRDefault="004230F2" w:rsidP="004230F2">
            <w:r w:rsidRPr="004230F2">
              <w:t>Газификация городского округа Спасск-Дальний</w:t>
            </w:r>
          </w:p>
        </w:tc>
        <w:tc>
          <w:tcPr>
            <w:tcW w:w="865" w:type="pct"/>
            <w:vAlign w:val="center"/>
          </w:tcPr>
          <w:p w:rsidR="004230F2" w:rsidRPr="004230F2" w:rsidRDefault="004230F2" w:rsidP="004230F2">
            <w:pPr>
              <w:spacing w:line="360" w:lineRule="auto"/>
              <w:jc w:val="center"/>
            </w:pPr>
            <w:r w:rsidRPr="004230F2">
              <w:t>326,73*</w:t>
            </w:r>
          </w:p>
        </w:tc>
        <w:tc>
          <w:tcPr>
            <w:tcW w:w="800" w:type="pct"/>
            <w:vAlign w:val="center"/>
          </w:tcPr>
          <w:p w:rsidR="004230F2" w:rsidRPr="004230F2" w:rsidRDefault="004230F2" w:rsidP="004230F2">
            <w:pPr>
              <w:spacing w:line="360" w:lineRule="auto"/>
              <w:jc w:val="center"/>
            </w:pPr>
            <w:r w:rsidRPr="004230F2">
              <w:t>2012-2020</w:t>
            </w:r>
          </w:p>
        </w:tc>
        <w:tc>
          <w:tcPr>
            <w:tcW w:w="728" w:type="pct"/>
            <w:vAlign w:val="center"/>
          </w:tcPr>
          <w:p w:rsidR="004230F2" w:rsidRPr="004230F2" w:rsidRDefault="004230F2" w:rsidP="004230F2">
            <w:pPr>
              <w:spacing w:line="360" w:lineRule="auto"/>
              <w:jc w:val="center"/>
            </w:pPr>
            <w:r w:rsidRPr="004230F2">
              <w:t>80</w:t>
            </w:r>
          </w:p>
        </w:tc>
        <w:tc>
          <w:tcPr>
            <w:tcW w:w="1098" w:type="pct"/>
            <w:vAlign w:val="center"/>
          </w:tcPr>
          <w:p w:rsidR="004230F2" w:rsidRPr="004230F2" w:rsidRDefault="004230F2" w:rsidP="004230F2">
            <w:pPr>
              <w:spacing w:line="360" w:lineRule="auto"/>
              <w:jc w:val="center"/>
            </w:pPr>
            <w:r w:rsidRPr="004230F2">
              <w:t>2,5</w:t>
            </w:r>
          </w:p>
        </w:tc>
      </w:tr>
    </w:tbl>
    <w:p w:rsidR="00724B6D" w:rsidRPr="00A37475" w:rsidRDefault="004230F2" w:rsidP="00AE45CA">
      <w:pPr>
        <w:tabs>
          <w:tab w:val="left" w:pos="0"/>
        </w:tabs>
        <w:suppressAutoHyphens w:val="0"/>
        <w:spacing w:line="360" w:lineRule="auto"/>
        <w:jc w:val="both"/>
        <w:rPr>
          <w:rFonts w:eastAsia="MS Mincho"/>
          <w:i/>
          <w:sz w:val="20"/>
          <w:szCs w:val="20"/>
          <w:lang w:eastAsia="ru-RU"/>
        </w:rPr>
      </w:pPr>
      <w:r w:rsidRPr="004230F2">
        <w:rPr>
          <w:rFonts w:eastAsia="MS Mincho"/>
          <w:i/>
          <w:sz w:val="20"/>
          <w:szCs w:val="20"/>
          <w:lang w:eastAsia="ru-RU"/>
        </w:rPr>
        <w:t>*за минусом фактически освоенных средств в 2011г.</w:t>
      </w:r>
    </w:p>
    <w:p w:rsidR="00924F5A" w:rsidRPr="00A37475" w:rsidRDefault="004230F2" w:rsidP="00AE45CA">
      <w:pPr>
        <w:tabs>
          <w:tab w:val="left" w:pos="0"/>
        </w:tabs>
        <w:suppressAutoHyphens w:val="0"/>
        <w:spacing w:line="360" w:lineRule="auto"/>
        <w:jc w:val="both"/>
      </w:pPr>
      <w:r w:rsidRPr="004230F2">
        <w:rPr>
          <w:rFonts w:eastAsia="MS Mincho"/>
          <w:i/>
          <w:sz w:val="20"/>
          <w:szCs w:val="20"/>
          <w:lang w:eastAsia="ru-RU"/>
        </w:rPr>
        <w:t>**на период строительства.</w:t>
      </w:r>
    </w:p>
    <w:p w:rsidR="004230F2" w:rsidRDefault="004230F2" w:rsidP="004230F2">
      <w:pPr>
        <w:tabs>
          <w:tab w:val="left" w:pos="0"/>
        </w:tabs>
        <w:suppressAutoHyphens w:val="0"/>
        <w:spacing w:before="240" w:after="120"/>
        <w:jc w:val="both"/>
        <w:rPr>
          <w:rFonts w:ascii="Arial" w:hAnsi="Arial" w:cs="Arial"/>
          <w:caps/>
          <w:szCs w:val="28"/>
        </w:rPr>
      </w:pPr>
      <w:r w:rsidRPr="004230F2">
        <w:rPr>
          <w:rFonts w:ascii="Arial" w:hAnsi="Arial" w:cs="Arial"/>
          <w:caps/>
          <w:szCs w:val="28"/>
        </w:rPr>
        <w:lastRenderedPageBreak/>
        <w:t>Инвестиционный проект № 28 «РЕКОНСТРУКЦИЯ И МОДЕРНИЗАЦИЯ СИСТЕМЫ ВОДОСНАБЖЕНИЯ И ВОДООТВЕДЕНИЯ ГОРОДСКОГО ОКРУГА СПАССК-ДАЛЬНИЙ»</w:t>
      </w:r>
    </w:p>
    <w:p w:rsidR="00101488" w:rsidRPr="00A37475" w:rsidRDefault="004230F2" w:rsidP="001E7B79">
      <w:pPr>
        <w:numPr>
          <w:ilvl w:val="0"/>
          <w:numId w:val="39"/>
        </w:numPr>
        <w:tabs>
          <w:tab w:val="left" w:pos="0"/>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t>Полное наименование инвестиционного проекта:</w:t>
      </w:r>
      <w:r w:rsidRPr="004230F2">
        <w:rPr>
          <w:b/>
          <w:sz w:val="28"/>
          <w:szCs w:val="28"/>
          <w:lang w:eastAsia="ru-RU"/>
        </w:rPr>
        <w:t xml:space="preserve"> </w:t>
      </w:r>
      <w:r w:rsidRPr="004230F2">
        <w:rPr>
          <w:sz w:val="28"/>
          <w:szCs w:val="28"/>
        </w:rPr>
        <w:t>Реконструкция и модернизация системы водоснабжения и водоотведения городского округа Спасск-Дальний</w:t>
      </w:r>
      <w:r w:rsidRPr="004230F2">
        <w:rPr>
          <w:sz w:val="28"/>
          <w:szCs w:val="28"/>
          <w:lang w:eastAsia="ru-RU"/>
        </w:rPr>
        <w:t xml:space="preserve">. </w:t>
      </w:r>
    </w:p>
    <w:p w:rsidR="00101488" w:rsidRPr="00A37475" w:rsidRDefault="004230F2" w:rsidP="001E7B79">
      <w:pPr>
        <w:numPr>
          <w:ilvl w:val="0"/>
          <w:numId w:val="39"/>
        </w:numPr>
        <w:tabs>
          <w:tab w:val="left" w:pos="0"/>
        </w:tabs>
        <w:suppressAutoHyphens w:val="0"/>
        <w:autoSpaceDE w:val="0"/>
        <w:autoSpaceDN w:val="0"/>
        <w:spacing w:line="360" w:lineRule="auto"/>
        <w:ind w:left="0" w:firstLine="567"/>
        <w:contextualSpacing/>
        <w:jc w:val="both"/>
        <w:rPr>
          <w:sz w:val="28"/>
          <w:szCs w:val="28"/>
          <w:lang w:eastAsia="ru-RU"/>
        </w:rPr>
      </w:pPr>
      <w:r w:rsidRPr="004230F2">
        <w:rPr>
          <w:i/>
          <w:sz w:val="28"/>
          <w:szCs w:val="28"/>
          <w:lang w:eastAsia="ru-RU"/>
        </w:rPr>
        <w:t xml:space="preserve">Территория реализации инвестиционного проекта: </w:t>
      </w:r>
      <w:r w:rsidRPr="004230F2">
        <w:rPr>
          <w:sz w:val="28"/>
          <w:szCs w:val="28"/>
          <w:lang w:eastAsia="ru-RU"/>
        </w:rPr>
        <w:t>Дальневосточный федеральный округ, Приморский край, г.</w:t>
      </w:r>
      <w:r w:rsidR="0035027E">
        <w:rPr>
          <w:sz w:val="28"/>
          <w:szCs w:val="28"/>
          <w:lang w:eastAsia="ru-RU"/>
        </w:rPr>
        <w:t xml:space="preserve"> </w:t>
      </w:r>
      <w:r w:rsidRPr="004230F2">
        <w:rPr>
          <w:sz w:val="28"/>
          <w:szCs w:val="28"/>
          <w:lang w:eastAsia="ru-RU"/>
        </w:rPr>
        <w:t>Спасск-Дальний.</w:t>
      </w:r>
    </w:p>
    <w:p w:rsidR="00101488" w:rsidRPr="00A37475" w:rsidRDefault="004230F2" w:rsidP="001E7B79">
      <w:pPr>
        <w:numPr>
          <w:ilvl w:val="0"/>
          <w:numId w:val="39"/>
        </w:numPr>
        <w:tabs>
          <w:tab w:val="left" w:pos="0"/>
        </w:tabs>
        <w:suppressAutoHyphens w:val="0"/>
        <w:autoSpaceDE w:val="0"/>
        <w:autoSpaceDN w:val="0"/>
        <w:spacing w:line="360" w:lineRule="auto"/>
        <w:ind w:left="0" w:firstLine="567"/>
        <w:contextualSpacing/>
        <w:jc w:val="both"/>
        <w:rPr>
          <w:b/>
          <w:sz w:val="28"/>
          <w:szCs w:val="28"/>
          <w:lang w:eastAsia="ru-RU"/>
        </w:rPr>
      </w:pPr>
      <w:r w:rsidRPr="004230F2">
        <w:rPr>
          <w:i/>
          <w:sz w:val="28"/>
          <w:szCs w:val="28"/>
          <w:lang w:eastAsia="ru-RU"/>
        </w:rPr>
        <w:t xml:space="preserve">Отраслевая принадлежность: </w:t>
      </w:r>
      <w:r w:rsidRPr="004230F2">
        <w:rPr>
          <w:sz w:val="28"/>
          <w:szCs w:val="28"/>
          <w:lang w:eastAsia="ru-RU"/>
        </w:rPr>
        <w:t>жилищно-коммунальное хозяйство.</w:t>
      </w:r>
    </w:p>
    <w:p w:rsidR="00101488" w:rsidRPr="00A37475" w:rsidRDefault="004230F2" w:rsidP="001E7B79">
      <w:pPr>
        <w:numPr>
          <w:ilvl w:val="0"/>
          <w:numId w:val="39"/>
        </w:numPr>
        <w:tabs>
          <w:tab w:val="left" w:pos="0"/>
        </w:tabs>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Цель реализации инвестиционного проекта: </w:t>
      </w:r>
      <w:r w:rsidRPr="004230F2">
        <w:rPr>
          <w:rFonts w:eastAsia="MS Mincho"/>
          <w:sz w:val="28"/>
          <w:szCs w:val="28"/>
          <w:lang w:eastAsia="ru-RU"/>
        </w:rPr>
        <w:t xml:space="preserve">Обеспечение коммунальной инфраструктурой объектов жилищного и промышленного строительства, обеспечение населения питьевой водой, соответствующей требованиям безопасности и безвредности, установленным санитарно-эпидемиологическими правилами, снижение себестоимости коммунального ресурса, и, соответственно, тарифа на водоснабжение и водоотведение, обеспечение наиболее качественного и надежного предоставления коммунальных услуг потребителям, осуществление безаварийной работы систем жизнеобеспечения. Для реализации вышеперечисленных целей, необходимо внедрение комплексного инвестиционного проекта, предусматривающего </w:t>
      </w:r>
      <w:r w:rsidRPr="004230F2">
        <w:rPr>
          <w:sz w:val="28"/>
          <w:szCs w:val="28"/>
        </w:rPr>
        <w:t>модернизацию и развитие объектов водовода и водоотведения</w:t>
      </w:r>
      <w:r w:rsidRPr="004230F2">
        <w:rPr>
          <w:rFonts w:eastAsia="MS Mincho"/>
          <w:sz w:val="28"/>
          <w:szCs w:val="28"/>
          <w:lang w:eastAsia="ru-RU"/>
        </w:rPr>
        <w:t xml:space="preserve"> в части следующих объектов: </w:t>
      </w:r>
    </w:p>
    <w:p w:rsidR="00101488" w:rsidRPr="00A37475" w:rsidRDefault="004230F2" w:rsidP="00101488">
      <w:pPr>
        <w:tabs>
          <w:tab w:val="left" w:pos="284"/>
        </w:tabs>
        <w:suppressAutoHyphens w:val="0"/>
        <w:spacing w:line="360" w:lineRule="auto"/>
        <w:ind w:firstLine="567"/>
        <w:jc w:val="both"/>
        <w:rPr>
          <w:rFonts w:eastAsia="MS Mincho"/>
          <w:sz w:val="28"/>
          <w:szCs w:val="28"/>
          <w:lang w:eastAsia="ru-RU"/>
        </w:rPr>
      </w:pPr>
      <w:r w:rsidRPr="004230F2">
        <w:rPr>
          <w:rFonts w:eastAsia="MS Mincho"/>
          <w:b/>
          <w:sz w:val="28"/>
          <w:szCs w:val="28"/>
          <w:lang w:eastAsia="ru-RU"/>
        </w:rPr>
        <w:t>1. Капитальный ремонт Вишневского водохранилища.</w:t>
      </w:r>
      <w:r w:rsidRPr="004230F2">
        <w:rPr>
          <w:rFonts w:eastAsia="MS Mincho"/>
          <w:sz w:val="28"/>
          <w:szCs w:val="28"/>
          <w:lang w:eastAsia="ru-RU"/>
        </w:rPr>
        <w:t xml:space="preserve"> </w:t>
      </w:r>
    </w:p>
    <w:p w:rsidR="00101488" w:rsidRPr="00A37475" w:rsidRDefault="004230F2" w:rsidP="00101488">
      <w:pPr>
        <w:widowControl w:val="0"/>
        <w:suppressAutoHyphens w:val="0"/>
        <w:autoSpaceDE w:val="0"/>
        <w:autoSpaceDN w:val="0"/>
        <w:adjustRightInd w:val="0"/>
        <w:spacing w:line="360" w:lineRule="auto"/>
        <w:ind w:firstLine="567"/>
        <w:jc w:val="both"/>
        <w:rPr>
          <w:sz w:val="28"/>
          <w:szCs w:val="28"/>
        </w:rPr>
      </w:pPr>
      <w:r w:rsidRPr="004230F2">
        <w:rPr>
          <w:rFonts w:eastAsia="MS Mincho"/>
          <w:sz w:val="28"/>
          <w:szCs w:val="28"/>
          <w:lang w:eastAsia="ru-RU"/>
        </w:rPr>
        <w:t>Источником производственного и  хозяйственно - питьевого  водоснабжения городского округа Спасск-Дальний и села Спасского служит  водохранилище на реке Вишневка, расположенное в 2 км от с. Вишневка  Спасского района. Водохранилище на р.</w:t>
      </w:r>
      <w:r w:rsidR="008475EA">
        <w:rPr>
          <w:rFonts w:eastAsia="MS Mincho"/>
          <w:sz w:val="28"/>
          <w:szCs w:val="28"/>
          <w:lang w:eastAsia="ru-RU"/>
        </w:rPr>
        <w:t xml:space="preserve"> </w:t>
      </w:r>
      <w:r w:rsidRPr="004230F2">
        <w:rPr>
          <w:rFonts w:eastAsia="MS Mincho"/>
          <w:sz w:val="28"/>
          <w:szCs w:val="28"/>
          <w:lang w:eastAsia="ru-RU"/>
        </w:rPr>
        <w:t>Вишневк</w:t>
      </w:r>
      <w:r w:rsidR="008475EA">
        <w:rPr>
          <w:rFonts w:eastAsia="MS Mincho"/>
          <w:sz w:val="28"/>
          <w:szCs w:val="28"/>
          <w:lang w:eastAsia="ru-RU"/>
        </w:rPr>
        <w:t>а</w:t>
      </w:r>
      <w:r w:rsidRPr="004230F2">
        <w:rPr>
          <w:rFonts w:eastAsia="MS Mincho"/>
          <w:sz w:val="28"/>
          <w:szCs w:val="28"/>
          <w:lang w:eastAsia="ru-RU"/>
        </w:rPr>
        <w:t xml:space="preserve"> введено в эксплуатацию в 1976 году. </w:t>
      </w:r>
      <w:r w:rsidRPr="004230F2">
        <w:rPr>
          <w:sz w:val="28"/>
          <w:szCs w:val="28"/>
        </w:rPr>
        <w:t>В состав гидроузла входят следующие сооружения:</w:t>
      </w:r>
    </w:p>
    <w:p w:rsidR="00101488" w:rsidRPr="00A37475" w:rsidRDefault="004230F2" w:rsidP="00101488">
      <w:pPr>
        <w:widowControl w:val="0"/>
        <w:numPr>
          <w:ilvl w:val="0"/>
          <w:numId w:val="13"/>
        </w:numPr>
        <w:suppressAutoHyphens w:val="0"/>
        <w:autoSpaceDE w:val="0"/>
        <w:autoSpaceDN w:val="0"/>
        <w:adjustRightInd w:val="0"/>
        <w:spacing w:line="360" w:lineRule="auto"/>
        <w:ind w:left="0" w:firstLine="567"/>
        <w:jc w:val="both"/>
        <w:rPr>
          <w:sz w:val="28"/>
          <w:szCs w:val="28"/>
        </w:rPr>
      </w:pPr>
      <w:r w:rsidRPr="004230F2">
        <w:rPr>
          <w:sz w:val="28"/>
          <w:szCs w:val="28"/>
        </w:rPr>
        <w:t>глухая земляная плотина (в хорошем состоянии);</w:t>
      </w:r>
    </w:p>
    <w:p w:rsidR="00101488" w:rsidRPr="00A37475" w:rsidRDefault="004230F2" w:rsidP="00101488">
      <w:pPr>
        <w:widowControl w:val="0"/>
        <w:numPr>
          <w:ilvl w:val="0"/>
          <w:numId w:val="13"/>
        </w:numPr>
        <w:suppressAutoHyphens w:val="0"/>
        <w:autoSpaceDE w:val="0"/>
        <w:autoSpaceDN w:val="0"/>
        <w:adjustRightInd w:val="0"/>
        <w:spacing w:line="360" w:lineRule="auto"/>
        <w:ind w:left="0" w:firstLine="567"/>
        <w:jc w:val="both"/>
        <w:rPr>
          <w:sz w:val="28"/>
          <w:szCs w:val="28"/>
        </w:rPr>
      </w:pPr>
      <w:r w:rsidRPr="004230F2">
        <w:rPr>
          <w:sz w:val="28"/>
          <w:szCs w:val="28"/>
        </w:rPr>
        <w:t>водосброс (в аварийном состоянии);</w:t>
      </w:r>
    </w:p>
    <w:p w:rsidR="00101488" w:rsidRPr="00A37475" w:rsidRDefault="004230F2" w:rsidP="00101488">
      <w:pPr>
        <w:widowControl w:val="0"/>
        <w:numPr>
          <w:ilvl w:val="0"/>
          <w:numId w:val="13"/>
        </w:numPr>
        <w:suppressAutoHyphens w:val="0"/>
        <w:autoSpaceDE w:val="0"/>
        <w:autoSpaceDN w:val="0"/>
        <w:adjustRightInd w:val="0"/>
        <w:spacing w:line="360" w:lineRule="auto"/>
        <w:ind w:left="0" w:firstLine="567"/>
        <w:jc w:val="both"/>
        <w:rPr>
          <w:sz w:val="28"/>
          <w:szCs w:val="28"/>
        </w:rPr>
      </w:pPr>
      <w:r w:rsidRPr="004230F2">
        <w:rPr>
          <w:sz w:val="28"/>
          <w:szCs w:val="28"/>
        </w:rPr>
        <w:t>водозабор, совмещенный с донным водоспуском (находится в неудовлетворительном техническом состоянии, большого ремонта не требует);</w:t>
      </w:r>
    </w:p>
    <w:p w:rsidR="00101488" w:rsidRPr="00A37475" w:rsidRDefault="004230F2" w:rsidP="00101488">
      <w:pPr>
        <w:widowControl w:val="0"/>
        <w:numPr>
          <w:ilvl w:val="0"/>
          <w:numId w:val="13"/>
        </w:numPr>
        <w:suppressAutoHyphens w:val="0"/>
        <w:autoSpaceDE w:val="0"/>
        <w:autoSpaceDN w:val="0"/>
        <w:adjustRightInd w:val="0"/>
        <w:spacing w:line="360" w:lineRule="auto"/>
        <w:ind w:left="0" w:firstLine="567"/>
        <w:jc w:val="both"/>
        <w:rPr>
          <w:sz w:val="28"/>
          <w:szCs w:val="28"/>
        </w:rPr>
      </w:pPr>
      <w:r w:rsidRPr="004230F2">
        <w:rPr>
          <w:sz w:val="28"/>
          <w:szCs w:val="28"/>
        </w:rPr>
        <w:lastRenderedPageBreak/>
        <w:t>ограждающая дамба от нагорного стока в левобережном примыкании плотины (частично разрушена).</w:t>
      </w:r>
    </w:p>
    <w:p w:rsidR="00101488" w:rsidRPr="00A37475" w:rsidRDefault="004230F2" w:rsidP="00101488">
      <w:pPr>
        <w:spacing w:line="360" w:lineRule="auto"/>
        <w:ind w:firstLine="567"/>
        <w:jc w:val="both"/>
        <w:rPr>
          <w:sz w:val="28"/>
          <w:szCs w:val="28"/>
        </w:rPr>
      </w:pPr>
      <w:r w:rsidRPr="004230F2">
        <w:rPr>
          <w:sz w:val="28"/>
          <w:szCs w:val="28"/>
        </w:rPr>
        <w:t xml:space="preserve">Проведение  капитального ремонта Вишневского водохранилища на 2011-2015 годы позволит восстановить основные сооружения гидроузла в рабочее состояние с параметрами, соответствующими II классу. </w:t>
      </w:r>
    </w:p>
    <w:p w:rsidR="00101488" w:rsidRPr="00A37475" w:rsidRDefault="004230F2" w:rsidP="00101488">
      <w:pPr>
        <w:spacing w:line="360" w:lineRule="auto"/>
        <w:ind w:firstLine="567"/>
        <w:jc w:val="both"/>
        <w:rPr>
          <w:b/>
          <w:sz w:val="28"/>
          <w:szCs w:val="28"/>
        </w:rPr>
      </w:pPr>
      <w:r w:rsidRPr="004230F2">
        <w:rPr>
          <w:b/>
          <w:sz w:val="28"/>
          <w:szCs w:val="28"/>
        </w:rPr>
        <w:t>2.</w:t>
      </w:r>
      <w:r w:rsidRPr="004230F2">
        <w:rPr>
          <w:sz w:val="28"/>
          <w:szCs w:val="28"/>
        </w:rPr>
        <w:t xml:space="preserve"> </w:t>
      </w:r>
      <w:r w:rsidRPr="004230F2">
        <w:rPr>
          <w:b/>
          <w:sz w:val="28"/>
          <w:szCs w:val="28"/>
        </w:rPr>
        <w:t>Реконструкция магистральных и разводящих сетей.</w:t>
      </w:r>
    </w:p>
    <w:p w:rsidR="00101488" w:rsidRPr="00A37475" w:rsidRDefault="004230F2" w:rsidP="00101488">
      <w:pPr>
        <w:widowControl w:val="0"/>
        <w:suppressAutoHyphens w:val="0"/>
        <w:autoSpaceDE w:val="0"/>
        <w:autoSpaceDN w:val="0"/>
        <w:adjustRightInd w:val="0"/>
        <w:spacing w:line="360" w:lineRule="auto"/>
        <w:ind w:firstLine="567"/>
        <w:jc w:val="both"/>
        <w:rPr>
          <w:sz w:val="28"/>
          <w:szCs w:val="28"/>
        </w:rPr>
      </w:pPr>
      <w:r w:rsidRPr="004230F2">
        <w:rPr>
          <w:sz w:val="28"/>
          <w:szCs w:val="28"/>
        </w:rPr>
        <w:t xml:space="preserve">Размер износа магистральных и разводящих сетей в городе Спасске - Дальнем составляет 73,8% величина сверхнормативных потерь – 24%. Объем потерь воды  из-за аварий в среднем, за год, оценивается в 1320,6 тыс. куб. м. Фактические потери напора в 1,5 - 3 раза больше расчетных из-за коррозии трубопроводов. Подача в сеть коррозионно-активной воды способствует ее вторичному загрязнению. </w:t>
      </w:r>
    </w:p>
    <w:p w:rsidR="00101488" w:rsidRPr="00A37475" w:rsidRDefault="004230F2" w:rsidP="00101488">
      <w:pPr>
        <w:widowControl w:val="0"/>
        <w:suppressAutoHyphens w:val="0"/>
        <w:autoSpaceDE w:val="0"/>
        <w:autoSpaceDN w:val="0"/>
        <w:adjustRightInd w:val="0"/>
        <w:spacing w:line="360" w:lineRule="auto"/>
        <w:ind w:firstLine="567"/>
        <w:jc w:val="both"/>
        <w:rPr>
          <w:sz w:val="28"/>
          <w:szCs w:val="28"/>
        </w:rPr>
      </w:pPr>
      <w:r w:rsidRPr="004230F2">
        <w:rPr>
          <w:sz w:val="28"/>
          <w:szCs w:val="28"/>
        </w:rPr>
        <w:t>Износ  инженерных сетей на территории  г</w:t>
      </w:r>
      <w:r w:rsidR="008475EA">
        <w:rPr>
          <w:sz w:val="28"/>
          <w:szCs w:val="28"/>
        </w:rPr>
        <w:t xml:space="preserve">ородского округа </w:t>
      </w:r>
      <w:r w:rsidRPr="004230F2">
        <w:rPr>
          <w:sz w:val="28"/>
          <w:szCs w:val="28"/>
        </w:rPr>
        <w:t>Спасск-Дальн</w:t>
      </w:r>
      <w:r w:rsidR="008475EA">
        <w:rPr>
          <w:sz w:val="28"/>
          <w:szCs w:val="28"/>
        </w:rPr>
        <w:t xml:space="preserve">ий </w:t>
      </w:r>
      <w:r w:rsidRPr="004230F2">
        <w:rPr>
          <w:sz w:val="28"/>
          <w:szCs w:val="28"/>
        </w:rPr>
        <w:t xml:space="preserve"> достигает </w:t>
      </w:r>
      <w:r w:rsidR="008475EA">
        <w:rPr>
          <w:sz w:val="28"/>
          <w:szCs w:val="28"/>
        </w:rPr>
        <w:t xml:space="preserve"> </w:t>
      </w:r>
      <w:r w:rsidRPr="004230F2">
        <w:rPr>
          <w:sz w:val="28"/>
          <w:szCs w:val="28"/>
        </w:rPr>
        <w:t xml:space="preserve">90,2 %. Общая  протяженность  сетей  составляет </w:t>
      </w:r>
      <w:r w:rsidR="008475EA">
        <w:rPr>
          <w:sz w:val="28"/>
          <w:szCs w:val="28"/>
        </w:rPr>
        <w:t xml:space="preserve">                 </w:t>
      </w:r>
      <w:r w:rsidRPr="004230F2">
        <w:rPr>
          <w:sz w:val="28"/>
          <w:szCs w:val="28"/>
        </w:rPr>
        <w:t xml:space="preserve"> 161,9  км. Аварийные ситуации на объектах и наружных сетях водоснабжения вызваны неудовлетворительным техническим состоянием наружных сетей и объектов водоснабжения, крайней изношенностью и отсутствием капитального ремонта в течение длительного времени эксплуатации. Продолжительность эффективной эксплуатации водопроводных  сетей  до  капитального  ремонта  составляет 15 лет. Срок фактической эксплуатации магистрального  водовода  и внутриквартальных  сетей  водоснабжения составляет 35-48 лет, что в 2-3,5 раза превышает нормативный  показатель.</w:t>
      </w:r>
    </w:p>
    <w:p w:rsidR="004230F2" w:rsidRDefault="004230F2" w:rsidP="004230F2">
      <w:pPr>
        <w:widowControl w:val="0"/>
        <w:spacing w:line="360" w:lineRule="auto"/>
        <w:ind w:firstLine="567"/>
        <w:jc w:val="both"/>
        <w:rPr>
          <w:b/>
          <w:sz w:val="28"/>
          <w:szCs w:val="28"/>
        </w:rPr>
      </w:pPr>
      <w:r w:rsidRPr="004230F2">
        <w:rPr>
          <w:b/>
          <w:sz w:val="28"/>
          <w:szCs w:val="28"/>
        </w:rPr>
        <w:t>3. Капитальный ремонт сетей водоотведения.</w:t>
      </w:r>
    </w:p>
    <w:p w:rsidR="00101488" w:rsidRPr="00A37475" w:rsidRDefault="004230F2" w:rsidP="00101488">
      <w:pPr>
        <w:widowControl w:val="0"/>
        <w:spacing w:line="360" w:lineRule="auto"/>
        <w:ind w:firstLine="567"/>
        <w:jc w:val="both"/>
        <w:rPr>
          <w:sz w:val="28"/>
          <w:szCs w:val="28"/>
        </w:rPr>
      </w:pPr>
      <w:r w:rsidRPr="004230F2">
        <w:rPr>
          <w:sz w:val="28"/>
          <w:szCs w:val="28"/>
        </w:rPr>
        <w:t>Для перекачки сточных вод на очистные сооружения в городе построены и эксплуатируются 7 канализационных насосных станций:</w:t>
      </w:r>
    </w:p>
    <w:p w:rsidR="00101488" w:rsidRPr="00A37475" w:rsidRDefault="004230F2" w:rsidP="00101488">
      <w:pPr>
        <w:widowControl w:val="0"/>
        <w:numPr>
          <w:ilvl w:val="0"/>
          <w:numId w:val="14"/>
        </w:numPr>
        <w:suppressAutoHyphens w:val="0"/>
        <w:autoSpaceDE w:val="0"/>
        <w:autoSpaceDN w:val="0"/>
        <w:adjustRightInd w:val="0"/>
        <w:spacing w:line="360" w:lineRule="auto"/>
        <w:ind w:left="0" w:firstLine="567"/>
        <w:jc w:val="both"/>
        <w:rPr>
          <w:sz w:val="28"/>
          <w:szCs w:val="28"/>
        </w:rPr>
      </w:pPr>
      <w:r w:rsidRPr="004230F2">
        <w:rPr>
          <w:sz w:val="28"/>
          <w:szCs w:val="28"/>
        </w:rPr>
        <w:t>КНС «50 лет Спасска»</w:t>
      </w:r>
    </w:p>
    <w:p w:rsidR="00101488" w:rsidRPr="00A37475" w:rsidRDefault="004230F2" w:rsidP="00101488">
      <w:pPr>
        <w:widowControl w:val="0"/>
        <w:numPr>
          <w:ilvl w:val="0"/>
          <w:numId w:val="14"/>
        </w:numPr>
        <w:suppressAutoHyphens w:val="0"/>
        <w:autoSpaceDE w:val="0"/>
        <w:autoSpaceDN w:val="0"/>
        <w:adjustRightInd w:val="0"/>
        <w:spacing w:line="360" w:lineRule="auto"/>
        <w:ind w:left="0" w:firstLine="567"/>
        <w:jc w:val="both"/>
        <w:rPr>
          <w:sz w:val="28"/>
          <w:szCs w:val="28"/>
        </w:rPr>
      </w:pPr>
      <w:r w:rsidRPr="004230F2">
        <w:rPr>
          <w:sz w:val="28"/>
          <w:szCs w:val="28"/>
        </w:rPr>
        <w:t>КНС «Кустовиновская»</w:t>
      </w:r>
    </w:p>
    <w:p w:rsidR="00101488" w:rsidRPr="00A37475" w:rsidRDefault="004230F2" w:rsidP="00101488">
      <w:pPr>
        <w:widowControl w:val="0"/>
        <w:numPr>
          <w:ilvl w:val="0"/>
          <w:numId w:val="14"/>
        </w:numPr>
        <w:suppressAutoHyphens w:val="0"/>
        <w:autoSpaceDE w:val="0"/>
        <w:autoSpaceDN w:val="0"/>
        <w:adjustRightInd w:val="0"/>
        <w:spacing w:line="360" w:lineRule="auto"/>
        <w:ind w:left="0" w:firstLine="567"/>
        <w:jc w:val="both"/>
        <w:rPr>
          <w:sz w:val="28"/>
          <w:szCs w:val="28"/>
        </w:rPr>
      </w:pPr>
      <w:r w:rsidRPr="004230F2">
        <w:rPr>
          <w:sz w:val="28"/>
          <w:szCs w:val="28"/>
        </w:rPr>
        <w:t>КНС «Заводская»</w:t>
      </w:r>
    </w:p>
    <w:p w:rsidR="00101488" w:rsidRPr="00A37475" w:rsidRDefault="004230F2" w:rsidP="00101488">
      <w:pPr>
        <w:widowControl w:val="0"/>
        <w:numPr>
          <w:ilvl w:val="0"/>
          <w:numId w:val="14"/>
        </w:numPr>
        <w:suppressAutoHyphens w:val="0"/>
        <w:autoSpaceDE w:val="0"/>
        <w:autoSpaceDN w:val="0"/>
        <w:adjustRightInd w:val="0"/>
        <w:spacing w:line="360" w:lineRule="auto"/>
        <w:ind w:left="0" w:firstLine="567"/>
        <w:jc w:val="both"/>
        <w:rPr>
          <w:sz w:val="28"/>
          <w:szCs w:val="28"/>
        </w:rPr>
      </w:pPr>
      <w:r w:rsidRPr="004230F2">
        <w:rPr>
          <w:sz w:val="28"/>
          <w:szCs w:val="28"/>
        </w:rPr>
        <w:t>КНС «Шиферная»</w:t>
      </w:r>
    </w:p>
    <w:p w:rsidR="00101488" w:rsidRPr="00A37475" w:rsidRDefault="004230F2" w:rsidP="00101488">
      <w:pPr>
        <w:widowControl w:val="0"/>
        <w:numPr>
          <w:ilvl w:val="0"/>
          <w:numId w:val="14"/>
        </w:numPr>
        <w:suppressAutoHyphens w:val="0"/>
        <w:autoSpaceDE w:val="0"/>
        <w:autoSpaceDN w:val="0"/>
        <w:adjustRightInd w:val="0"/>
        <w:spacing w:line="360" w:lineRule="auto"/>
        <w:ind w:left="0" w:firstLine="567"/>
        <w:jc w:val="both"/>
        <w:rPr>
          <w:sz w:val="28"/>
          <w:szCs w:val="28"/>
        </w:rPr>
      </w:pPr>
      <w:r w:rsidRPr="004230F2">
        <w:rPr>
          <w:sz w:val="28"/>
          <w:szCs w:val="28"/>
        </w:rPr>
        <w:t>КНС «Мухинская»</w:t>
      </w:r>
    </w:p>
    <w:p w:rsidR="00101488" w:rsidRPr="00A37475" w:rsidRDefault="004230F2" w:rsidP="00101488">
      <w:pPr>
        <w:widowControl w:val="0"/>
        <w:numPr>
          <w:ilvl w:val="0"/>
          <w:numId w:val="14"/>
        </w:numPr>
        <w:suppressAutoHyphens w:val="0"/>
        <w:autoSpaceDE w:val="0"/>
        <w:autoSpaceDN w:val="0"/>
        <w:adjustRightInd w:val="0"/>
        <w:spacing w:line="360" w:lineRule="auto"/>
        <w:ind w:left="0" w:firstLine="567"/>
        <w:jc w:val="both"/>
        <w:rPr>
          <w:sz w:val="28"/>
          <w:szCs w:val="28"/>
        </w:rPr>
      </w:pPr>
      <w:r w:rsidRPr="004230F2">
        <w:rPr>
          <w:sz w:val="28"/>
          <w:szCs w:val="28"/>
        </w:rPr>
        <w:lastRenderedPageBreak/>
        <w:t>КНС «Ершова»</w:t>
      </w:r>
    </w:p>
    <w:p w:rsidR="00101488" w:rsidRPr="00A37475" w:rsidRDefault="004230F2" w:rsidP="00101488">
      <w:pPr>
        <w:widowControl w:val="0"/>
        <w:numPr>
          <w:ilvl w:val="0"/>
          <w:numId w:val="14"/>
        </w:numPr>
        <w:suppressAutoHyphens w:val="0"/>
        <w:autoSpaceDE w:val="0"/>
        <w:autoSpaceDN w:val="0"/>
        <w:adjustRightInd w:val="0"/>
        <w:spacing w:line="360" w:lineRule="auto"/>
        <w:ind w:left="0" w:firstLine="567"/>
        <w:jc w:val="both"/>
        <w:rPr>
          <w:sz w:val="28"/>
          <w:szCs w:val="28"/>
        </w:rPr>
      </w:pPr>
      <w:r w:rsidRPr="004230F2">
        <w:rPr>
          <w:sz w:val="28"/>
          <w:szCs w:val="28"/>
        </w:rPr>
        <w:t>КНС № 2 Блюхера</w:t>
      </w:r>
    </w:p>
    <w:p w:rsidR="00101488" w:rsidRPr="00A37475" w:rsidRDefault="004230F2" w:rsidP="00101488">
      <w:pPr>
        <w:widowControl w:val="0"/>
        <w:spacing w:line="360" w:lineRule="auto"/>
        <w:ind w:firstLine="567"/>
        <w:jc w:val="both"/>
        <w:rPr>
          <w:sz w:val="28"/>
          <w:szCs w:val="28"/>
        </w:rPr>
      </w:pPr>
      <w:r w:rsidRPr="004230F2">
        <w:rPr>
          <w:sz w:val="28"/>
          <w:szCs w:val="28"/>
        </w:rPr>
        <w:t>Общая протяжённость сетей водоотведения 85,6 км, износ которых составляет 76,0 %. С момента ввода в действие, на объектах  водоотведения и очистки сточных вод не проводился капитальный ремонт, на сегодняшний день, состояние очистных сооружений близко к аварийному.</w:t>
      </w:r>
    </w:p>
    <w:p w:rsidR="00101488" w:rsidRPr="00A37475" w:rsidRDefault="004230F2" w:rsidP="001E7B79">
      <w:pPr>
        <w:numPr>
          <w:ilvl w:val="0"/>
          <w:numId w:val="39"/>
        </w:numPr>
        <w:tabs>
          <w:tab w:val="left" w:pos="0"/>
        </w:tabs>
        <w:suppressAutoHyphens w:val="0"/>
        <w:autoSpaceDE w:val="0"/>
        <w:autoSpaceDN w:val="0"/>
        <w:spacing w:line="360" w:lineRule="auto"/>
        <w:ind w:left="0" w:firstLine="567"/>
        <w:contextualSpacing/>
        <w:jc w:val="both"/>
        <w:rPr>
          <w:sz w:val="28"/>
          <w:szCs w:val="28"/>
        </w:rPr>
      </w:pPr>
      <w:r w:rsidRPr="004230F2">
        <w:rPr>
          <w:i/>
          <w:sz w:val="28"/>
          <w:szCs w:val="28"/>
          <w:lang w:eastAsia="ru-RU"/>
        </w:rPr>
        <w:t xml:space="preserve">Участники инвестиционного проекта: </w:t>
      </w:r>
      <w:r w:rsidRPr="004230F2">
        <w:rPr>
          <w:sz w:val="28"/>
          <w:szCs w:val="28"/>
        </w:rPr>
        <w:t xml:space="preserve">Администрация Приморского края, Администрация городского округа Спасск-Дальний, </w:t>
      </w:r>
      <w:r w:rsidRPr="004230F2">
        <w:rPr>
          <w:rFonts w:eastAsia="Calibri"/>
          <w:sz w:val="28"/>
          <w:szCs w:val="28"/>
        </w:rPr>
        <w:t>КГУП «Примтеплоэнерго»</w:t>
      </w:r>
      <w:r w:rsidRPr="004230F2">
        <w:rPr>
          <w:sz w:val="28"/>
          <w:szCs w:val="28"/>
        </w:rPr>
        <w:t>.</w:t>
      </w:r>
    </w:p>
    <w:p w:rsidR="00101488" w:rsidRPr="00A37475" w:rsidRDefault="004230F2" w:rsidP="001E7B79">
      <w:pPr>
        <w:numPr>
          <w:ilvl w:val="0"/>
          <w:numId w:val="39"/>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Срок реализации инвестиционного проекта: </w:t>
      </w:r>
      <w:r w:rsidRPr="004230F2">
        <w:rPr>
          <w:sz w:val="28"/>
          <w:szCs w:val="28"/>
          <w:lang w:eastAsia="ru-RU"/>
        </w:rPr>
        <w:t>2012-2017</w:t>
      </w:r>
      <w:r w:rsidR="008475EA">
        <w:rPr>
          <w:sz w:val="28"/>
          <w:szCs w:val="28"/>
          <w:lang w:eastAsia="ru-RU"/>
        </w:rPr>
        <w:t>г</w:t>
      </w:r>
      <w:r w:rsidRPr="004230F2">
        <w:rPr>
          <w:sz w:val="28"/>
          <w:szCs w:val="28"/>
          <w:lang w:eastAsia="ru-RU"/>
        </w:rPr>
        <w:t>г.</w:t>
      </w:r>
    </w:p>
    <w:p w:rsidR="003F40E7" w:rsidRPr="00A37475" w:rsidRDefault="004230F2" w:rsidP="001E7B79">
      <w:pPr>
        <w:numPr>
          <w:ilvl w:val="0"/>
          <w:numId w:val="39"/>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Стоимость инвестиционного проекта, источники и объемы финансирования инвестиционного проекта: </w:t>
      </w:r>
      <w:r w:rsidRPr="004230F2">
        <w:rPr>
          <w:rFonts w:eastAsia="MS Mincho"/>
          <w:sz w:val="28"/>
          <w:szCs w:val="28"/>
          <w:lang w:eastAsia="ru-RU"/>
        </w:rPr>
        <w:t>618,85 млн.</w:t>
      </w:r>
      <w:r w:rsidR="0035027E">
        <w:rPr>
          <w:rFonts w:eastAsia="MS Mincho"/>
          <w:sz w:val="28"/>
          <w:szCs w:val="28"/>
          <w:lang w:eastAsia="ru-RU"/>
        </w:rPr>
        <w:t xml:space="preserve"> </w:t>
      </w:r>
      <w:r w:rsidRPr="004230F2">
        <w:rPr>
          <w:rFonts w:eastAsia="MS Mincho"/>
          <w:sz w:val="28"/>
          <w:szCs w:val="28"/>
          <w:lang w:eastAsia="ru-RU"/>
        </w:rPr>
        <w:t>руб., в том числе 208,88 млн.</w:t>
      </w:r>
      <w:r w:rsidR="00BB72BC">
        <w:rPr>
          <w:rFonts w:eastAsia="MS Mincho"/>
          <w:sz w:val="28"/>
          <w:szCs w:val="28"/>
          <w:lang w:eastAsia="ru-RU"/>
        </w:rPr>
        <w:t xml:space="preserve"> </w:t>
      </w:r>
      <w:r w:rsidRPr="004230F2">
        <w:rPr>
          <w:rFonts w:eastAsia="MS Mincho"/>
          <w:sz w:val="28"/>
          <w:szCs w:val="28"/>
          <w:lang w:eastAsia="ru-RU"/>
        </w:rPr>
        <w:t xml:space="preserve">руб. – средства бюджета городского округа Спасск-Дальний, </w:t>
      </w:r>
      <w:r w:rsidR="008647A6">
        <w:rPr>
          <w:rFonts w:eastAsia="MS Mincho"/>
          <w:sz w:val="28"/>
          <w:szCs w:val="28"/>
          <w:lang w:eastAsia="ru-RU"/>
        </w:rPr>
        <w:t xml:space="preserve">      </w:t>
      </w:r>
      <w:r w:rsidRPr="004230F2">
        <w:rPr>
          <w:rFonts w:eastAsia="MS Mincho"/>
          <w:sz w:val="28"/>
          <w:szCs w:val="28"/>
          <w:lang w:eastAsia="ru-RU"/>
        </w:rPr>
        <w:t>356,07 млн. руб. – средства бюджета Приморского края; 53,9 млн.</w:t>
      </w:r>
      <w:r w:rsidR="0035027E">
        <w:rPr>
          <w:rFonts w:eastAsia="MS Mincho"/>
          <w:sz w:val="28"/>
          <w:szCs w:val="28"/>
          <w:lang w:eastAsia="ru-RU"/>
        </w:rPr>
        <w:t xml:space="preserve"> </w:t>
      </w:r>
      <w:r w:rsidRPr="004230F2">
        <w:rPr>
          <w:rFonts w:eastAsia="MS Mincho"/>
          <w:sz w:val="28"/>
          <w:szCs w:val="28"/>
          <w:lang w:eastAsia="ru-RU"/>
        </w:rPr>
        <w:t xml:space="preserve">руб. - за средства федерального бюджета. </w:t>
      </w:r>
    </w:p>
    <w:p w:rsidR="00101488" w:rsidRPr="00A37475" w:rsidRDefault="004230F2" w:rsidP="001E7B79">
      <w:pPr>
        <w:numPr>
          <w:ilvl w:val="0"/>
          <w:numId w:val="39"/>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Механизмы оказания государственной поддержки: </w:t>
      </w:r>
      <w:r w:rsidRPr="004230F2">
        <w:rPr>
          <w:sz w:val="28"/>
          <w:szCs w:val="28"/>
          <w:lang w:eastAsia="ru-RU"/>
        </w:rPr>
        <w:t xml:space="preserve">бюджетное софинансирование за счет местного бюджета в рамках реализации </w:t>
      </w:r>
      <w:r w:rsidRPr="004230F2">
        <w:rPr>
          <w:sz w:val="28"/>
          <w:szCs w:val="28"/>
        </w:rPr>
        <w:t>программы  комплексного развития систем коммунальной инфраструктуры городского округа Спасск-Дальний на период с 2011г. до 2020г.; средств бюджета Приморского края в рамках Государственной программы «Обеспечение качественными услугами жилищно- коммунального хозяйства населения Приморского края»; средств федерального бюджета за счет Подпрограммы "Модернизация объектов коммунальной инфраструктуры"; в том числе, предусматривается</w:t>
      </w:r>
      <w:r w:rsidRPr="004230F2">
        <w:rPr>
          <w:noProof/>
          <w:sz w:val="28"/>
          <w:szCs w:val="28"/>
        </w:rPr>
        <w:t xml:space="preserve">: </w:t>
      </w:r>
    </w:p>
    <w:p w:rsidR="003F40E7" w:rsidRPr="00A37475" w:rsidRDefault="004230F2" w:rsidP="003F40E7">
      <w:pPr>
        <w:numPr>
          <w:ilvl w:val="0"/>
          <w:numId w:val="16"/>
        </w:numPr>
        <w:spacing w:line="360" w:lineRule="auto"/>
        <w:ind w:left="0" w:firstLine="567"/>
        <w:jc w:val="both"/>
        <w:rPr>
          <w:sz w:val="28"/>
          <w:szCs w:val="28"/>
        </w:rPr>
      </w:pPr>
      <w:r w:rsidRPr="004230F2">
        <w:rPr>
          <w:sz w:val="28"/>
          <w:szCs w:val="28"/>
        </w:rPr>
        <w:t>возмещение части расходов на уплату процентов по кредитам (займам), полученным в кредитных организациях на осуществление инвестиционной деятельности;</w:t>
      </w:r>
    </w:p>
    <w:p w:rsidR="003F40E7" w:rsidRPr="00A37475" w:rsidRDefault="004230F2" w:rsidP="003F40E7">
      <w:pPr>
        <w:numPr>
          <w:ilvl w:val="0"/>
          <w:numId w:val="16"/>
        </w:numPr>
        <w:spacing w:line="360" w:lineRule="auto"/>
        <w:ind w:left="0" w:firstLine="567"/>
        <w:jc w:val="both"/>
        <w:rPr>
          <w:sz w:val="28"/>
          <w:szCs w:val="28"/>
        </w:rPr>
      </w:pPr>
      <w:r w:rsidRPr="004230F2">
        <w:rPr>
          <w:sz w:val="28"/>
          <w:szCs w:val="28"/>
        </w:rPr>
        <w:t>предоставление инвестиционного налогового кредита;</w:t>
      </w:r>
    </w:p>
    <w:p w:rsidR="003F40E7" w:rsidRPr="00A37475" w:rsidRDefault="004230F2" w:rsidP="003F40E7">
      <w:pPr>
        <w:numPr>
          <w:ilvl w:val="0"/>
          <w:numId w:val="16"/>
        </w:numPr>
        <w:spacing w:line="360" w:lineRule="auto"/>
        <w:ind w:left="0" w:firstLine="567"/>
        <w:jc w:val="both"/>
        <w:rPr>
          <w:sz w:val="28"/>
          <w:szCs w:val="28"/>
        </w:rPr>
      </w:pPr>
      <w:r w:rsidRPr="004230F2">
        <w:rPr>
          <w:sz w:val="28"/>
          <w:szCs w:val="28"/>
        </w:rPr>
        <w:lastRenderedPageBreak/>
        <w:t>предоставление права применения хозяйствующими субъектами повышающих коэффициентов к установленной норме амортизационных отчислений;</w:t>
      </w:r>
    </w:p>
    <w:p w:rsidR="003F40E7" w:rsidRPr="00A37475" w:rsidRDefault="004230F2" w:rsidP="003F40E7">
      <w:pPr>
        <w:numPr>
          <w:ilvl w:val="0"/>
          <w:numId w:val="16"/>
        </w:numPr>
        <w:spacing w:line="360" w:lineRule="auto"/>
        <w:ind w:left="0" w:firstLine="567"/>
        <w:jc w:val="both"/>
        <w:rPr>
          <w:sz w:val="28"/>
          <w:szCs w:val="28"/>
        </w:rPr>
      </w:pPr>
      <w:r w:rsidRPr="004230F2">
        <w:rPr>
          <w:sz w:val="28"/>
          <w:szCs w:val="28"/>
        </w:rPr>
        <w:t>бюджетное софинансирование, субсидирование или льготное бюджетное кредитование;</w:t>
      </w:r>
    </w:p>
    <w:p w:rsidR="003F40E7" w:rsidRPr="00A37475" w:rsidRDefault="004230F2" w:rsidP="003F40E7">
      <w:pPr>
        <w:numPr>
          <w:ilvl w:val="0"/>
          <w:numId w:val="16"/>
        </w:numPr>
        <w:spacing w:line="360" w:lineRule="auto"/>
        <w:ind w:left="0" w:firstLine="567"/>
        <w:jc w:val="both"/>
        <w:rPr>
          <w:sz w:val="28"/>
          <w:szCs w:val="28"/>
        </w:rPr>
      </w:pPr>
      <w:r w:rsidRPr="004230F2">
        <w:rPr>
          <w:sz w:val="28"/>
          <w:szCs w:val="28"/>
        </w:rPr>
        <w:t>применение пониженной налоговой ставки;</w:t>
      </w:r>
    </w:p>
    <w:p w:rsidR="003F40E7" w:rsidRPr="00A37475" w:rsidRDefault="004230F2" w:rsidP="003F40E7">
      <w:pPr>
        <w:numPr>
          <w:ilvl w:val="0"/>
          <w:numId w:val="16"/>
        </w:numPr>
        <w:spacing w:line="360" w:lineRule="auto"/>
        <w:ind w:left="0" w:firstLine="567"/>
        <w:jc w:val="both"/>
        <w:rPr>
          <w:sz w:val="28"/>
          <w:szCs w:val="28"/>
        </w:rPr>
      </w:pPr>
      <w:r w:rsidRPr="004230F2">
        <w:rPr>
          <w:sz w:val="28"/>
          <w:szCs w:val="28"/>
        </w:rPr>
        <w:t>государственно-частное партнерство,</w:t>
      </w:r>
    </w:p>
    <w:p w:rsidR="00101488" w:rsidRPr="00A37475" w:rsidRDefault="004230F2" w:rsidP="003F40E7">
      <w:pPr>
        <w:numPr>
          <w:ilvl w:val="0"/>
          <w:numId w:val="16"/>
        </w:numPr>
        <w:spacing w:line="360" w:lineRule="auto"/>
        <w:ind w:left="0" w:firstLine="567"/>
        <w:jc w:val="both"/>
        <w:rPr>
          <w:sz w:val="28"/>
          <w:szCs w:val="28"/>
        </w:rPr>
      </w:pPr>
      <w:r w:rsidRPr="004230F2">
        <w:rPr>
          <w:sz w:val="28"/>
          <w:szCs w:val="28"/>
        </w:rPr>
        <w:t>долгосрочные (свыше 10 лет) договоры аренды муниципального имущества, концессионные соглашения.</w:t>
      </w:r>
    </w:p>
    <w:p w:rsidR="00101488" w:rsidRPr="00A37475" w:rsidRDefault="004230F2" w:rsidP="001E7B79">
      <w:pPr>
        <w:numPr>
          <w:ilvl w:val="0"/>
          <w:numId w:val="39"/>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Перечень объектов капитального строительства, создаваемых в рамках инвестиционного проекта: </w:t>
      </w:r>
    </w:p>
    <w:p w:rsidR="007F4935" w:rsidRPr="00A37475" w:rsidRDefault="004230F2" w:rsidP="007F4935">
      <w:pPr>
        <w:spacing w:line="360" w:lineRule="auto"/>
        <w:ind w:left="927"/>
        <w:rPr>
          <w:b/>
          <w:sz w:val="28"/>
          <w:szCs w:val="28"/>
        </w:rPr>
      </w:pPr>
      <w:r w:rsidRPr="004230F2">
        <w:rPr>
          <w:b/>
          <w:sz w:val="28"/>
          <w:szCs w:val="28"/>
        </w:rPr>
        <w:t>1</w:t>
      </w:r>
      <w:r w:rsidRPr="004230F2">
        <w:rPr>
          <w:sz w:val="28"/>
          <w:szCs w:val="28"/>
        </w:rPr>
        <w:t xml:space="preserve">. </w:t>
      </w:r>
      <w:r w:rsidRPr="004230F2">
        <w:rPr>
          <w:b/>
          <w:sz w:val="28"/>
          <w:szCs w:val="28"/>
        </w:rPr>
        <w:t>Водопроводные сети:</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 xml:space="preserve">стоимость –22,75 млн. руб.; </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землеотвод в наличии;</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проектная документация разработана.</w:t>
      </w:r>
    </w:p>
    <w:p w:rsidR="007F4935" w:rsidRPr="00A37475" w:rsidRDefault="004230F2" w:rsidP="007F4935">
      <w:pPr>
        <w:spacing w:line="360" w:lineRule="auto"/>
        <w:ind w:left="927"/>
        <w:rPr>
          <w:sz w:val="28"/>
          <w:szCs w:val="28"/>
        </w:rPr>
      </w:pPr>
      <w:r w:rsidRPr="004230F2">
        <w:rPr>
          <w:b/>
          <w:sz w:val="28"/>
          <w:szCs w:val="28"/>
        </w:rPr>
        <w:t>2</w:t>
      </w:r>
      <w:r w:rsidRPr="004230F2">
        <w:rPr>
          <w:sz w:val="28"/>
          <w:szCs w:val="28"/>
        </w:rPr>
        <w:t xml:space="preserve">. </w:t>
      </w:r>
      <w:r w:rsidRPr="004230F2">
        <w:rPr>
          <w:b/>
          <w:sz w:val="28"/>
          <w:szCs w:val="28"/>
        </w:rPr>
        <w:t>Канализационные сети</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стоимость – около 42 млн. руб. (точная стоимость будет определена после разработки проектно-сметной документации);</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землеотвод в работе;</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проектной документации нет.</w:t>
      </w:r>
    </w:p>
    <w:p w:rsidR="007F4935" w:rsidRPr="00A37475" w:rsidRDefault="004230F2" w:rsidP="007F4935">
      <w:pPr>
        <w:spacing w:line="360" w:lineRule="auto"/>
        <w:ind w:left="927"/>
        <w:rPr>
          <w:b/>
          <w:sz w:val="28"/>
          <w:szCs w:val="28"/>
        </w:rPr>
      </w:pPr>
      <w:r w:rsidRPr="004230F2">
        <w:rPr>
          <w:b/>
          <w:sz w:val="28"/>
          <w:szCs w:val="28"/>
        </w:rPr>
        <w:t>3</w:t>
      </w:r>
      <w:r w:rsidRPr="004230F2">
        <w:rPr>
          <w:sz w:val="28"/>
          <w:szCs w:val="28"/>
        </w:rPr>
        <w:t>.</w:t>
      </w:r>
      <w:r w:rsidRPr="004230F2">
        <w:rPr>
          <w:b/>
          <w:sz w:val="28"/>
          <w:szCs w:val="28"/>
        </w:rPr>
        <w:t xml:space="preserve"> С</w:t>
      </w:r>
      <w:r w:rsidRPr="004230F2">
        <w:rPr>
          <w:rFonts w:eastAsia="Calibri"/>
          <w:b/>
          <w:sz w:val="28"/>
          <w:szCs w:val="28"/>
        </w:rPr>
        <w:t>танци</w:t>
      </w:r>
      <w:r w:rsidRPr="004230F2">
        <w:rPr>
          <w:b/>
          <w:sz w:val="28"/>
          <w:szCs w:val="28"/>
        </w:rPr>
        <w:t>я</w:t>
      </w:r>
      <w:r w:rsidRPr="004230F2">
        <w:rPr>
          <w:rFonts w:eastAsia="Calibri"/>
          <w:b/>
          <w:sz w:val="28"/>
          <w:szCs w:val="28"/>
        </w:rPr>
        <w:t xml:space="preserve"> биологической очистки сточных вод</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стоимость – около 39,7 млн. руб. (точная стоимость будет определена после разработки проектно-сметной документации);</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землеотвода нет;</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проектной документации нет.</w:t>
      </w:r>
    </w:p>
    <w:p w:rsidR="007F4935" w:rsidRPr="00A37475" w:rsidRDefault="004230F2" w:rsidP="007F4935">
      <w:pPr>
        <w:spacing w:line="360" w:lineRule="auto"/>
        <w:ind w:left="927"/>
        <w:rPr>
          <w:rFonts w:eastAsia="Calibri"/>
          <w:b/>
          <w:sz w:val="28"/>
          <w:szCs w:val="28"/>
        </w:rPr>
      </w:pPr>
      <w:r w:rsidRPr="004230F2">
        <w:rPr>
          <w:b/>
          <w:sz w:val="28"/>
          <w:szCs w:val="28"/>
        </w:rPr>
        <w:t xml:space="preserve">4. КНС </w:t>
      </w:r>
      <w:r w:rsidRPr="004230F2">
        <w:rPr>
          <w:rFonts w:eastAsia="Calibri"/>
          <w:b/>
          <w:sz w:val="28"/>
          <w:szCs w:val="28"/>
        </w:rPr>
        <w:t>в микрорайоне им. Лазо</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lastRenderedPageBreak/>
        <w:t>стоимость – около 48 млн. руб. (точная стоимость будет определена после разработки проектно-сметной документации);</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землеотвод в наличии;</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проектной документации нет.</w:t>
      </w:r>
    </w:p>
    <w:p w:rsidR="007F4935" w:rsidRPr="00A37475" w:rsidRDefault="004230F2" w:rsidP="007F4935">
      <w:pPr>
        <w:spacing w:line="360" w:lineRule="auto"/>
        <w:ind w:left="927"/>
        <w:rPr>
          <w:rFonts w:eastAsia="Calibri"/>
          <w:sz w:val="28"/>
          <w:szCs w:val="28"/>
        </w:rPr>
      </w:pPr>
      <w:r w:rsidRPr="004230F2">
        <w:rPr>
          <w:b/>
          <w:sz w:val="28"/>
          <w:szCs w:val="28"/>
        </w:rPr>
        <w:t>5</w:t>
      </w:r>
      <w:r w:rsidRPr="004230F2">
        <w:rPr>
          <w:sz w:val="28"/>
          <w:szCs w:val="28"/>
        </w:rPr>
        <w:t xml:space="preserve">. </w:t>
      </w:r>
      <w:r w:rsidRPr="004230F2">
        <w:rPr>
          <w:rFonts w:eastAsia="Calibri"/>
          <w:b/>
          <w:sz w:val="28"/>
          <w:szCs w:val="28"/>
        </w:rPr>
        <w:t>Капитальный ремонт Вишневского водохранилища</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стоимость –134,8 млн. руб.;</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землеотвод в наличии;</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проектная документация разработана.</w:t>
      </w:r>
    </w:p>
    <w:p w:rsidR="004230F2" w:rsidRDefault="004230F2" w:rsidP="004230F2">
      <w:pPr>
        <w:tabs>
          <w:tab w:val="left" w:pos="0"/>
        </w:tabs>
        <w:suppressAutoHyphens w:val="0"/>
        <w:spacing w:line="360" w:lineRule="auto"/>
        <w:ind w:left="567"/>
        <w:jc w:val="both"/>
        <w:rPr>
          <w:rFonts w:eastAsia="MS Mincho"/>
          <w:i/>
          <w:sz w:val="28"/>
          <w:szCs w:val="28"/>
          <w:lang w:eastAsia="ru-RU"/>
        </w:rPr>
      </w:pPr>
      <w:r w:rsidRPr="004230F2">
        <w:rPr>
          <w:rFonts w:eastAsia="MS Mincho"/>
          <w:i/>
          <w:sz w:val="28"/>
          <w:szCs w:val="28"/>
          <w:lang w:eastAsia="ru-RU"/>
        </w:rPr>
        <w:t>1</w:t>
      </w:r>
      <w:r w:rsidR="00BB72BC">
        <w:rPr>
          <w:rFonts w:eastAsia="MS Mincho"/>
          <w:i/>
          <w:sz w:val="28"/>
          <w:szCs w:val="28"/>
          <w:lang w:eastAsia="ru-RU"/>
        </w:rPr>
        <w:t>0</w:t>
      </w:r>
      <w:r w:rsidRPr="004230F2">
        <w:rPr>
          <w:rFonts w:eastAsia="MS Mincho"/>
          <w:i/>
          <w:sz w:val="28"/>
          <w:szCs w:val="28"/>
          <w:lang w:eastAsia="ru-RU"/>
        </w:rPr>
        <w:t>. Показатели инвестиционной привлекательности:</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дисконтированный срок окупаемости проекта</w:t>
      </w:r>
      <w:r w:rsidR="0035027E">
        <w:rPr>
          <w:sz w:val="28"/>
          <w:szCs w:val="28"/>
        </w:rPr>
        <w:t xml:space="preserve"> -</w:t>
      </w:r>
      <w:r w:rsidRPr="004230F2">
        <w:rPr>
          <w:sz w:val="28"/>
          <w:szCs w:val="28"/>
        </w:rPr>
        <w:t xml:space="preserve"> 9,5 лет;</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IRR (внутренняя норма доходности)</w:t>
      </w:r>
      <w:r w:rsidR="0035027E">
        <w:rPr>
          <w:sz w:val="28"/>
          <w:szCs w:val="28"/>
        </w:rPr>
        <w:t xml:space="preserve"> - </w:t>
      </w:r>
      <w:r w:rsidRPr="004230F2">
        <w:rPr>
          <w:sz w:val="28"/>
          <w:szCs w:val="28"/>
        </w:rPr>
        <w:t>68,0%;</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 xml:space="preserve">NPV (чистая приведенная стоимость проекта) </w:t>
      </w:r>
      <w:r w:rsidR="0035027E">
        <w:rPr>
          <w:sz w:val="28"/>
          <w:szCs w:val="28"/>
        </w:rPr>
        <w:t xml:space="preserve">- </w:t>
      </w:r>
      <w:r w:rsidRPr="004230F2">
        <w:rPr>
          <w:sz w:val="28"/>
          <w:szCs w:val="28"/>
        </w:rPr>
        <w:t>23,5 млн. руб.;</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ставка дисконтирования</w:t>
      </w:r>
      <w:r w:rsidR="0035027E">
        <w:rPr>
          <w:sz w:val="28"/>
          <w:szCs w:val="28"/>
        </w:rPr>
        <w:t xml:space="preserve"> -</w:t>
      </w:r>
      <w:r w:rsidRPr="004230F2">
        <w:rPr>
          <w:sz w:val="28"/>
          <w:szCs w:val="28"/>
        </w:rPr>
        <w:t xml:space="preserve"> 14,0%;</w:t>
      </w:r>
    </w:p>
    <w:p w:rsidR="007F4935" w:rsidRPr="00A37475" w:rsidRDefault="004230F2" w:rsidP="007F4935">
      <w:pPr>
        <w:numPr>
          <w:ilvl w:val="0"/>
          <w:numId w:val="16"/>
        </w:numPr>
        <w:spacing w:line="360" w:lineRule="auto"/>
        <w:ind w:left="0" w:firstLine="567"/>
        <w:jc w:val="both"/>
        <w:rPr>
          <w:sz w:val="28"/>
          <w:szCs w:val="28"/>
        </w:rPr>
      </w:pPr>
      <w:r w:rsidRPr="004230F2">
        <w:rPr>
          <w:sz w:val="28"/>
          <w:szCs w:val="28"/>
        </w:rPr>
        <w:t xml:space="preserve">бюджетная эффективность проекта (налоговые поступления в бюджеты всех уровней за период 10 лет) </w:t>
      </w:r>
      <w:r w:rsidR="0035027E">
        <w:rPr>
          <w:sz w:val="28"/>
          <w:szCs w:val="28"/>
        </w:rPr>
        <w:t xml:space="preserve">- </w:t>
      </w:r>
      <w:r w:rsidRPr="004230F2">
        <w:rPr>
          <w:sz w:val="28"/>
          <w:szCs w:val="28"/>
        </w:rPr>
        <w:t>120,0 млн. руб.</w:t>
      </w:r>
    </w:p>
    <w:p w:rsidR="007F4935" w:rsidRPr="00A37475" w:rsidRDefault="004230F2" w:rsidP="007F4935">
      <w:pPr>
        <w:tabs>
          <w:tab w:val="left" w:pos="0"/>
        </w:tabs>
        <w:suppressAutoHyphens w:val="0"/>
        <w:spacing w:line="360" w:lineRule="auto"/>
        <w:ind w:firstLine="567"/>
        <w:jc w:val="both"/>
        <w:rPr>
          <w:rFonts w:eastAsia="MS Mincho"/>
          <w:sz w:val="28"/>
          <w:szCs w:val="28"/>
          <w:lang w:eastAsia="ru-RU"/>
        </w:rPr>
      </w:pPr>
      <w:r w:rsidRPr="004230F2">
        <w:rPr>
          <w:rFonts w:eastAsia="MS Mincho"/>
          <w:i/>
          <w:sz w:val="28"/>
          <w:szCs w:val="28"/>
          <w:lang w:eastAsia="ru-RU"/>
        </w:rPr>
        <w:t>1</w:t>
      </w:r>
      <w:r w:rsidR="00BB72BC">
        <w:rPr>
          <w:rFonts w:eastAsia="MS Mincho"/>
          <w:i/>
          <w:sz w:val="28"/>
          <w:szCs w:val="28"/>
          <w:lang w:eastAsia="ru-RU"/>
        </w:rPr>
        <w:t>1</w:t>
      </w:r>
      <w:r w:rsidRPr="004230F2">
        <w:rPr>
          <w:rFonts w:eastAsia="MS Mincho"/>
          <w:i/>
          <w:sz w:val="28"/>
          <w:szCs w:val="28"/>
          <w:lang w:eastAsia="ru-RU"/>
        </w:rPr>
        <w:t xml:space="preserve">. Текущий статус реализации инвестиционного проекта: </w:t>
      </w:r>
      <w:r w:rsidRPr="004230F2">
        <w:rPr>
          <w:rFonts w:eastAsia="MS Mincho"/>
          <w:sz w:val="28"/>
          <w:szCs w:val="28"/>
          <w:lang w:eastAsia="ru-RU"/>
        </w:rPr>
        <w:t xml:space="preserve">Стадия реализации проекта – прединвестиционная (проводится реконструкция сетей водоснабжения за счет местного бюджета). Осваиваются средства - </w:t>
      </w:r>
      <w:r w:rsidR="008647A6">
        <w:rPr>
          <w:rFonts w:eastAsia="MS Mincho"/>
          <w:sz w:val="28"/>
          <w:szCs w:val="28"/>
          <w:lang w:eastAsia="ru-RU"/>
        </w:rPr>
        <w:t xml:space="preserve">                 </w:t>
      </w:r>
      <w:r w:rsidRPr="004230F2">
        <w:rPr>
          <w:rFonts w:eastAsia="MS Mincho"/>
          <w:sz w:val="28"/>
          <w:szCs w:val="28"/>
          <w:lang w:eastAsia="ru-RU"/>
        </w:rPr>
        <w:t xml:space="preserve">0,5 млн. руб. </w:t>
      </w:r>
    </w:p>
    <w:p w:rsidR="007F4935" w:rsidRDefault="004230F2" w:rsidP="007F4935">
      <w:pPr>
        <w:tabs>
          <w:tab w:val="left" w:pos="7655"/>
          <w:tab w:val="center" w:pos="13608"/>
        </w:tabs>
        <w:spacing w:line="360" w:lineRule="auto"/>
        <w:ind w:firstLine="567"/>
        <w:jc w:val="both"/>
        <w:rPr>
          <w:i/>
          <w:sz w:val="28"/>
          <w:szCs w:val="28"/>
        </w:rPr>
      </w:pPr>
      <w:r w:rsidRPr="004230F2">
        <w:rPr>
          <w:i/>
          <w:sz w:val="28"/>
          <w:szCs w:val="28"/>
        </w:rPr>
        <w:t>1</w:t>
      </w:r>
      <w:r w:rsidR="00A27E6C">
        <w:rPr>
          <w:i/>
          <w:sz w:val="28"/>
          <w:szCs w:val="28"/>
        </w:rPr>
        <w:t>2</w:t>
      </w:r>
      <w:r w:rsidRPr="004230F2">
        <w:rPr>
          <w:i/>
          <w:sz w:val="28"/>
          <w:szCs w:val="28"/>
        </w:rPr>
        <w:t>. План-график выполнения мероприятий по поддержке и реализации проекта:</w:t>
      </w:r>
    </w:p>
    <w:p w:rsidR="004230F2" w:rsidRPr="004230F2" w:rsidRDefault="004230F2" w:rsidP="004230F2">
      <w:pPr>
        <w:spacing w:after="120"/>
        <w:ind w:firstLine="709"/>
        <w:jc w:val="center"/>
        <w:rPr>
          <w:b/>
        </w:rPr>
      </w:pPr>
      <w:r w:rsidRPr="004230F2">
        <w:rPr>
          <w:b/>
        </w:rPr>
        <w:t>Таблица 56 – Перечень основных мероприятий по проекту</w:t>
      </w:r>
    </w:p>
    <w:tbl>
      <w:tblPr>
        <w:tblW w:w="516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51"/>
        <w:gridCol w:w="1967"/>
        <w:gridCol w:w="811"/>
        <w:gridCol w:w="811"/>
        <w:gridCol w:w="811"/>
        <w:gridCol w:w="811"/>
        <w:gridCol w:w="811"/>
        <w:gridCol w:w="811"/>
      </w:tblGrid>
      <w:tr w:rsidR="007F4935" w:rsidRPr="00A37475">
        <w:trPr>
          <w:trHeight w:val="600"/>
          <w:tblHeader/>
          <w:jc w:val="center"/>
        </w:trPr>
        <w:tc>
          <w:tcPr>
            <w:tcW w:w="1547" w:type="pct"/>
            <w:vMerge w:val="restart"/>
            <w:tcBorders>
              <w:top w:val="single" w:sz="8" w:space="0" w:color="4F81BD"/>
              <w:left w:val="single" w:sz="8" w:space="0" w:color="4F81BD"/>
              <w:bottom w:val="single" w:sz="8" w:space="0" w:color="4F81BD"/>
              <w:right w:val="single" w:sz="8" w:space="0" w:color="auto"/>
            </w:tcBorders>
            <w:shd w:val="clear" w:color="auto" w:fill="8DB3E2"/>
            <w:noWrap/>
            <w:vAlign w:val="center"/>
          </w:tcPr>
          <w:p w:rsidR="007F4935" w:rsidRPr="00A37475" w:rsidRDefault="004230F2" w:rsidP="00610806">
            <w:pPr>
              <w:jc w:val="center"/>
              <w:rPr>
                <w:rFonts w:eastAsia="Calibri"/>
                <w:b/>
                <w:bCs/>
                <w:sz w:val="22"/>
                <w:szCs w:val="22"/>
              </w:rPr>
            </w:pPr>
            <w:r w:rsidRPr="004230F2">
              <w:rPr>
                <w:rFonts w:eastAsia="Calibri"/>
                <w:b/>
                <w:bCs/>
                <w:sz w:val="22"/>
                <w:szCs w:val="22"/>
              </w:rPr>
              <w:t>Наименование объекта, работ</w:t>
            </w:r>
          </w:p>
          <w:p w:rsidR="007F4935" w:rsidRPr="00A37475" w:rsidRDefault="004230F2" w:rsidP="00610806">
            <w:pPr>
              <w:jc w:val="center"/>
              <w:rPr>
                <w:rFonts w:eastAsia="Calibri"/>
                <w:b/>
                <w:bCs/>
                <w:sz w:val="22"/>
                <w:szCs w:val="22"/>
              </w:rPr>
            </w:pPr>
            <w:r w:rsidRPr="004230F2">
              <w:rPr>
                <w:rFonts w:eastAsia="Calibri"/>
                <w:b/>
                <w:bCs/>
                <w:sz w:val="22"/>
                <w:szCs w:val="22"/>
              </w:rPr>
              <w:t>Наличие проекта и экспертизы</w:t>
            </w:r>
          </w:p>
        </w:tc>
        <w:tc>
          <w:tcPr>
            <w:tcW w:w="1017" w:type="pct"/>
            <w:vMerge w:val="restart"/>
            <w:tcBorders>
              <w:top w:val="single" w:sz="8" w:space="0" w:color="4F81BD"/>
              <w:left w:val="single" w:sz="8" w:space="0" w:color="auto"/>
              <w:bottom w:val="single" w:sz="8" w:space="0" w:color="4F81BD"/>
              <w:right w:val="single" w:sz="8" w:space="0" w:color="auto"/>
            </w:tcBorders>
            <w:shd w:val="clear" w:color="auto" w:fill="8DB3E2"/>
            <w:vAlign w:val="center"/>
          </w:tcPr>
          <w:p w:rsidR="007F4935" w:rsidRPr="00A37475" w:rsidRDefault="004230F2" w:rsidP="007F4935">
            <w:pPr>
              <w:jc w:val="center"/>
              <w:rPr>
                <w:rFonts w:eastAsia="Calibri"/>
                <w:b/>
                <w:bCs/>
                <w:sz w:val="22"/>
                <w:szCs w:val="22"/>
              </w:rPr>
            </w:pPr>
            <w:r w:rsidRPr="004230F2">
              <w:rPr>
                <w:rFonts w:eastAsia="Calibri"/>
                <w:b/>
                <w:bCs/>
                <w:sz w:val="22"/>
                <w:szCs w:val="22"/>
              </w:rPr>
              <w:t>млн. руб.</w:t>
            </w:r>
          </w:p>
        </w:tc>
        <w:tc>
          <w:tcPr>
            <w:tcW w:w="2436" w:type="pct"/>
            <w:gridSpan w:val="6"/>
            <w:tcBorders>
              <w:top w:val="single" w:sz="8" w:space="0" w:color="4F81BD"/>
              <w:left w:val="single" w:sz="8" w:space="0" w:color="auto"/>
              <w:bottom w:val="single" w:sz="8" w:space="0" w:color="4F81BD"/>
              <w:right w:val="single" w:sz="8" w:space="0" w:color="4F81BD"/>
            </w:tcBorders>
            <w:shd w:val="clear" w:color="auto" w:fill="8DB3E2"/>
            <w:vAlign w:val="center"/>
          </w:tcPr>
          <w:p w:rsidR="007F4935" w:rsidRPr="00A37475" w:rsidRDefault="004230F2" w:rsidP="00610806">
            <w:pPr>
              <w:jc w:val="center"/>
              <w:rPr>
                <w:rFonts w:eastAsia="Calibri"/>
                <w:b/>
                <w:bCs/>
                <w:sz w:val="22"/>
                <w:szCs w:val="22"/>
              </w:rPr>
            </w:pPr>
            <w:r w:rsidRPr="004230F2">
              <w:rPr>
                <w:rFonts w:eastAsia="Calibri"/>
                <w:b/>
                <w:bCs/>
                <w:sz w:val="22"/>
                <w:szCs w:val="22"/>
              </w:rPr>
              <w:t>Сроки реализации мероприятий</w:t>
            </w:r>
          </w:p>
        </w:tc>
      </w:tr>
      <w:tr w:rsidR="007F4935" w:rsidRPr="00A37475">
        <w:trPr>
          <w:trHeight w:val="525"/>
          <w:tblHeader/>
          <w:jc w:val="center"/>
        </w:trPr>
        <w:tc>
          <w:tcPr>
            <w:tcW w:w="1547" w:type="pct"/>
            <w:vMerge/>
            <w:tcBorders>
              <w:top w:val="single" w:sz="8" w:space="0" w:color="4F81BD"/>
              <w:left w:val="single" w:sz="8" w:space="0" w:color="4F81BD"/>
              <w:bottom w:val="single" w:sz="8" w:space="0" w:color="4F81BD"/>
              <w:right w:val="single" w:sz="8" w:space="0" w:color="auto"/>
            </w:tcBorders>
            <w:shd w:val="clear" w:color="auto" w:fill="8DB3E2"/>
            <w:vAlign w:val="center"/>
          </w:tcPr>
          <w:p w:rsidR="007F4935" w:rsidRPr="00A37475" w:rsidRDefault="007F4935" w:rsidP="00610806">
            <w:pPr>
              <w:keepNext/>
              <w:spacing w:after="240" w:line="360" w:lineRule="auto"/>
              <w:jc w:val="center"/>
              <w:outlineLvl w:val="0"/>
              <w:rPr>
                <w:rFonts w:eastAsia="Calibri"/>
                <w:b/>
                <w:bCs/>
                <w:sz w:val="22"/>
                <w:szCs w:val="22"/>
              </w:rPr>
            </w:pPr>
          </w:p>
        </w:tc>
        <w:tc>
          <w:tcPr>
            <w:tcW w:w="1017" w:type="pct"/>
            <w:vMerge/>
            <w:tcBorders>
              <w:top w:val="single" w:sz="8" w:space="0" w:color="4F81BD"/>
              <w:left w:val="single" w:sz="8" w:space="0" w:color="auto"/>
              <w:bottom w:val="single" w:sz="8" w:space="0" w:color="4F81BD"/>
              <w:right w:val="single" w:sz="8" w:space="0" w:color="auto"/>
            </w:tcBorders>
            <w:shd w:val="clear" w:color="auto" w:fill="8DB3E2"/>
            <w:vAlign w:val="center"/>
          </w:tcPr>
          <w:p w:rsidR="007F4935" w:rsidRPr="00A37475" w:rsidRDefault="007F4935" w:rsidP="00610806">
            <w:pPr>
              <w:keepNext/>
              <w:spacing w:after="240" w:line="360" w:lineRule="auto"/>
              <w:jc w:val="center"/>
              <w:outlineLvl w:val="0"/>
              <w:rPr>
                <w:rFonts w:eastAsia="Calibri"/>
                <w:b/>
                <w:bCs/>
                <w:sz w:val="22"/>
                <w:szCs w:val="22"/>
              </w:rPr>
            </w:pPr>
          </w:p>
        </w:tc>
        <w:tc>
          <w:tcPr>
            <w:tcW w:w="406" w:type="pct"/>
            <w:tcBorders>
              <w:top w:val="single" w:sz="8" w:space="0" w:color="4F81BD"/>
              <w:left w:val="single" w:sz="8" w:space="0" w:color="auto"/>
              <w:bottom w:val="single" w:sz="8" w:space="0" w:color="4F81BD"/>
              <w:right w:val="single" w:sz="8" w:space="0" w:color="auto"/>
            </w:tcBorders>
            <w:shd w:val="clear" w:color="auto" w:fill="8DB3E2"/>
            <w:vAlign w:val="center"/>
          </w:tcPr>
          <w:p w:rsidR="007F4935" w:rsidRPr="00A37475" w:rsidRDefault="004230F2" w:rsidP="00610806">
            <w:pPr>
              <w:jc w:val="center"/>
              <w:rPr>
                <w:rFonts w:eastAsia="Calibri"/>
                <w:b/>
                <w:sz w:val="22"/>
                <w:szCs w:val="22"/>
              </w:rPr>
            </w:pPr>
            <w:r w:rsidRPr="004230F2">
              <w:rPr>
                <w:rFonts w:eastAsia="Calibri"/>
                <w:b/>
                <w:sz w:val="22"/>
                <w:szCs w:val="22"/>
              </w:rPr>
              <w:t>2012г.</w:t>
            </w:r>
            <w:r w:rsidRPr="004230F2">
              <w:rPr>
                <w:rFonts w:eastAsia="Calibri"/>
                <w:b/>
                <w:bCs/>
                <w:sz w:val="22"/>
                <w:szCs w:val="22"/>
              </w:rPr>
              <w:t xml:space="preserve"> (млн. руб.)</w:t>
            </w:r>
          </w:p>
        </w:tc>
        <w:tc>
          <w:tcPr>
            <w:tcW w:w="406" w:type="pct"/>
            <w:tcBorders>
              <w:top w:val="single" w:sz="8" w:space="0" w:color="4F81BD"/>
              <w:left w:val="single" w:sz="8" w:space="0" w:color="auto"/>
              <w:bottom w:val="single" w:sz="8" w:space="0" w:color="4F81BD"/>
              <w:right w:val="single" w:sz="8" w:space="0" w:color="auto"/>
            </w:tcBorders>
            <w:shd w:val="clear" w:color="auto" w:fill="8DB3E2"/>
            <w:vAlign w:val="center"/>
          </w:tcPr>
          <w:p w:rsidR="007F4935" w:rsidRPr="00A37475" w:rsidRDefault="004230F2" w:rsidP="00610806">
            <w:pPr>
              <w:jc w:val="center"/>
              <w:rPr>
                <w:rFonts w:eastAsia="Calibri"/>
                <w:b/>
                <w:sz w:val="22"/>
                <w:szCs w:val="22"/>
              </w:rPr>
            </w:pPr>
            <w:r w:rsidRPr="004230F2">
              <w:rPr>
                <w:rFonts w:eastAsia="Calibri"/>
                <w:b/>
                <w:sz w:val="22"/>
                <w:szCs w:val="22"/>
              </w:rPr>
              <w:t>2013г.</w:t>
            </w:r>
            <w:r w:rsidRPr="004230F2">
              <w:rPr>
                <w:rFonts w:eastAsia="Calibri"/>
                <w:b/>
                <w:bCs/>
                <w:sz w:val="22"/>
                <w:szCs w:val="22"/>
              </w:rPr>
              <w:t xml:space="preserve"> (млн. руб.)</w:t>
            </w:r>
          </w:p>
        </w:tc>
        <w:tc>
          <w:tcPr>
            <w:tcW w:w="406" w:type="pct"/>
            <w:tcBorders>
              <w:top w:val="single" w:sz="8" w:space="0" w:color="4F81BD"/>
              <w:left w:val="single" w:sz="8" w:space="0" w:color="auto"/>
              <w:bottom w:val="single" w:sz="8" w:space="0" w:color="4F81BD"/>
              <w:right w:val="single" w:sz="4" w:space="0" w:color="auto"/>
            </w:tcBorders>
            <w:shd w:val="clear" w:color="auto" w:fill="8DB3E2"/>
            <w:vAlign w:val="center"/>
          </w:tcPr>
          <w:p w:rsidR="007F4935" w:rsidRPr="00A37475" w:rsidRDefault="004230F2" w:rsidP="00610806">
            <w:pPr>
              <w:jc w:val="center"/>
              <w:rPr>
                <w:rFonts w:eastAsia="Calibri"/>
                <w:b/>
                <w:sz w:val="22"/>
                <w:szCs w:val="22"/>
              </w:rPr>
            </w:pPr>
            <w:r w:rsidRPr="004230F2">
              <w:rPr>
                <w:rFonts w:eastAsia="Calibri"/>
                <w:b/>
                <w:sz w:val="22"/>
                <w:szCs w:val="22"/>
              </w:rPr>
              <w:t>2014г.</w:t>
            </w:r>
            <w:r w:rsidRPr="004230F2">
              <w:rPr>
                <w:rFonts w:eastAsia="Calibri"/>
                <w:b/>
                <w:bCs/>
                <w:sz w:val="22"/>
                <w:szCs w:val="22"/>
              </w:rPr>
              <w:t xml:space="preserve"> (млн. руб.)</w:t>
            </w:r>
          </w:p>
        </w:tc>
        <w:tc>
          <w:tcPr>
            <w:tcW w:w="406" w:type="pct"/>
            <w:tcBorders>
              <w:top w:val="single" w:sz="8" w:space="0" w:color="4F81BD"/>
              <w:left w:val="single" w:sz="4" w:space="0" w:color="auto"/>
              <w:bottom w:val="single" w:sz="8" w:space="0" w:color="4F81BD"/>
              <w:right w:val="single" w:sz="8" w:space="0" w:color="auto"/>
            </w:tcBorders>
            <w:shd w:val="clear" w:color="auto" w:fill="8DB3E2"/>
            <w:vAlign w:val="center"/>
          </w:tcPr>
          <w:p w:rsidR="007F4935" w:rsidRPr="00A37475" w:rsidRDefault="004230F2" w:rsidP="00610806">
            <w:pPr>
              <w:jc w:val="center"/>
              <w:rPr>
                <w:rFonts w:eastAsia="Calibri"/>
                <w:b/>
                <w:sz w:val="22"/>
                <w:szCs w:val="22"/>
              </w:rPr>
            </w:pPr>
            <w:r w:rsidRPr="004230F2">
              <w:rPr>
                <w:rFonts w:eastAsia="Calibri"/>
                <w:b/>
                <w:sz w:val="22"/>
                <w:szCs w:val="22"/>
              </w:rPr>
              <w:t>2015г.</w:t>
            </w:r>
            <w:r w:rsidRPr="004230F2">
              <w:rPr>
                <w:rFonts w:eastAsia="Calibri"/>
                <w:b/>
                <w:bCs/>
                <w:sz w:val="22"/>
                <w:szCs w:val="22"/>
              </w:rPr>
              <w:t xml:space="preserve"> (млн. руб.)</w:t>
            </w:r>
          </w:p>
        </w:tc>
        <w:tc>
          <w:tcPr>
            <w:tcW w:w="406" w:type="pct"/>
            <w:tcBorders>
              <w:top w:val="single" w:sz="8" w:space="0" w:color="4F81BD"/>
              <w:left w:val="single" w:sz="8" w:space="0" w:color="auto"/>
              <w:bottom w:val="single" w:sz="8" w:space="0" w:color="4F81BD"/>
              <w:right w:val="single" w:sz="4" w:space="0" w:color="auto"/>
            </w:tcBorders>
            <w:shd w:val="clear" w:color="auto" w:fill="8DB3E2"/>
            <w:vAlign w:val="center"/>
          </w:tcPr>
          <w:p w:rsidR="007F4935" w:rsidRPr="00A37475" w:rsidRDefault="004230F2" w:rsidP="00610806">
            <w:pPr>
              <w:jc w:val="center"/>
              <w:rPr>
                <w:rFonts w:eastAsia="Calibri"/>
                <w:b/>
                <w:sz w:val="22"/>
                <w:szCs w:val="22"/>
              </w:rPr>
            </w:pPr>
            <w:r w:rsidRPr="004230F2">
              <w:rPr>
                <w:rFonts w:eastAsia="Calibri"/>
                <w:b/>
                <w:sz w:val="22"/>
                <w:szCs w:val="22"/>
              </w:rPr>
              <w:t>2016г.</w:t>
            </w:r>
            <w:r w:rsidRPr="004230F2">
              <w:rPr>
                <w:rFonts w:eastAsia="Calibri"/>
                <w:b/>
                <w:bCs/>
                <w:sz w:val="22"/>
                <w:szCs w:val="22"/>
              </w:rPr>
              <w:t xml:space="preserve"> (млн. руб.)</w:t>
            </w:r>
          </w:p>
        </w:tc>
        <w:tc>
          <w:tcPr>
            <w:tcW w:w="409" w:type="pct"/>
            <w:tcBorders>
              <w:top w:val="single" w:sz="8" w:space="0" w:color="4F81BD"/>
              <w:left w:val="single" w:sz="4" w:space="0" w:color="auto"/>
              <w:bottom w:val="single" w:sz="8" w:space="0" w:color="4F81BD"/>
              <w:right w:val="single" w:sz="8" w:space="0" w:color="4F81BD"/>
            </w:tcBorders>
            <w:shd w:val="clear" w:color="auto" w:fill="8DB3E2"/>
            <w:vAlign w:val="center"/>
          </w:tcPr>
          <w:p w:rsidR="007F4935" w:rsidRPr="00A37475" w:rsidRDefault="004230F2" w:rsidP="00610806">
            <w:pPr>
              <w:jc w:val="center"/>
              <w:rPr>
                <w:rFonts w:eastAsia="Calibri"/>
                <w:b/>
                <w:sz w:val="22"/>
                <w:szCs w:val="22"/>
              </w:rPr>
            </w:pPr>
            <w:r w:rsidRPr="004230F2">
              <w:rPr>
                <w:rFonts w:eastAsia="Calibri"/>
                <w:b/>
                <w:sz w:val="22"/>
                <w:szCs w:val="22"/>
              </w:rPr>
              <w:t>2017г.</w:t>
            </w:r>
            <w:r w:rsidRPr="004230F2">
              <w:rPr>
                <w:rFonts w:eastAsia="Calibri"/>
                <w:b/>
                <w:bCs/>
                <w:sz w:val="22"/>
                <w:szCs w:val="22"/>
              </w:rPr>
              <w:t xml:space="preserve"> (млн. руб.)</w:t>
            </w:r>
          </w:p>
        </w:tc>
      </w:tr>
      <w:tr w:rsidR="007F4935" w:rsidRPr="00A37475">
        <w:trPr>
          <w:trHeight w:val="52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t>Капитальный ремонт Вишневского водохранилища.</w:t>
            </w:r>
          </w:p>
          <w:p w:rsidR="007F4935" w:rsidRPr="00A37475" w:rsidRDefault="004230F2" w:rsidP="00610806">
            <w:pPr>
              <w:jc w:val="both"/>
              <w:rPr>
                <w:rFonts w:eastAsia="Calibri"/>
                <w:sz w:val="22"/>
                <w:szCs w:val="22"/>
              </w:rPr>
            </w:pPr>
            <w:r w:rsidRPr="004230F2">
              <w:rPr>
                <w:rFonts w:eastAsia="Calibri"/>
                <w:sz w:val="22"/>
                <w:szCs w:val="22"/>
              </w:rPr>
              <w:t>Проект есть, экспертизы нет.</w:t>
            </w:r>
          </w:p>
        </w:tc>
        <w:tc>
          <w:tcPr>
            <w:tcW w:w="1017" w:type="pct"/>
            <w:tcBorders>
              <w:top w:val="single" w:sz="8" w:space="0" w:color="4F81BD"/>
              <w:left w:val="single" w:sz="8" w:space="0" w:color="auto"/>
              <w:bottom w:val="single" w:sz="8" w:space="0" w:color="4F81BD"/>
              <w:right w:val="single" w:sz="8"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Всего - 134,8</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t>Краевой бюджет</w:t>
            </w:r>
          </w:p>
          <w:p w:rsidR="007F4935" w:rsidRPr="00A37475" w:rsidRDefault="004230F2" w:rsidP="00610806">
            <w:pPr>
              <w:jc w:val="center"/>
              <w:rPr>
                <w:rFonts w:eastAsia="Calibri"/>
                <w:sz w:val="22"/>
                <w:szCs w:val="22"/>
              </w:rPr>
            </w:pPr>
            <w:r w:rsidRPr="004230F2">
              <w:rPr>
                <w:rFonts w:eastAsia="Calibri"/>
                <w:sz w:val="22"/>
                <w:szCs w:val="22"/>
              </w:rPr>
              <w:t xml:space="preserve">Местный бюджет </w:t>
            </w:r>
          </w:p>
        </w:tc>
        <w:tc>
          <w:tcPr>
            <w:tcW w:w="406" w:type="pct"/>
            <w:tcBorders>
              <w:top w:val="single" w:sz="8" w:space="0" w:color="4F81BD"/>
              <w:left w:val="single" w:sz="8" w:space="0" w:color="auto"/>
              <w:bottom w:val="single" w:sz="8" w:space="0" w:color="4F81BD"/>
              <w:right w:val="single" w:sz="8"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w:t>
            </w:r>
          </w:p>
          <w:p w:rsidR="007F4935" w:rsidRPr="00A37475" w:rsidRDefault="004230F2" w:rsidP="00610806">
            <w:pPr>
              <w:jc w:val="center"/>
              <w:rPr>
                <w:rFonts w:eastAsia="Calibri"/>
                <w:sz w:val="22"/>
                <w:szCs w:val="22"/>
              </w:rPr>
            </w:pPr>
            <w:r w:rsidRPr="004230F2">
              <w:rPr>
                <w:rFonts w:eastAsia="Calibri"/>
                <w:sz w:val="22"/>
                <w:szCs w:val="22"/>
              </w:rPr>
              <w:t>-</w:t>
            </w:r>
          </w:p>
          <w:p w:rsidR="007F4935" w:rsidRPr="00A37475" w:rsidRDefault="004230F2" w:rsidP="00610806">
            <w:pPr>
              <w:jc w:val="center"/>
              <w:rPr>
                <w:rFonts w:eastAsia="Calibri"/>
                <w:sz w:val="22"/>
                <w:szCs w:val="22"/>
              </w:rPr>
            </w:pPr>
            <w:r w:rsidRPr="004230F2">
              <w:rPr>
                <w:rFonts w:eastAsia="Calibri"/>
                <w:sz w:val="22"/>
                <w:szCs w:val="22"/>
              </w:rPr>
              <w:t>-</w:t>
            </w:r>
          </w:p>
          <w:p w:rsidR="007F4935" w:rsidRPr="00A37475" w:rsidRDefault="004230F2" w:rsidP="00610806">
            <w:pPr>
              <w:jc w:val="center"/>
              <w:rPr>
                <w:rFonts w:eastAsia="Calibri"/>
                <w:sz w:val="22"/>
                <w:szCs w:val="22"/>
              </w:rPr>
            </w:pPr>
            <w:r w:rsidRPr="004230F2">
              <w:rPr>
                <w:rFonts w:eastAsia="Calibri"/>
                <w:sz w:val="22"/>
                <w:szCs w:val="22"/>
              </w:rPr>
              <w:t>-</w:t>
            </w:r>
          </w:p>
        </w:tc>
        <w:tc>
          <w:tcPr>
            <w:tcW w:w="406" w:type="pct"/>
            <w:tcBorders>
              <w:top w:val="single" w:sz="8" w:space="0" w:color="4F81BD"/>
              <w:left w:val="single" w:sz="8" w:space="0" w:color="auto"/>
              <w:bottom w:val="single" w:sz="8" w:space="0" w:color="4F81BD"/>
              <w:right w:val="single" w:sz="8"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w:t>
            </w:r>
          </w:p>
          <w:p w:rsidR="007F4935" w:rsidRPr="00A37475" w:rsidRDefault="004230F2" w:rsidP="00610806">
            <w:pPr>
              <w:jc w:val="center"/>
              <w:rPr>
                <w:rFonts w:eastAsia="Calibri"/>
                <w:sz w:val="22"/>
                <w:szCs w:val="22"/>
              </w:rPr>
            </w:pPr>
            <w:r w:rsidRPr="004230F2">
              <w:rPr>
                <w:rFonts w:eastAsia="Calibri"/>
                <w:sz w:val="22"/>
                <w:szCs w:val="22"/>
              </w:rPr>
              <w:t>-</w:t>
            </w:r>
          </w:p>
          <w:p w:rsidR="007F4935" w:rsidRPr="00A37475" w:rsidRDefault="004230F2" w:rsidP="00610806">
            <w:pPr>
              <w:jc w:val="center"/>
              <w:rPr>
                <w:rFonts w:eastAsia="Calibri"/>
                <w:sz w:val="22"/>
                <w:szCs w:val="22"/>
              </w:rPr>
            </w:pPr>
            <w:r w:rsidRPr="004230F2">
              <w:rPr>
                <w:rFonts w:eastAsia="Calibri"/>
                <w:sz w:val="22"/>
                <w:szCs w:val="22"/>
              </w:rPr>
              <w:t>-</w:t>
            </w:r>
          </w:p>
          <w:p w:rsidR="007F4935" w:rsidRPr="00A37475" w:rsidRDefault="004230F2" w:rsidP="00610806">
            <w:pPr>
              <w:jc w:val="center"/>
              <w:rPr>
                <w:rFonts w:eastAsia="Calibri"/>
                <w:sz w:val="22"/>
                <w:szCs w:val="22"/>
              </w:rPr>
            </w:pPr>
            <w:r w:rsidRPr="004230F2">
              <w:rPr>
                <w:rFonts w:eastAsia="Calibri"/>
                <w:sz w:val="22"/>
                <w:szCs w:val="22"/>
              </w:rPr>
              <w:t>-</w:t>
            </w:r>
          </w:p>
        </w:tc>
        <w:tc>
          <w:tcPr>
            <w:tcW w:w="406" w:type="pct"/>
            <w:tcBorders>
              <w:top w:val="single" w:sz="8" w:space="0" w:color="4F81BD"/>
              <w:left w:val="single" w:sz="8" w:space="0" w:color="auto"/>
              <w:bottom w:val="single" w:sz="8" w:space="0" w:color="4F81BD"/>
              <w:right w:val="single" w:sz="4"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42,3</w:t>
            </w:r>
          </w:p>
          <w:p w:rsidR="007F4935" w:rsidRPr="00A37475" w:rsidRDefault="004230F2" w:rsidP="00610806">
            <w:pPr>
              <w:jc w:val="center"/>
              <w:rPr>
                <w:rFonts w:eastAsia="Calibri"/>
                <w:sz w:val="22"/>
                <w:szCs w:val="22"/>
              </w:rPr>
            </w:pPr>
            <w:r w:rsidRPr="004230F2">
              <w:rPr>
                <w:rFonts w:eastAsia="Calibri"/>
                <w:sz w:val="22"/>
                <w:szCs w:val="22"/>
              </w:rPr>
              <w:t>16,9</w:t>
            </w:r>
          </w:p>
          <w:p w:rsidR="007F4935" w:rsidRPr="00A37475" w:rsidRDefault="004230F2" w:rsidP="00610806">
            <w:pPr>
              <w:jc w:val="center"/>
              <w:rPr>
                <w:rFonts w:eastAsia="Calibri"/>
                <w:sz w:val="22"/>
                <w:szCs w:val="22"/>
              </w:rPr>
            </w:pPr>
            <w:r w:rsidRPr="004230F2">
              <w:rPr>
                <w:rFonts w:eastAsia="Calibri"/>
                <w:sz w:val="22"/>
                <w:szCs w:val="22"/>
              </w:rPr>
              <w:t>12,7</w:t>
            </w:r>
          </w:p>
          <w:p w:rsidR="007F4935" w:rsidRPr="00A37475" w:rsidRDefault="004230F2" w:rsidP="00610806">
            <w:pPr>
              <w:jc w:val="center"/>
              <w:rPr>
                <w:rFonts w:eastAsia="Calibri"/>
                <w:sz w:val="22"/>
                <w:szCs w:val="22"/>
              </w:rPr>
            </w:pPr>
            <w:r w:rsidRPr="004230F2">
              <w:rPr>
                <w:rFonts w:eastAsia="Calibri"/>
                <w:sz w:val="22"/>
                <w:szCs w:val="22"/>
              </w:rPr>
              <w:t>12,7</w:t>
            </w:r>
          </w:p>
        </w:tc>
        <w:tc>
          <w:tcPr>
            <w:tcW w:w="406" w:type="pct"/>
            <w:tcBorders>
              <w:top w:val="single" w:sz="8" w:space="0" w:color="4F81BD"/>
              <w:left w:val="single" w:sz="4" w:space="0" w:color="auto"/>
              <w:bottom w:val="single" w:sz="8" w:space="0" w:color="4F81BD"/>
              <w:right w:val="single" w:sz="8"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45,4</w:t>
            </w:r>
          </w:p>
          <w:p w:rsidR="007F4935" w:rsidRPr="00A37475" w:rsidRDefault="004230F2" w:rsidP="00610806">
            <w:pPr>
              <w:jc w:val="center"/>
              <w:rPr>
                <w:rFonts w:eastAsia="Calibri"/>
                <w:sz w:val="22"/>
                <w:szCs w:val="22"/>
              </w:rPr>
            </w:pPr>
            <w:r w:rsidRPr="004230F2">
              <w:rPr>
                <w:rFonts w:eastAsia="Calibri"/>
                <w:sz w:val="22"/>
                <w:szCs w:val="22"/>
              </w:rPr>
              <w:t>18,2</w:t>
            </w:r>
          </w:p>
          <w:p w:rsidR="007F4935" w:rsidRPr="00A37475" w:rsidRDefault="004230F2" w:rsidP="00610806">
            <w:pPr>
              <w:jc w:val="center"/>
              <w:rPr>
                <w:rFonts w:eastAsia="Calibri"/>
                <w:sz w:val="22"/>
                <w:szCs w:val="22"/>
              </w:rPr>
            </w:pPr>
            <w:r w:rsidRPr="004230F2">
              <w:rPr>
                <w:rFonts w:eastAsia="Calibri"/>
                <w:sz w:val="22"/>
                <w:szCs w:val="22"/>
              </w:rPr>
              <w:t>13,6</w:t>
            </w:r>
          </w:p>
          <w:p w:rsidR="007F4935" w:rsidRPr="00A37475" w:rsidRDefault="004230F2" w:rsidP="00610806">
            <w:pPr>
              <w:jc w:val="center"/>
              <w:rPr>
                <w:rFonts w:eastAsia="Calibri"/>
                <w:sz w:val="22"/>
                <w:szCs w:val="22"/>
              </w:rPr>
            </w:pPr>
            <w:r w:rsidRPr="004230F2">
              <w:rPr>
                <w:rFonts w:eastAsia="Calibri"/>
                <w:sz w:val="22"/>
                <w:szCs w:val="22"/>
              </w:rPr>
              <w:t>13,6</w:t>
            </w:r>
          </w:p>
        </w:tc>
        <w:tc>
          <w:tcPr>
            <w:tcW w:w="406" w:type="pct"/>
            <w:tcBorders>
              <w:top w:val="single" w:sz="8" w:space="0" w:color="4F81BD"/>
              <w:left w:val="single" w:sz="8" w:space="0" w:color="auto"/>
              <w:bottom w:val="single" w:sz="8" w:space="0" w:color="4F81BD"/>
              <w:right w:val="single" w:sz="4"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47,1</w:t>
            </w:r>
          </w:p>
          <w:p w:rsidR="007F4935" w:rsidRPr="00A37475" w:rsidRDefault="004230F2" w:rsidP="00610806">
            <w:pPr>
              <w:jc w:val="center"/>
              <w:rPr>
                <w:rFonts w:eastAsia="Calibri"/>
                <w:sz w:val="22"/>
                <w:szCs w:val="22"/>
              </w:rPr>
            </w:pPr>
            <w:r w:rsidRPr="004230F2">
              <w:rPr>
                <w:rFonts w:eastAsia="Calibri"/>
                <w:sz w:val="22"/>
                <w:szCs w:val="22"/>
              </w:rPr>
              <w:t>18,8</w:t>
            </w:r>
          </w:p>
          <w:p w:rsidR="007F4935" w:rsidRPr="00A37475" w:rsidRDefault="004230F2" w:rsidP="00610806">
            <w:pPr>
              <w:jc w:val="center"/>
              <w:rPr>
                <w:rFonts w:eastAsia="Calibri"/>
                <w:sz w:val="22"/>
                <w:szCs w:val="22"/>
              </w:rPr>
            </w:pPr>
            <w:r w:rsidRPr="004230F2">
              <w:rPr>
                <w:rFonts w:eastAsia="Calibri"/>
                <w:sz w:val="22"/>
                <w:szCs w:val="22"/>
              </w:rPr>
              <w:t>14,2</w:t>
            </w:r>
          </w:p>
          <w:p w:rsidR="007F4935" w:rsidRPr="00A37475" w:rsidRDefault="004230F2" w:rsidP="00610806">
            <w:pPr>
              <w:jc w:val="center"/>
              <w:rPr>
                <w:rFonts w:eastAsia="Calibri"/>
                <w:sz w:val="22"/>
                <w:szCs w:val="22"/>
              </w:rPr>
            </w:pPr>
            <w:r w:rsidRPr="004230F2">
              <w:rPr>
                <w:rFonts w:eastAsia="Calibri"/>
                <w:sz w:val="22"/>
                <w:szCs w:val="22"/>
              </w:rPr>
              <w:t>14,1</w:t>
            </w:r>
          </w:p>
        </w:tc>
        <w:tc>
          <w:tcPr>
            <w:tcW w:w="409" w:type="pct"/>
            <w:tcBorders>
              <w:top w:val="single" w:sz="8" w:space="0" w:color="4F81BD"/>
              <w:left w:val="single" w:sz="4" w:space="0" w:color="auto"/>
              <w:bottom w:val="single" w:sz="8" w:space="0" w:color="4F81BD"/>
              <w:right w:val="single" w:sz="8" w:space="0" w:color="4F81BD"/>
            </w:tcBorders>
            <w:vAlign w:val="center"/>
          </w:tcPr>
          <w:p w:rsidR="007F4935" w:rsidRPr="00A37475" w:rsidRDefault="004230F2" w:rsidP="00610806">
            <w:pPr>
              <w:jc w:val="center"/>
              <w:rPr>
                <w:rFonts w:eastAsia="Calibri"/>
                <w:sz w:val="22"/>
                <w:szCs w:val="22"/>
              </w:rPr>
            </w:pPr>
            <w:r w:rsidRPr="004230F2">
              <w:rPr>
                <w:rFonts w:eastAsia="Calibri"/>
                <w:sz w:val="22"/>
                <w:szCs w:val="22"/>
              </w:rPr>
              <w:t>-</w:t>
            </w:r>
          </w:p>
          <w:p w:rsidR="007F4935" w:rsidRPr="00A37475" w:rsidRDefault="004230F2" w:rsidP="00610806">
            <w:pPr>
              <w:jc w:val="center"/>
              <w:rPr>
                <w:rFonts w:eastAsia="Calibri"/>
                <w:sz w:val="22"/>
                <w:szCs w:val="22"/>
              </w:rPr>
            </w:pPr>
            <w:r w:rsidRPr="004230F2">
              <w:rPr>
                <w:rFonts w:eastAsia="Calibri"/>
                <w:sz w:val="22"/>
                <w:szCs w:val="22"/>
              </w:rPr>
              <w:t>-</w:t>
            </w:r>
          </w:p>
          <w:p w:rsidR="007F4935" w:rsidRPr="00A37475" w:rsidRDefault="004230F2" w:rsidP="00610806">
            <w:pPr>
              <w:jc w:val="center"/>
              <w:rPr>
                <w:rFonts w:eastAsia="Calibri"/>
                <w:sz w:val="22"/>
                <w:szCs w:val="22"/>
              </w:rPr>
            </w:pPr>
            <w:r w:rsidRPr="004230F2">
              <w:rPr>
                <w:rFonts w:eastAsia="Calibri"/>
                <w:sz w:val="22"/>
                <w:szCs w:val="22"/>
              </w:rPr>
              <w:t>-</w:t>
            </w:r>
          </w:p>
          <w:p w:rsidR="007F4935" w:rsidRPr="00A37475" w:rsidRDefault="004230F2" w:rsidP="00610806">
            <w:pPr>
              <w:jc w:val="center"/>
              <w:rPr>
                <w:rFonts w:eastAsia="Calibri"/>
                <w:sz w:val="22"/>
                <w:szCs w:val="22"/>
              </w:rPr>
            </w:pPr>
            <w:r w:rsidRPr="004230F2">
              <w:rPr>
                <w:rFonts w:eastAsia="Calibri"/>
                <w:sz w:val="22"/>
                <w:szCs w:val="22"/>
              </w:rPr>
              <w:t>-</w:t>
            </w:r>
          </w:p>
        </w:tc>
      </w:tr>
      <w:tr w:rsidR="007F4935" w:rsidRPr="00A37475">
        <w:trPr>
          <w:trHeight w:val="52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lastRenderedPageBreak/>
              <w:t>Проведение разведывательных работ запасов подземных вод с. Спасского, проектирование и строительство подземного водозабора.</w:t>
            </w:r>
          </w:p>
        </w:tc>
        <w:tc>
          <w:tcPr>
            <w:tcW w:w="1017" w:type="pct"/>
            <w:tcBorders>
              <w:top w:val="single" w:sz="8" w:space="0" w:color="4F81BD"/>
              <w:left w:val="single" w:sz="8" w:space="0" w:color="auto"/>
              <w:bottom w:val="single" w:sz="8" w:space="0" w:color="4F81BD"/>
              <w:right w:val="single" w:sz="8"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Всего –83,6</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t>Краевой бюджет</w:t>
            </w:r>
          </w:p>
          <w:p w:rsidR="007F4935" w:rsidRPr="00A37475" w:rsidRDefault="004230F2" w:rsidP="00610806">
            <w:pPr>
              <w:jc w:val="center"/>
              <w:rPr>
                <w:rFonts w:eastAsia="Calibri"/>
                <w:sz w:val="22"/>
                <w:szCs w:val="22"/>
              </w:rPr>
            </w:pPr>
            <w:r w:rsidRPr="004230F2">
              <w:rPr>
                <w:rFonts w:eastAsia="Calibri"/>
                <w:sz w:val="22"/>
                <w:szCs w:val="22"/>
              </w:rPr>
              <w:t>Местный бюджет</w:t>
            </w:r>
          </w:p>
        </w:tc>
        <w:tc>
          <w:tcPr>
            <w:tcW w:w="406" w:type="pct"/>
            <w:tcBorders>
              <w:top w:val="single" w:sz="8" w:space="0" w:color="4F81BD"/>
              <w:left w:val="single" w:sz="8" w:space="0" w:color="auto"/>
              <w:bottom w:val="single" w:sz="8" w:space="0" w:color="4F81BD"/>
              <w:right w:val="single" w:sz="8" w:space="0" w:color="auto"/>
            </w:tcBorders>
            <w:vAlign w:val="center"/>
          </w:tcPr>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8" w:space="0" w:color="auto"/>
            </w:tcBorders>
            <w:vAlign w:val="center"/>
          </w:tcPr>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4" w:space="0" w:color="auto"/>
            </w:tcBorders>
            <w:vAlign w:val="center"/>
          </w:tcPr>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tc>
        <w:tc>
          <w:tcPr>
            <w:tcW w:w="406" w:type="pct"/>
            <w:tcBorders>
              <w:top w:val="single" w:sz="8" w:space="0" w:color="4F81BD"/>
              <w:left w:val="single" w:sz="4" w:space="0" w:color="auto"/>
              <w:bottom w:val="single" w:sz="8" w:space="0" w:color="4F81BD"/>
              <w:right w:val="single" w:sz="8"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26,3</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18,41</w:t>
            </w:r>
          </w:p>
          <w:p w:rsidR="007F4935" w:rsidRPr="00A37475" w:rsidRDefault="004230F2" w:rsidP="00610806">
            <w:pPr>
              <w:jc w:val="center"/>
              <w:rPr>
                <w:rFonts w:eastAsia="Calibri"/>
                <w:sz w:val="22"/>
                <w:szCs w:val="22"/>
              </w:rPr>
            </w:pPr>
            <w:r w:rsidRPr="004230F2">
              <w:rPr>
                <w:rFonts w:eastAsia="Calibri"/>
                <w:sz w:val="22"/>
                <w:szCs w:val="22"/>
              </w:rPr>
              <w:t>7,89</w:t>
            </w:r>
          </w:p>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4"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28,2</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8,46</w:t>
            </w:r>
          </w:p>
          <w:p w:rsidR="007F4935" w:rsidRPr="00A37475" w:rsidRDefault="004230F2" w:rsidP="00610806">
            <w:pPr>
              <w:jc w:val="center"/>
              <w:rPr>
                <w:rFonts w:eastAsia="Calibri"/>
                <w:sz w:val="22"/>
                <w:szCs w:val="22"/>
              </w:rPr>
            </w:pPr>
            <w:r w:rsidRPr="004230F2">
              <w:rPr>
                <w:rFonts w:eastAsia="Calibri"/>
                <w:sz w:val="22"/>
                <w:szCs w:val="22"/>
              </w:rPr>
              <w:t>19,74</w:t>
            </w:r>
          </w:p>
          <w:p w:rsidR="007F4935" w:rsidRPr="00A37475" w:rsidRDefault="007F4935" w:rsidP="00610806">
            <w:pPr>
              <w:jc w:val="center"/>
              <w:rPr>
                <w:rFonts w:eastAsia="Calibri"/>
                <w:sz w:val="22"/>
                <w:szCs w:val="22"/>
              </w:rPr>
            </w:pPr>
          </w:p>
        </w:tc>
        <w:tc>
          <w:tcPr>
            <w:tcW w:w="409" w:type="pct"/>
            <w:tcBorders>
              <w:top w:val="single" w:sz="8" w:space="0" w:color="4F81BD"/>
              <w:left w:val="single" w:sz="4" w:space="0" w:color="auto"/>
              <w:bottom w:val="single" w:sz="8" w:space="0" w:color="4F81BD"/>
              <w:right w:val="single" w:sz="8" w:space="0" w:color="4F81BD"/>
            </w:tcBorders>
            <w:vAlign w:val="center"/>
          </w:tcPr>
          <w:p w:rsidR="007F4935" w:rsidRPr="00A37475" w:rsidRDefault="004230F2" w:rsidP="00610806">
            <w:pPr>
              <w:jc w:val="center"/>
              <w:rPr>
                <w:rFonts w:eastAsia="Calibri"/>
                <w:sz w:val="22"/>
                <w:szCs w:val="22"/>
              </w:rPr>
            </w:pPr>
            <w:r w:rsidRPr="004230F2">
              <w:rPr>
                <w:rFonts w:eastAsia="Calibri"/>
                <w:sz w:val="22"/>
                <w:szCs w:val="22"/>
              </w:rPr>
              <w:t>29,1</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8,73</w:t>
            </w:r>
          </w:p>
          <w:p w:rsidR="007F4935" w:rsidRPr="00A37475" w:rsidRDefault="004230F2" w:rsidP="00610806">
            <w:pPr>
              <w:jc w:val="center"/>
              <w:rPr>
                <w:rFonts w:eastAsia="Calibri"/>
                <w:sz w:val="22"/>
                <w:szCs w:val="22"/>
              </w:rPr>
            </w:pPr>
            <w:r w:rsidRPr="004230F2">
              <w:rPr>
                <w:rFonts w:eastAsia="Calibri"/>
                <w:sz w:val="22"/>
                <w:szCs w:val="22"/>
              </w:rPr>
              <w:t>20,37</w:t>
            </w:r>
          </w:p>
          <w:p w:rsidR="007F4935" w:rsidRPr="00A37475" w:rsidRDefault="007F4935" w:rsidP="00610806">
            <w:pPr>
              <w:jc w:val="center"/>
              <w:rPr>
                <w:rFonts w:eastAsia="Calibri"/>
                <w:sz w:val="22"/>
                <w:szCs w:val="22"/>
              </w:rPr>
            </w:pPr>
          </w:p>
        </w:tc>
      </w:tr>
      <w:tr w:rsidR="007F4935" w:rsidRPr="00A37475">
        <w:trPr>
          <w:trHeight w:val="52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t>Модернизация  системы водоснабжения города, замена</w:t>
            </w:r>
          </w:p>
          <w:p w:rsidR="007F4935" w:rsidRPr="00A37475" w:rsidRDefault="004230F2" w:rsidP="00610806">
            <w:pPr>
              <w:jc w:val="both"/>
              <w:rPr>
                <w:rFonts w:eastAsia="Calibri"/>
                <w:sz w:val="22"/>
                <w:szCs w:val="22"/>
              </w:rPr>
            </w:pPr>
            <w:r w:rsidRPr="004230F2">
              <w:rPr>
                <w:rFonts w:eastAsia="Calibri"/>
                <w:sz w:val="22"/>
                <w:szCs w:val="22"/>
              </w:rPr>
              <w:t>146,1 км сетей.</w:t>
            </w:r>
          </w:p>
          <w:p w:rsidR="007F4935" w:rsidRPr="00A37475" w:rsidRDefault="004230F2" w:rsidP="00610806">
            <w:pPr>
              <w:jc w:val="both"/>
              <w:rPr>
                <w:rFonts w:eastAsia="Calibri"/>
                <w:sz w:val="22"/>
                <w:szCs w:val="22"/>
              </w:rPr>
            </w:pPr>
            <w:r w:rsidRPr="004230F2">
              <w:rPr>
                <w:rFonts w:eastAsia="Calibri"/>
                <w:sz w:val="22"/>
                <w:szCs w:val="22"/>
              </w:rPr>
              <w:t>ПСД на отдельные участки, экспертизы нет.</w:t>
            </w:r>
          </w:p>
        </w:tc>
        <w:tc>
          <w:tcPr>
            <w:tcW w:w="1017" w:type="pct"/>
            <w:tcBorders>
              <w:top w:val="single" w:sz="8" w:space="0" w:color="4F81BD"/>
              <w:left w:val="single" w:sz="8"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Всего –142,0</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t>Краевой бюджет</w:t>
            </w:r>
          </w:p>
          <w:p w:rsidR="007F4935" w:rsidRPr="00A37475" w:rsidRDefault="004230F2" w:rsidP="00610806">
            <w:pPr>
              <w:jc w:val="center"/>
              <w:rPr>
                <w:rFonts w:eastAsia="Calibri"/>
                <w:sz w:val="22"/>
                <w:szCs w:val="22"/>
              </w:rPr>
            </w:pPr>
            <w:r w:rsidRPr="004230F2">
              <w:rPr>
                <w:rFonts w:eastAsia="Calibri"/>
                <w:sz w:val="22"/>
                <w:szCs w:val="22"/>
              </w:rPr>
              <w:t>Местный бюджет.</w:t>
            </w: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0,5</w:t>
            </w: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6,5</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4,55</w:t>
            </w:r>
          </w:p>
          <w:p w:rsidR="007F4935" w:rsidRPr="00A37475" w:rsidRDefault="004230F2" w:rsidP="00610806">
            <w:pPr>
              <w:jc w:val="center"/>
              <w:rPr>
                <w:rFonts w:eastAsia="Calibri"/>
                <w:sz w:val="22"/>
                <w:szCs w:val="22"/>
              </w:rPr>
            </w:pPr>
            <w:r w:rsidRPr="004230F2">
              <w:rPr>
                <w:rFonts w:eastAsia="Calibri"/>
                <w:sz w:val="22"/>
                <w:szCs w:val="22"/>
              </w:rPr>
              <w:t>1,95</w:t>
            </w: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4230F2" w:rsidP="00610806">
            <w:pPr>
              <w:jc w:val="center"/>
              <w:rPr>
                <w:rFonts w:eastAsia="Calibri"/>
                <w:sz w:val="22"/>
                <w:szCs w:val="22"/>
              </w:rPr>
            </w:pPr>
            <w:r w:rsidRPr="004230F2">
              <w:rPr>
                <w:rFonts w:eastAsia="Calibri"/>
                <w:sz w:val="22"/>
                <w:szCs w:val="22"/>
              </w:rPr>
              <w:t>18,0</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12,6</w:t>
            </w:r>
          </w:p>
          <w:p w:rsidR="007F4935" w:rsidRPr="00A37475" w:rsidRDefault="004230F2" w:rsidP="00610806">
            <w:pPr>
              <w:jc w:val="center"/>
              <w:rPr>
                <w:rFonts w:eastAsia="Calibri"/>
                <w:sz w:val="22"/>
                <w:szCs w:val="22"/>
              </w:rPr>
            </w:pPr>
            <w:r w:rsidRPr="004230F2">
              <w:rPr>
                <w:rFonts w:eastAsia="Calibri"/>
                <w:sz w:val="22"/>
                <w:szCs w:val="22"/>
              </w:rPr>
              <w:t>5,4</w:t>
            </w:r>
          </w:p>
        </w:tc>
        <w:tc>
          <w:tcPr>
            <w:tcW w:w="406" w:type="pct"/>
            <w:tcBorders>
              <w:top w:val="single" w:sz="8" w:space="0" w:color="4F81BD"/>
              <w:left w:val="single" w:sz="4"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26,0</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18,2</w:t>
            </w:r>
          </w:p>
          <w:p w:rsidR="007F4935" w:rsidRPr="00A37475" w:rsidRDefault="004230F2" w:rsidP="00610806">
            <w:pPr>
              <w:jc w:val="center"/>
              <w:rPr>
                <w:rFonts w:eastAsia="Calibri"/>
                <w:sz w:val="22"/>
                <w:szCs w:val="22"/>
              </w:rPr>
            </w:pPr>
            <w:r w:rsidRPr="004230F2">
              <w:rPr>
                <w:rFonts w:eastAsia="Calibri"/>
                <w:sz w:val="22"/>
                <w:szCs w:val="22"/>
              </w:rPr>
              <w:t>7,8</w:t>
            </w: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4230F2" w:rsidP="00610806">
            <w:pPr>
              <w:jc w:val="center"/>
              <w:rPr>
                <w:rFonts w:eastAsia="Calibri"/>
                <w:sz w:val="22"/>
                <w:szCs w:val="22"/>
              </w:rPr>
            </w:pPr>
            <w:r w:rsidRPr="004230F2">
              <w:rPr>
                <w:rFonts w:eastAsia="Calibri"/>
                <w:sz w:val="22"/>
                <w:szCs w:val="22"/>
              </w:rPr>
              <w:t>44,0</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30,8</w:t>
            </w:r>
          </w:p>
          <w:p w:rsidR="007F4935" w:rsidRPr="00A37475" w:rsidRDefault="004230F2" w:rsidP="00610806">
            <w:pPr>
              <w:jc w:val="center"/>
              <w:rPr>
                <w:rFonts w:eastAsia="Calibri"/>
                <w:sz w:val="22"/>
                <w:szCs w:val="22"/>
              </w:rPr>
            </w:pPr>
            <w:r w:rsidRPr="004230F2">
              <w:rPr>
                <w:rFonts w:eastAsia="Calibri"/>
                <w:sz w:val="22"/>
                <w:szCs w:val="22"/>
              </w:rPr>
              <w:t>13,2</w:t>
            </w:r>
          </w:p>
        </w:tc>
        <w:tc>
          <w:tcPr>
            <w:tcW w:w="409" w:type="pct"/>
            <w:tcBorders>
              <w:top w:val="single" w:sz="8" w:space="0" w:color="4F81BD"/>
              <w:left w:val="single" w:sz="4" w:space="0" w:color="auto"/>
              <w:bottom w:val="single" w:sz="8" w:space="0" w:color="4F81BD"/>
              <w:right w:val="single" w:sz="8" w:space="0" w:color="4F81BD"/>
            </w:tcBorders>
          </w:tcPr>
          <w:p w:rsidR="007F4935" w:rsidRPr="00A37475" w:rsidRDefault="004230F2" w:rsidP="00610806">
            <w:pPr>
              <w:jc w:val="center"/>
              <w:rPr>
                <w:rFonts w:eastAsia="Calibri"/>
                <w:sz w:val="22"/>
                <w:szCs w:val="22"/>
              </w:rPr>
            </w:pPr>
            <w:r w:rsidRPr="004230F2">
              <w:rPr>
                <w:rFonts w:eastAsia="Calibri"/>
                <w:sz w:val="22"/>
                <w:szCs w:val="22"/>
              </w:rPr>
              <w:t>47,0</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32,9</w:t>
            </w:r>
          </w:p>
          <w:p w:rsidR="007F4935" w:rsidRPr="00A37475" w:rsidRDefault="004230F2" w:rsidP="00610806">
            <w:pPr>
              <w:jc w:val="center"/>
              <w:rPr>
                <w:rFonts w:eastAsia="Calibri"/>
                <w:sz w:val="22"/>
                <w:szCs w:val="22"/>
              </w:rPr>
            </w:pPr>
            <w:r w:rsidRPr="004230F2">
              <w:rPr>
                <w:rFonts w:eastAsia="Calibri"/>
                <w:sz w:val="22"/>
                <w:szCs w:val="22"/>
              </w:rPr>
              <w:t>14,1</w:t>
            </w:r>
          </w:p>
        </w:tc>
      </w:tr>
      <w:tr w:rsidR="007F4935" w:rsidRPr="00A37475">
        <w:trPr>
          <w:trHeight w:val="52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t>Строительство водопровода индивидуальной жилой застройки по ул. Приморская.</w:t>
            </w:r>
          </w:p>
          <w:p w:rsidR="007F4935" w:rsidRPr="00A37475" w:rsidRDefault="004230F2" w:rsidP="00610806">
            <w:pPr>
              <w:jc w:val="both"/>
              <w:rPr>
                <w:rFonts w:eastAsia="Calibri"/>
                <w:sz w:val="22"/>
                <w:szCs w:val="22"/>
              </w:rPr>
            </w:pPr>
            <w:r w:rsidRPr="004230F2">
              <w:rPr>
                <w:rFonts w:eastAsia="Calibri"/>
                <w:sz w:val="22"/>
                <w:szCs w:val="22"/>
              </w:rPr>
              <w:t>Проект есть, экспертизы нет.</w:t>
            </w:r>
          </w:p>
        </w:tc>
        <w:tc>
          <w:tcPr>
            <w:tcW w:w="1017" w:type="pct"/>
            <w:tcBorders>
              <w:top w:val="single" w:sz="8" w:space="0" w:color="4F81BD"/>
              <w:left w:val="single" w:sz="8" w:space="0" w:color="auto"/>
              <w:bottom w:val="single" w:sz="8" w:space="0" w:color="4F81BD"/>
              <w:right w:val="single" w:sz="8"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Всего –22,0</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t>Краевой бюджет</w:t>
            </w:r>
          </w:p>
          <w:p w:rsidR="007F4935" w:rsidRPr="00A37475" w:rsidRDefault="004230F2" w:rsidP="00610806">
            <w:pPr>
              <w:jc w:val="center"/>
              <w:rPr>
                <w:rFonts w:eastAsia="Calibri"/>
                <w:sz w:val="22"/>
                <w:szCs w:val="22"/>
              </w:rPr>
            </w:pPr>
            <w:r w:rsidRPr="004230F2">
              <w:rPr>
                <w:rFonts w:eastAsia="Calibri"/>
                <w:sz w:val="22"/>
                <w:szCs w:val="22"/>
              </w:rPr>
              <w:t>Местный бюджет.</w:t>
            </w:r>
          </w:p>
        </w:tc>
        <w:tc>
          <w:tcPr>
            <w:tcW w:w="406" w:type="pct"/>
            <w:tcBorders>
              <w:top w:val="single" w:sz="8" w:space="0" w:color="4F81BD"/>
              <w:left w:val="single" w:sz="8" w:space="0" w:color="auto"/>
              <w:bottom w:val="single" w:sz="8" w:space="0" w:color="4F81BD"/>
              <w:right w:val="single" w:sz="8" w:space="0" w:color="auto"/>
            </w:tcBorders>
            <w:vAlign w:val="center"/>
          </w:tcPr>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jc w:val="center"/>
              <w:rPr>
                <w:rFonts w:eastAsia="Calibri"/>
                <w:sz w:val="22"/>
                <w:szCs w:val="22"/>
              </w:rPr>
            </w:pPr>
          </w:p>
          <w:p w:rsidR="007F4935" w:rsidRPr="00A37475" w:rsidRDefault="007F4935" w:rsidP="00610806">
            <w:pPr>
              <w:rPr>
                <w:rFonts w:eastAsia="Calibri"/>
                <w:sz w:val="22"/>
                <w:szCs w:val="22"/>
              </w:rPr>
            </w:pPr>
          </w:p>
        </w:tc>
        <w:tc>
          <w:tcPr>
            <w:tcW w:w="406" w:type="pct"/>
            <w:tcBorders>
              <w:top w:val="single" w:sz="8" w:space="0" w:color="4F81BD"/>
              <w:left w:val="single" w:sz="8" w:space="0" w:color="auto"/>
              <w:bottom w:val="single" w:sz="8" w:space="0" w:color="4F81BD"/>
              <w:right w:val="single" w:sz="8" w:space="0" w:color="auto"/>
            </w:tcBorders>
            <w:vAlign w:val="center"/>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4"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12,0</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8,4</w:t>
            </w:r>
          </w:p>
          <w:p w:rsidR="007F4935" w:rsidRPr="00A37475" w:rsidRDefault="004230F2" w:rsidP="00610806">
            <w:pPr>
              <w:jc w:val="center"/>
              <w:rPr>
                <w:rFonts w:eastAsia="Calibri"/>
                <w:sz w:val="22"/>
                <w:szCs w:val="22"/>
              </w:rPr>
            </w:pPr>
            <w:r w:rsidRPr="004230F2">
              <w:rPr>
                <w:rFonts w:eastAsia="Calibri"/>
                <w:sz w:val="22"/>
                <w:szCs w:val="22"/>
              </w:rPr>
              <w:t>3,6</w:t>
            </w:r>
          </w:p>
          <w:p w:rsidR="007F4935" w:rsidRPr="00A37475" w:rsidRDefault="007F4935" w:rsidP="00610806">
            <w:pPr>
              <w:jc w:val="center"/>
              <w:rPr>
                <w:rFonts w:eastAsia="Calibri"/>
                <w:sz w:val="22"/>
                <w:szCs w:val="22"/>
              </w:rPr>
            </w:pPr>
          </w:p>
        </w:tc>
        <w:tc>
          <w:tcPr>
            <w:tcW w:w="406" w:type="pct"/>
            <w:tcBorders>
              <w:top w:val="single" w:sz="8" w:space="0" w:color="4F81BD"/>
              <w:left w:val="single" w:sz="4" w:space="0" w:color="auto"/>
              <w:bottom w:val="single" w:sz="8" w:space="0" w:color="4F81BD"/>
              <w:right w:val="single" w:sz="8" w:space="0" w:color="auto"/>
            </w:tcBorders>
            <w:vAlign w:val="center"/>
          </w:tcPr>
          <w:p w:rsidR="007F4935" w:rsidRPr="00A37475" w:rsidRDefault="004230F2" w:rsidP="00610806">
            <w:pPr>
              <w:jc w:val="center"/>
              <w:rPr>
                <w:rFonts w:eastAsia="Calibri"/>
                <w:sz w:val="22"/>
                <w:szCs w:val="22"/>
              </w:rPr>
            </w:pPr>
            <w:r w:rsidRPr="004230F2">
              <w:rPr>
                <w:rFonts w:eastAsia="Calibri"/>
                <w:sz w:val="22"/>
                <w:szCs w:val="22"/>
              </w:rPr>
              <w:t>10,0</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7</w:t>
            </w:r>
          </w:p>
          <w:p w:rsidR="007F4935" w:rsidRPr="00A37475" w:rsidRDefault="004230F2" w:rsidP="00610806">
            <w:pPr>
              <w:jc w:val="center"/>
              <w:rPr>
                <w:rFonts w:eastAsia="Calibri"/>
                <w:sz w:val="22"/>
                <w:szCs w:val="22"/>
              </w:rPr>
            </w:pPr>
            <w:r w:rsidRPr="004230F2">
              <w:rPr>
                <w:rFonts w:eastAsia="Calibri"/>
                <w:sz w:val="22"/>
                <w:szCs w:val="22"/>
              </w:rPr>
              <w:t>3</w:t>
            </w:r>
          </w:p>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4" w:space="0" w:color="auto"/>
            </w:tcBorders>
            <w:vAlign w:val="center"/>
          </w:tcPr>
          <w:p w:rsidR="007F4935" w:rsidRPr="00A37475" w:rsidRDefault="007F4935" w:rsidP="00610806">
            <w:pPr>
              <w:jc w:val="center"/>
              <w:rPr>
                <w:rFonts w:eastAsia="Calibri"/>
                <w:sz w:val="22"/>
                <w:szCs w:val="22"/>
              </w:rPr>
            </w:pPr>
          </w:p>
        </w:tc>
        <w:tc>
          <w:tcPr>
            <w:tcW w:w="409" w:type="pct"/>
            <w:tcBorders>
              <w:top w:val="single" w:sz="8" w:space="0" w:color="4F81BD"/>
              <w:left w:val="single" w:sz="4" w:space="0" w:color="auto"/>
              <w:bottom w:val="single" w:sz="8" w:space="0" w:color="4F81BD"/>
              <w:right w:val="single" w:sz="8" w:space="0" w:color="4F81BD"/>
            </w:tcBorders>
            <w:vAlign w:val="center"/>
          </w:tcPr>
          <w:p w:rsidR="007F4935" w:rsidRPr="00A37475" w:rsidRDefault="007F4935" w:rsidP="00610806">
            <w:pPr>
              <w:jc w:val="center"/>
              <w:rPr>
                <w:rFonts w:eastAsia="Calibri"/>
                <w:sz w:val="22"/>
                <w:szCs w:val="22"/>
              </w:rPr>
            </w:pPr>
          </w:p>
        </w:tc>
      </w:tr>
      <w:tr w:rsidR="007F4935" w:rsidRPr="00A37475">
        <w:trPr>
          <w:trHeight w:val="52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t>Внедрение новых технологий обеззараживания  и очистки питьевой воды: модернизация хлораторов, использование установок  озонирования, ультрафиолета  на ВОС, станции обезжелезивания и насосной станции II подъема.</w:t>
            </w:r>
          </w:p>
          <w:p w:rsidR="007F4935" w:rsidRPr="00A37475" w:rsidRDefault="004230F2" w:rsidP="00610806">
            <w:pPr>
              <w:jc w:val="both"/>
              <w:rPr>
                <w:rFonts w:eastAsia="Calibri"/>
                <w:sz w:val="22"/>
                <w:szCs w:val="22"/>
              </w:rPr>
            </w:pPr>
            <w:r w:rsidRPr="004230F2">
              <w:rPr>
                <w:rFonts w:eastAsia="Calibri"/>
                <w:sz w:val="22"/>
                <w:szCs w:val="22"/>
              </w:rPr>
              <w:t>ПСД и экспертизы нет.</w:t>
            </w:r>
          </w:p>
        </w:tc>
        <w:tc>
          <w:tcPr>
            <w:tcW w:w="1017" w:type="pct"/>
            <w:tcBorders>
              <w:top w:val="single" w:sz="8" w:space="0" w:color="4F81BD"/>
              <w:left w:val="single" w:sz="8"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Всего –15,4</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t>Краевой бюджет</w:t>
            </w:r>
          </w:p>
          <w:p w:rsidR="007F4935" w:rsidRPr="00A37475" w:rsidRDefault="004230F2" w:rsidP="00610806">
            <w:pPr>
              <w:jc w:val="center"/>
              <w:rPr>
                <w:rFonts w:eastAsia="Calibri"/>
                <w:sz w:val="22"/>
                <w:szCs w:val="22"/>
              </w:rPr>
            </w:pPr>
            <w:r w:rsidRPr="004230F2">
              <w:rPr>
                <w:rFonts w:eastAsia="Calibri"/>
                <w:sz w:val="22"/>
                <w:szCs w:val="22"/>
              </w:rPr>
              <w:t>Местный бюджет</w:t>
            </w: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4"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15,4</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10,78</w:t>
            </w:r>
          </w:p>
          <w:p w:rsidR="007F4935" w:rsidRPr="00A37475" w:rsidRDefault="004230F2" w:rsidP="00610806">
            <w:pPr>
              <w:jc w:val="center"/>
              <w:rPr>
                <w:rFonts w:eastAsia="Calibri"/>
                <w:sz w:val="22"/>
                <w:szCs w:val="22"/>
              </w:rPr>
            </w:pPr>
            <w:r w:rsidRPr="004230F2">
              <w:rPr>
                <w:rFonts w:eastAsia="Calibri"/>
                <w:sz w:val="22"/>
                <w:szCs w:val="22"/>
              </w:rPr>
              <w:t>4,62</w:t>
            </w: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7F4935" w:rsidP="00610806">
            <w:pPr>
              <w:jc w:val="center"/>
              <w:rPr>
                <w:rFonts w:eastAsia="Calibri"/>
                <w:sz w:val="22"/>
                <w:szCs w:val="22"/>
              </w:rPr>
            </w:pPr>
          </w:p>
        </w:tc>
        <w:tc>
          <w:tcPr>
            <w:tcW w:w="409" w:type="pct"/>
            <w:tcBorders>
              <w:top w:val="single" w:sz="8" w:space="0" w:color="4F81BD"/>
              <w:left w:val="single" w:sz="4" w:space="0" w:color="auto"/>
              <w:bottom w:val="single" w:sz="8" w:space="0" w:color="4F81BD"/>
              <w:right w:val="single" w:sz="8" w:space="0" w:color="4F81BD"/>
            </w:tcBorders>
          </w:tcPr>
          <w:p w:rsidR="007F4935" w:rsidRPr="00A37475" w:rsidRDefault="007F4935" w:rsidP="00610806">
            <w:pPr>
              <w:jc w:val="center"/>
              <w:rPr>
                <w:rFonts w:eastAsia="Calibri"/>
                <w:sz w:val="22"/>
                <w:szCs w:val="22"/>
              </w:rPr>
            </w:pPr>
          </w:p>
        </w:tc>
      </w:tr>
      <w:tr w:rsidR="007F4935" w:rsidRPr="00A37475">
        <w:trPr>
          <w:trHeight w:val="52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t>Проектно-изыскательские работы на  строительство  новых  станций биологической очистки сточных вод, удовлетворяющих современным требованиям экологической безопасности.</w:t>
            </w:r>
          </w:p>
          <w:p w:rsidR="007F4935" w:rsidRPr="00A37475" w:rsidRDefault="004230F2" w:rsidP="00610806">
            <w:pPr>
              <w:jc w:val="both"/>
              <w:rPr>
                <w:rFonts w:eastAsia="Calibri"/>
                <w:sz w:val="22"/>
                <w:szCs w:val="22"/>
              </w:rPr>
            </w:pPr>
            <w:r w:rsidRPr="004230F2">
              <w:rPr>
                <w:rFonts w:eastAsia="Calibri"/>
                <w:sz w:val="22"/>
                <w:szCs w:val="22"/>
              </w:rPr>
              <w:t>ПСД и экспертизы нет.</w:t>
            </w:r>
          </w:p>
        </w:tc>
        <w:tc>
          <w:tcPr>
            <w:tcW w:w="1017" w:type="pct"/>
            <w:tcBorders>
              <w:top w:val="single" w:sz="8" w:space="0" w:color="4F81BD"/>
              <w:left w:val="single" w:sz="8"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Всего –39,7</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t>Краевой бюджет</w:t>
            </w:r>
          </w:p>
          <w:p w:rsidR="007F4935" w:rsidRPr="00A37475" w:rsidRDefault="004230F2" w:rsidP="00610806">
            <w:pPr>
              <w:jc w:val="center"/>
              <w:rPr>
                <w:rFonts w:eastAsia="Calibri"/>
                <w:sz w:val="22"/>
                <w:szCs w:val="22"/>
              </w:rPr>
            </w:pPr>
            <w:r w:rsidRPr="004230F2">
              <w:rPr>
                <w:rFonts w:eastAsia="Calibri"/>
                <w:sz w:val="22"/>
                <w:szCs w:val="22"/>
              </w:rPr>
              <w:t>Местный бюджет</w:t>
            </w: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4"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12,7</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8,89</w:t>
            </w:r>
          </w:p>
          <w:p w:rsidR="007F4935" w:rsidRPr="00A37475" w:rsidRDefault="004230F2" w:rsidP="00610806">
            <w:pPr>
              <w:jc w:val="center"/>
              <w:rPr>
                <w:rFonts w:eastAsia="Calibri"/>
                <w:sz w:val="22"/>
                <w:szCs w:val="22"/>
              </w:rPr>
            </w:pPr>
            <w:r w:rsidRPr="004230F2">
              <w:rPr>
                <w:rFonts w:eastAsia="Calibri"/>
                <w:sz w:val="22"/>
                <w:szCs w:val="22"/>
              </w:rPr>
              <w:t>3,81</w:t>
            </w: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4230F2" w:rsidP="00610806">
            <w:pPr>
              <w:jc w:val="center"/>
              <w:rPr>
                <w:rFonts w:eastAsia="Calibri"/>
                <w:sz w:val="22"/>
                <w:szCs w:val="22"/>
              </w:rPr>
            </w:pPr>
            <w:r w:rsidRPr="004230F2">
              <w:rPr>
                <w:rFonts w:eastAsia="Calibri"/>
                <w:sz w:val="22"/>
                <w:szCs w:val="22"/>
              </w:rPr>
              <w:t>13,3</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9,31</w:t>
            </w:r>
          </w:p>
          <w:p w:rsidR="007F4935" w:rsidRPr="00A37475" w:rsidRDefault="004230F2" w:rsidP="00610806">
            <w:pPr>
              <w:jc w:val="center"/>
              <w:rPr>
                <w:rFonts w:eastAsia="Calibri"/>
                <w:sz w:val="22"/>
                <w:szCs w:val="22"/>
              </w:rPr>
            </w:pPr>
            <w:r w:rsidRPr="004230F2">
              <w:rPr>
                <w:rFonts w:eastAsia="Calibri"/>
                <w:sz w:val="22"/>
                <w:szCs w:val="22"/>
              </w:rPr>
              <w:t>3,99</w:t>
            </w:r>
          </w:p>
        </w:tc>
        <w:tc>
          <w:tcPr>
            <w:tcW w:w="409" w:type="pct"/>
            <w:tcBorders>
              <w:top w:val="single" w:sz="8" w:space="0" w:color="4F81BD"/>
              <w:left w:val="single" w:sz="4" w:space="0" w:color="auto"/>
              <w:bottom w:val="single" w:sz="8" w:space="0" w:color="4F81BD"/>
              <w:right w:val="single" w:sz="8" w:space="0" w:color="4F81BD"/>
            </w:tcBorders>
          </w:tcPr>
          <w:p w:rsidR="007F4935" w:rsidRPr="00A37475" w:rsidRDefault="004230F2" w:rsidP="00610806">
            <w:pPr>
              <w:jc w:val="center"/>
              <w:rPr>
                <w:rFonts w:eastAsia="Calibri"/>
                <w:sz w:val="22"/>
                <w:szCs w:val="22"/>
              </w:rPr>
            </w:pPr>
            <w:r w:rsidRPr="004230F2">
              <w:rPr>
                <w:rFonts w:eastAsia="Calibri"/>
                <w:sz w:val="22"/>
                <w:szCs w:val="22"/>
              </w:rPr>
              <w:t>13,7</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9,59</w:t>
            </w:r>
          </w:p>
          <w:p w:rsidR="007F4935" w:rsidRPr="00A37475" w:rsidRDefault="004230F2" w:rsidP="00610806">
            <w:pPr>
              <w:jc w:val="center"/>
              <w:rPr>
                <w:rFonts w:eastAsia="Calibri"/>
                <w:sz w:val="22"/>
                <w:szCs w:val="22"/>
              </w:rPr>
            </w:pPr>
            <w:r w:rsidRPr="004230F2">
              <w:rPr>
                <w:rFonts w:eastAsia="Calibri"/>
                <w:sz w:val="22"/>
                <w:szCs w:val="22"/>
              </w:rPr>
              <w:t>4,11</w:t>
            </w:r>
          </w:p>
        </w:tc>
      </w:tr>
      <w:tr w:rsidR="007F4935" w:rsidRPr="00A37475">
        <w:trPr>
          <w:trHeight w:val="52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t>Модернизация системы водоотведения  города, замена  30,2 км  сетей .</w:t>
            </w:r>
          </w:p>
          <w:p w:rsidR="007F4935" w:rsidRPr="00A37475" w:rsidRDefault="004230F2" w:rsidP="00610806">
            <w:pPr>
              <w:jc w:val="both"/>
              <w:rPr>
                <w:rFonts w:eastAsia="Calibri"/>
                <w:sz w:val="22"/>
                <w:szCs w:val="22"/>
              </w:rPr>
            </w:pPr>
            <w:r w:rsidRPr="004230F2">
              <w:rPr>
                <w:rFonts w:eastAsia="Calibri"/>
                <w:sz w:val="22"/>
                <w:szCs w:val="22"/>
              </w:rPr>
              <w:t>ПСД и экспертизы нет.</w:t>
            </w:r>
          </w:p>
        </w:tc>
        <w:tc>
          <w:tcPr>
            <w:tcW w:w="1017" w:type="pct"/>
            <w:tcBorders>
              <w:top w:val="single" w:sz="8" w:space="0" w:color="4F81BD"/>
              <w:left w:val="single" w:sz="8"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Всего –55,6</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t>Краевой бюджет</w:t>
            </w:r>
          </w:p>
          <w:p w:rsidR="007F4935" w:rsidRPr="00A37475" w:rsidRDefault="004230F2" w:rsidP="00610806">
            <w:pPr>
              <w:jc w:val="center"/>
              <w:rPr>
                <w:rFonts w:eastAsia="Calibri"/>
                <w:sz w:val="22"/>
                <w:szCs w:val="22"/>
              </w:rPr>
            </w:pPr>
            <w:r w:rsidRPr="004230F2">
              <w:rPr>
                <w:rFonts w:eastAsia="Calibri"/>
                <w:sz w:val="22"/>
                <w:szCs w:val="22"/>
              </w:rPr>
              <w:t>Местный бюджет</w:t>
            </w: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5,2</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3,64</w:t>
            </w:r>
          </w:p>
          <w:p w:rsidR="007F4935" w:rsidRPr="00A37475" w:rsidRDefault="004230F2" w:rsidP="00610806">
            <w:pPr>
              <w:jc w:val="center"/>
              <w:rPr>
                <w:rFonts w:eastAsia="Calibri"/>
                <w:sz w:val="22"/>
                <w:szCs w:val="22"/>
              </w:rPr>
            </w:pPr>
            <w:r w:rsidRPr="004230F2">
              <w:rPr>
                <w:rFonts w:eastAsia="Calibri"/>
                <w:sz w:val="22"/>
                <w:szCs w:val="22"/>
              </w:rPr>
              <w:t>1,56</w:t>
            </w: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4230F2" w:rsidP="00610806">
            <w:pPr>
              <w:jc w:val="center"/>
              <w:rPr>
                <w:rFonts w:eastAsia="Calibri"/>
                <w:sz w:val="22"/>
                <w:szCs w:val="22"/>
              </w:rPr>
            </w:pPr>
            <w:r w:rsidRPr="004230F2">
              <w:rPr>
                <w:rFonts w:eastAsia="Calibri"/>
                <w:sz w:val="22"/>
                <w:szCs w:val="22"/>
              </w:rPr>
              <w:t>8,4</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5,88</w:t>
            </w:r>
          </w:p>
          <w:p w:rsidR="007F4935" w:rsidRPr="00A37475" w:rsidRDefault="004230F2" w:rsidP="00610806">
            <w:pPr>
              <w:jc w:val="center"/>
              <w:rPr>
                <w:rFonts w:eastAsia="Calibri"/>
                <w:sz w:val="22"/>
                <w:szCs w:val="22"/>
              </w:rPr>
            </w:pPr>
            <w:r w:rsidRPr="004230F2">
              <w:rPr>
                <w:rFonts w:eastAsia="Calibri"/>
                <w:sz w:val="22"/>
                <w:szCs w:val="22"/>
              </w:rPr>
              <w:t>2,52</w:t>
            </w:r>
          </w:p>
        </w:tc>
        <w:tc>
          <w:tcPr>
            <w:tcW w:w="406" w:type="pct"/>
            <w:tcBorders>
              <w:top w:val="single" w:sz="8" w:space="0" w:color="4F81BD"/>
              <w:left w:val="single" w:sz="4"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9,6</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6,72</w:t>
            </w:r>
          </w:p>
          <w:p w:rsidR="007F4935" w:rsidRPr="00A37475" w:rsidRDefault="004230F2" w:rsidP="00610806">
            <w:pPr>
              <w:jc w:val="center"/>
              <w:rPr>
                <w:rFonts w:eastAsia="Calibri"/>
                <w:sz w:val="22"/>
                <w:szCs w:val="22"/>
              </w:rPr>
            </w:pPr>
            <w:r w:rsidRPr="004230F2">
              <w:rPr>
                <w:rFonts w:eastAsia="Calibri"/>
                <w:sz w:val="22"/>
                <w:szCs w:val="22"/>
              </w:rPr>
              <w:t>2,88</w:t>
            </w: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4230F2" w:rsidP="00610806">
            <w:pPr>
              <w:jc w:val="center"/>
              <w:rPr>
                <w:rFonts w:eastAsia="Calibri"/>
                <w:sz w:val="22"/>
                <w:szCs w:val="22"/>
              </w:rPr>
            </w:pPr>
            <w:r w:rsidRPr="004230F2">
              <w:rPr>
                <w:rFonts w:eastAsia="Calibri"/>
                <w:sz w:val="22"/>
                <w:szCs w:val="22"/>
              </w:rPr>
              <w:t>12,8</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8,96</w:t>
            </w:r>
          </w:p>
          <w:p w:rsidR="007F4935" w:rsidRPr="00A37475" w:rsidRDefault="004230F2" w:rsidP="00610806">
            <w:pPr>
              <w:jc w:val="center"/>
              <w:rPr>
                <w:rFonts w:eastAsia="Calibri"/>
                <w:sz w:val="22"/>
                <w:szCs w:val="22"/>
              </w:rPr>
            </w:pPr>
            <w:r w:rsidRPr="004230F2">
              <w:rPr>
                <w:rFonts w:eastAsia="Calibri"/>
                <w:sz w:val="22"/>
                <w:szCs w:val="22"/>
              </w:rPr>
              <w:t>3,84</w:t>
            </w:r>
          </w:p>
        </w:tc>
        <w:tc>
          <w:tcPr>
            <w:tcW w:w="409" w:type="pct"/>
            <w:tcBorders>
              <w:top w:val="single" w:sz="8" w:space="0" w:color="4F81BD"/>
              <w:left w:val="single" w:sz="4" w:space="0" w:color="auto"/>
              <w:bottom w:val="single" w:sz="8" w:space="0" w:color="4F81BD"/>
              <w:right w:val="single" w:sz="8" w:space="0" w:color="4F81BD"/>
            </w:tcBorders>
          </w:tcPr>
          <w:p w:rsidR="007F4935" w:rsidRPr="00A37475" w:rsidRDefault="004230F2" w:rsidP="00610806">
            <w:pPr>
              <w:jc w:val="center"/>
              <w:rPr>
                <w:rFonts w:eastAsia="Calibri"/>
                <w:sz w:val="22"/>
                <w:szCs w:val="22"/>
              </w:rPr>
            </w:pPr>
            <w:r w:rsidRPr="004230F2">
              <w:rPr>
                <w:rFonts w:eastAsia="Calibri"/>
                <w:sz w:val="22"/>
                <w:szCs w:val="22"/>
              </w:rPr>
              <w:t>20,6</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14,42</w:t>
            </w:r>
          </w:p>
          <w:p w:rsidR="007F4935" w:rsidRPr="00A37475" w:rsidRDefault="004230F2" w:rsidP="00610806">
            <w:pPr>
              <w:jc w:val="center"/>
              <w:rPr>
                <w:rFonts w:eastAsia="Calibri"/>
                <w:sz w:val="22"/>
                <w:szCs w:val="22"/>
              </w:rPr>
            </w:pPr>
            <w:r w:rsidRPr="004230F2">
              <w:rPr>
                <w:rFonts w:eastAsia="Calibri"/>
                <w:sz w:val="22"/>
                <w:szCs w:val="22"/>
              </w:rPr>
              <w:t>6,18</w:t>
            </w:r>
          </w:p>
        </w:tc>
      </w:tr>
      <w:tr w:rsidR="007F4935" w:rsidRPr="00A37475">
        <w:trPr>
          <w:trHeight w:val="1551"/>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t xml:space="preserve">Проектирование и строительство канализационного </w:t>
            </w:r>
          </w:p>
          <w:p w:rsidR="007F4935" w:rsidRPr="00A37475" w:rsidRDefault="004230F2" w:rsidP="00610806">
            <w:pPr>
              <w:jc w:val="both"/>
              <w:rPr>
                <w:rFonts w:eastAsia="Calibri"/>
                <w:sz w:val="22"/>
                <w:szCs w:val="22"/>
              </w:rPr>
            </w:pPr>
            <w:r w:rsidRPr="004230F2">
              <w:rPr>
                <w:rFonts w:eastAsia="Calibri"/>
                <w:sz w:val="22"/>
                <w:szCs w:val="22"/>
              </w:rPr>
              <w:t>коллектора  от КНС «Шиферная» до коллектора ул.Юбилейная.</w:t>
            </w:r>
          </w:p>
          <w:p w:rsidR="007F4935" w:rsidRPr="00A37475" w:rsidRDefault="004230F2" w:rsidP="00610806">
            <w:pPr>
              <w:jc w:val="both"/>
              <w:rPr>
                <w:rFonts w:eastAsia="Calibri"/>
                <w:sz w:val="22"/>
                <w:szCs w:val="22"/>
              </w:rPr>
            </w:pPr>
            <w:r w:rsidRPr="004230F2">
              <w:rPr>
                <w:rFonts w:eastAsia="Calibri"/>
                <w:sz w:val="22"/>
                <w:szCs w:val="22"/>
              </w:rPr>
              <w:t>ПСД в работе, экспертизы нет.</w:t>
            </w:r>
          </w:p>
        </w:tc>
        <w:tc>
          <w:tcPr>
            <w:tcW w:w="1017" w:type="pct"/>
            <w:tcBorders>
              <w:top w:val="single" w:sz="8" w:space="0" w:color="4F81BD"/>
              <w:left w:val="single" w:sz="8"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Всего –37,0</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t>Краевой бюджет</w:t>
            </w:r>
          </w:p>
          <w:p w:rsidR="007F4935" w:rsidRPr="00A37475" w:rsidRDefault="004230F2" w:rsidP="00610806">
            <w:pPr>
              <w:jc w:val="center"/>
              <w:rPr>
                <w:rFonts w:eastAsia="Calibri"/>
                <w:sz w:val="22"/>
                <w:szCs w:val="22"/>
              </w:rPr>
            </w:pPr>
            <w:r w:rsidRPr="004230F2">
              <w:rPr>
                <w:rFonts w:eastAsia="Calibri"/>
                <w:sz w:val="22"/>
                <w:szCs w:val="22"/>
              </w:rPr>
              <w:t>Местный бюджет</w:t>
            </w: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4"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11,0</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7,7</w:t>
            </w:r>
          </w:p>
          <w:p w:rsidR="007F4935" w:rsidRPr="00A37475" w:rsidRDefault="004230F2" w:rsidP="00610806">
            <w:pPr>
              <w:jc w:val="center"/>
              <w:rPr>
                <w:rFonts w:eastAsia="Calibri"/>
                <w:sz w:val="22"/>
                <w:szCs w:val="22"/>
              </w:rPr>
            </w:pPr>
            <w:r w:rsidRPr="004230F2">
              <w:rPr>
                <w:rFonts w:eastAsia="Calibri"/>
                <w:sz w:val="22"/>
                <w:szCs w:val="22"/>
              </w:rPr>
              <w:t>3,3</w:t>
            </w: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4230F2" w:rsidP="00610806">
            <w:pPr>
              <w:jc w:val="center"/>
              <w:rPr>
                <w:rFonts w:eastAsia="Calibri"/>
                <w:sz w:val="22"/>
                <w:szCs w:val="22"/>
              </w:rPr>
            </w:pPr>
            <w:r w:rsidRPr="004230F2">
              <w:rPr>
                <w:rFonts w:eastAsia="Calibri"/>
                <w:sz w:val="22"/>
                <w:szCs w:val="22"/>
              </w:rPr>
              <w:t>12,5</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8,75</w:t>
            </w:r>
          </w:p>
          <w:p w:rsidR="007F4935" w:rsidRPr="00A37475" w:rsidRDefault="004230F2" w:rsidP="00610806">
            <w:pPr>
              <w:jc w:val="center"/>
              <w:rPr>
                <w:rFonts w:eastAsia="Calibri"/>
                <w:sz w:val="22"/>
                <w:szCs w:val="22"/>
              </w:rPr>
            </w:pPr>
            <w:r w:rsidRPr="004230F2">
              <w:rPr>
                <w:rFonts w:eastAsia="Calibri"/>
                <w:sz w:val="22"/>
                <w:szCs w:val="22"/>
              </w:rPr>
              <w:t>3,75</w:t>
            </w:r>
          </w:p>
        </w:tc>
        <w:tc>
          <w:tcPr>
            <w:tcW w:w="409" w:type="pct"/>
            <w:tcBorders>
              <w:top w:val="single" w:sz="8" w:space="0" w:color="4F81BD"/>
              <w:left w:val="single" w:sz="4" w:space="0" w:color="auto"/>
              <w:bottom w:val="single" w:sz="8" w:space="0" w:color="4F81BD"/>
              <w:right w:val="single" w:sz="8" w:space="0" w:color="4F81BD"/>
            </w:tcBorders>
          </w:tcPr>
          <w:p w:rsidR="007F4935" w:rsidRPr="00A37475" w:rsidRDefault="004230F2" w:rsidP="00610806">
            <w:pPr>
              <w:jc w:val="center"/>
              <w:rPr>
                <w:rFonts w:eastAsia="Calibri"/>
                <w:sz w:val="22"/>
                <w:szCs w:val="22"/>
              </w:rPr>
            </w:pPr>
            <w:r w:rsidRPr="004230F2">
              <w:rPr>
                <w:rFonts w:eastAsia="Calibri"/>
                <w:sz w:val="22"/>
                <w:szCs w:val="22"/>
              </w:rPr>
              <w:t>13,5</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9,45</w:t>
            </w:r>
          </w:p>
          <w:p w:rsidR="007F4935" w:rsidRPr="00A37475" w:rsidRDefault="004230F2" w:rsidP="00610806">
            <w:pPr>
              <w:jc w:val="center"/>
              <w:rPr>
                <w:rFonts w:eastAsia="Calibri"/>
                <w:sz w:val="22"/>
                <w:szCs w:val="22"/>
              </w:rPr>
            </w:pPr>
            <w:r w:rsidRPr="004230F2">
              <w:rPr>
                <w:rFonts w:eastAsia="Calibri"/>
                <w:sz w:val="22"/>
                <w:szCs w:val="22"/>
              </w:rPr>
              <w:t>4,05</w:t>
            </w:r>
          </w:p>
        </w:tc>
      </w:tr>
      <w:tr w:rsidR="007F4935" w:rsidRPr="00A37475">
        <w:trPr>
          <w:trHeight w:val="52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t>Проектирование и строительство водоочистных сооружений, КНС, канализационного коллектора в микрорайоне им. Лазо.</w:t>
            </w:r>
          </w:p>
          <w:p w:rsidR="007F4935" w:rsidRPr="00A37475" w:rsidRDefault="004230F2" w:rsidP="00610806">
            <w:pPr>
              <w:jc w:val="both"/>
              <w:rPr>
                <w:rFonts w:eastAsia="Calibri"/>
                <w:sz w:val="22"/>
                <w:szCs w:val="22"/>
              </w:rPr>
            </w:pPr>
            <w:r w:rsidRPr="004230F2">
              <w:rPr>
                <w:rFonts w:eastAsia="Calibri"/>
                <w:sz w:val="22"/>
                <w:szCs w:val="22"/>
              </w:rPr>
              <w:t>ПСД и экспертизы нет.</w:t>
            </w:r>
          </w:p>
        </w:tc>
        <w:tc>
          <w:tcPr>
            <w:tcW w:w="1017" w:type="pct"/>
            <w:tcBorders>
              <w:top w:val="single" w:sz="8" w:space="0" w:color="4F81BD"/>
              <w:left w:val="single" w:sz="8"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t>Всего –87,0</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t>Краевой бюджет</w:t>
            </w:r>
          </w:p>
          <w:p w:rsidR="007F4935" w:rsidRPr="00A37475" w:rsidRDefault="004230F2" w:rsidP="00610806">
            <w:pPr>
              <w:pStyle w:val="ConsPlusNormal"/>
              <w:widowControl/>
              <w:suppressAutoHyphens/>
              <w:ind w:firstLine="0"/>
              <w:jc w:val="center"/>
              <w:rPr>
                <w:rFonts w:ascii="Times New Roman" w:eastAsia="Calibri" w:hAnsi="Times New Roman" w:cs="Times New Roman"/>
                <w:sz w:val="22"/>
                <w:szCs w:val="22"/>
                <w:lang w:eastAsia="en-US"/>
              </w:rPr>
            </w:pPr>
            <w:r w:rsidRPr="004230F2">
              <w:rPr>
                <w:rFonts w:ascii="Times New Roman" w:eastAsia="Calibri" w:hAnsi="Times New Roman" w:cs="Times New Roman"/>
                <w:sz w:val="22"/>
                <w:szCs w:val="22"/>
                <w:lang w:eastAsia="en-US"/>
              </w:rPr>
              <w:t>Местный бюджет</w:t>
            </w: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pStyle w:val="ConsPlusNormal"/>
              <w:widowControl/>
              <w:suppressAutoHyphens/>
              <w:ind w:firstLine="0"/>
              <w:jc w:val="center"/>
              <w:rPr>
                <w:rFonts w:ascii="Times New Roman" w:eastAsia="Calibri" w:hAnsi="Times New Roman" w:cs="Times New Roman"/>
                <w:sz w:val="22"/>
                <w:szCs w:val="22"/>
                <w:lang w:eastAsia="en-US"/>
              </w:rPr>
            </w:pP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pStyle w:val="ConsPlusNormal"/>
              <w:widowControl/>
              <w:suppressAutoHyphens/>
              <w:ind w:firstLine="0"/>
              <w:jc w:val="center"/>
              <w:rPr>
                <w:rFonts w:ascii="Times New Roman" w:eastAsia="Calibri" w:hAnsi="Times New Roman" w:cs="Times New Roman"/>
                <w:sz w:val="22"/>
                <w:szCs w:val="22"/>
                <w:lang w:eastAsia="en-US"/>
              </w:rPr>
            </w:pP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4230F2" w:rsidP="00610806">
            <w:pPr>
              <w:pStyle w:val="ConsPlusNormal"/>
              <w:widowControl/>
              <w:suppressAutoHyphens/>
              <w:ind w:firstLine="0"/>
              <w:jc w:val="center"/>
              <w:rPr>
                <w:rFonts w:ascii="Times New Roman" w:eastAsia="Calibri" w:hAnsi="Times New Roman" w:cs="Times New Roman"/>
                <w:sz w:val="22"/>
                <w:szCs w:val="22"/>
                <w:lang w:eastAsia="en-US"/>
              </w:rPr>
            </w:pPr>
            <w:r w:rsidRPr="004230F2">
              <w:rPr>
                <w:rFonts w:ascii="Times New Roman" w:eastAsia="Calibri" w:hAnsi="Times New Roman" w:cs="Times New Roman"/>
                <w:sz w:val="22"/>
                <w:szCs w:val="22"/>
                <w:lang w:eastAsia="en-US"/>
              </w:rPr>
              <w:t>21,3</w:t>
            </w:r>
          </w:p>
          <w:p w:rsidR="007F4935" w:rsidRPr="00A37475" w:rsidRDefault="007F4935" w:rsidP="00610806">
            <w:pPr>
              <w:pStyle w:val="ConsPlusNormal"/>
              <w:widowControl/>
              <w:suppressAutoHyphens/>
              <w:ind w:firstLine="0"/>
              <w:jc w:val="center"/>
              <w:rPr>
                <w:rFonts w:ascii="Times New Roman" w:eastAsia="Calibri" w:hAnsi="Times New Roman" w:cs="Times New Roman"/>
                <w:sz w:val="22"/>
                <w:szCs w:val="22"/>
                <w:lang w:eastAsia="en-US"/>
              </w:rPr>
            </w:pPr>
          </w:p>
          <w:p w:rsidR="007F4935" w:rsidRPr="00A37475" w:rsidRDefault="004230F2" w:rsidP="00610806">
            <w:pPr>
              <w:pStyle w:val="ConsPlusNormal"/>
              <w:widowControl/>
              <w:suppressAutoHyphens/>
              <w:ind w:firstLine="0"/>
              <w:jc w:val="center"/>
              <w:rPr>
                <w:rFonts w:ascii="Times New Roman" w:eastAsia="Calibri" w:hAnsi="Times New Roman" w:cs="Times New Roman"/>
                <w:sz w:val="22"/>
                <w:szCs w:val="22"/>
                <w:lang w:eastAsia="en-US"/>
              </w:rPr>
            </w:pPr>
            <w:r w:rsidRPr="004230F2">
              <w:rPr>
                <w:rFonts w:ascii="Times New Roman" w:eastAsia="Calibri" w:hAnsi="Times New Roman" w:cs="Times New Roman"/>
                <w:sz w:val="22"/>
                <w:szCs w:val="22"/>
                <w:lang w:eastAsia="en-US"/>
              </w:rPr>
              <w:t>14,91</w:t>
            </w:r>
          </w:p>
          <w:p w:rsidR="007F4935" w:rsidRPr="00A37475" w:rsidRDefault="004230F2" w:rsidP="00610806">
            <w:pPr>
              <w:pStyle w:val="ConsPlusNormal"/>
              <w:widowControl/>
              <w:suppressAutoHyphens/>
              <w:ind w:firstLine="0"/>
              <w:jc w:val="center"/>
              <w:rPr>
                <w:rFonts w:ascii="Times New Roman" w:eastAsia="Calibri" w:hAnsi="Times New Roman" w:cs="Times New Roman"/>
                <w:sz w:val="22"/>
                <w:szCs w:val="22"/>
                <w:lang w:eastAsia="en-US"/>
              </w:rPr>
            </w:pPr>
            <w:r w:rsidRPr="004230F2">
              <w:rPr>
                <w:rFonts w:ascii="Times New Roman" w:eastAsia="Calibri" w:hAnsi="Times New Roman" w:cs="Times New Roman"/>
                <w:sz w:val="22"/>
                <w:szCs w:val="22"/>
                <w:lang w:eastAsia="en-US"/>
              </w:rPr>
              <w:t>6,39</w:t>
            </w:r>
          </w:p>
        </w:tc>
        <w:tc>
          <w:tcPr>
            <w:tcW w:w="406" w:type="pct"/>
            <w:tcBorders>
              <w:top w:val="single" w:sz="8" w:space="0" w:color="4F81BD"/>
              <w:left w:val="single" w:sz="4" w:space="0" w:color="auto"/>
              <w:bottom w:val="single" w:sz="8" w:space="0" w:color="4F81BD"/>
              <w:right w:val="single" w:sz="8" w:space="0" w:color="auto"/>
            </w:tcBorders>
          </w:tcPr>
          <w:p w:rsidR="007F4935" w:rsidRPr="00A37475" w:rsidRDefault="004230F2" w:rsidP="00610806">
            <w:pPr>
              <w:pStyle w:val="ConsPlusNormal"/>
              <w:widowControl/>
              <w:suppressAutoHyphens/>
              <w:ind w:firstLine="0"/>
              <w:jc w:val="center"/>
              <w:rPr>
                <w:rFonts w:ascii="Times New Roman" w:eastAsia="Calibri" w:hAnsi="Times New Roman" w:cs="Times New Roman"/>
                <w:sz w:val="22"/>
                <w:szCs w:val="22"/>
                <w:lang w:eastAsia="en-US"/>
              </w:rPr>
            </w:pPr>
            <w:r w:rsidRPr="004230F2">
              <w:rPr>
                <w:rFonts w:ascii="Times New Roman" w:eastAsia="Calibri" w:hAnsi="Times New Roman" w:cs="Times New Roman"/>
                <w:sz w:val="22"/>
                <w:szCs w:val="22"/>
                <w:lang w:eastAsia="en-US"/>
              </w:rPr>
              <w:t>22,7</w:t>
            </w:r>
          </w:p>
          <w:p w:rsidR="007F4935" w:rsidRPr="00A37475" w:rsidRDefault="007F4935" w:rsidP="00610806">
            <w:pPr>
              <w:pStyle w:val="ConsPlusNormal"/>
              <w:widowControl/>
              <w:suppressAutoHyphens/>
              <w:ind w:firstLine="0"/>
              <w:jc w:val="center"/>
              <w:rPr>
                <w:rFonts w:ascii="Times New Roman" w:eastAsia="Calibri" w:hAnsi="Times New Roman" w:cs="Times New Roman"/>
                <w:sz w:val="22"/>
                <w:szCs w:val="22"/>
                <w:lang w:eastAsia="en-US"/>
              </w:rPr>
            </w:pPr>
          </w:p>
          <w:p w:rsidR="007F4935" w:rsidRPr="00A37475" w:rsidRDefault="004230F2" w:rsidP="00610806">
            <w:pPr>
              <w:pStyle w:val="ConsPlusNormal"/>
              <w:widowControl/>
              <w:suppressAutoHyphens/>
              <w:ind w:firstLine="0"/>
              <w:jc w:val="center"/>
              <w:rPr>
                <w:rFonts w:ascii="Times New Roman" w:eastAsia="Calibri" w:hAnsi="Times New Roman" w:cs="Times New Roman"/>
                <w:sz w:val="22"/>
                <w:szCs w:val="22"/>
                <w:lang w:eastAsia="en-US"/>
              </w:rPr>
            </w:pPr>
            <w:r w:rsidRPr="004230F2">
              <w:rPr>
                <w:rFonts w:ascii="Times New Roman" w:eastAsia="Calibri" w:hAnsi="Times New Roman" w:cs="Times New Roman"/>
                <w:sz w:val="22"/>
                <w:szCs w:val="22"/>
                <w:lang w:eastAsia="en-US"/>
              </w:rPr>
              <w:t>15,89</w:t>
            </w:r>
          </w:p>
          <w:p w:rsidR="007F4935" w:rsidRPr="00A37475" w:rsidRDefault="004230F2" w:rsidP="00610806">
            <w:pPr>
              <w:pStyle w:val="ConsPlusNormal"/>
              <w:widowControl/>
              <w:suppressAutoHyphens/>
              <w:ind w:firstLine="0"/>
              <w:jc w:val="center"/>
              <w:rPr>
                <w:rFonts w:ascii="Times New Roman" w:eastAsia="Calibri" w:hAnsi="Times New Roman" w:cs="Times New Roman"/>
                <w:sz w:val="22"/>
                <w:szCs w:val="22"/>
                <w:lang w:eastAsia="en-US"/>
              </w:rPr>
            </w:pPr>
            <w:r w:rsidRPr="004230F2">
              <w:rPr>
                <w:rFonts w:ascii="Times New Roman" w:eastAsia="Calibri" w:hAnsi="Times New Roman" w:cs="Times New Roman"/>
                <w:sz w:val="22"/>
                <w:szCs w:val="22"/>
                <w:lang w:eastAsia="en-US"/>
              </w:rPr>
              <w:t>6,81</w:t>
            </w: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4230F2" w:rsidP="00610806">
            <w:pPr>
              <w:jc w:val="center"/>
              <w:rPr>
                <w:rFonts w:eastAsia="Calibri"/>
                <w:sz w:val="22"/>
                <w:szCs w:val="22"/>
              </w:rPr>
            </w:pPr>
            <w:r w:rsidRPr="004230F2">
              <w:rPr>
                <w:rFonts w:eastAsia="Calibri"/>
                <w:sz w:val="22"/>
                <w:szCs w:val="22"/>
              </w:rPr>
              <w:t>22,0</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15,4</w:t>
            </w:r>
          </w:p>
          <w:p w:rsidR="007F4935" w:rsidRPr="00A37475" w:rsidRDefault="004230F2" w:rsidP="00610806">
            <w:pPr>
              <w:jc w:val="center"/>
              <w:rPr>
                <w:rFonts w:eastAsia="Calibri"/>
                <w:sz w:val="22"/>
                <w:szCs w:val="22"/>
              </w:rPr>
            </w:pPr>
            <w:r w:rsidRPr="004230F2">
              <w:rPr>
                <w:rFonts w:eastAsia="Calibri"/>
                <w:sz w:val="22"/>
                <w:szCs w:val="22"/>
              </w:rPr>
              <w:t>6,6</w:t>
            </w:r>
          </w:p>
        </w:tc>
        <w:tc>
          <w:tcPr>
            <w:tcW w:w="409" w:type="pct"/>
            <w:tcBorders>
              <w:top w:val="single" w:sz="8" w:space="0" w:color="4F81BD"/>
              <w:left w:val="single" w:sz="4" w:space="0" w:color="auto"/>
              <w:bottom w:val="single" w:sz="8" w:space="0" w:color="4F81BD"/>
              <w:right w:val="single" w:sz="8" w:space="0" w:color="4F81BD"/>
            </w:tcBorders>
          </w:tcPr>
          <w:p w:rsidR="007F4935" w:rsidRPr="00A37475" w:rsidRDefault="004230F2" w:rsidP="00610806">
            <w:pPr>
              <w:jc w:val="center"/>
              <w:rPr>
                <w:rFonts w:eastAsia="Calibri"/>
                <w:sz w:val="22"/>
                <w:szCs w:val="22"/>
              </w:rPr>
            </w:pPr>
            <w:r w:rsidRPr="004230F2">
              <w:rPr>
                <w:rFonts w:eastAsia="Calibri"/>
                <w:sz w:val="22"/>
                <w:szCs w:val="22"/>
              </w:rPr>
              <w:t>21,0</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14,7</w:t>
            </w:r>
          </w:p>
          <w:p w:rsidR="007F4935" w:rsidRPr="00A37475" w:rsidRDefault="004230F2" w:rsidP="00610806">
            <w:pPr>
              <w:jc w:val="center"/>
              <w:rPr>
                <w:rFonts w:eastAsia="Calibri"/>
                <w:sz w:val="22"/>
                <w:szCs w:val="22"/>
              </w:rPr>
            </w:pPr>
            <w:r w:rsidRPr="004230F2">
              <w:rPr>
                <w:rFonts w:eastAsia="Calibri"/>
                <w:sz w:val="22"/>
                <w:szCs w:val="22"/>
              </w:rPr>
              <w:t>6,3</w:t>
            </w:r>
          </w:p>
        </w:tc>
      </w:tr>
      <w:tr w:rsidR="007F4935" w:rsidRPr="00A37475">
        <w:trPr>
          <w:trHeight w:val="25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jc w:val="both"/>
              <w:rPr>
                <w:rFonts w:eastAsia="Calibri"/>
                <w:sz w:val="22"/>
                <w:szCs w:val="22"/>
              </w:rPr>
            </w:pPr>
            <w:r w:rsidRPr="004230F2">
              <w:rPr>
                <w:rFonts w:eastAsia="Calibri"/>
                <w:sz w:val="22"/>
                <w:szCs w:val="22"/>
              </w:rPr>
              <w:t>Прокладка сетей водопровода по ул. Дальняя в микрорайоне им. Лазо.</w:t>
            </w:r>
          </w:p>
          <w:p w:rsidR="007F4935" w:rsidRPr="00A37475" w:rsidRDefault="004230F2" w:rsidP="00610806">
            <w:pPr>
              <w:jc w:val="both"/>
              <w:rPr>
                <w:rFonts w:eastAsia="Calibri"/>
                <w:sz w:val="22"/>
                <w:szCs w:val="22"/>
              </w:rPr>
            </w:pPr>
            <w:r w:rsidRPr="004230F2">
              <w:rPr>
                <w:rFonts w:eastAsia="Calibri"/>
                <w:sz w:val="22"/>
                <w:szCs w:val="22"/>
              </w:rPr>
              <w:lastRenderedPageBreak/>
              <w:t>Проект есть, экспертизы нет</w:t>
            </w:r>
          </w:p>
        </w:tc>
        <w:tc>
          <w:tcPr>
            <w:tcW w:w="1017" w:type="pct"/>
            <w:tcBorders>
              <w:top w:val="single" w:sz="8" w:space="0" w:color="4F81BD"/>
              <w:left w:val="single" w:sz="8" w:space="0" w:color="auto"/>
              <w:bottom w:val="single" w:sz="8" w:space="0" w:color="4F81BD"/>
              <w:right w:val="single" w:sz="8" w:space="0" w:color="auto"/>
            </w:tcBorders>
          </w:tcPr>
          <w:p w:rsidR="007F4935" w:rsidRPr="00A37475" w:rsidRDefault="004230F2" w:rsidP="00610806">
            <w:pPr>
              <w:jc w:val="center"/>
              <w:rPr>
                <w:rFonts w:eastAsia="Calibri"/>
                <w:sz w:val="22"/>
                <w:szCs w:val="22"/>
              </w:rPr>
            </w:pPr>
            <w:r w:rsidRPr="004230F2">
              <w:rPr>
                <w:rFonts w:eastAsia="Calibri"/>
                <w:sz w:val="22"/>
                <w:szCs w:val="22"/>
              </w:rPr>
              <w:lastRenderedPageBreak/>
              <w:t>Всего –0,75</w:t>
            </w:r>
          </w:p>
          <w:p w:rsidR="007F4935" w:rsidRPr="00A37475" w:rsidRDefault="004230F2" w:rsidP="00610806">
            <w:pPr>
              <w:jc w:val="center"/>
              <w:rPr>
                <w:rFonts w:eastAsia="Calibri"/>
                <w:sz w:val="22"/>
                <w:szCs w:val="22"/>
              </w:rPr>
            </w:pPr>
            <w:r w:rsidRPr="004230F2">
              <w:rPr>
                <w:rFonts w:eastAsia="Calibri"/>
                <w:sz w:val="22"/>
                <w:szCs w:val="22"/>
              </w:rPr>
              <w:t>Федеральный бюджет</w:t>
            </w:r>
          </w:p>
          <w:p w:rsidR="007F4935" w:rsidRPr="00A37475" w:rsidRDefault="004230F2" w:rsidP="00610806">
            <w:pPr>
              <w:jc w:val="center"/>
              <w:rPr>
                <w:rFonts w:eastAsia="Calibri"/>
                <w:sz w:val="22"/>
                <w:szCs w:val="22"/>
              </w:rPr>
            </w:pPr>
            <w:r w:rsidRPr="004230F2">
              <w:rPr>
                <w:rFonts w:eastAsia="Calibri"/>
                <w:sz w:val="22"/>
                <w:szCs w:val="22"/>
              </w:rPr>
              <w:lastRenderedPageBreak/>
              <w:t>Краевой бюджет</w:t>
            </w:r>
          </w:p>
          <w:p w:rsidR="007F4935" w:rsidRPr="00A37475" w:rsidRDefault="004230F2" w:rsidP="00610806">
            <w:pPr>
              <w:jc w:val="center"/>
              <w:rPr>
                <w:rFonts w:eastAsia="Calibri"/>
                <w:sz w:val="22"/>
                <w:szCs w:val="22"/>
              </w:rPr>
            </w:pPr>
            <w:r w:rsidRPr="004230F2">
              <w:rPr>
                <w:rFonts w:eastAsia="Calibri"/>
                <w:sz w:val="22"/>
                <w:szCs w:val="22"/>
              </w:rPr>
              <w:t>Местный бюджет</w:t>
            </w: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4" w:space="0" w:color="auto"/>
            </w:tcBorders>
            <w:noWrap/>
          </w:tcPr>
          <w:p w:rsidR="007F4935" w:rsidRPr="00A37475" w:rsidRDefault="004230F2" w:rsidP="00610806">
            <w:pPr>
              <w:jc w:val="center"/>
              <w:rPr>
                <w:rFonts w:eastAsia="Calibri"/>
                <w:sz w:val="22"/>
                <w:szCs w:val="22"/>
              </w:rPr>
            </w:pPr>
            <w:r w:rsidRPr="004230F2">
              <w:rPr>
                <w:rFonts w:eastAsia="Calibri"/>
                <w:sz w:val="22"/>
                <w:szCs w:val="22"/>
              </w:rPr>
              <w:t>0,75</w:t>
            </w:r>
          </w:p>
          <w:p w:rsidR="007F4935" w:rsidRPr="00A37475" w:rsidRDefault="007F4935" w:rsidP="00610806">
            <w:pPr>
              <w:jc w:val="center"/>
              <w:rPr>
                <w:rFonts w:eastAsia="Calibri"/>
                <w:sz w:val="22"/>
                <w:szCs w:val="22"/>
              </w:rPr>
            </w:pPr>
          </w:p>
          <w:p w:rsidR="007F4935" w:rsidRPr="00A37475" w:rsidRDefault="004230F2" w:rsidP="00610806">
            <w:pPr>
              <w:jc w:val="center"/>
              <w:rPr>
                <w:rFonts w:eastAsia="Calibri"/>
                <w:sz w:val="22"/>
                <w:szCs w:val="22"/>
              </w:rPr>
            </w:pPr>
            <w:r w:rsidRPr="004230F2">
              <w:rPr>
                <w:rFonts w:eastAsia="Calibri"/>
                <w:sz w:val="22"/>
                <w:szCs w:val="22"/>
              </w:rPr>
              <w:t>0,525</w:t>
            </w:r>
          </w:p>
          <w:p w:rsidR="007F4935" w:rsidRPr="00A37475" w:rsidRDefault="004230F2" w:rsidP="00610806">
            <w:pPr>
              <w:jc w:val="center"/>
              <w:rPr>
                <w:rFonts w:eastAsia="Calibri"/>
                <w:sz w:val="22"/>
                <w:szCs w:val="22"/>
              </w:rPr>
            </w:pPr>
            <w:r w:rsidRPr="004230F2">
              <w:rPr>
                <w:rFonts w:eastAsia="Calibri"/>
                <w:sz w:val="22"/>
                <w:szCs w:val="22"/>
              </w:rPr>
              <w:lastRenderedPageBreak/>
              <w:t>0,225</w:t>
            </w:r>
          </w:p>
        </w:tc>
        <w:tc>
          <w:tcPr>
            <w:tcW w:w="406" w:type="pct"/>
            <w:tcBorders>
              <w:top w:val="single" w:sz="8" w:space="0" w:color="4F81BD"/>
              <w:left w:val="single" w:sz="4" w:space="0" w:color="auto"/>
              <w:bottom w:val="single" w:sz="8" w:space="0" w:color="4F81BD"/>
              <w:right w:val="single" w:sz="8" w:space="0" w:color="auto"/>
            </w:tcBorders>
          </w:tcPr>
          <w:p w:rsidR="007F4935" w:rsidRPr="00A37475" w:rsidRDefault="007F4935" w:rsidP="00610806">
            <w:pPr>
              <w:jc w:val="center"/>
              <w:rPr>
                <w:rFonts w:eastAsia="Calibri"/>
                <w:sz w:val="22"/>
                <w:szCs w:val="22"/>
              </w:rPr>
            </w:pPr>
          </w:p>
        </w:tc>
        <w:tc>
          <w:tcPr>
            <w:tcW w:w="406" w:type="pct"/>
            <w:tcBorders>
              <w:top w:val="single" w:sz="8" w:space="0" w:color="4F81BD"/>
              <w:left w:val="single" w:sz="8" w:space="0" w:color="auto"/>
              <w:bottom w:val="single" w:sz="8" w:space="0" w:color="4F81BD"/>
              <w:right w:val="single" w:sz="4" w:space="0" w:color="auto"/>
            </w:tcBorders>
          </w:tcPr>
          <w:p w:rsidR="007F4935" w:rsidRPr="00A37475" w:rsidRDefault="007F4935" w:rsidP="00610806">
            <w:pPr>
              <w:jc w:val="center"/>
              <w:rPr>
                <w:rFonts w:eastAsia="Calibri"/>
                <w:sz w:val="22"/>
                <w:szCs w:val="22"/>
              </w:rPr>
            </w:pPr>
          </w:p>
        </w:tc>
        <w:tc>
          <w:tcPr>
            <w:tcW w:w="409" w:type="pct"/>
            <w:tcBorders>
              <w:top w:val="single" w:sz="8" w:space="0" w:color="4F81BD"/>
              <w:left w:val="single" w:sz="4" w:space="0" w:color="auto"/>
              <w:bottom w:val="single" w:sz="8" w:space="0" w:color="4F81BD"/>
              <w:right w:val="single" w:sz="8" w:space="0" w:color="4F81BD"/>
            </w:tcBorders>
          </w:tcPr>
          <w:p w:rsidR="007F4935" w:rsidRPr="00A37475" w:rsidRDefault="007F4935" w:rsidP="00610806">
            <w:pPr>
              <w:jc w:val="center"/>
              <w:rPr>
                <w:rFonts w:eastAsia="Calibri"/>
                <w:sz w:val="22"/>
                <w:szCs w:val="22"/>
              </w:rPr>
            </w:pPr>
          </w:p>
        </w:tc>
      </w:tr>
      <w:tr w:rsidR="007F4935" w:rsidRPr="00A37475">
        <w:trPr>
          <w:trHeight w:val="255"/>
          <w:jc w:val="center"/>
        </w:trPr>
        <w:tc>
          <w:tcPr>
            <w:tcW w:w="1547" w:type="pct"/>
            <w:tcBorders>
              <w:top w:val="single" w:sz="8" w:space="0" w:color="4F81BD"/>
              <w:left w:val="single" w:sz="8" w:space="0" w:color="4F81BD"/>
              <w:bottom w:val="single" w:sz="8" w:space="0" w:color="4F81BD"/>
              <w:right w:val="single" w:sz="8" w:space="0" w:color="auto"/>
            </w:tcBorders>
            <w:vAlign w:val="center"/>
          </w:tcPr>
          <w:p w:rsidR="007F4935" w:rsidRPr="00A37475" w:rsidRDefault="004230F2" w:rsidP="00610806">
            <w:pPr>
              <w:rPr>
                <w:rFonts w:eastAsia="Calibri"/>
                <w:b/>
                <w:sz w:val="22"/>
                <w:szCs w:val="22"/>
              </w:rPr>
            </w:pPr>
            <w:r w:rsidRPr="004230F2">
              <w:rPr>
                <w:rFonts w:eastAsia="Calibri"/>
                <w:b/>
                <w:sz w:val="22"/>
                <w:szCs w:val="22"/>
              </w:rPr>
              <w:lastRenderedPageBreak/>
              <w:t>Всего</w:t>
            </w:r>
          </w:p>
        </w:tc>
        <w:tc>
          <w:tcPr>
            <w:tcW w:w="1017" w:type="pct"/>
            <w:tcBorders>
              <w:top w:val="single" w:sz="8" w:space="0" w:color="4F81BD"/>
              <w:left w:val="single" w:sz="8" w:space="0" w:color="auto"/>
              <w:bottom w:val="single" w:sz="8" w:space="0" w:color="4F81BD"/>
              <w:right w:val="single" w:sz="8" w:space="0" w:color="auto"/>
            </w:tcBorders>
            <w:vAlign w:val="center"/>
          </w:tcPr>
          <w:p w:rsidR="007F4935" w:rsidRPr="00A37475" w:rsidRDefault="004230F2" w:rsidP="00610806">
            <w:pPr>
              <w:jc w:val="center"/>
              <w:rPr>
                <w:rFonts w:eastAsia="Calibri"/>
                <w:b/>
                <w:sz w:val="22"/>
                <w:szCs w:val="22"/>
              </w:rPr>
            </w:pPr>
            <w:r w:rsidRPr="004230F2">
              <w:rPr>
                <w:rFonts w:eastAsia="Calibri"/>
                <w:b/>
                <w:sz w:val="22"/>
                <w:szCs w:val="22"/>
              </w:rPr>
              <w:t xml:space="preserve">618,85 </w:t>
            </w:r>
          </w:p>
        </w:tc>
        <w:tc>
          <w:tcPr>
            <w:tcW w:w="406" w:type="pct"/>
            <w:tcBorders>
              <w:top w:val="single" w:sz="8" w:space="0" w:color="4F81BD"/>
              <w:left w:val="single" w:sz="8" w:space="0" w:color="auto"/>
              <w:bottom w:val="single" w:sz="8" w:space="0" w:color="4F81BD"/>
              <w:right w:val="single" w:sz="8" w:space="0" w:color="auto"/>
            </w:tcBorders>
            <w:vAlign w:val="center"/>
          </w:tcPr>
          <w:p w:rsidR="007F4935" w:rsidRPr="00A37475" w:rsidRDefault="004230F2" w:rsidP="00610806">
            <w:pPr>
              <w:jc w:val="center"/>
              <w:rPr>
                <w:rFonts w:eastAsia="Calibri"/>
                <w:b/>
                <w:sz w:val="22"/>
                <w:szCs w:val="22"/>
              </w:rPr>
            </w:pPr>
            <w:r w:rsidRPr="004230F2">
              <w:rPr>
                <w:rFonts w:eastAsia="Calibri"/>
                <w:b/>
                <w:sz w:val="22"/>
                <w:szCs w:val="22"/>
              </w:rPr>
              <w:t>0,5</w:t>
            </w:r>
          </w:p>
        </w:tc>
        <w:tc>
          <w:tcPr>
            <w:tcW w:w="406" w:type="pct"/>
            <w:tcBorders>
              <w:top w:val="single" w:sz="8" w:space="0" w:color="4F81BD"/>
              <w:left w:val="single" w:sz="8" w:space="0" w:color="auto"/>
              <w:bottom w:val="single" w:sz="8" w:space="0" w:color="4F81BD"/>
              <w:right w:val="single" w:sz="8" w:space="0" w:color="auto"/>
            </w:tcBorders>
            <w:vAlign w:val="center"/>
          </w:tcPr>
          <w:p w:rsidR="007F4935" w:rsidRPr="00A37475" w:rsidRDefault="004230F2" w:rsidP="00610806">
            <w:pPr>
              <w:jc w:val="center"/>
              <w:rPr>
                <w:rFonts w:eastAsia="Calibri"/>
                <w:b/>
                <w:sz w:val="22"/>
                <w:szCs w:val="22"/>
              </w:rPr>
            </w:pPr>
            <w:r w:rsidRPr="004230F2">
              <w:rPr>
                <w:rFonts w:eastAsia="Calibri"/>
                <w:b/>
                <w:sz w:val="22"/>
                <w:szCs w:val="22"/>
              </w:rPr>
              <w:t>11,7</w:t>
            </w:r>
          </w:p>
        </w:tc>
        <w:tc>
          <w:tcPr>
            <w:tcW w:w="406" w:type="pct"/>
            <w:tcBorders>
              <w:top w:val="single" w:sz="8" w:space="0" w:color="4F81BD"/>
              <w:left w:val="single" w:sz="8" w:space="0" w:color="auto"/>
              <w:bottom w:val="single" w:sz="8" w:space="0" w:color="4F81BD"/>
              <w:right w:val="single" w:sz="4" w:space="0" w:color="auto"/>
            </w:tcBorders>
            <w:noWrap/>
            <w:vAlign w:val="center"/>
          </w:tcPr>
          <w:p w:rsidR="007F4935" w:rsidRPr="00A37475" w:rsidRDefault="004230F2" w:rsidP="00610806">
            <w:pPr>
              <w:jc w:val="center"/>
              <w:rPr>
                <w:rFonts w:eastAsia="Calibri"/>
                <w:b/>
                <w:sz w:val="22"/>
                <w:szCs w:val="22"/>
              </w:rPr>
            </w:pPr>
            <w:r w:rsidRPr="004230F2">
              <w:rPr>
                <w:rFonts w:eastAsia="Calibri"/>
                <w:b/>
                <w:sz w:val="22"/>
                <w:szCs w:val="22"/>
              </w:rPr>
              <w:t>102,5</w:t>
            </w:r>
          </w:p>
        </w:tc>
        <w:tc>
          <w:tcPr>
            <w:tcW w:w="406" w:type="pct"/>
            <w:tcBorders>
              <w:top w:val="single" w:sz="8" w:space="0" w:color="4F81BD"/>
              <w:left w:val="single" w:sz="4" w:space="0" w:color="auto"/>
              <w:bottom w:val="single" w:sz="8" w:space="0" w:color="4F81BD"/>
              <w:right w:val="single" w:sz="8" w:space="0" w:color="auto"/>
            </w:tcBorders>
            <w:vAlign w:val="center"/>
          </w:tcPr>
          <w:p w:rsidR="007F4935" w:rsidRPr="00A37475" w:rsidRDefault="004230F2" w:rsidP="00610806">
            <w:pPr>
              <w:jc w:val="center"/>
              <w:rPr>
                <w:rFonts w:eastAsia="Calibri"/>
                <w:b/>
                <w:sz w:val="22"/>
                <w:szCs w:val="22"/>
              </w:rPr>
            </w:pPr>
            <w:r w:rsidRPr="004230F2">
              <w:rPr>
                <w:rFonts w:eastAsia="Calibri"/>
                <w:b/>
                <w:sz w:val="22"/>
                <w:szCs w:val="22"/>
              </w:rPr>
              <w:t>179,1</w:t>
            </w:r>
          </w:p>
        </w:tc>
        <w:tc>
          <w:tcPr>
            <w:tcW w:w="406" w:type="pct"/>
            <w:tcBorders>
              <w:top w:val="single" w:sz="8" w:space="0" w:color="4F81BD"/>
              <w:left w:val="single" w:sz="8" w:space="0" w:color="auto"/>
              <w:bottom w:val="single" w:sz="8" w:space="0" w:color="4F81BD"/>
              <w:right w:val="single" w:sz="4" w:space="0" w:color="auto"/>
            </w:tcBorders>
            <w:vAlign w:val="center"/>
          </w:tcPr>
          <w:p w:rsidR="004230F2" w:rsidRPr="004230F2" w:rsidRDefault="004230F2" w:rsidP="004230F2">
            <w:pPr>
              <w:jc w:val="center"/>
              <w:rPr>
                <w:rFonts w:eastAsia="Calibri"/>
                <w:b/>
                <w:sz w:val="22"/>
                <w:szCs w:val="22"/>
              </w:rPr>
            </w:pPr>
            <w:r w:rsidRPr="004230F2">
              <w:rPr>
                <w:rFonts w:eastAsia="Calibri"/>
                <w:b/>
                <w:sz w:val="22"/>
                <w:szCs w:val="22"/>
              </w:rPr>
              <w:t>179,9</w:t>
            </w:r>
          </w:p>
        </w:tc>
        <w:tc>
          <w:tcPr>
            <w:tcW w:w="409" w:type="pct"/>
            <w:tcBorders>
              <w:top w:val="single" w:sz="8" w:space="0" w:color="4F81BD"/>
              <w:left w:val="single" w:sz="4" w:space="0" w:color="auto"/>
              <w:bottom w:val="single" w:sz="8" w:space="0" w:color="4F81BD"/>
              <w:right w:val="single" w:sz="8" w:space="0" w:color="4F81BD"/>
            </w:tcBorders>
            <w:vAlign w:val="center"/>
          </w:tcPr>
          <w:p w:rsidR="004230F2" w:rsidRPr="004230F2" w:rsidRDefault="004230F2" w:rsidP="004230F2">
            <w:pPr>
              <w:jc w:val="center"/>
              <w:rPr>
                <w:rFonts w:eastAsia="Calibri"/>
                <w:b/>
                <w:sz w:val="22"/>
                <w:szCs w:val="22"/>
              </w:rPr>
            </w:pPr>
            <w:r w:rsidRPr="004230F2">
              <w:rPr>
                <w:rFonts w:eastAsia="Calibri"/>
                <w:b/>
                <w:sz w:val="22"/>
                <w:szCs w:val="22"/>
              </w:rPr>
              <w:t>144,9</w:t>
            </w:r>
          </w:p>
        </w:tc>
      </w:tr>
    </w:tbl>
    <w:p w:rsidR="004230F2" w:rsidRPr="004230F2" w:rsidRDefault="004230F2" w:rsidP="004230F2">
      <w:pPr>
        <w:spacing w:before="240" w:after="120"/>
        <w:ind w:firstLine="709"/>
        <w:jc w:val="center"/>
        <w:rPr>
          <w:b/>
        </w:rPr>
      </w:pPr>
      <w:r w:rsidRPr="004230F2">
        <w:rPr>
          <w:b/>
        </w:rPr>
        <w:t>Таблица 57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619"/>
        <w:gridCol w:w="2466"/>
        <w:gridCol w:w="1701"/>
        <w:gridCol w:w="1559"/>
        <w:gridCol w:w="1346"/>
        <w:gridCol w:w="2164"/>
      </w:tblGrid>
      <w:tr w:rsidR="00101488" w:rsidRPr="00CD6EEB" w:rsidTr="00CD6EEB">
        <w:trPr>
          <w:cantSplit/>
          <w:trHeight w:val="1134"/>
          <w:tblHeader/>
          <w:jc w:val="center"/>
        </w:trPr>
        <w:tc>
          <w:tcPr>
            <w:tcW w:w="314" w:type="pct"/>
            <w:shd w:val="clear" w:color="auto" w:fill="8DB3E2"/>
            <w:vAlign w:val="center"/>
          </w:tcPr>
          <w:p w:rsidR="00101488" w:rsidRPr="00A0498E" w:rsidRDefault="004230F2" w:rsidP="00610806">
            <w:pPr>
              <w:jc w:val="center"/>
              <w:rPr>
                <w:b/>
                <w:bCs/>
              </w:rPr>
            </w:pPr>
            <w:r w:rsidRPr="004230F2">
              <w:rPr>
                <w:b/>
                <w:bCs/>
              </w:rPr>
              <w:t>№</w:t>
            </w:r>
          </w:p>
          <w:p w:rsidR="00101488" w:rsidRPr="00A0498E" w:rsidRDefault="004230F2" w:rsidP="00610806">
            <w:pPr>
              <w:jc w:val="center"/>
              <w:rPr>
                <w:b/>
                <w:bCs/>
              </w:rPr>
            </w:pPr>
            <w:r w:rsidRPr="004230F2">
              <w:rPr>
                <w:b/>
                <w:bCs/>
              </w:rPr>
              <w:t>п/п</w:t>
            </w:r>
          </w:p>
        </w:tc>
        <w:tc>
          <w:tcPr>
            <w:tcW w:w="1251" w:type="pct"/>
            <w:shd w:val="clear" w:color="auto" w:fill="8DB3E2"/>
            <w:vAlign w:val="center"/>
          </w:tcPr>
          <w:p w:rsidR="00101488" w:rsidRPr="00A0498E" w:rsidRDefault="004230F2" w:rsidP="00610806">
            <w:pPr>
              <w:jc w:val="center"/>
              <w:rPr>
                <w:b/>
                <w:bCs/>
              </w:rPr>
            </w:pPr>
            <w:r w:rsidRPr="004230F2">
              <w:rPr>
                <w:b/>
                <w:bCs/>
              </w:rPr>
              <w:t>Наименование</w:t>
            </w:r>
          </w:p>
          <w:p w:rsidR="00101488" w:rsidRPr="00A0498E" w:rsidRDefault="004230F2" w:rsidP="00610806">
            <w:pPr>
              <w:jc w:val="center"/>
              <w:rPr>
                <w:b/>
                <w:bCs/>
              </w:rPr>
            </w:pPr>
            <w:r w:rsidRPr="004230F2">
              <w:rPr>
                <w:b/>
                <w:bCs/>
              </w:rPr>
              <w:t>проекта</w:t>
            </w:r>
          </w:p>
        </w:tc>
        <w:tc>
          <w:tcPr>
            <w:tcW w:w="863" w:type="pct"/>
            <w:shd w:val="clear" w:color="auto" w:fill="8DB3E2"/>
            <w:vAlign w:val="center"/>
          </w:tcPr>
          <w:p w:rsidR="00101488" w:rsidRPr="00A0498E" w:rsidRDefault="004230F2" w:rsidP="00610806">
            <w:pPr>
              <w:jc w:val="center"/>
              <w:rPr>
                <w:b/>
                <w:bCs/>
              </w:rPr>
            </w:pPr>
            <w:r w:rsidRPr="004230F2">
              <w:rPr>
                <w:b/>
                <w:bCs/>
              </w:rPr>
              <w:t xml:space="preserve">Общий </w:t>
            </w:r>
          </w:p>
          <w:p w:rsidR="00101488" w:rsidRPr="00A0498E" w:rsidRDefault="004230F2" w:rsidP="00610806">
            <w:pPr>
              <w:jc w:val="center"/>
              <w:rPr>
                <w:b/>
                <w:bCs/>
              </w:rPr>
            </w:pPr>
            <w:r w:rsidRPr="004230F2">
              <w:rPr>
                <w:b/>
                <w:bCs/>
              </w:rPr>
              <w:t xml:space="preserve">объем </w:t>
            </w:r>
          </w:p>
          <w:p w:rsidR="00101488" w:rsidRPr="00A0498E" w:rsidRDefault="004230F2" w:rsidP="00610806">
            <w:pPr>
              <w:jc w:val="center"/>
              <w:rPr>
                <w:b/>
                <w:bCs/>
              </w:rPr>
            </w:pPr>
            <w:r w:rsidRPr="004230F2">
              <w:rPr>
                <w:b/>
                <w:bCs/>
              </w:rPr>
              <w:t>инвестиций,</w:t>
            </w:r>
          </w:p>
          <w:p w:rsidR="00101488" w:rsidRPr="00A0498E" w:rsidRDefault="004230F2" w:rsidP="00610806">
            <w:pPr>
              <w:jc w:val="center"/>
              <w:rPr>
                <w:b/>
                <w:bCs/>
              </w:rPr>
            </w:pPr>
            <w:r w:rsidRPr="004230F2">
              <w:rPr>
                <w:b/>
                <w:bCs/>
              </w:rPr>
              <w:t>млн. руб.</w:t>
            </w:r>
          </w:p>
        </w:tc>
        <w:tc>
          <w:tcPr>
            <w:tcW w:w="791" w:type="pct"/>
            <w:shd w:val="clear" w:color="auto" w:fill="8DB3E2"/>
            <w:vAlign w:val="center"/>
          </w:tcPr>
          <w:p w:rsidR="00101488" w:rsidRPr="00A0498E" w:rsidRDefault="004230F2" w:rsidP="00610806">
            <w:pPr>
              <w:jc w:val="center"/>
              <w:rPr>
                <w:b/>
                <w:bCs/>
              </w:rPr>
            </w:pPr>
            <w:r w:rsidRPr="004230F2">
              <w:rPr>
                <w:b/>
                <w:bCs/>
              </w:rPr>
              <w:t>Срок</w:t>
            </w:r>
          </w:p>
          <w:p w:rsidR="00101488" w:rsidRPr="00A0498E" w:rsidRDefault="004230F2" w:rsidP="00610806">
            <w:pPr>
              <w:jc w:val="center"/>
              <w:rPr>
                <w:b/>
                <w:bCs/>
              </w:rPr>
            </w:pPr>
            <w:r w:rsidRPr="004230F2">
              <w:rPr>
                <w:b/>
                <w:bCs/>
              </w:rPr>
              <w:t>реализации</w:t>
            </w:r>
          </w:p>
          <w:p w:rsidR="00101488" w:rsidRPr="00A0498E" w:rsidRDefault="004230F2" w:rsidP="00610806">
            <w:pPr>
              <w:jc w:val="center"/>
              <w:rPr>
                <w:b/>
                <w:bCs/>
              </w:rPr>
            </w:pPr>
            <w:r w:rsidRPr="004230F2">
              <w:rPr>
                <w:b/>
                <w:bCs/>
              </w:rPr>
              <w:t xml:space="preserve"> проекта</w:t>
            </w:r>
          </w:p>
        </w:tc>
        <w:tc>
          <w:tcPr>
            <w:tcW w:w="683" w:type="pct"/>
            <w:shd w:val="clear" w:color="auto" w:fill="8DB3E2"/>
            <w:vAlign w:val="center"/>
          </w:tcPr>
          <w:p w:rsidR="00101488" w:rsidRPr="00A0498E" w:rsidRDefault="004230F2" w:rsidP="00610806">
            <w:pPr>
              <w:jc w:val="center"/>
              <w:rPr>
                <w:b/>
                <w:bCs/>
              </w:rPr>
            </w:pPr>
            <w:r w:rsidRPr="004230F2">
              <w:rPr>
                <w:b/>
                <w:bCs/>
              </w:rPr>
              <w:t>Кол-во</w:t>
            </w:r>
          </w:p>
          <w:p w:rsidR="00101488" w:rsidRPr="00A0498E" w:rsidRDefault="004230F2" w:rsidP="00610806">
            <w:pPr>
              <w:jc w:val="center"/>
              <w:rPr>
                <w:b/>
                <w:bCs/>
              </w:rPr>
            </w:pPr>
            <w:r w:rsidRPr="004230F2">
              <w:rPr>
                <w:b/>
                <w:bCs/>
              </w:rPr>
              <w:t>новых</w:t>
            </w:r>
          </w:p>
          <w:p w:rsidR="00101488" w:rsidRPr="00A0498E" w:rsidRDefault="004230F2" w:rsidP="008034A8">
            <w:pPr>
              <w:jc w:val="center"/>
            </w:pPr>
            <w:r w:rsidRPr="004230F2">
              <w:rPr>
                <w:b/>
                <w:bCs/>
              </w:rPr>
              <w:t>рабочих мест, чел*.</w:t>
            </w:r>
          </w:p>
        </w:tc>
        <w:tc>
          <w:tcPr>
            <w:tcW w:w="1098" w:type="pct"/>
            <w:shd w:val="clear" w:color="auto" w:fill="8DB3E2"/>
            <w:vAlign w:val="center"/>
          </w:tcPr>
          <w:p w:rsidR="00101488" w:rsidRPr="00A0498E" w:rsidRDefault="004230F2" w:rsidP="00610806">
            <w:pPr>
              <w:jc w:val="center"/>
              <w:rPr>
                <w:b/>
                <w:bCs/>
              </w:rPr>
            </w:pPr>
            <w:r w:rsidRPr="004230F2">
              <w:rPr>
                <w:b/>
                <w:bCs/>
              </w:rPr>
              <w:t xml:space="preserve">Дополнительные </w:t>
            </w:r>
          </w:p>
          <w:p w:rsidR="00101488" w:rsidRPr="00A0498E" w:rsidRDefault="004230F2" w:rsidP="00610806">
            <w:pPr>
              <w:jc w:val="center"/>
              <w:rPr>
                <w:b/>
                <w:bCs/>
              </w:rPr>
            </w:pPr>
            <w:r w:rsidRPr="004230F2">
              <w:rPr>
                <w:b/>
                <w:bCs/>
              </w:rPr>
              <w:t>поступления</w:t>
            </w:r>
          </w:p>
          <w:p w:rsidR="00101488" w:rsidRPr="00A0498E" w:rsidRDefault="004230F2" w:rsidP="00610806">
            <w:pPr>
              <w:jc w:val="center"/>
              <w:rPr>
                <w:b/>
                <w:bCs/>
              </w:rPr>
            </w:pPr>
            <w:r w:rsidRPr="004230F2">
              <w:rPr>
                <w:b/>
                <w:bCs/>
              </w:rPr>
              <w:t xml:space="preserve">в бюджет МО, </w:t>
            </w:r>
          </w:p>
          <w:p w:rsidR="00101488" w:rsidRPr="00A0498E" w:rsidRDefault="004230F2" w:rsidP="00610806">
            <w:pPr>
              <w:jc w:val="center"/>
              <w:rPr>
                <w:b/>
                <w:bCs/>
              </w:rPr>
            </w:pPr>
            <w:r w:rsidRPr="004230F2">
              <w:rPr>
                <w:b/>
                <w:bCs/>
              </w:rPr>
              <w:t>в год,</w:t>
            </w:r>
          </w:p>
          <w:p w:rsidR="00101488" w:rsidRPr="00A0498E" w:rsidRDefault="004230F2" w:rsidP="00610806">
            <w:pPr>
              <w:jc w:val="center"/>
              <w:rPr>
                <w:b/>
                <w:bCs/>
              </w:rPr>
            </w:pPr>
            <w:r w:rsidRPr="004230F2">
              <w:rPr>
                <w:b/>
                <w:bCs/>
              </w:rPr>
              <w:t xml:space="preserve">млн. руб. </w:t>
            </w:r>
          </w:p>
        </w:tc>
      </w:tr>
      <w:tr w:rsidR="00101488" w:rsidRPr="00CD6EEB" w:rsidTr="00CD6EEB">
        <w:trPr>
          <w:jc w:val="center"/>
        </w:trPr>
        <w:tc>
          <w:tcPr>
            <w:tcW w:w="314" w:type="pct"/>
            <w:vAlign w:val="center"/>
          </w:tcPr>
          <w:p w:rsidR="00101488" w:rsidRPr="00CD6EEB" w:rsidRDefault="004230F2" w:rsidP="00610806">
            <w:pPr>
              <w:jc w:val="center"/>
            </w:pPr>
            <w:r w:rsidRPr="004230F2">
              <w:t>1.</w:t>
            </w:r>
          </w:p>
        </w:tc>
        <w:tc>
          <w:tcPr>
            <w:tcW w:w="1251" w:type="pct"/>
            <w:vAlign w:val="center"/>
          </w:tcPr>
          <w:p w:rsidR="004230F2" w:rsidRPr="004230F2" w:rsidRDefault="004230F2" w:rsidP="004230F2">
            <w:pPr>
              <w:jc w:val="both"/>
              <w:rPr>
                <w:rFonts w:eastAsia="Calibri"/>
                <w:sz w:val="22"/>
                <w:szCs w:val="22"/>
              </w:rPr>
            </w:pPr>
            <w:r w:rsidRPr="004230F2">
              <w:rPr>
                <w:rFonts w:eastAsia="Calibri"/>
                <w:sz w:val="22"/>
                <w:szCs w:val="22"/>
              </w:rPr>
              <w:t>Реконструкция и модернизация системы водоснабжения и водоотведения городского округа Спасск-Дальний</w:t>
            </w:r>
          </w:p>
        </w:tc>
        <w:tc>
          <w:tcPr>
            <w:tcW w:w="863" w:type="pct"/>
            <w:vAlign w:val="center"/>
          </w:tcPr>
          <w:p w:rsidR="004230F2" w:rsidRPr="004230F2" w:rsidRDefault="004230F2" w:rsidP="004230F2">
            <w:pPr>
              <w:spacing w:line="360" w:lineRule="auto"/>
              <w:ind w:firstLine="34"/>
              <w:jc w:val="center"/>
            </w:pPr>
            <w:r w:rsidRPr="004230F2">
              <w:t>618,85</w:t>
            </w:r>
          </w:p>
        </w:tc>
        <w:tc>
          <w:tcPr>
            <w:tcW w:w="791" w:type="pct"/>
            <w:vAlign w:val="center"/>
          </w:tcPr>
          <w:p w:rsidR="004230F2" w:rsidRPr="004230F2" w:rsidRDefault="004230F2" w:rsidP="004230F2">
            <w:pPr>
              <w:spacing w:line="360" w:lineRule="auto"/>
              <w:ind w:firstLine="34"/>
              <w:jc w:val="center"/>
            </w:pPr>
            <w:r w:rsidRPr="004230F2">
              <w:t>2012-2017</w:t>
            </w:r>
          </w:p>
        </w:tc>
        <w:tc>
          <w:tcPr>
            <w:tcW w:w="683" w:type="pct"/>
            <w:vAlign w:val="center"/>
          </w:tcPr>
          <w:p w:rsidR="004230F2" w:rsidRPr="004230F2" w:rsidRDefault="004230F2" w:rsidP="004230F2">
            <w:pPr>
              <w:spacing w:line="360" w:lineRule="auto"/>
              <w:ind w:firstLine="34"/>
              <w:jc w:val="center"/>
            </w:pPr>
            <w:r w:rsidRPr="004230F2">
              <w:t>80</w:t>
            </w:r>
          </w:p>
        </w:tc>
        <w:tc>
          <w:tcPr>
            <w:tcW w:w="1098" w:type="pct"/>
            <w:vAlign w:val="center"/>
          </w:tcPr>
          <w:p w:rsidR="004230F2" w:rsidRPr="004230F2" w:rsidRDefault="004230F2" w:rsidP="004230F2">
            <w:pPr>
              <w:spacing w:line="360" w:lineRule="auto"/>
              <w:ind w:firstLine="34"/>
              <w:jc w:val="center"/>
            </w:pPr>
            <w:r w:rsidRPr="004230F2">
              <w:t>2,5</w:t>
            </w:r>
          </w:p>
        </w:tc>
      </w:tr>
    </w:tbl>
    <w:p w:rsidR="00101488" w:rsidRPr="00A37475" w:rsidRDefault="004230F2" w:rsidP="00101488">
      <w:pPr>
        <w:tabs>
          <w:tab w:val="left" w:pos="0"/>
        </w:tabs>
        <w:suppressAutoHyphens w:val="0"/>
        <w:spacing w:line="360" w:lineRule="auto"/>
        <w:jc w:val="both"/>
      </w:pPr>
      <w:r w:rsidRPr="004230F2">
        <w:rPr>
          <w:rFonts w:eastAsia="MS Mincho"/>
          <w:i/>
          <w:sz w:val="20"/>
          <w:szCs w:val="20"/>
          <w:lang w:eastAsia="ru-RU"/>
        </w:rPr>
        <w:t>*на период строительства.</w:t>
      </w:r>
    </w:p>
    <w:p w:rsidR="004230F2" w:rsidRDefault="004230F2" w:rsidP="004230F2">
      <w:pPr>
        <w:tabs>
          <w:tab w:val="left" w:pos="0"/>
        </w:tabs>
        <w:suppressAutoHyphens w:val="0"/>
        <w:spacing w:before="240" w:after="120"/>
        <w:jc w:val="both"/>
        <w:rPr>
          <w:rFonts w:ascii="Arial" w:hAnsi="Arial" w:cs="Arial"/>
          <w:caps/>
          <w:szCs w:val="28"/>
        </w:rPr>
      </w:pPr>
      <w:r w:rsidRPr="004230F2">
        <w:rPr>
          <w:rFonts w:ascii="Arial" w:hAnsi="Arial" w:cs="Arial"/>
          <w:caps/>
          <w:szCs w:val="28"/>
        </w:rPr>
        <w:t>ИНВЕСТИЦИОННЫЙ ПРОЕКТ №29. «ВНЕДРЕНИЕ ЭНЕРГОСБЕРЕГАЮЩИХ ТЕХНОЛОГИЙ И ОБОРУДОВАНИЯ, РЕКОНСТРУКЦИЯ И МОДЕРНИЗАЦИЯ ЭЛЕКТРОСЕТЕВОГО ХОЗЯЙСТВА ГОРОДСКОГО ОКРУГА СПАССК-ДАЛЬНИЙ»</w:t>
      </w:r>
    </w:p>
    <w:p w:rsidR="009E7283" w:rsidRPr="00A37475" w:rsidRDefault="004230F2" w:rsidP="001E7B79">
      <w:pPr>
        <w:numPr>
          <w:ilvl w:val="0"/>
          <w:numId w:val="40"/>
        </w:numPr>
        <w:spacing w:before="120" w:line="360" w:lineRule="auto"/>
        <w:ind w:left="0" w:firstLine="567"/>
        <w:jc w:val="both"/>
        <w:rPr>
          <w:sz w:val="28"/>
          <w:szCs w:val="28"/>
          <w:lang w:eastAsia="ru-RU"/>
        </w:rPr>
      </w:pPr>
      <w:r w:rsidRPr="004230F2">
        <w:rPr>
          <w:i/>
          <w:sz w:val="28"/>
          <w:szCs w:val="28"/>
        </w:rPr>
        <w:t xml:space="preserve">Полное наименование инвестиционного проекта: </w:t>
      </w:r>
      <w:r w:rsidRPr="004230F2">
        <w:rPr>
          <w:sz w:val="28"/>
          <w:szCs w:val="28"/>
        </w:rPr>
        <w:t xml:space="preserve">«Внедрение энергосберегающих технологий и оборудования, реконструкция и модернизация электросетевого хозяйства городского округа Спасск-Дальний». </w:t>
      </w:r>
    </w:p>
    <w:p w:rsidR="009E7283" w:rsidRPr="00A37475" w:rsidRDefault="004230F2" w:rsidP="001E7B79">
      <w:pPr>
        <w:numPr>
          <w:ilvl w:val="0"/>
          <w:numId w:val="40"/>
        </w:numPr>
        <w:spacing w:before="120" w:line="360" w:lineRule="auto"/>
        <w:ind w:left="0" w:firstLine="567"/>
        <w:jc w:val="both"/>
        <w:rPr>
          <w:sz w:val="28"/>
          <w:szCs w:val="28"/>
          <w:lang w:eastAsia="ru-RU"/>
        </w:rPr>
      </w:pPr>
      <w:r w:rsidRPr="004230F2">
        <w:rPr>
          <w:i/>
          <w:sz w:val="28"/>
          <w:szCs w:val="28"/>
          <w:lang w:eastAsia="ru-RU"/>
        </w:rPr>
        <w:t xml:space="preserve">Территория реализации инвестиционного проекта: </w:t>
      </w:r>
      <w:r w:rsidRPr="004230F2">
        <w:rPr>
          <w:sz w:val="28"/>
          <w:szCs w:val="28"/>
          <w:lang w:eastAsia="ru-RU"/>
        </w:rPr>
        <w:t>Дальневосточный федеральный округ, Приморский край, г.</w:t>
      </w:r>
      <w:r w:rsidR="00CD6EEB">
        <w:rPr>
          <w:sz w:val="28"/>
          <w:szCs w:val="28"/>
          <w:lang w:eastAsia="ru-RU"/>
        </w:rPr>
        <w:t xml:space="preserve"> </w:t>
      </w:r>
      <w:r w:rsidRPr="004230F2">
        <w:rPr>
          <w:sz w:val="28"/>
          <w:szCs w:val="28"/>
          <w:lang w:eastAsia="ru-RU"/>
        </w:rPr>
        <w:t>Спасск-Дальний.</w:t>
      </w:r>
    </w:p>
    <w:p w:rsidR="009E7283" w:rsidRPr="00A37475" w:rsidRDefault="004230F2" w:rsidP="001E7B79">
      <w:pPr>
        <w:numPr>
          <w:ilvl w:val="0"/>
          <w:numId w:val="40"/>
        </w:numPr>
        <w:tabs>
          <w:tab w:val="left" w:pos="0"/>
        </w:tabs>
        <w:suppressAutoHyphens w:val="0"/>
        <w:autoSpaceDE w:val="0"/>
        <w:autoSpaceDN w:val="0"/>
        <w:spacing w:line="360" w:lineRule="auto"/>
        <w:ind w:left="0" w:firstLine="567"/>
        <w:contextualSpacing/>
        <w:jc w:val="both"/>
        <w:rPr>
          <w:sz w:val="28"/>
          <w:szCs w:val="28"/>
          <w:lang w:eastAsia="ru-RU"/>
        </w:rPr>
      </w:pPr>
      <w:r w:rsidRPr="004230F2">
        <w:rPr>
          <w:i/>
          <w:sz w:val="28"/>
          <w:szCs w:val="28"/>
          <w:lang w:eastAsia="ru-RU"/>
        </w:rPr>
        <w:t xml:space="preserve">Отраслевая принадлежность: </w:t>
      </w:r>
      <w:r w:rsidRPr="004230F2">
        <w:rPr>
          <w:sz w:val="28"/>
          <w:szCs w:val="28"/>
          <w:lang w:eastAsia="ru-RU"/>
        </w:rPr>
        <w:t>жилищно-коммунальное хозяйство.</w:t>
      </w:r>
    </w:p>
    <w:p w:rsidR="0070109E" w:rsidRPr="00A37475" w:rsidRDefault="004230F2" w:rsidP="001E7B79">
      <w:pPr>
        <w:numPr>
          <w:ilvl w:val="0"/>
          <w:numId w:val="40"/>
        </w:numPr>
        <w:tabs>
          <w:tab w:val="left" w:pos="0"/>
        </w:tabs>
        <w:suppressAutoHyphens w:val="0"/>
        <w:autoSpaceDE w:val="0"/>
        <w:autoSpaceDN w:val="0"/>
        <w:spacing w:line="360" w:lineRule="auto"/>
        <w:ind w:left="0" w:firstLine="567"/>
        <w:contextualSpacing/>
        <w:jc w:val="both"/>
        <w:rPr>
          <w:sz w:val="28"/>
          <w:szCs w:val="28"/>
        </w:rPr>
      </w:pPr>
      <w:r w:rsidRPr="004230F2">
        <w:rPr>
          <w:i/>
          <w:sz w:val="28"/>
          <w:szCs w:val="28"/>
          <w:lang w:eastAsia="ru-RU"/>
        </w:rPr>
        <w:t xml:space="preserve">Цель реализации инвестиционного проекта: </w:t>
      </w:r>
      <w:r w:rsidRPr="004230F2">
        <w:rPr>
          <w:sz w:val="28"/>
          <w:szCs w:val="28"/>
        </w:rPr>
        <w:t>Обеспечение электроэнергией объектов жилищного и промышленного строительства; о</w:t>
      </w:r>
      <w:r w:rsidRPr="004230F2">
        <w:rPr>
          <w:rFonts w:eastAsia="Calibri"/>
          <w:sz w:val="28"/>
          <w:szCs w:val="28"/>
        </w:rPr>
        <w:t>беспечение населения электроэнергией надлежащего качества, соответствующей требованиям к предоставлению коммунальных услуг; повышение надежности электросетевого хозяйства городского округа; с</w:t>
      </w:r>
      <w:r w:rsidRPr="004230F2">
        <w:rPr>
          <w:sz w:val="28"/>
          <w:szCs w:val="28"/>
        </w:rPr>
        <w:t>нижение себестоимости коммунального ресурса, и, соответственно, тарифа на электроэнергию.</w:t>
      </w:r>
    </w:p>
    <w:p w:rsidR="0070109E" w:rsidRPr="00A37475" w:rsidRDefault="004230F2" w:rsidP="001E7B79">
      <w:pPr>
        <w:numPr>
          <w:ilvl w:val="0"/>
          <w:numId w:val="40"/>
        </w:numPr>
        <w:tabs>
          <w:tab w:val="left" w:pos="0"/>
        </w:tabs>
        <w:suppressAutoHyphens w:val="0"/>
        <w:autoSpaceDE w:val="0"/>
        <w:autoSpaceDN w:val="0"/>
        <w:spacing w:line="360" w:lineRule="auto"/>
        <w:ind w:left="0" w:firstLine="567"/>
        <w:contextualSpacing/>
        <w:jc w:val="both"/>
        <w:rPr>
          <w:sz w:val="28"/>
          <w:szCs w:val="28"/>
        </w:rPr>
      </w:pPr>
      <w:r w:rsidRPr="004230F2">
        <w:rPr>
          <w:i/>
          <w:sz w:val="28"/>
          <w:szCs w:val="28"/>
          <w:lang w:eastAsia="ru-RU"/>
        </w:rPr>
        <w:lastRenderedPageBreak/>
        <w:t xml:space="preserve">Участники инвестиционного проекта: </w:t>
      </w:r>
      <w:r w:rsidRPr="004230F2">
        <w:rPr>
          <w:sz w:val="28"/>
          <w:szCs w:val="28"/>
        </w:rPr>
        <w:t>Администрация Приморского края, Администрация городского округа Спасск-Дальний, ОАО «Спасскэлектросеть».</w:t>
      </w:r>
    </w:p>
    <w:p w:rsidR="009E7283" w:rsidRPr="00A37475" w:rsidRDefault="004230F2" w:rsidP="001E7B79">
      <w:pPr>
        <w:numPr>
          <w:ilvl w:val="0"/>
          <w:numId w:val="40"/>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Срок реализации инвестиционного проекта: </w:t>
      </w:r>
      <w:r w:rsidRPr="004230F2">
        <w:rPr>
          <w:sz w:val="28"/>
          <w:szCs w:val="28"/>
          <w:lang w:eastAsia="ru-RU"/>
        </w:rPr>
        <w:t>2013-2015г.</w:t>
      </w:r>
    </w:p>
    <w:p w:rsidR="0069423B" w:rsidRPr="00A37475" w:rsidRDefault="004230F2" w:rsidP="001E7B79">
      <w:pPr>
        <w:numPr>
          <w:ilvl w:val="0"/>
          <w:numId w:val="40"/>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Стоимость инвестиционного проекта, источники и объемы финансирования инвестиционного проекта: </w:t>
      </w:r>
      <w:r w:rsidRPr="004230F2">
        <w:rPr>
          <w:rFonts w:eastAsia="MS Mincho"/>
          <w:sz w:val="28"/>
          <w:szCs w:val="28"/>
          <w:lang w:eastAsia="ru-RU"/>
        </w:rPr>
        <w:t>56,13 млн.</w:t>
      </w:r>
      <w:r w:rsidR="00CD6EEB">
        <w:rPr>
          <w:rFonts w:eastAsia="MS Mincho"/>
          <w:sz w:val="28"/>
          <w:szCs w:val="28"/>
          <w:lang w:eastAsia="ru-RU"/>
        </w:rPr>
        <w:t xml:space="preserve"> </w:t>
      </w:r>
      <w:r w:rsidRPr="004230F2">
        <w:rPr>
          <w:rFonts w:eastAsia="MS Mincho"/>
          <w:sz w:val="28"/>
          <w:szCs w:val="28"/>
          <w:lang w:eastAsia="ru-RU"/>
        </w:rPr>
        <w:t>руб., в том числе 9,97 млн.</w:t>
      </w:r>
      <w:r w:rsidR="00CD6EEB">
        <w:rPr>
          <w:rFonts w:eastAsia="MS Mincho"/>
          <w:sz w:val="28"/>
          <w:szCs w:val="28"/>
          <w:lang w:eastAsia="ru-RU"/>
        </w:rPr>
        <w:t xml:space="preserve"> </w:t>
      </w:r>
      <w:r w:rsidRPr="004230F2">
        <w:rPr>
          <w:rFonts w:eastAsia="MS Mincho"/>
          <w:sz w:val="28"/>
          <w:szCs w:val="28"/>
          <w:lang w:eastAsia="ru-RU"/>
        </w:rPr>
        <w:t xml:space="preserve">руб. – средства бюджета городского округа Спасск-Дальний, 46,16 млн. руб. – средства бюджета Приморского края. </w:t>
      </w:r>
    </w:p>
    <w:p w:rsidR="0069423B" w:rsidRPr="00A37475" w:rsidRDefault="004230F2" w:rsidP="001E7B79">
      <w:pPr>
        <w:numPr>
          <w:ilvl w:val="0"/>
          <w:numId w:val="40"/>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Механизмы оказания государственной поддержки: </w:t>
      </w:r>
      <w:r w:rsidRPr="004230F2">
        <w:rPr>
          <w:sz w:val="28"/>
          <w:szCs w:val="28"/>
          <w:lang w:eastAsia="ru-RU"/>
        </w:rPr>
        <w:t>бюджетное софинансирование, в том числе за счет средств местного бюджета в рамках МЦП «Энергосбережение и повышение энергетической эффективности го</w:t>
      </w:r>
      <w:r w:rsidR="00096CEC">
        <w:rPr>
          <w:sz w:val="28"/>
          <w:szCs w:val="28"/>
          <w:lang w:eastAsia="ru-RU"/>
        </w:rPr>
        <w:t>родского округа</w:t>
      </w:r>
      <w:r w:rsidRPr="004230F2">
        <w:rPr>
          <w:sz w:val="28"/>
          <w:szCs w:val="28"/>
          <w:lang w:eastAsia="ru-RU"/>
        </w:rPr>
        <w:t xml:space="preserve"> Спасск-Дальний на 2010-2013 годы и на период до 2020 года»;  КДЦП «Энергосбережение и повышение энергетической эффективности в Приморском крае» на 2010 - 2014 годы с целевыми показателями до 2020», в том числе, предусматривается:</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 xml:space="preserve">возмещение части расходов на уплату процентов по </w:t>
      </w:r>
      <w:hyperlink r:id="rId82" w:tgtFrame="_blank" w:history="1">
        <w:r w:rsidRPr="004230F2">
          <w:rPr>
            <w:sz w:val="28"/>
            <w:szCs w:val="28"/>
          </w:rPr>
          <w:t>кредитам</w:t>
        </w:r>
      </w:hyperlink>
      <w:r w:rsidRPr="004230F2">
        <w:rPr>
          <w:sz w:val="28"/>
          <w:szCs w:val="28"/>
        </w:rPr>
        <w:t xml:space="preserve"> (займам), полученным в кредитных организациях на осуществление инвестиционной деятельности;</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 xml:space="preserve">предоставление инвестиционного налогового кредита; </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предоставление права применения хозяйствующими субъектами повышающих коэффициентов к установленной норме амортизационных отчислений;</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бюджетное софинансирование, субсидирование или льготное бюджетное кредитование;</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применение пониженной налоговой ставки;</w:t>
      </w:r>
    </w:p>
    <w:p w:rsidR="009E7283" w:rsidRPr="00A37475" w:rsidRDefault="004230F2" w:rsidP="0069423B">
      <w:pPr>
        <w:numPr>
          <w:ilvl w:val="0"/>
          <w:numId w:val="16"/>
        </w:numPr>
        <w:spacing w:line="360" w:lineRule="auto"/>
        <w:ind w:left="0" w:firstLine="567"/>
        <w:jc w:val="both"/>
        <w:rPr>
          <w:sz w:val="28"/>
          <w:szCs w:val="28"/>
        </w:rPr>
      </w:pPr>
      <w:r w:rsidRPr="004230F2">
        <w:rPr>
          <w:sz w:val="28"/>
          <w:szCs w:val="28"/>
        </w:rPr>
        <w:t>государственно-частное партнерство.</w:t>
      </w:r>
    </w:p>
    <w:p w:rsidR="009E7283" w:rsidRPr="00A37475" w:rsidRDefault="004230F2" w:rsidP="001E7B79">
      <w:pPr>
        <w:numPr>
          <w:ilvl w:val="0"/>
          <w:numId w:val="40"/>
        </w:numPr>
        <w:suppressAutoHyphens w:val="0"/>
        <w:autoSpaceDE w:val="0"/>
        <w:autoSpaceDN w:val="0"/>
        <w:spacing w:line="360" w:lineRule="auto"/>
        <w:ind w:left="0" w:firstLine="567"/>
        <w:contextualSpacing/>
        <w:jc w:val="both"/>
        <w:rPr>
          <w:rFonts w:eastAsia="MS Mincho"/>
          <w:sz w:val="28"/>
          <w:szCs w:val="28"/>
          <w:lang w:eastAsia="ru-RU"/>
        </w:rPr>
      </w:pPr>
      <w:r w:rsidRPr="004230F2">
        <w:rPr>
          <w:i/>
          <w:sz w:val="28"/>
          <w:szCs w:val="28"/>
          <w:lang w:eastAsia="ru-RU"/>
        </w:rPr>
        <w:t xml:space="preserve">Перечень объектов капитального строительства, создаваемых в рамках инвестиционного проекта: </w:t>
      </w:r>
    </w:p>
    <w:p w:rsidR="0069423B" w:rsidRPr="00A37475" w:rsidRDefault="004230F2" w:rsidP="0069423B">
      <w:pPr>
        <w:spacing w:line="360" w:lineRule="auto"/>
        <w:ind w:left="426"/>
        <w:jc w:val="both"/>
        <w:rPr>
          <w:sz w:val="28"/>
          <w:szCs w:val="28"/>
        </w:rPr>
      </w:pPr>
      <w:r w:rsidRPr="004230F2">
        <w:rPr>
          <w:b/>
          <w:sz w:val="28"/>
          <w:szCs w:val="28"/>
        </w:rPr>
        <w:t>1.</w:t>
      </w:r>
      <w:r w:rsidRPr="004230F2">
        <w:rPr>
          <w:sz w:val="28"/>
          <w:szCs w:val="28"/>
        </w:rPr>
        <w:t xml:space="preserve"> </w:t>
      </w:r>
      <w:r w:rsidRPr="004230F2">
        <w:rPr>
          <w:b/>
          <w:sz w:val="28"/>
          <w:szCs w:val="28"/>
        </w:rPr>
        <w:t xml:space="preserve">Электрические сети КЛ 10 кВ </w:t>
      </w:r>
      <w:r w:rsidRPr="004230F2">
        <w:rPr>
          <w:sz w:val="28"/>
          <w:szCs w:val="28"/>
        </w:rPr>
        <w:t>(1,48 км):</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lastRenderedPageBreak/>
        <w:t>стоимость – около 2,75 млн. руб., (точная стоимость будет определена после разработки проектно-сметной документации);</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землеотвод в работе;</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проектной документации нет.</w:t>
      </w:r>
    </w:p>
    <w:p w:rsidR="0069423B" w:rsidRPr="00A37475" w:rsidRDefault="004230F2" w:rsidP="0069423B">
      <w:pPr>
        <w:spacing w:line="360" w:lineRule="auto"/>
        <w:ind w:left="426"/>
        <w:jc w:val="both"/>
        <w:rPr>
          <w:sz w:val="28"/>
          <w:szCs w:val="28"/>
        </w:rPr>
      </w:pPr>
      <w:r w:rsidRPr="004230F2">
        <w:rPr>
          <w:b/>
          <w:sz w:val="28"/>
          <w:szCs w:val="28"/>
        </w:rPr>
        <w:t>2.</w:t>
      </w:r>
      <w:r w:rsidRPr="004230F2">
        <w:rPr>
          <w:sz w:val="28"/>
          <w:szCs w:val="28"/>
        </w:rPr>
        <w:t xml:space="preserve"> </w:t>
      </w:r>
      <w:r w:rsidRPr="004230F2">
        <w:rPr>
          <w:b/>
          <w:sz w:val="28"/>
          <w:szCs w:val="28"/>
        </w:rPr>
        <w:t xml:space="preserve">Электрические сети ВЛ-4 кВ </w:t>
      </w:r>
      <w:r w:rsidRPr="004230F2">
        <w:rPr>
          <w:sz w:val="28"/>
          <w:szCs w:val="28"/>
        </w:rPr>
        <w:t>(9,6 км):</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стоимость – около 4,5 млн. руб. (точная стоимость будет определена после разработки проектно-сметной документации);</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землеотвод в работе;</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проектной документации нет.</w:t>
      </w:r>
    </w:p>
    <w:p w:rsidR="0069423B" w:rsidRPr="00A37475" w:rsidRDefault="004230F2" w:rsidP="0069423B">
      <w:pPr>
        <w:tabs>
          <w:tab w:val="left" w:pos="0"/>
        </w:tabs>
        <w:spacing w:line="360" w:lineRule="auto"/>
        <w:ind w:left="426"/>
        <w:jc w:val="both"/>
        <w:rPr>
          <w:sz w:val="28"/>
          <w:szCs w:val="28"/>
        </w:rPr>
      </w:pPr>
      <w:r w:rsidRPr="004230F2">
        <w:rPr>
          <w:b/>
          <w:sz w:val="28"/>
          <w:szCs w:val="28"/>
        </w:rPr>
        <w:t xml:space="preserve">3. Трансформаторная подстанция </w:t>
      </w:r>
      <w:r w:rsidRPr="004230F2">
        <w:rPr>
          <w:sz w:val="28"/>
          <w:szCs w:val="28"/>
        </w:rPr>
        <w:t>(2 шт.):</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стоимость – около 3,7 млн. руб. (точная стоимость будет определена после разработки проектно-сметной документации);</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землеотвода нет;</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проектной документации нет.</w:t>
      </w:r>
    </w:p>
    <w:p w:rsidR="0069423B" w:rsidRPr="00A37475" w:rsidRDefault="004230F2" w:rsidP="0069423B">
      <w:pPr>
        <w:tabs>
          <w:tab w:val="left" w:pos="0"/>
        </w:tabs>
        <w:spacing w:line="360" w:lineRule="auto"/>
        <w:ind w:left="426"/>
        <w:jc w:val="both"/>
        <w:rPr>
          <w:rFonts w:eastAsia="Calibri"/>
          <w:b/>
          <w:sz w:val="28"/>
          <w:szCs w:val="28"/>
        </w:rPr>
      </w:pPr>
      <w:r w:rsidRPr="004230F2">
        <w:rPr>
          <w:b/>
          <w:sz w:val="28"/>
          <w:szCs w:val="28"/>
        </w:rPr>
        <w:t>4. Модернизация ПС 35/10кВ «Межзаводская»</w:t>
      </w:r>
      <w:r w:rsidRPr="004230F2">
        <w:rPr>
          <w:sz w:val="28"/>
          <w:szCs w:val="28"/>
        </w:rPr>
        <w:t>:</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стоимость – около 18,3 млн. руб. (точная стоимость будет определена после разработки проектно-сметной документации);</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землеотвод в наличии;</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проектной документации нет.</w:t>
      </w:r>
    </w:p>
    <w:p w:rsidR="0069423B" w:rsidRPr="00A37475" w:rsidRDefault="004230F2" w:rsidP="0069423B">
      <w:pPr>
        <w:tabs>
          <w:tab w:val="left" w:pos="0"/>
        </w:tabs>
        <w:spacing w:line="360" w:lineRule="auto"/>
        <w:ind w:left="426"/>
        <w:jc w:val="both"/>
        <w:rPr>
          <w:rFonts w:eastAsia="Calibri"/>
          <w:sz w:val="28"/>
          <w:szCs w:val="28"/>
        </w:rPr>
      </w:pPr>
      <w:r w:rsidRPr="004230F2">
        <w:rPr>
          <w:b/>
          <w:sz w:val="28"/>
          <w:szCs w:val="28"/>
        </w:rPr>
        <w:t>5.</w:t>
      </w:r>
      <w:r w:rsidRPr="004230F2">
        <w:rPr>
          <w:sz w:val="28"/>
          <w:szCs w:val="28"/>
        </w:rPr>
        <w:t xml:space="preserve"> </w:t>
      </w:r>
      <w:r w:rsidRPr="004230F2">
        <w:rPr>
          <w:rFonts w:eastAsia="Calibri"/>
          <w:b/>
          <w:sz w:val="28"/>
          <w:szCs w:val="28"/>
        </w:rPr>
        <w:t>Модернизация ТП 10/0,4кВ №17</w:t>
      </w:r>
      <w:r w:rsidRPr="004230F2">
        <w:rPr>
          <w:rFonts w:eastAsia="Calibri"/>
          <w:sz w:val="28"/>
          <w:szCs w:val="28"/>
        </w:rPr>
        <w:t>:</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стоимость – около 0,97 млн. руб. (точная стоимость будет определена после разработки проектно-сметной документации);</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право собственности – муниципальная;</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землеотвод в наличии;</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проектной документации нет.</w:t>
      </w:r>
    </w:p>
    <w:p w:rsidR="004230F2" w:rsidRDefault="004230F2" w:rsidP="004230F2">
      <w:pPr>
        <w:numPr>
          <w:ilvl w:val="0"/>
          <w:numId w:val="40"/>
        </w:numPr>
        <w:tabs>
          <w:tab w:val="left" w:pos="0"/>
        </w:tabs>
        <w:spacing w:line="360" w:lineRule="auto"/>
        <w:ind w:left="567" w:firstLine="0"/>
        <w:jc w:val="both"/>
        <w:rPr>
          <w:i/>
          <w:sz w:val="28"/>
          <w:szCs w:val="28"/>
        </w:rPr>
      </w:pPr>
      <w:r w:rsidRPr="004230F2">
        <w:rPr>
          <w:i/>
          <w:sz w:val="28"/>
          <w:szCs w:val="28"/>
        </w:rPr>
        <w:lastRenderedPageBreak/>
        <w:t>Показатели инвестиционной привлекательности проекта:</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дисконтированный срок окупаемости проекта - 11,5 лет;</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IRR (внутренняя норма доходности) – 48,0%;</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NPV (чистая приведенная стоимость проекта) - 13,5 млн. руб.;</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ставка дисконтирования – 11,0%;</w:t>
      </w:r>
    </w:p>
    <w:p w:rsidR="0069423B" w:rsidRPr="00A37475" w:rsidRDefault="004230F2" w:rsidP="0069423B">
      <w:pPr>
        <w:numPr>
          <w:ilvl w:val="0"/>
          <w:numId w:val="16"/>
        </w:numPr>
        <w:spacing w:line="360" w:lineRule="auto"/>
        <w:ind w:left="0" w:firstLine="567"/>
        <w:jc w:val="both"/>
        <w:rPr>
          <w:sz w:val="28"/>
          <w:szCs w:val="28"/>
        </w:rPr>
      </w:pPr>
      <w:r w:rsidRPr="004230F2">
        <w:rPr>
          <w:sz w:val="28"/>
          <w:szCs w:val="28"/>
        </w:rPr>
        <w:t>бюджетная эффективность проекта (налоговые поступления в бюджеты всех уровней за период 10 лет) 220,0 млн. руб.</w:t>
      </w:r>
    </w:p>
    <w:p w:rsidR="0069423B" w:rsidRPr="00A37475" w:rsidRDefault="00BB72BC" w:rsidP="0069423B">
      <w:pPr>
        <w:tabs>
          <w:tab w:val="left" w:pos="0"/>
          <w:tab w:val="left" w:pos="7655"/>
          <w:tab w:val="center" w:pos="13608"/>
        </w:tabs>
        <w:spacing w:line="360" w:lineRule="auto"/>
        <w:ind w:firstLine="567"/>
        <w:jc w:val="both"/>
        <w:rPr>
          <w:i/>
          <w:sz w:val="28"/>
          <w:szCs w:val="28"/>
        </w:rPr>
      </w:pPr>
      <w:r>
        <w:rPr>
          <w:i/>
          <w:sz w:val="28"/>
          <w:szCs w:val="28"/>
        </w:rPr>
        <w:t>11</w:t>
      </w:r>
      <w:r w:rsidR="004230F2" w:rsidRPr="004230F2">
        <w:rPr>
          <w:i/>
          <w:sz w:val="28"/>
          <w:szCs w:val="28"/>
        </w:rPr>
        <w:t xml:space="preserve">. Текущий статус реализации инвестиционного проекта: </w:t>
      </w:r>
      <w:r w:rsidR="004230F2" w:rsidRPr="004230F2">
        <w:rPr>
          <w:sz w:val="28"/>
          <w:szCs w:val="28"/>
        </w:rPr>
        <w:t>Стадия реализации проекта – прединвестиционная (проводится реконструкция электросетей и оборудования за счет собственных средств электросетевых предприятий).</w:t>
      </w:r>
    </w:p>
    <w:p w:rsidR="0069423B" w:rsidRPr="00A37475" w:rsidRDefault="004230F2" w:rsidP="0069423B">
      <w:pPr>
        <w:tabs>
          <w:tab w:val="left" w:pos="0"/>
          <w:tab w:val="left" w:pos="7655"/>
          <w:tab w:val="center" w:pos="13608"/>
        </w:tabs>
        <w:spacing w:line="360" w:lineRule="auto"/>
        <w:ind w:firstLine="567"/>
        <w:jc w:val="both"/>
        <w:rPr>
          <w:i/>
          <w:sz w:val="28"/>
          <w:szCs w:val="28"/>
        </w:rPr>
      </w:pPr>
      <w:r w:rsidRPr="004230F2">
        <w:rPr>
          <w:i/>
          <w:sz w:val="28"/>
          <w:szCs w:val="28"/>
        </w:rPr>
        <w:t>1</w:t>
      </w:r>
      <w:r w:rsidR="00BB72BC">
        <w:rPr>
          <w:i/>
          <w:sz w:val="28"/>
          <w:szCs w:val="28"/>
        </w:rPr>
        <w:t>2</w:t>
      </w:r>
      <w:r w:rsidRPr="004230F2">
        <w:rPr>
          <w:i/>
          <w:sz w:val="28"/>
          <w:szCs w:val="28"/>
        </w:rPr>
        <w:t>. План-график выполнения мероприятий по поддержке и реализации проекта:</w:t>
      </w:r>
    </w:p>
    <w:p w:rsidR="004230F2" w:rsidRPr="004230F2" w:rsidRDefault="004230F2" w:rsidP="004230F2">
      <w:pPr>
        <w:spacing w:after="120"/>
        <w:ind w:firstLine="709"/>
        <w:jc w:val="center"/>
        <w:rPr>
          <w:b/>
        </w:rPr>
      </w:pPr>
      <w:r w:rsidRPr="004230F2">
        <w:rPr>
          <w:b/>
        </w:rPr>
        <w:t>Таблица 58 – Перечень основных мероприятий по проекту</w:t>
      </w:r>
    </w:p>
    <w:tbl>
      <w:tblPr>
        <w:tblW w:w="4939" w:type="pct"/>
        <w:jc w:val="center"/>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Look w:val="04A0" w:firstRow="1" w:lastRow="0" w:firstColumn="1" w:lastColumn="0" w:noHBand="0" w:noVBand="1"/>
      </w:tblPr>
      <w:tblGrid>
        <w:gridCol w:w="816"/>
        <w:gridCol w:w="3915"/>
        <w:gridCol w:w="2360"/>
        <w:gridCol w:w="882"/>
        <w:gridCol w:w="882"/>
        <w:gridCol w:w="880"/>
      </w:tblGrid>
      <w:tr w:rsidR="0069423B" w:rsidRPr="00CD6EEB">
        <w:trPr>
          <w:trHeight w:val="600"/>
          <w:tblHeader/>
          <w:jc w:val="center"/>
        </w:trPr>
        <w:tc>
          <w:tcPr>
            <w:tcW w:w="419" w:type="pct"/>
            <w:vMerge w:val="restart"/>
            <w:tcBorders>
              <w:top w:val="single" w:sz="8" w:space="0" w:color="548DD4"/>
              <w:bottom w:val="single" w:sz="6" w:space="0" w:color="548DD4"/>
            </w:tcBorders>
            <w:shd w:val="clear" w:color="auto" w:fill="8DB3E2"/>
            <w:vAlign w:val="center"/>
          </w:tcPr>
          <w:p w:rsidR="0069423B" w:rsidRPr="00CD6EEB" w:rsidRDefault="004230F2" w:rsidP="00610806">
            <w:pPr>
              <w:jc w:val="center"/>
              <w:rPr>
                <w:rFonts w:eastAsia="Calibri"/>
                <w:b/>
                <w:bCs/>
              </w:rPr>
            </w:pPr>
            <w:r w:rsidRPr="004230F2">
              <w:rPr>
                <w:rFonts w:eastAsia="Calibri"/>
                <w:b/>
                <w:bCs/>
              </w:rPr>
              <w:t>№п</w:t>
            </w:r>
            <w:r w:rsidRPr="004230F2">
              <w:rPr>
                <w:rFonts w:eastAsia="Calibri"/>
                <w:b/>
                <w:bCs/>
                <w:lang w:val="en-US"/>
              </w:rPr>
              <w:t>/</w:t>
            </w:r>
            <w:r w:rsidRPr="004230F2">
              <w:rPr>
                <w:rFonts w:eastAsia="Calibri"/>
                <w:b/>
                <w:bCs/>
              </w:rPr>
              <w:t>п</w:t>
            </w:r>
          </w:p>
        </w:tc>
        <w:tc>
          <w:tcPr>
            <w:tcW w:w="2011" w:type="pct"/>
            <w:vMerge w:val="restart"/>
            <w:tcBorders>
              <w:top w:val="single" w:sz="8" w:space="0" w:color="548DD4"/>
              <w:bottom w:val="single" w:sz="6" w:space="0" w:color="548DD4"/>
            </w:tcBorders>
            <w:shd w:val="clear" w:color="auto" w:fill="8DB3E2"/>
            <w:noWrap/>
            <w:vAlign w:val="center"/>
          </w:tcPr>
          <w:p w:rsidR="0069423B" w:rsidRPr="00CD6EEB" w:rsidRDefault="004230F2" w:rsidP="00610806">
            <w:pPr>
              <w:jc w:val="center"/>
              <w:rPr>
                <w:rFonts w:eastAsia="Calibri"/>
                <w:b/>
                <w:bCs/>
              </w:rPr>
            </w:pPr>
            <w:r w:rsidRPr="004230F2">
              <w:rPr>
                <w:rFonts w:eastAsia="Calibri"/>
                <w:b/>
                <w:bCs/>
              </w:rPr>
              <w:t>Наименование объекта, работ.</w:t>
            </w:r>
          </w:p>
          <w:p w:rsidR="0069423B" w:rsidRPr="00CD6EEB" w:rsidRDefault="004230F2" w:rsidP="00610806">
            <w:pPr>
              <w:jc w:val="center"/>
              <w:rPr>
                <w:rFonts w:eastAsia="Calibri"/>
                <w:b/>
                <w:bCs/>
              </w:rPr>
            </w:pPr>
            <w:r w:rsidRPr="004230F2">
              <w:rPr>
                <w:rFonts w:eastAsia="Calibri"/>
                <w:b/>
                <w:bCs/>
              </w:rPr>
              <w:t>Наличие проекта и экспертизы</w:t>
            </w:r>
          </w:p>
        </w:tc>
        <w:tc>
          <w:tcPr>
            <w:tcW w:w="1212" w:type="pct"/>
            <w:vMerge w:val="restart"/>
            <w:tcBorders>
              <w:top w:val="single" w:sz="8" w:space="0" w:color="548DD4"/>
              <w:bottom w:val="single" w:sz="6" w:space="0" w:color="548DD4"/>
            </w:tcBorders>
            <w:shd w:val="clear" w:color="auto" w:fill="8DB3E2"/>
            <w:vAlign w:val="center"/>
          </w:tcPr>
          <w:p w:rsidR="0069423B" w:rsidRPr="00CD6EEB" w:rsidRDefault="004230F2" w:rsidP="0069423B">
            <w:pPr>
              <w:jc w:val="center"/>
              <w:rPr>
                <w:rFonts w:eastAsia="Calibri"/>
                <w:b/>
                <w:bCs/>
              </w:rPr>
            </w:pPr>
            <w:r w:rsidRPr="004230F2">
              <w:rPr>
                <w:rFonts w:eastAsia="Calibri"/>
                <w:b/>
                <w:bCs/>
              </w:rPr>
              <w:t>млн. руб.</w:t>
            </w:r>
          </w:p>
        </w:tc>
        <w:tc>
          <w:tcPr>
            <w:tcW w:w="1358" w:type="pct"/>
            <w:gridSpan w:val="3"/>
            <w:tcBorders>
              <w:top w:val="single" w:sz="8" w:space="0" w:color="548DD4"/>
              <w:bottom w:val="single" w:sz="6" w:space="0" w:color="548DD4"/>
            </w:tcBorders>
            <w:shd w:val="clear" w:color="auto" w:fill="8DB3E2"/>
            <w:vAlign w:val="center"/>
          </w:tcPr>
          <w:p w:rsidR="0069423B" w:rsidRPr="00A0498E" w:rsidRDefault="004230F2" w:rsidP="00610806">
            <w:pPr>
              <w:jc w:val="center"/>
              <w:rPr>
                <w:rFonts w:eastAsia="Calibri"/>
                <w:b/>
                <w:bCs/>
              </w:rPr>
            </w:pPr>
            <w:r w:rsidRPr="004230F2">
              <w:rPr>
                <w:rFonts w:eastAsia="Calibri"/>
                <w:b/>
                <w:bCs/>
              </w:rPr>
              <w:t>Сроки реализации мероприятий</w:t>
            </w:r>
          </w:p>
        </w:tc>
      </w:tr>
      <w:tr w:rsidR="0069423B" w:rsidRPr="00CD6EEB">
        <w:trPr>
          <w:trHeight w:val="525"/>
          <w:tblHeader/>
          <w:jc w:val="center"/>
        </w:trPr>
        <w:tc>
          <w:tcPr>
            <w:tcW w:w="419" w:type="pct"/>
            <w:vMerge/>
            <w:tcBorders>
              <w:top w:val="single" w:sz="6" w:space="0" w:color="548DD4"/>
              <w:bottom w:val="single" w:sz="6" w:space="0" w:color="548DD4"/>
            </w:tcBorders>
            <w:shd w:val="clear" w:color="auto" w:fill="8DB3E2"/>
            <w:vAlign w:val="center"/>
          </w:tcPr>
          <w:p w:rsidR="0069423B" w:rsidRPr="00CD6EEB" w:rsidRDefault="0069423B" w:rsidP="00610806">
            <w:pPr>
              <w:keepNext/>
              <w:spacing w:after="240" w:line="360" w:lineRule="auto"/>
              <w:jc w:val="center"/>
              <w:outlineLvl w:val="0"/>
              <w:rPr>
                <w:rFonts w:eastAsia="Calibri"/>
                <w:b/>
                <w:bCs/>
              </w:rPr>
            </w:pPr>
          </w:p>
        </w:tc>
        <w:tc>
          <w:tcPr>
            <w:tcW w:w="2011" w:type="pct"/>
            <w:vMerge/>
            <w:tcBorders>
              <w:top w:val="single" w:sz="6" w:space="0" w:color="548DD4"/>
              <w:bottom w:val="single" w:sz="6" w:space="0" w:color="548DD4"/>
            </w:tcBorders>
            <w:shd w:val="clear" w:color="auto" w:fill="8DB3E2"/>
            <w:vAlign w:val="center"/>
          </w:tcPr>
          <w:p w:rsidR="0069423B" w:rsidRPr="00CD6EEB" w:rsidRDefault="0069423B" w:rsidP="00610806">
            <w:pPr>
              <w:keepNext/>
              <w:spacing w:after="240" w:line="360" w:lineRule="auto"/>
              <w:jc w:val="center"/>
              <w:outlineLvl w:val="0"/>
              <w:rPr>
                <w:rFonts w:eastAsia="Calibri"/>
                <w:b/>
                <w:bCs/>
              </w:rPr>
            </w:pPr>
          </w:p>
        </w:tc>
        <w:tc>
          <w:tcPr>
            <w:tcW w:w="1212" w:type="pct"/>
            <w:vMerge/>
            <w:tcBorders>
              <w:top w:val="single" w:sz="6" w:space="0" w:color="548DD4"/>
              <w:bottom w:val="single" w:sz="6" w:space="0" w:color="548DD4"/>
            </w:tcBorders>
            <w:shd w:val="clear" w:color="auto" w:fill="8DB3E2"/>
            <w:vAlign w:val="center"/>
          </w:tcPr>
          <w:p w:rsidR="0069423B" w:rsidRPr="00CD6EEB" w:rsidRDefault="0069423B" w:rsidP="00610806">
            <w:pPr>
              <w:keepNext/>
              <w:spacing w:after="240" w:line="360" w:lineRule="auto"/>
              <w:jc w:val="center"/>
              <w:outlineLvl w:val="0"/>
              <w:rPr>
                <w:rFonts w:eastAsia="Calibri"/>
                <w:b/>
                <w:bCs/>
              </w:rPr>
            </w:pPr>
          </w:p>
        </w:tc>
        <w:tc>
          <w:tcPr>
            <w:tcW w:w="453" w:type="pct"/>
            <w:tcBorders>
              <w:top w:val="single" w:sz="6" w:space="0" w:color="548DD4"/>
              <w:bottom w:val="single" w:sz="6" w:space="0" w:color="548DD4"/>
            </w:tcBorders>
            <w:shd w:val="clear" w:color="auto" w:fill="8DB3E2"/>
          </w:tcPr>
          <w:p w:rsidR="0069423B" w:rsidRPr="00A0498E" w:rsidRDefault="004230F2" w:rsidP="00610806">
            <w:pPr>
              <w:jc w:val="center"/>
              <w:rPr>
                <w:rFonts w:eastAsia="Calibri"/>
                <w:b/>
              </w:rPr>
            </w:pPr>
            <w:r w:rsidRPr="004230F2">
              <w:rPr>
                <w:rFonts w:eastAsia="Calibri"/>
                <w:b/>
              </w:rPr>
              <w:t>2013</w:t>
            </w:r>
            <w:r w:rsidRPr="004230F2">
              <w:rPr>
                <w:rFonts w:eastAsia="Calibri"/>
                <w:b/>
                <w:bCs/>
              </w:rPr>
              <w:t xml:space="preserve"> (млн. руб.)</w:t>
            </w:r>
          </w:p>
        </w:tc>
        <w:tc>
          <w:tcPr>
            <w:tcW w:w="453" w:type="pct"/>
            <w:tcBorders>
              <w:top w:val="single" w:sz="6" w:space="0" w:color="548DD4"/>
              <w:bottom w:val="single" w:sz="6" w:space="0" w:color="548DD4"/>
            </w:tcBorders>
            <w:shd w:val="clear" w:color="auto" w:fill="8DB3E2"/>
          </w:tcPr>
          <w:p w:rsidR="0069423B" w:rsidRPr="00A0498E" w:rsidRDefault="004230F2" w:rsidP="00610806">
            <w:pPr>
              <w:jc w:val="center"/>
              <w:rPr>
                <w:rFonts w:eastAsia="Calibri"/>
                <w:b/>
              </w:rPr>
            </w:pPr>
            <w:r w:rsidRPr="004230F2">
              <w:rPr>
                <w:rFonts w:eastAsia="Calibri"/>
                <w:b/>
              </w:rPr>
              <w:t>2014</w:t>
            </w:r>
            <w:r w:rsidR="007A2434">
              <w:rPr>
                <w:rFonts w:eastAsia="Calibri"/>
                <w:b/>
              </w:rPr>
              <w:t xml:space="preserve"> </w:t>
            </w:r>
            <w:r w:rsidRPr="004230F2">
              <w:rPr>
                <w:rFonts w:eastAsia="Calibri"/>
                <w:b/>
                <w:bCs/>
              </w:rPr>
              <w:t>(млн. руб.)</w:t>
            </w:r>
          </w:p>
        </w:tc>
        <w:tc>
          <w:tcPr>
            <w:tcW w:w="453" w:type="pct"/>
            <w:tcBorders>
              <w:top w:val="single" w:sz="6" w:space="0" w:color="548DD4"/>
              <w:bottom w:val="single" w:sz="6" w:space="0" w:color="548DD4"/>
            </w:tcBorders>
            <w:shd w:val="clear" w:color="auto" w:fill="8DB3E2"/>
          </w:tcPr>
          <w:p w:rsidR="0069423B" w:rsidRPr="00A0498E" w:rsidRDefault="004230F2" w:rsidP="00A0498E">
            <w:pPr>
              <w:jc w:val="center"/>
              <w:rPr>
                <w:rFonts w:eastAsia="Calibri"/>
                <w:b/>
              </w:rPr>
            </w:pPr>
            <w:r w:rsidRPr="004230F2">
              <w:rPr>
                <w:rFonts w:eastAsia="Calibri"/>
                <w:b/>
              </w:rPr>
              <w:t>2015</w:t>
            </w:r>
            <w:r w:rsidRPr="004230F2">
              <w:rPr>
                <w:rFonts w:eastAsia="Calibri"/>
                <w:b/>
                <w:bCs/>
              </w:rPr>
              <w:t xml:space="preserve"> (млн. руб.)</w:t>
            </w:r>
          </w:p>
        </w:tc>
      </w:tr>
      <w:tr w:rsidR="0069423B" w:rsidRPr="00CD6EEB">
        <w:trPr>
          <w:trHeight w:val="525"/>
          <w:jc w:val="center"/>
        </w:trPr>
        <w:tc>
          <w:tcPr>
            <w:tcW w:w="419" w:type="pct"/>
            <w:tcBorders>
              <w:top w:val="single" w:sz="6" w:space="0" w:color="548DD4"/>
            </w:tcBorders>
            <w:vAlign w:val="center"/>
          </w:tcPr>
          <w:p w:rsidR="0069423B" w:rsidRPr="007A2434" w:rsidRDefault="004230F2" w:rsidP="00610806">
            <w:pPr>
              <w:widowControl w:val="0"/>
              <w:suppressAutoHyphens w:val="0"/>
              <w:autoSpaceDE w:val="0"/>
              <w:autoSpaceDN w:val="0"/>
              <w:adjustRightInd w:val="0"/>
              <w:jc w:val="center"/>
              <w:rPr>
                <w:rFonts w:eastAsia="Calibri"/>
                <w:sz w:val="22"/>
                <w:szCs w:val="22"/>
              </w:rPr>
            </w:pPr>
            <w:r w:rsidRPr="004230F2">
              <w:rPr>
                <w:rFonts w:eastAsia="Calibri"/>
                <w:sz w:val="22"/>
                <w:szCs w:val="22"/>
              </w:rPr>
              <w:t>1</w:t>
            </w:r>
          </w:p>
        </w:tc>
        <w:tc>
          <w:tcPr>
            <w:tcW w:w="2011" w:type="pct"/>
            <w:tcBorders>
              <w:top w:val="single" w:sz="6" w:space="0" w:color="548DD4"/>
            </w:tcBorders>
            <w:vAlign w:val="center"/>
          </w:tcPr>
          <w:p w:rsidR="004230F2" w:rsidRPr="004230F2" w:rsidRDefault="004230F2" w:rsidP="004230F2">
            <w:pPr>
              <w:jc w:val="both"/>
              <w:rPr>
                <w:rFonts w:eastAsia="Calibri"/>
                <w:sz w:val="22"/>
                <w:szCs w:val="22"/>
              </w:rPr>
            </w:pPr>
            <w:r w:rsidRPr="004230F2">
              <w:rPr>
                <w:rFonts w:eastAsia="Calibri"/>
                <w:sz w:val="22"/>
                <w:szCs w:val="22"/>
              </w:rPr>
              <w:t>Прокладка электрических сетей КЛ 10 кВ.</w:t>
            </w:r>
          </w:p>
          <w:p w:rsidR="0069423B" w:rsidRPr="007A2434" w:rsidRDefault="004230F2" w:rsidP="00A0498E">
            <w:pPr>
              <w:jc w:val="both"/>
              <w:rPr>
                <w:rFonts w:eastAsia="Calibri"/>
                <w:sz w:val="22"/>
                <w:szCs w:val="22"/>
              </w:rPr>
            </w:pPr>
            <w:r w:rsidRPr="004230F2">
              <w:rPr>
                <w:rFonts w:eastAsia="Calibri"/>
                <w:sz w:val="22"/>
                <w:szCs w:val="22"/>
              </w:rPr>
              <w:t>ПСД на отдельные участки, экспертизы нет.</w:t>
            </w:r>
          </w:p>
        </w:tc>
        <w:tc>
          <w:tcPr>
            <w:tcW w:w="1212" w:type="pct"/>
            <w:tcBorders>
              <w:top w:val="single" w:sz="6" w:space="0" w:color="548DD4"/>
            </w:tcBorders>
            <w:vAlign w:val="center"/>
          </w:tcPr>
          <w:p w:rsidR="004230F2" w:rsidRPr="004230F2" w:rsidRDefault="004230F2" w:rsidP="004230F2">
            <w:pPr>
              <w:spacing w:line="360" w:lineRule="auto"/>
              <w:ind w:firstLine="29"/>
              <w:jc w:val="both"/>
              <w:rPr>
                <w:rFonts w:eastAsia="Calibri"/>
                <w:sz w:val="22"/>
                <w:szCs w:val="22"/>
              </w:rPr>
            </w:pPr>
            <w:r w:rsidRPr="004230F2">
              <w:rPr>
                <w:rFonts w:eastAsia="Calibri"/>
                <w:sz w:val="22"/>
                <w:szCs w:val="22"/>
              </w:rPr>
              <w:t>Всего – 2,75</w:t>
            </w:r>
          </w:p>
          <w:p w:rsidR="004230F2" w:rsidRPr="004230F2" w:rsidRDefault="004230F2" w:rsidP="004230F2">
            <w:pPr>
              <w:ind w:firstLine="29"/>
              <w:jc w:val="both"/>
              <w:rPr>
                <w:rFonts w:eastAsia="Calibri"/>
                <w:sz w:val="22"/>
                <w:szCs w:val="22"/>
              </w:rPr>
            </w:pPr>
            <w:r w:rsidRPr="004230F2">
              <w:rPr>
                <w:rFonts w:eastAsia="Calibri"/>
                <w:sz w:val="22"/>
                <w:szCs w:val="22"/>
              </w:rPr>
              <w:t>Федеральный бюджет</w:t>
            </w:r>
          </w:p>
          <w:p w:rsidR="004230F2" w:rsidRPr="004230F2" w:rsidRDefault="004230F2" w:rsidP="004230F2">
            <w:pPr>
              <w:ind w:firstLine="29"/>
              <w:jc w:val="both"/>
              <w:rPr>
                <w:rFonts w:eastAsia="Calibri"/>
                <w:sz w:val="22"/>
                <w:szCs w:val="22"/>
              </w:rPr>
            </w:pPr>
            <w:r w:rsidRPr="004230F2">
              <w:rPr>
                <w:rFonts w:eastAsia="Calibri"/>
                <w:sz w:val="22"/>
                <w:szCs w:val="22"/>
              </w:rPr>
              <w:t>Краевой бюджет</w:t>
            </w:r>
          </w:p>
          <w:p w:rsidR="004230F2" w:rsidRPr="004230F2" w:rsidRDefault="004230F2" w:rsidP="004230F2">
            <w:pPr>
              <w:ind w:firstLine="29"/>
              <w:jc w:val="both"/>
              <w:rPr>
                <w:rFonts w:eastAsia="Calibri"/>
                <w:sz w:val="22"/>
                <w:szCs w:val="22"/>
              </w:rPr>
            </w:pPr>
            <w:r w:rsidRPr="004230F2">
              <w:rPr>
                <w:rFonts w:eastAsia="Calibri"/>
                <w:sz w:val="22"/>
                <w:szCs w:val="22"/>
              </w:rPr>
              <w:t>Местный бюджет</w:t>
            </w:r>
          </w:p>
        </w:tc>
        <w:tc>
          <w:tcPr>
            <w:tcW w:w="453" w:type="pct"/>
            <w:tcBorders>
              <w:top w:val="single" w:sz="6" w:space="0" w:color="548DD4"/>
            </w:tcBorders>
            <w:vAlign w:val="center"/>
          </w:tcPr>
          <w:p w:rsidR="0069423B" w:rsidRPr="007A2434" w:rsidRDefault="0069423B" w:rsidP="00610806">
            <w:pPr>
              <w:keepNext/>
              <w:spacing w:before="240" w:after="60"/>
              <w:jc w:val="center"/>
              <w:outlineLvl w:val="2"/>
              <w:rPr>
                <w:rFonts w:eastAsia="Calibri"/>
                <w:sz w:val="22"/>
                <w:szCs w:val="22"/>
              </w:rPr>
            </w:pPr>
          </w:p>
          <w:p w:rsidR="0069423B" w:rsidRPr="007A2434" w:rsidRDefault="004230F2" w:rsidP="00610806">
            <w:pPr>
              <w:jc w:val="center"/>
              <w:rPr>
                <w:rFonts w:eastAsia="Calibri"/>
                <w:sz w:val="22"/>
                <w:szCs w:val="22"/>
              </w:rPr>
            </w:pPr>
            <w:r w:rsidRPr="004230F2">
              <w:rPr>
                <w:rFonts w:eastAsia="Calibri"/>
                <w:sz w:val="22"/>
                <w:szCs w:val="22"/>
              </w:rPr>
              <w:t>0,00</w:t>
            </w:r>
          </w:p>
          <w:p w:rsidR="0069423B" w:rsidRPr="007A2434" w:rsidRDefault="004230F2" w:rsidP="00610806">
            <w:pPr>
              <w:jc w:val="center"/>
              <w:rPr>
                <w:rFonts w:eastAsia="Calibri"/>
                <w:sz w:val="22"/>
                <w:szCs w:val="22"/>
              </w:rPr>
            </w:pPr>
            <w:r w:rsidRPr="004230F2">
              <w:rPr>
                <w:rFonts w:eastAsia="Calibri"/>
                <w:sz w:val="22"/>
                <w:szCs w:val="22"/>
              </w:rPr>
              <w:t>1,925</w:t>
            </w:r>
          </w:p>
          <w:p w:rsidR="0069423B" w:rsidRPr="007A2434" w:rsidRDefault="004230F2" w:rsidP="00610806">
            <w:pPr>
              <w:jc w:val="center"/>
              <w:rPr>
                <w:rFonts w:eastAsia="Calibri"/>
                <w:sz w:val="22"/>
                <w:szCs w:val="22"/>
              </w:rPr>
            </w:pPr>
            <w:r w:rsidRPr="004230F2">
              <w:rPr>
                <w:rFonts w:eastAsia="Calibri"/>
                <w:sz w:val="22"/>
                <w:szCs w:val="22"/>
              </w:rPr>
              <w:t>0,825</w:t>
            </w:r>
          </w:p>
        </w:tc>
        <w:tc>
          <w:tcPr>
            <w:tcW w:w="453" w:type="pct"/>
            <w:tcBorders>
              <w:top w:val="single" w:sz="6" w:space="0" w:color="548DD4"/>
            </w:tcBorders>
            <w:vAlign w:val="center"/>
          </w:tcPr>
          <w:p w:rsidR="0069423B" w:rsidRPr="007A2434" w:rsidRDefault="0069423B" w:rsidP="00610806">
            <w:pPr>
              <w:keepNext/>
              <w:spacing w:after="240" w:line="360" w:lineRule="auto"/>
              <w:jc w:val="center"/>
              <w:outlineLvl w:val="0"/>
              <w:rPr>
                <w:rFonts w:eastAsia="Calibri"/>
                <w:sz w:val="22"/>
                <w:szCs w:val="22"/>
              </w:rPr>
            </w:pPr>
          </w:p>
        </w:tc>
        <w:tc>
          <w:tcPr>
            <w:tcW w:w="453" w:type="pct"/>
            <w:tcBorders>
              <w:top w:val="single" w:sz="6" w:space="0" w:color="548DD4"/>
            </w:tcBorders>
            <w:vAlign w:val="center"/>
          </w:tcPr>
          <w:p w:rsidR="0069423B" w:rsidRPr="007A2434" w:rsidRDefault="0069423B" w:rsidP="00610806">
            <w:pPr>
              <w:keepNext/>
              <w:spacing w:after="240" w:line="360" w:lineRule="auto"/>
              <w:jc w:val="center"/>
              <w:outlineLvl w:val="0"/>
              <w:rPr>
                <w:rFonts w:eastAsia="Calibri"/>
                <w:sz w:val="22"/>
                <w:szCs w:val="22"/>
              </w:rPr>
            </w:pPr>
          </w:p>
        </w:tc>
      </w:tr>
      <w:tr w:rsidR="0069423B" w:rsidRPr="00CD6EEB">
        <w:trPr>
          <w:trHeight w:val="525"/>
          <w:jc w:val="center"/>
        </w:trPr>
        <w:tc>
          <w:tcPr>
            <w:tcW w:w="419" w:type="pct"/>
            <w:vAlign w:val="center"/>
          </w:tcPr>
          <w:p w:rsidR="0069423B" w:rsidRPr="007A2434" w:rsidRDefault="005D6D52" w:rsidP="00610806">
            <w:pPr>
              <w:widowControl w:val="0"/>
              <w:suppressAutoHyphens w:val="0"/>
              <w:autoSpaceDE w:val="0"/>
              <w:autoSpaceDN w:val="0"/>
              <w:adjustRightInd w:val="0"/>
              <w:spacing w:line="360" w:lineRule="auto"/>
              <w:ind w:firstLine="709"/>
              <w:jc w:val="center"/>
              <w:rPr>
                <w:rFonts w:eastAsia="Calibri"/>
                <w:sz w:val="22"/>
                <w:szCs w:val="22"/>
              </w:rPr>
            </w:pPr>
            <w:r>
              <w:rPr>
                <w:rFonts w:eastAsia="Calibri"/>
                <w:sz w:val="22"/>
                <w:szCs w:val="22"/>
              </w:rPr>
              <w:t>2</w:t>
            </w:r>
            <w:r w:rsidR="004230F2" w:rsidRPr="004230F2">
              <w:rPr>
                <w:rFonts w:eastAsia="Calibri"/>
                <w:sz w:val="22"/>
                <w:szCs w:val="22"/>
              </w:rPr>
              <w:t>2</w:t>
            </w:r>
          </w:p>
        </w:tc>
        <w:tc>
          <w:tcPr>
            <w:tcW w:w="2011" w:type="pct"/>
            <w:vAlign w:val="center"/>
          </w:tcPr>
          <w:p w:rsidR="004230F2" w:rsidRPr="004230F2" w:rsidRDefault="004230F2" w:rsidP="004230F2">
            <w:pPr>
              <w:jc w:val="both"/>
              <w:rPr>
                <w:rFonts w:eastAsia="Calibri"/>
                <w:sz w:val="22"/>
                <w:szCs w:val="22"/>
              </w:rPr>
            </w:pPr>
            <w:r w:rsidRPr="004230F2">
              <w:rPr>
                <w:rFonts w:eastAsia="Calibri"/>
                <w:sz w:val="22"/>
                <w:szCs w:val="22"/>
              </w:rPr>
              <w:t>Прокладка электрических сетей ВЛ-4 кВ.</w:t>
            </w:r>
          </w:p>
          <w:p w:rsidR="0069423B" w:rsidRPr="007A2434" w:rsidRDefault="004230F2" w:rsidP="00610806">
            <w:pPr>
              <w:jc w:val="both"/>
              <w:rPr>
                <w:rFonts w:eastAsia="Calibri"/>
                <w:sz w:val="22"/>
                <w:szCs w:val="22"/>
              </w:rPr>
            </w:pPr>
            <w:r w:rsidRPr="004230F2">
              <w:rPr>
                <w:rFonts w:eastAsia="Calibri"/>
                <w:sz w:val="22"/>
                <w:szCs w:val="22"/>
              </w:rPr>
              <w:t>ПСД на отдельные участки, экспертизы нет.</w:t>
            </w:r>
          </w:p>
        </w:tc>
        <w:tc>
          <w:tcPr>
            <w:tcW w:w="1212" w:type="pct"/>
            <w:vAlign w:val="center"/>
          </w:tcPr>
          <w:p w:rsidR="004230F2" w:rsidRPr="004230F2" w:rsidRDefault="004230F2" w:rsidP="004230F2">
            <w:pPr>
              <w:spacing w:line="360" w:lineRule="auto"/>
              <w:ind w:firstLine="29"/>
              <w:jc w:val="both"/>
              <w:rPr>
                <w:rFonts w:eastAsia="Calibri"/>
                <w:sz w:val="22"/>
                <w:szCs w:val="22"/>
              </w:rPr>
            </w:pPr>
            <w:r w:rsidRPr="004230F2">
              <w:rPr>
                <w:rFonts w:eastAsia="Calibri"/>
                <w:sz w:val="22"/>
                <w:szCs w:val="22"/>
              </w:rPr>
              <w:t>Всего – 4,5</w:t>
            </w:r>
          </w:p>
          <w:p w:rsidR="004230F2" w:rsidRPr="004230F2" w:rsidRDefault="004230F2" w:rsidP="004230F2">
            <w:pPr>
              <w:ind w:firstLine="29"/>
              <w:jc w:val="both"/>
              <w:rPr>
                <w:rFonts w:eastAsia="Calibri"/>
                <w:sz w:val="22"/>
                <w:szCs w:val="22"/>
              </w:rPr>
            </w:pPr>
            <w:r w:rsidRPr="004230F2">
              <w:rPr>
                <w:rFonts w:eastAsia="Calibri"/>
                <w:sz w:val="22"/>
                <w:szCs w:val="22"/>
              </w:rPr>
              <w:t>Федеральный бюджет</w:t>
            </w:r>
          </w:p>
          <w:p w:rsidR="004230F2" w:rsidRPr="004230F2" w:rsidRDefault="004230F2" w:rsidP="004230F2">
            <w:pPr>
              <w:ind w:firstLine="29"/>
              <w:jc w:val="both"/>
              <w:rPr>
                <w:rFonts w:eastAsia="Calibri"/>
                <w:sz w:val="22"/>
                <w:szCs w:val="22"/>
              </w:rPr>
            </w:pPr>
            <w:r w:rsidRPr="004230F2">
              <w:rPr>
                <w:rFonts w:eastAsia="Calibri"/>
                <w:sz w:val="22"/>
                <w:szCs w:val="22"/>
              </w:rPr>
              <w:t>Краевой бюджет</w:t>
            </w:r>
          </w:p>
          <w:p w:rsidR="004230F2" w:rsidRPr="004230F2" w:rsidRDefault="004230F2" w:rsidP="004230F2">
            <w:pPr>
              <w:ind w:firstLine="29"/>
              <w:jc w:val="both"/>
              <w:rPr>
                <w:rFonts w:eastAsia="Calibri"/>
                <w:sz w:val="22"/>
                <w:szCs w:val="22"/>
              </w:rPr>
            </w:pPr>
            <w:r w:rsidRPr="004230F2">
              <w:rPr>
                <w:rFonts w:eastAsia="Calibri"/>
                <w:sz w:val="22"/>
                <w:szCs w:val="22"/>
              </w:rPr>
              <w:t>Местный бюджет</w:t>
            </w:r>
          </w:p>
        </w:tc>
        <w:tc>
          <w:tcPr>
            <w:tcW w:w="453" w:type="pct"/>
            <w:vAlign w:val="center"/>
          </w:tcPr>
          <w:p w:rsidR="0069423B" w:rsidRPr="007A2434" w:rsidRDefault="0069423B" w:rsidP="00610806">
            <w:pPr>
              <w:keepNext/>
              <w:spacing w:before="240" w:after="60"/>
              <w:jc w:val="center"/>
              <w:outlineLvl w:val="2"/>
              <w:rPr>
                <w:rFonts w:eastAsia="Calibri"/>
                <w:sz w:val="22"/>
                <w:szCs w:val="22"/>
              </w:rPr>
            </w:pPr>
          </w:p>
        </w:tc>
        <w:tc>
          <w:tcPr>
            <w:tcW w:w="453" w:type="pct"/>
            <w:vAlign w:val="center"/>
          </w:tcPr>
          <w:p w:rsidR="0069423B" w:rsidRPr="007A2434" w:rsidRDefault="0069423B" w:rsidP="00610806">
            <w:pPr>
              <w:keepNext/>
              <w:spacing w:before="240" w:after="60"/>
              <w:jc w:val="center"/>
              <w:outlineLvl w:val="2"/>
              <w:rPr>
                <w:rFonts w:eastAsia="Calibri"/>
                <w:sz w:val="22"/>
                <w:szCs w:val="22"/>
              </w:rPr>
            </w:pPr>
          </w:p>
          <w:p w:rsidR="0069423B" w:rsidRPr="007A2434" w:rsidRDefault="004230F2" w:rsidP="00610806">
            <w:pPr>
              <w:jc w:val="center"/>
              <w:rPr>
                <w:rFonts w:eastAsia="Calibri"/>
                <w:sz w:val="22"/>
                <w:szCs w:val="22"/>
              </w:rPr>
            </w:pPr>
            <w:r w:rsidRPr="004230F2">
              <w:rPr>
                <w:rFonts w:eastAsia="Calibri"/>
                <w:sz w:val="22"/>
                <w:szCs w:val="22"/>
              </w:rPr>
              <w:t>0,00</w:t>
            </w:r>
          </w:p>
          <w:p w:rsidR="0069423B" w:rsidRPr="007A2434" w:rsidRDefault="004230F2" w:rsidP="00610806">
            <w:pPr>
              <w:jc w:val="center"/>
              <w:rPr>
                <w:rFonts w:eastAsia="Calibri"/>
                <w:sz w:val="22"/>
                <w:szCs w:val="22"/>
              </w:rPr>
            </w:pPr>
            <w:r w:rsidRPr="004230F2">
              <w:rPr>
                <w:rFonts w:eastAsia="Calibri"/>
                <w:sz w:val="22"/>
                <w:szCs w:val="22"/>
              </w:rPr>
              <w:t>3,15</w:t>
            </w:r>
          </w:p>
          <w:p w:rsidR="0069423B" w:rsidRPr="007A2434" w:rsidRDefault="004230F2" w:rsidP="00610806">
            <w:pPr>
              <w:jc w:val="center"/>
              <w:rPr>
                <w:rFonts w:eastAsia="Calibri"/>
                <w:sz w:val="22"/>
                <w:szCs w:val="22"/>
              </w:rPr>
            </w:pPr>
            <w:r w:rsidRPr="004230F2">
              <w:rPr>
                <w:rFonts w:eastAsia="Calibri"/>
                <w:sz w:val="22"/>
                <w:szCs w:val="22"/>
              </w:rPr>
              <w:t>1,35</w:t>
            </w:r>
          </w:p>
        </w:tc>
        <w:tc>
          <w:tcPr>
            <w:tcW w:w="453" w:type="pct"/>
            <w:vAlign w:val="center"/>
          </w:tcPr>
          <w:p w:rsidR="0069423B" w:rsidRPr="007A2434" w:rsidRDefault="0069423B" w:rsidP="00610806">
            <w:pPr>
              <w:keepNext/>
              <w:spacing w:after="240" w:line="360" w:lineRule="auto"/>
              <w:jc w:val="center"/>
              <w:outlineLvl w:val="0"/>
              <w:rPr>
                <w:rFonts w:eastAsia="Calibri"/>
                <w:sz w:val="22"/>
                <w:szCs w:val="22"/>
              </w:rPr>
            </w:pPr>
          </w:p>
        </w:tc>
      </w:tr>
      <w:tr w:rsidR="0069423B" w:rsidRPr="00CD6EEB">
        <w:trPr>
          <w:trHeight w:val="525"/>
          <w:jc w:val="center"/>
        </w:trPr>
        <w:tc>
          <w:tcPr>
            <w:tcW w:w="419" w:type="pct"/>
            <w:vAlign w:val="center"/>
          </w:tcPr>
          <w:p w:rsidR="0069423B" w:rsidRPr="007A2434" w:rsidRDefault="005D6D52" w:rsidP="00610806">
            <w:pPr>
              <w:widowControl w:val="0"/>
              <w:suppressAutoHyphens w:val="0"/>
              <w:autoSpaceDE w:val="0"/>
              <w:autoSpaceDN w:val="0"/>
              <w:adjustRightInd w:val="0"/>
              <w:spacing w:line="360" w:lineRule="auto"/>
              <w:ind w:firstLine="709"/>
              <w:jc w:val="center"/>
              <w:rPr>
                <w:rFonts w:eastAsia="Calibri"/>
                <w:sz w:val="22"/>
                <w:szCs w:val="22"/>
              </w:rPr>
            </w:pPr>
            <w:r>
              <w:rPr>
                <w:rFonts w:eastAsia="Calibri"/>
                <w:sz w:val="22"/>
                <w:szCs w:val="22"/>
              </w:rPr>
              <w:t>3</w:t>
            </w:r>
            <w:r w:rsidR="004230F2" w:rsidRPr="004230F2">
              <w:rPr>
                <w:rFonts w:eastAsia="Calibri"/>
                <w:sz w:val="22"/>
                <w:szCs w:val="22"/>
              </w:rPr>
              <w:t>3</w:t>
            </w:r>
          </w:p>
        </w:tc>
        <w:tc>
          <w:tcPr>
            <w:tcW w:w="2011" w:type="pct"/>
            <w:vAlign w:val="center"/>
          </w:tcPr>
          <w:p w:rsidR="004230F2" w:rsidRPr="004230F2" w:rsidRDefault="004230F2" w:rsidP="004230F2">
            <w:pPr>
              <w:jc w:val="both"/>
              <w:rPr>
                <w:rFonts w:eastAsia="Calibri"/>
                <w:sz w:val="22"/>
                <w:szCs w:val="22"/>
              </w:rPr>
            </w:pPr>
            <w:r w:rsidRPr="004230F2">
              <w:rPr>
                <w:rFonts w:eastAsia="Calibri"/>
                <w:sz w:val="22"/>
                <w:szCs w:val="22"/>
              </w:rPr>
              <w:t>Строительство трансформаторной подстанции.</w:t>
            </w:r>
          </w:p>
          <w:p w:rsidR="00FA5AC7" w:rsidRDefault="004230F2">
            <w:pPr>
              <w:jc w:val="both"/>
              <w:rPr>
                <w:rFonts w:eastAsia="Calibri"/>
                <w:sz w:val="22"/>
                <w:szCs w:val="22"/>
              </w:rPr>
            </w:pPr>
            <w:r w:rsidRPr="004230F2">
              <w:rPr>
                <w:rFonts w:eastAsia="Calibri"/>
                <w:sz w:val="22"/>
                <w:szCs w:val="22"/>
              </w:rPr>
              <w:t>ПСД и экспертизы нет.</w:t>
            </w:r>
          </w:p>
        </w:tc>
        <w:tc>
          <w:tcPr>
            <w:tcW w:w="1212" w:type="pct"/>
            <w:vAlign w:val="center"/>
          </w:tcPr>
          <w:p w:rsidR="004230F2" w:rsidRPr="004230F2" w:rsidRDefault="004230F2" w:rsidP="004230F2">
            <w:pPr>
              <w:spacing w:line="360" w:lineRule="auto"/>
              <w:ind w:firstLine="29"/>
              <w:jc w:val="both"/>
              <w:rPr>
                <w:rFonts w:eastAsia="Calibri"/>
                <w:sz w:val="22"/>
                <w:szCs w:val="22"/>
              </w:rPr>
            </w:pPr>
            <w:r w:rsidRPr="004230F2">
              <w:rPr>
                <w:rFonts w:eastAsia="Calibri"/>
                <w:sz w:val="22"/>
                <w:szCs w:val="22"/>
              </w:rPr>
              <w:t>Всего – 3,7</w:t>
            </w:r>
          </w:p>
          <w:p w:rsidR="004230F2" w:rsidRPr="004230F2" w:rsidRDefault="004230F2" w:rsidP="004230F2">
            <w:pPr>
              <w:ind w:firstLine="29"/>
              <w:jc w:val="both"/>
              <w:rPr>
                <w:rFonts w:eastAsia="Calibri"/>
                <w:sz w:val="22"/>
                <w:szCs w:val="22"/>
              </w:rPr>
            </w:pPr>
            <w:r w:rsidRPr="004230F2">
              <w:rPr>
                <w:rFonts w:eastAsia="Calibri"/>
                <w:sz w:val="22"/>
                <w:szCs w:val="22"/>
              </w:rPr>
              <w:t>Федеральный бюджет</w:t>
            </w:r>
          </w:p>
          <w:p w:rsidR="004230F2" w:rsidRPr="004230F2" w:rsidRDefault="004230F2" w:rsidP="004230F2">
            <w:pPr>
              <w:ind w:firstLine="29"/>
              <w:jc w:val="both"/>
              <w:rPr>
                <w:rFonts w:eastAsia="Calibri"/>
                <w:sz w:val="22"/>
                <w:szCs w:val="22"/>
              </w:rPr>
            </w:pPr>
            <w:r w:rsidRPr="004230F2">
              <w:rPr>
                <w:rFonts w:eastAsia="Calibri"/>
                <w:sz w:val="22"/>
                <w:szCs w:val="22"/>
              </w:rPr>
              <w:t>Краевой бюджет</w:t>
            </w:r>
          </w:p>
          <w:p w:rsidR="004230F2" w:rsidRPr="004230F2" w:rsidRDefault="004230F2" w:rsidP="004230F2">
            <w:pPr>
              <w:ind w:firstLine="29"/>
              <w:jc w:val="both"/>
              <w:rPr>
                <w:rFonts w:eastAsia="Calibri"/>
                <w:sz w:val="22"/>
                <w:szCs w:val="22"/>
              </w:rPr>
            </w:pPr>
            <w:r w:rsidRPr="004230F2">
              <w:rPr>
                <w:rFonts w:eastAsia="Calibri"/>
                <w:sz w:val="22"/>
                <w:szCs w:val="22"/>
              </w:rPr>
              <w:t>Местный бюджет</w:t>
            </w:r>
          </w:p>
        </w:tc>
        <w:tc>
          <w:tcPr>
            <w:tcW w:w="453" w:type="pct"/>
            <w:vAlign w:val="center"/>
          </w:tcPr>
          <w:p w:rsidR="0069423B" w:rsidRPr="007A2434" w:rsidRDefault="0069423B" w:rsidP="00610806">
            <w:pPr>
              <w:keepNext/>
              <w:spacing w:before="240" w:after="60"/>
              <w:jc w:val="center"/>
              <w:outlineLvl w:val="2"/>
              <w:rPr>
                <w:rFonts w:eastAsia="Calibri"/>
                <w:sz w:val="22"/>
                <w:szCs w:val="22"/>
              </w:rPr>
            </w:pPr>
          </w:p>
          <w:p w:rsidR="0069423B" w:rsidRPr="007A2434" w:rsidRDefault="004230F2" w:rsidP="00610806">
            <w:pPr>
              <w:jc w:val="center"/>
              <w:rPr>
                <w:rFonts w:eastAsia="Calibri"/>
                <w:sz w:val="22"/>
                <w:szCs w:val="22"/>
              </w:rPr>
            </w:pPr>
            <w:r w:rsidRPr="004230F2">
              <w:rPr>
                <w:rFonts w:eastAsia="Calibri"/>
                <w:sz w:val="22"/>
                <w:szCs w:val="22"/>
              </w:rPr>
              <w:t>0,00</w:t>
            </w:r>
          </w:p>
          <w:p w:rsidR="0069423B" w:rsidRPr="007A2434" w:rsidRDefault="004230F2" w:rsidP="00610806">
            <w:pPr>
              <w:jc w:val="center"/>
              <w:rPr>
                <w:rFonts w:eastAsia="Calibri"/>
                <w:sz w:val="22"/>
                <w:szCs w:val="22"/>
              </w:rPr>
            </w:pPr>
            <w:r w:rsidRPr="004230F2">
              <w:rPr>
                <w:rFonts w:eastAsia="Calibri"/>
                <w:sz w:val="22"/>
                <w:szCs w:val="22"/>
              </w:rPr>
              <w:t>1,295</w:t>
            </w:r>
          </w:p>
          <w:p w:rsidR="0069423B" w:rsidRPr="007A2434" w:rsidRDefault="004230F2" w:rsidP="00610806">
            <w:pPr>
              <w:jc w:val="center"/>
              <w:rPr>
                <w:rFonts w:eastAsia="Calibri"/>
                <w:sz w:val="22"/>
                <w:szCs w:val="22"/>
              </w:rPr>
            </w:pPr>
            <w:r w:rsidRPr="004230F2">
              <w:rPr>
                <w:rFonts w:eastAsia="Calibri"/>
                <w:sz w:val="22"/>
                <w:szCs w:val="22"/>
              </w:rPr>
              <w:t>0,555</w:t>
            </w:r>
          </w:p>
        </w:tc>
        <w:tc>
          <w:tcPr>
            <w:tcW w:w="453" w:type="pct"/>
            <w:vAlign w:val="center"/>
          </w:tcPr>
          <w:p w:rsidR="00B42730" w:rsidRDefault="00B42730" w:rsidP="00610806">
            <w:pPr>
              <w:jc w:val="center"/>
              <w:rPr>
                <w:rFonts w:eastAsia="Calibri"/>
                <w:sz w:val="22"/>
                <w:szCs w:val="22"/>
              </w:rPr>
            </w:pPr>
          </w:p>
          <w:p w:rsidR="00B42730" w:rsidRDefault="00B42730" w:rsidP="00610806">
            <w:pPr>
              <w:jc w:val="center"/>
              <w:rPr>
                <w:rFonts w:eastAsia="Calibri"/>
                <w:sz w:val="22"/>
                <w:szCs w:val="22"/>
              </w:rPr>
            </w:pPr>
          </w:p>
          <w:p w:rsidR="0069423B" w:rsidRPr="007A2434" w:rsidRDefault="004230F2" w:rsidP="00610806">
            <w:pPr>
              <w:jc w:val="center"/>
              <w:rPr>
                <w:rFonts w:eastAsia="Calibri"/>
                <w:sz w:val="22"/>
                <w:szCs w:val="22"/>
              </w:rPr>
            </w:pPr>
            <w:r w:rsidRPr="004230F2">
              <w:rPr>
                <w:rFonts w:eastAsia="Calibri"/>
                <w:sz w:val="22"/>
                <w:szCs w:val="22"/>
              </w:rPr>
              <w:t>0,00</w:t>
            </w:r>
          </w:p>
          <w:p w:rsidR="0069423B" w:rsidRPr="007A2434" w:rsidRDefault="004230F2" w:rsidP="00610806">
            <w:pPr>
              <w:jc w:val="center"/>
              <w:rPr>
                <w:rFonts w:eastAsia="Calibri"/>
                <w:sz w:val="22"/>
                <w:szCs w:val="22"/>
              </w:rPr>
            </w:pPr>
            <w:r w:rsidRPr="004230F2">
              <w:rPr>
                <w:rFonts w:eastAsia="Calibri"/>
                <w:sz w:val="22"/>
                <w:szCs w:val="22"/>
              </w:rPr>
              <w:t>1,295</w:t>
            </w:r>
          </w:p>
          <w:p w:rsidR="0069423B" w:rsidRPr="007A2434" w:rsidRDefault="004230F2" w:rsidP="00610806">
            <w:pPr>
              <w:jc w:val="center"/>
              <w:rPr>
                <w:rFonts w:eastAsia="Calibri"/>
                <w:sz w:val="22"/>
                <w:szCs w:val="22"/>
              </w:rPr>
            </w:pPr>
            <w:r w:rsidRPr="004230F2">
              <w:rPr>
                <w:rFonts w:eastAsia="Calibri"/>
                <w:sz w:val="22"/>
                <w:szCs w:val="22"/>
              </w:rPr>
              <w:t>0,555</w:t>
            </w:r>
          </w:p>
        </w:tc>
        <w:tc>
          <w:tcPr>
            <w:tcW w:w="453" w:type="pct"/>
            <w:vAlign w:val="center"/>
          </w:tcPr>
          <w:p w:rsidR="0069423B" w:rsidRPr="007A2434" w:rsidRDefault="0069423B" w:rsidP="00610806">
            <w:pPr>
              <w:keepNext/>
              <w:spacing w:after="240" w:line="360" w:lineRule="auto"/>
              <w:jc w:val="center"/>
              <w:outlineLvl w:val="0"/>
              <w:rPr>
                <w:rFonts w:eastAsia="Calibri"/>
                <w:sz w:val="22"/>
                <w:szCs w:val="22"/>
              </w:rPr>
            </w:pPr>
          </w:p>
        </w:tc>
      </w:tr>
      <w:tr w:rsidR="0069423B" w:rsidRPr="00CD6EEB">
        <w:trPr>
          <w:trHeight w:val="525"/>
          <w:jc w:val="center"/>
        </w:trPr>
        <w:tc>
          <w:tcPr>
            <w:tcW w:w="419" w:type="pct"/>
            <w:vAlign w:val="center"/>
          </w:tcPr>
          <w:p w:rsidR="0069423B" w:rsidRPr="007A2434" w:rsidRDefault="005D6D52" w:rsidP="00610806">
            <w:pPr>
              <w:widowControl w:val="0"/>
              <w:suppressAutoHyphens w:val="0"/>
              <w:autoSpaceDE w:val="0"/>
              <w:autoSpaceDN w:val="0"/>
              <w:adjustRightInd w:val="0"/>
              <w:spacing w:line="360" w:lineRule="auto"/>
              <w:ind w:firstLine="709"/>
              <w:jc w:val="center"/>
              <w:rPr>
                <w:rFonts w:eastAsia="Calibri"/>
                <w:sz w:val="22"/>
                <w:szCs w:val="22"/>
              </w:rPr>
            </w:pPr>
            <w:r>
              <w:rPr>
                <w:rFonts w:eastAsia="Calibri"/>
                <w:sz w:val="22"/>
                <w:szCs w:val="22"/>
              </w:rPr>
              <w:t>4</w:t>
            </w:r>
            <w:r w:rsidR="004230F2" w:rsidRPr="004230F2">
              <w:rPr>
                <w:rFonts w:eastAsia="Calibri"/>
                <w:sz w:val="22"/>
                <w:szCs w:val="22"/>
              </w:rPr>
              <w:t>4</w:t>
            </w:r>
          </w:p>
        </w:tc>
        <w:tc>
          <w:tcPr>
            <w:tcW w:w="2011" w:type="pct"/>
            <w:vAlign w:val="center"/>
          </w:tcPr>
          <w:p w:rsidR="004230F2" w:rsidRPr="004230F2" w:rsidRDefault="004230F2" w:rsidP="004230F2">
            <w:pPr>
              <w:jc w:val="both"/>
              <w:rPr>
                <w:rFonts w:eastAsia="Calibri"/>
                <w:sz w:val="22"/>
                <w:szCs w:val="22"/>
              </w:rPr>
            </w:pPr>
            <w:r w:rsidRPr="004230F2">
              <w:rPr>
                <w:rFonts w:eastAsia="Calibri"/>
                <w:sz w:val="22"/>
                <w:szCs w:val="22"/>
              </w:rPr>
              <w:t>Модернизация ПС 35/10кВ «Межзаводская».</w:t>
            </w:r>
          </w:p>
          <w:p w:rsidR="00FA5AC7" w:rsidRDefault="004230F2">
            <w:pPr>
              <w:jc w:val="both"/>
              <w:rPr>
                <w:rFonts w:eastAsia="Calibri"/>
                <w:sz w:val="22"/>
                <w:szCs w:val="22"/>
              </w:rPr>
            </w:pPr>
            <w:r w:rsidRPr="004230F2">
              <w:rPr>
                <w:rFonts w:eastAsia="Calibri"/>
                <w:sz w:val="22"/>
                <w:szCs w:val="22"/>
              </w:rPr>
              <w:t>ПСД и экспертизы нет.</w:t>
            </w:r>
          </w:p>
        </w:tc>
        <w:tc>
          <w:tcPr>
            <w:tcW w:w="1212" w:type="pct"/>
            <w:vAlign w:val="center"/>
          </w:tcPr>
          <w:p w:rsidR="004230F2" w:rsidRPr="004230F2" w:rsidRDefault="004230F2" w:rsidP="004230F2">
            <w:pPr>
              <w:spacing w:line="360" w:lineRule="auto"/>
              <w:ind w:firstLine="29"/>
              <w:jc w:val="both"/>
              <w:rPr>
                <w:rFonts w:eastAsia="Calibri"/>
                <w:sz w:val="22"/>
                <w:szCs w:val="22"/>
              </w:rPr>
            </w:pPr>
            <w:r w:rsidRPr="004230F2">
              <w:rPr>
                <w:rFonts w:eastAsia="Calibri"/>
                <w:sz w:val="22"/>
                <w:szCs w:val="22"/>
              </w:rPr>
              <w:t>Всего – 18,3</w:t>
            </w:r>
          </w:p>
          <w:p w:rsidR="004230F2" w:rsidRPr="004230F2" w:rsidRDefault="004230F2" w:rsidP="004230F2">
            <w:pPr>
              <w:ind w:firstLine="29"/>
              <w:jc w:val="both"/>
              <w:rPr>
                <w:rFonts w:eastAsia="Calibri"/>
                <w:sz w:val="22"/>
                <w:szCs w:val="22"/>
              </w:rPr>
            </w:pPr>
            <w:r w:rsidRPr="004230F2">
              <w:rPr>
                <w:rFonts w:eastAsia="Calibri"/>
                <w:sz w:val="22"/>
                <w:szCs w:val="22"/>
              </w:rPr>
              <w:t>Федеральный бюджет</w:t>
            </w:r>
          </w:p>
          <w:p w:rsidR="004230F2" w:rsidRPr="004230F2" w:rsidRDefault="004230F2" w:rsidP="004230F2">
            <w:pPr>
              <w:ind w:firstLine="29"/>
              <w:jc w:val="both"/>
              <w:rPr>
                <w:rFonts w:eastAsia="Calibri"/>
                <w:sz w:val="22"/>
                <w:szCs w:val="22"/>
              </w:rPr>
            </w:pPr>
            <w:r w:rsidRPr="004230F2">
              <w:rPr>
                <w:rFonts w:eastAsia="Calibri"/>
                <w:sz w:val="22"/>
                <w:szCs w:val="22"/>
              </w:rPr>
              <w:t>Краевой бюджет</w:t>
            </w:r>
          </w:p>
          <w:p w:rsidR="004230F2" w:rsidRPr="004230F2" w:rsidRDefault="004230F2" w:rsidP="004230F2">
            <w:pPr>
              <w:ind w:firstLine="29"/>
              <w:jc w:val="both"/>
              <w:rPr>
                <w:rFonts w:eastAsia="Calibri"/>
                <w:sz w:val="22"/>
                <w:szCs w:val="22"/>
              </w:rPr>
            </w:pPr>
            <w:r w:rsidRPr="004230F2">
              <w:rPr>
                <w:rFonts w:eastAsia="Calibri"/>
                <w:sz w:val="22"/>
                <w:szCs w:val="22"/>
              </w:rPr>
              <w:t>Местный бюджет</w:t>
            </w:r>
          </w:p>
        </w:tc>
        <w:tc>
          <w:tcPr>
            <w:tcW w:w="453" w:type="pct"/>
            <w:vAlign w:val="center"/>
          </w:tcPr>
          <w:p w:rsidR="0069423B" w:rsidRPr="007A2434" w:rsidRDefault="0069423B" w:rsidP="00610806">
            <w:pPr>
              <w:keepNext/>
              <w:spacing w:before="240" w:after="60"/>
              <w:jc w:val="center"/>
              <w:outlineLvl w:val="2"/>
              <w:rPr>
                <w:rFonts w:eastAsia="Calibri"/>
                <w:sz w:val="22"/>
                <w:szCs w:val="22"/>
              </w:rPr>
            </w:pPr>
          </w:p>
          <w:p w:rsidR="0069423B" w:rsidRPr="007A2434" w:rsidRDefault="004230F2" w:rsidP="00610806">
            <w:pPr>
              <w:jc w:val="center"/>
              <w:rPr>
                <w:rFonts w:eastAsia="Calibri"/>
                <w:sz w:val="22"/>
                <w:szCs w:val="22"/>
              </w:rPr>
            </w:pPr>
            <w:r w:rsidRPr="004230F2">
              <w:rPr>
                <w:rFonts w:eastAsia="Calibri"/>
                <w:sz w:val="22"/>
                <w:szCs w:val="22"/>
              </w:rPr>
              <w:t>0,00</w:t>
            </w:r>
          </w:p>
          <w:p w:rsidR="0069423B" w:rsidRPr="007A2434" w:rsidRDefault="004230F2" w:rsidP="00610806">
            <w:pPr>
              <w:jc w:val="center"/>
              <w:rPr>
                <w:rFonts w:eastAsia="Calibri"/>
                <w:sz w:val="22"/>
                <w:szCs w:val="22"/>
              </w:rPr>
            </w:pPr>
            <w:r w:rsidRPr="004230F2">
              <w:rPr>
                <w:rFonts w:eastAsia="Calibri"/>
                <w:sz w:val="22"/>
                <w:szCs w:val="22"/>
              </w:rPr>
              <w:t>4,27</w:t>
            </w:r>
          </w:p>
          <w:p w:rsidR="0069423B" w:rsidRPr="007A2434" w:rsidRDefault="004230F2" w:rsidP="00610806">
            <w:pPr>
              <w:jc w:val="center"/>
              <w:rPr>
                <w:rFonts w:eastAsia="Calibri"/>
                <w:sz w:val="22"/>
                <w:szCs w:val="22"/>
              </w:rPr>
            </w:pPr>
            <w:r w:rsidRPr="004230F2">
              <w:rPr>
                <w:rFonts w:eastAsia="Calibri"/>
                <w:sz w:val="22"/>
                <w:szCs w:val="22"/>
              </w:rPr>
              <w:t>1,83</w:t>
            </w:r>
          </w:p>
        </w:tc>
        <w:tc>
          <w:tcPr>
            <w:tcW w:w="453" w:type="pct"/>
            <w:vAlign w:val="center"/>
          </w:tcPr>
          <w:p w:rsidR="0069423B" w:rsidRPr="007A2434" w:rsidRDefault="0069423B" w:rsidP="00610806">
            <w:pPr>
              <w:keepNext/>
              <w:spacing w:after="240" w:line="360" w:lineRule="auto"/>
              <w:jc w:val="center"/>
              <w:outlineLvl w:val="0"/>
              <w:rPr>
                <w:rFonts w:eastAsia="Calibri"/>
                <w:sz w:val="22"/>
                <w:szCs w:val="22"/>
              </w:rPr>
            </w:pPr>
          </w:p>
          <w:p w:rsidR="0069423B" w:rsidRPr="007A2434" w:rsidRDefault="004230F2" w:rsidP="00610806">
            <w:pPr>
              <w:jc w:val="center"/>
              <w:rPr>
                <w:rFonts w:eastAsia="Calibri"/>
                <w:sz w:val="22"/>
                <w:szCs w:val="22"/>
              </w:rPr>
            </w:pPr>
            <w:r w:rsidRPr="004230F2">
              <w:rPr>
                <w:rFonts w:eastAsia="Calibri"/>
                <w:sz w:val="22"/>
                <w:szCs w:val="22"/>
              </w:rPr>
              <w:t>0,00</w:t>
            </w:r>
          </w:p>
          <w:p w:rsidR="0069423B" w:rsidRPr="007A2434" w:rsidRDefault="004230F2" w:rsidP="00610806">
            <w:pPr>
              <w:jc w:val="center"/>
              <w:rPr>
                <w:rFonts w:eastAsia="Calibri"/>
                <w:sz w:val="22"/>
                <w:szCs w:val="22"/>
              </w:rPr>
            </w:pPr>
            <w:r w:rsidRPr="004230F2">
              <w:rPr>
                <w:rFonts w:eastAsia="Calibri"/>
                <w:sz w:val="22"/>
                <w:szCs w:val="22"/>
              </w:rPr>
              <w:t>4,27</w:t>
            </w:r>
          </w:p>
          <w:p w:rsidR="0069423B" w:rsidRPr="007A2434" w:rsidRDefault="004230F2" w:rsidP="00610806">
            <w:pPr>
              <w:jc w:val="center"/>
              <w:rPr>
                <w:rFonts w:eastAsia="Calibri"/>
                <w:sz w:val="22"/>
                <w:szCs w:val="22"/>
              </w:rPr>
            </w:pPr>
            <w:r w:rsidRPr="004230F2">
              <w:rPr>
                <w:rFonts w:eastAsia="Calibri"/>
                <w:sz w:val="22"/>
                <w:szCs w:val="22"/>
              </w:rPr>
              <w:t>1,83</w:t>
            </w:r>
          </w:p>
        </w:tc>
        <w:tc>
          <w:tcPr>
            <w:tcW w:w="453" w:type="pct"/>
            <w:vAlign w:val="center"/>
          </w:tcPr>
          <w:p w:rsidR="0069423B" w:rsidRPr="007A2434" w:rsidRDefault="0069423B" w:rsidP="00610806">
            <w:pPr>
              <w:keepNext/>
              <w:spacing w:after="240" w:line="360" w:lineRule="auto"/>
              <w:jc w:val="center"/>
              <w:outlineLvl w:val="0"/>
              <w:rPr>
                <w:rFonts w:eastAsia="Calibri"/>
                <w:sz w:val="22"/>
                <w:szCs w:val="22"/>
              </w:rPr>
            </w:pPr>
          </w:p>
          <w:p w:rsidR="0069423B" w:rsidRPr="007A2434" w:rsidRDefault="004230F2" w:rsidP="00610806">
            <w:pPr>
              <w:jc w:val="center"/>
              <w:rPr>
                <w:rFonts w:eastAsia="Calibri"/>
                <w:sz w:val="22"/>
                <w:szCs w:val="22"/>
              </w:rPr>
            </w:pPr>
            <w:r w:rsidRPr="004230F2">
              <w:rPr>
                <w:rFonts w:eastAsia="Calibri"/>
                <w:sz w:val="22"/>
                <w:szCs w:val="22"/>
              </w:rPr>
              <w:t>0,00</w:t>
            </w:r>
          </w:p>
          <w:p w:rsidR="0069423B" w:rsidRPr="007A2434" w:rsidRDefault="004230F2" w:rsidP="00610806">
            <w:pPr>
              <w:jc w:val="center"/>
              <w:rPr>
                <w:rFonts w:eastAsia="Calibri"/>
                <w:sz w:val="22"/>
                <w:szCs w:val="22"/>
              </w:rPr>
            </w:pPr>
            <w:r w:rsidRPr="004230F2">
              <w:rPr>
                <w:rFonts w:eastAsia="Calibri"/>
                <w:sz w:val="22"/>
                <w:szCs w:val="22"/>
              </w:rPr>
              <w:t>4,27</w:t>
            </w:r>
          </w:p>
          <w:p w:rsidR="0069423B" w:rsidRPr="007A2434" w:rsidRDefault="004230F2" w:rsidP="00610806">
            <w:pPr>
              <w:jc w:val="center"/>
              <w:rPr>
                <w:rFonts w:eastAsia="Calibri"/>
                <w:sz w:val="22"/>
                <w:szCs w:val="22"/>
              </w:rPr>
            </w:pPr>
            <w:r w:rsidRPr="004230F2">
              <w:rPr>
                <w:rFonts w:eastAsia="Calibri"/>
                <w:sz w:val="22"/>
                <w:szCs w:val="22"/>
              </w:rPr>
              <w:t>1,83</w:t>
            </w:r>
          </w:p>
        </w:tc>
      </w:tr>
      <w:tr w:rsidR="0069423B" w:rsidRPr="00CD6EEB">
        <w:trPr>
          <w:trHeight w:val="525"/>
          <w:jc w:val="center"/>
        </w:trPr>
        <w:tc>
          <w:tcPr>
            <w:tcW w:w="419" w:type="pct"/>
            <w:vAlign w:val="center"/>
          </w:tcPr>
          <w:p w:rsidR="0069423B" w:rsidRPr="007A2434" w:rsidRDefault="005D6D52" w:rsidP="00610806">
            <w:pPr>
              <w:widowControl w:val="0"/>
              <w:suppressAutoHyphens w:val="0"/>
              <w:autoSpaceDE w:val="0"/>
              <w:autoSpaceDN w:val="0"/>
              <w:adjustRightInd w:val="0"/>
              <w:spacing w:line="360" w:lineRule="auto"/>
              <w:ind w:firstLine="709"/>
              <w:jc w:val="center"/>
              <w:rPr>
                <w:rFonts w:eastAsia="Calibri"/>
                <w:sz w:val="22"/>
                <w:szCs w:val="22"/>
              </w:rPr>
            </w:pPr>
            <w:r>
              <w:rPr>
                <w:rFonts w:eastAsia="Calibri"/>
                <w:sz w:val="22"/>
                <w:szCs w:val="22"/>
              </w:rPr>
              <w:t>5</w:t>
            </w:r>
            <w:r w:rsidR="004230F2" w:rsidRPr="004230F2">
              <w:rPr>
                <w:rFonts w:eastAsia="Calibri"/>
                <w:sz w:val="22"/>
                <w:szCs w:val="22"/>
              </w:rPr>
              <w:t>5</w:t>
            </w:r>
          </w:p>
        </w:tc>
        <w:tc>
          <w:tcPr>
            <w:tcW w:w="2011" w:type="pct"/>
            <w:vAlign w:val="center"/>
          </w:tcPr>
          <w:p w:rsidR="004230F2" w:rsidRPr="004230F2" w:rsidRDefault="004230F2" w:rsidP="004230F2">
            <w:pPr>
              <w:jc w:val="both"/>
              <w:rPr>
                <w:rFonts w:eastAsia="Calibri"/>
                <w:sz w:val="22"/>
                <w:szCs w:val="22"/>
              </w:rPr>
            </w:pPr>
            <w:r w:rsidRPr="004230F2">
              <w:rPr>
                <w:rFonts w:eastAsia="Calibri"/>
                <w:sz w:val="22"/>
                <w:szCs w:val="22"/>
              </w:rPr>
              <w:t>Модернизация ТП 10/0,4кВ №17.</w:t>
            </w:r>
          </w:p>
          <w:p w:rsidR="00FA5AC7" w:rsidRDefault="004230F2">
            <w:pPr>
              <w:jc w:val="both"/>
              <w:rPr>
                <w:rFonts w:eastAsia="Calibri"/>
                <w:sz w:val="22"/>
                <w:szCs w:val="22"/>
              </w:rPr>
            </w:pPr>
            <w:r w:rsidRPr="004230F2">
              <w:rPr>
                <w:rFonts w:eastAsia="Calibri"/>
                <w:sz w:val="22"/>
                <w:szCs w:val="22"/>
              </w:rPr>
              <w:t>ПСД и экспертизы нет.</w:t>
            </w:r>
          </w:p>
        </w:tc>
        <w:tc>
          <w:tcPr>
            <w:tcW w:w="1212" w:type="pct"/>
            <w:vAlign w:val="center"/>
          </w:tcPr>
          <w:p w:rsidR="004230F2" w:rsidRPr="004230F2" w:rsidRDefault="004230F2" w:rsidP="004230F2">
            <w:pPr>
              <w:spacing w:line="360" w:lineRule="auto"/>
              <w:ind w:firstLine="29"/>
              <w:jc w:val="both"/>
              <w:rPr>
                <w:rFonts w:eastAsia="Calibri"/>
                <w:sz w:val="22"/>
                <w:szCs w:val="22"/>
              </w:rPr>
            </w:pPr>
            <w:r w:rsidRPr="004230F2">
              <w:rPr>
                <w:rFonts w:eastAsia="Calibri"/>
                <w:sz w:val="22"/>
                <w:szCs w:val="22"/>
              </w:rPr>
              <w:t>Всего – 0,97</w:t>
            </w:r>
          </w:p>
          <w:p w:rsidR="004230F2" w:rsidRPr="004230F2" w:rsidRDefault="004230F2" w:rsidP="004230F2">
            <w:pPr>
              <w:ind w:firstLine="29"/>
              <w:jc w:val="both"/>
              <w:rPr>
                <w:rFonts w:eastAsia="Calibri"/>
                <w:sz w:val="22"/>
                <w:szCs w:val="22"/>
              </w:rPr>
            </w:pPr>
            <w:r w:rsidRPr="004230F2">
              <w:rPr>
                <w:rFonts w:eastAsia="Calibri"/>
                <w:sz w:val="22"/>
                <w:szCs w:val="22"/>
              </w:rPr>
              <w:t>Федеральный бюджет</w:t>
            </w:r>
          </w:p>
          <w:p w:rsidR="004230F2" w:rsidRPr="004230F2" w:rsidRDefault="004230F2" w:rsidP="004230F2">
            <w:pPr>
              <w:ind w:firstLine="29"/>
              <w:jc w:val="both"/>
              <w:rPr>
                <w:rFonts w:eastAsia="Calibri"/>
                <w:sz w:val="22"/>
                <w:szCs w:val="22"/>
              </w:rPr>
            </w:pPr>
            <w:r w:rsidRPr="004230F2">
              <w:rPr>
                <w:rFonts w:eastAsia="Calibri"/>
                <w:sz w:val="22"/>
                <w:szCs w:val="22"/>
              </w:rPr>
              <w:t>Краевой бюджет</w:t>
            </w:r>
          </w:p>
          <w:p w:rsidR="004230F2" w:rsidRPr="004230F2" w:rsidRDefault="004230F2" w:rsidP="004230F2">
            <w:pPr>
              <w:ind w:firstLine="29"/>
              <w:jc w:val="both"/>
              <w:rPr>
                <w:rFonts w:eastAsia="Calibri"/>
                <w:sz w:val="22"/>
                <w:szCs w:val="22"/>
              </w:rPr>
            </w:pPr>
            <w:r w:rsidRPr="004230F2">
              <w:rPr>
                <w:rFonts w:eastAsia="Calibri"/>
                <w:sz w:val="22"/>
                <w:szCs w:val="22"/>
              </w:rPr>
              <w:lastRenderedPageBreak/>
              <w:t>Местный бюджет</w:t>
            </w:r>
          </w:p>
        </w:tc>
        <w:tc>
          <w:tcPr>
            <w:tcW w:w="453" w:type="pct"/>
            <w:vAlign w:val="center"/>
          </w:tcPr>
          <w:p w:rsidR="0069423B" w:rsidRPr="007A2434" w:rsidRDefault="0069423B" w:rsidP="00610806">
            <w:pPr>
              <w:keepNext/>
              <w:spacing w:before="240" w:after="60"/>
              <w:jc w:val="center"/>
              <w:outlineLvl w:val="2"/>
              <w:rPr>
                <w:rFonts w:eastAsia="Calibri"/>
                <w:sz w:val="22"/>
                <w:szCs w:val="22"/>
              </w:rPr>
            </w:pPr>
          </w:p>
        </w:tc>
        <w:tc>
          <w:tcPr>
            <w:tcW w:w="453" w:type="pct"/>
            <w:vAlign w:val="center"/>
          </w:tcPr>
          <w:p w:rsidR="0069423B" w:rsidRPr="007A2434" w:rsidRDefault="0069423B" w:rsidP="00610806">
            <w:pPr>
              <w:keepNext/>
              <w:spacing w:before="240" w:after="60"/>
              <w:jc w:val="center"/>
              <w:outlineLvl w:val="2"/>
              <w:rPr>
                <w:rFonts w:eastAsia="Calibri"/>
                <w:sz w:val="22"/>
                <w:szCs w:val="22"/>
              </w:rPr>
            </w:pPr>
          </w:p>
        </w:tc>
        <w:tc>
          <w:tcPr>
            <w:tcW w:w="453" w:type="pct"/>
            <w:vAlign w:val="center"/>
          </w:tcPr>
          <w:p w:rsidR="0069423B" w:rsidRPr="007A2434" w:rsidRDefault="0069423B" w:rsidP="00610806">
            <w:pPr>
              <w:keepNext/>
              <w:spacing w:before="240" w:after="60"/>
              <w:jc w:val="center"/>
              <w:outlineLvl w:val="2"/>
              <w:rPr>
                <w:rFonts w:eastAsia="Calibri"/>
                <w:sz w:val="22"/>
                <w:szCs w:val="22"/>
              </w:rPr>
            </w:pPr>
          </w:p>
          <w:p w:rsidR="0069423B" w:rsidRPr="007A2434" w:rsidRDefault="004230F2" w:rsidP="00610806">
            <w:pPr>
              <w:jc w:val="center"/>
              <w:rPr>
                <w:rFonts w:eastAsia="Calibri"/>
                <w:sz w:val="22"/>
                <w:szCs w:val="22"/>
              </w:rPr>
            </w:pPr>
            <w:r w:rsidRPr="004230F2">
              <w:rPr>
                <w:rFonts w:eastAsia="Calibri"/>
                <w:sz w:val="22"/>
                <w:szCs w:val="22"/>
              </w:rPr>
              <w:t>0,00</w:t>
            </w:r>
          </w:p>
          <w:p w:rsidR="0069423B" w:rsidRPr="007A2434" w:rsidRDefault="004230F2" w:rsidP="00610806">
            <w:pPr>
              <w:jc w:val="center"/>
              <w:rPr>
                <w:rFonts w:eastAsia="Calibri"/>
                <w:sz w:val="22"/>
                <w:szCs w:val="22"/>
              </w:rPr>
            </w:pPr>
            <w:r w:rsidRPr="004230F2">
              <w:rPr>
                <w:rFonts w:eastAsia="Calibri"/>
                <w:sz w:val="22"/>
                <w:szCs w:val="22"/>
              </w:rPr>
              <w:lastRenderedPageBreak/>
              <w:t>0,679</w:t>
            </w:r>
          </w:p>
          <w:p w:rsidR="0069423B" w:rsidRPr="007A2434" w:rsidRDefault="004230F2" w:rsidP="00610806">
            <w:pPr>
              <w:jc w:val="center"/>
              <w:rPr>
                <w:rFonts w:eastAsia="Calibri"/>
                <w:sz w:val="22"/>
                <w:szCs w:val="22"/>
              </w:rPr>
            </w:pPr>
            <w:r w:rsidRPr="004230F2">
              <w:rPr>
                <w:rFonts w:eastAsia="Calibri"/>
                <w:sz w:val="22"/>
                <w:szCs w:val="22"/>
              </w:rPr>
              <w:t>0,291</w:t>
            </w:r>
          </w:p>
        </w:tc>
      </w:tr>
      <w:tr w:rsidR="0069423B" w:rsidRPr="00CD6EEB">
        <w:trPr>
          <w:trHeight w:val="255"/>
          <w:jc w:val="center"/>
        </w:trPr>
        <w:tc>
          <w:tcPr>
            <w:tcW w:w="419" w:type="pct"/>
            <w:vAlign w:val="center"/>
          </w:tcPr>
          <w:p w:rsidR="0069423B" w:rsidRPr="007A2434" w:rsidRDefault="0069423B" w:rsidP="00610806">
            <w:pPr>
              <w:keepNext/>
              <w:spacing w:after="240" w:line="360" w:lineRule="auto"/>
              <w:ind w:left="113"/>
              <w:jc w:val="center"/>
              <w:outlineLvl w:val="0"/>
              <w:rPr>
                <w:rFonts w:eastAsia="Calibri"/>
                <w:sz w:val="22"/>
                <w:szCs w:val="22"/>
              </w:rPr>
            </w:pPr>
          </w:p>
        </w:tc>
        <w:tc>
          <w:tcPr>
            <w:tcW w:w="2011" w:type="pct"/>
            <w:vAlign w:val="center"/>
          </w:tcPr>
          <w:p w:rsidR="0069423B" w:rsidRPr="007A2434" w:rsidRDefault="004230F2" w:rsidP="00610806">
            <w:pPr>
              <w:spacing w:line="360" w:lineRule="auto"/>
              <w:ind w:firstLine="709"/>
              <w:jc w:val="center"/>
              <w:rPr>
                <w:rFonts w:eastAsia="Calibri"/>
                <w:b/>
                <w:sz w:val="22"/>
                <w:szCs w:val="22"/>
              </w:rPr>
            </w:pPr>
            <w:r w:rsidRPr="004230F2">
              <w:rPr>
                <w:rFonts w:eastAsia="Calibri"/>
                <w:b/>
                <w:sz w:val="22"/>
                <w:szCs w:val="22"/>
              </w:rPr>
              <w:t>Всего</w:t>
            </w:r>
          </w:p>
        </w:tc>
        <w:tc>
          <w:tcPr>
            <w:tcW w:w="1212" w:type="pct"/>
            <w:vAlign w:val="center"/>
          </w:tcPr>
          <w:p w:rsidR="004230F2" w:rsidRPr="004230F2" w:rsidRDefault="004230F2" w:rsidP="004230F2">
            <w:pPr>
              <w:spacing w:line="360" w:lineRule="auto"/>
              <w:ind w:firstLine="709"/>
              <w:rPr>
                <w:rFonts w:eastAsia="Calibri"/>
                <w:sz w:val="22"/>
                <w:szCs w:val="22"/>
              </w:rPr>
            </w:pPr>
            <w:r w:rsidRPr="004230F2">
              <w:rPr>
                <w:rFonts w:eastAsia="Calibri"/>
                <w:sz w:val="22"/>
                <w:szCs w:val="22"/>
              </w:rPr>
              <w:t>30,22</w:t>
            </w:r>
          </w:p>
        </w:tc>
        <w:tc>
          <w:tcPr>
            <w:tcW w:w="453" w:type="pct"/>
            <w:vAlign w:val="center"/>
          </w:tcPr>
          <w:p w:rsidR="004230F2" w:rsidRPr="004230F2" w:rsidRDefault="004230F2" w:rsidP="004230F2">
            <w:pPr>
              <w:spacing w:line="360" w:lineRule="auto"/>
              <w:rPr>
                <w:rFonts w:eastAsia="Calibri"/>
                <w:sz w:val="22"/>
                <w:szCs w:val="22"/>
              </w:rPr>
            </w:pPr>
            <w:r w:rsidRPr="004230F2">
              <w:rPr>
                <w:rFonts w:eastAsia="Calibri"/>
                <w:sz w:val="22"/>
                <w:szCs w:val="22"/>
              </w:rPr>
              <w:t>10,7</w:t>
            </w:r>
          </w:p>
        </w:tc>
        <w:tc>
          <w:tcPr>
            <w:tcW w:w="453" w:type="pct"/>
            <w:noWrap/>
            <w:vAlign w:val="center"/>
          </w:tcPr>
          <w:p w:rsidR="004230F2" w:rsidRPr="004230F2" w:rsidRDefault="004230F2" w:rsidP="004230F2">
            <w:pPr>
              <w:spacing w:line="360" w:lineRule="auto"/>
              <w:rPr>
                <w:rFonts w:eastAsia="Calibri"/>
                <w:sz w:val="22"/>
                <w:szCs w:val="22"/>
              </w:rPr>
            </w:pPr>
            <w:r w:rsidRPr="004230F2">
              <w:rPr>
                <w:rFonts w:eastAsia="Calibri"/>
                <w:sz w:val="22"/>
                <w:szCs w:val="22"/>
              </w:rPr>
              <w:t>12,45</w:t>
            </w:r>
          </w:p>
        </w:tc>
        <w:tc>
          <w:tcPr>
            <w:tcW w:w="453" w:type="pct"/>
            <w:vAlign w:val="center"/>
          </w:tcPr>
          <w:p w:rsidR="004230F2" w:rsidRPr="004230F2" w:rsidRDefault="004230F2" w:rsidP="004230F2">
            <w:pPr>
              <w:spacing w:line="360" w:lineRule="auto"/>
              <w:rPr>
                <w:rFonts w:eastAsia="Calibri"/>
                <w:sz w:val="22"/>
                <w:szCs w:val="22"/>
              </w:rPr>
            </w:pPr>
            <w:r w:rsidRPr="004230F2">
              <w:rPr>
                <w:rFonts w:eastAsia="Calibri"/>
                <w:sz w:val="22"/>
                <w:szCs w:val="22"/>
              </w:rPr>
              <w:t>7,07</w:t>
            </w:r>
          </w:p>
        </w:tc>
      </w:tr>
    </w:tbl>
    <w:p w:rsidR="004230F2" w:rsidRPr="004230F2" w:rsidRDefault="004230F2" w:rsidP="004230F2">
      <w:pPr>
        <w:spacing w:before="120" w:after="120"/>
        <w:ind w:firstLine="709"/>
        <w:jc w:val="center"/>
        <w:rPr>
          <w:b/>
        </w:rPr>
      </w:pPr>
      <w:r w:rsidRPr="004230F2">
        <w:rPr>
          <w:b/>
        </w:rPr>
        <w:t>Таблица 59 – Основные показатели инвестиционного проекта</w:t>
      </w:r>
    </w:p>
    <w:tbl>
      <w:tblPr>
        <w:tblW w:w="4909" w:type="pct"/>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723"/>
        <w:gridCol w:w="2253"/>
        <w:gridCol w:w="1647"/>
        <w:gridCol w:w="1589"/>
        <w:gridCol w:w="1252"/>
        <w:gridCol w:w="2212"/>
      </w:tblGrid>
      <w:tr w:rsidR="0069423B" w:rsidRPr="00DA37C0">
        <w:trPr>
          <w:cantSplit/>
          <w:trHeight w:val="1134"/>
          <w:tblHeader/>
        </w:trPr>
        <w:tc>
          <w:tcPr>
            <w:tcW w:w="373" w:type="pct"/>
            <w:shd w:val="clear" w:color="auto" w:fill="8DB3E2"/>
            <w:vAlign w:val="center"/>
          </w:tcPr>
          <w:p w:rsidR="009E7283" w:rsidRPr="00A0498E" w:rsidRDefault="004230F2" w:rsidP="00610806">
            <w:pPr>
              <w:jc w:val="center"/>
              <w:rPr>
                <w:b/>
                <w:bCs/>
              </w:rPr>
            </w:pPr>
            <w:r w:rsidRPr="004230F2">
              <w:rPr>
                <w:b/>
                <w:bCs/>
              </w:rPr>
              <w:t>№</w:t>
            </w:r>
          </w:p>
          <w:p w:rsidR="009E7283" w:rsidRPr="00A0498E" w:rsidRDefault="004230F2" w:rsidP="00610806">
            <w:pPr>
              <w:jc w:val="center"/>
              <w:rPr>
                <w:b/>
                <w:bCs/>
              </w:rPr>
            </w:pPr>
            <w:r w:rsidRPr="004230F2">
              <w:rPr>
                <w:b/>
                <w:bCs/>
              </w:rPr>
              <w:t>п/п</w:t>
            </w:r>
          </w:p>
        </w:tc>
        <w:tc>
          <w:tcPr>
            <w:tcW w:w="1164" w:type="pct"/>
            <w:shd w:val="clear" w:color="auto" w:fill="8DB3E2"/>
            <w:vAlign w:val="center"/>
          </w:tcPr>
          <w:p w:rsidR="009E7283" w:rsidRPr="00A0498E" w:rsidRDefault="004230F2" w:rsidP="00610806">
            <w:pPr>
              <w:jc w:val="center"/>
              <w:rPr>
                <w:b/>
                <w:bCs/>
              </w:rPr>
            </w:pPr>
            <w:r w:rsidRPr="004230F2">
              <w:rPr>
                <w:b/>
                <w:bCs/>
              </w:rPr>
              <w:t>Наименование</w:t>
            </w:r>
          </w:p>
          <w:p w:rsidR="009E7283" w:rsidRPr="00A0498E" w:rsidRDefault="004230F2" w:rsidP="00610806">
            <w:pPr>
              <w:jc w:val="center"/>
              <w:rPr>
                <w:b/>
                <w:bCs/>
              </w:rPr>
            </w:pPr>
            <w:r w:rsidRPr="004230F2">
              <w:rPr>
                <w:b/>
                <w:bCs/>
              </w:rPr>
              <w:t>проекта</w:t>
            </w:r>
          </w:p>
        </w:tc>
        <w:tc>
          <w:tcPr>
            <w:tcW w:w="851" w:type="pct"/>
            <w:shd w:val="clear" w:color="auto" w:fill="8DB3E2"/>
            <w:vAlign w:val="center"/>
          </w:tcPr>
          <w:p w:rsidR="009E7283" w:rsidRPr="00A0498E" w:rsidRDefault="004230F2" w:rsidP="00610806">
            <w:pPr>
              <w:jc w:val="center"/>
              <w:rPr>
                <w:b/>
                <w:bCs/>
              </w:rPr>
            </w:pPr>
            <w:r w:rsidRPr="004230F2">
              <w:rPr>
                <w:b/>
                <w:bCs/>
              </w:rPr>
              <w:t xml:space="preserve">Общий </w:t>
            </w:r>
          </w:p>
          <w:p w:rsidR="009E7283" w:rsidRPr="00A0498E" w:rsidRDefault="004230F2" w:rsidP="00610806">
            <w:pPr>
              <w:jc w:val="center"/>
              <w:rPr>
                <w:b/>
                <w:bCs/>
              </w:rPr>
            </w:pPr>
            <w:r w:rsidRPr="004230F2">
              <w:rPr>
                <w:b/>
                <w:bCs/>
              </w:rPr>
              <w:t xml:space="preserve">объем </w:t>
            </w:r>
          </w:p>
          <w:p w:rsidR="009E7283" w:rsidRPr="00A0498E" w:rsidRDefault="004230F2" w:rsidP="00610806">
            <w:pPr>
              <w:jc w:val="center"/>
              <w:rPr>
                <w:b/>
                <w:bCs/>
              </w:rPr>
            </w:pPr>
            <w:r w:rsidRPr="004230F2">
              <w:rPr>
                <w:b/>
                <w:bCs/>
              </w:rPr>
              <w:t>инвестиций,</w:t>
            </w:r>
          </w:p>
          <w:p w:rsidR="009E7283" w:rsidRPr="00A0498E" w:rsidRDefault="004230F2" w:rsidP="00610806">
            <w:pPr>
              <w:jc w:val="center"/>
              <w:rPr>
                <w:b/>
                <w:bCs/>
              </w:rPr>
            </w:pPr>
            <w:r w:rsidRPr="004230F2">
              <w:rPr>
                <w:b/>
                <w:bCs/>
              </w:rPr>
              <w:t>млн. руб.</w:t>
            </w:r>
          </w:p>
        </w:tc>
        <w:tc>
          <w:tcPr>
            <w:tcW w:w="821" w:type="pct"/>
            <w:shd w:val="clear" w:color="auto" w:fill="8DB3E2"/>
            <w:vAlign w:val="center"/>
          </w:tcPr>
          <w:p w:rsidR="009E7283" w:rsidRPr="00A0498E" w:rsidRDefault="004230F2" w:rsidP="00610806">
            <w:pPr>
              <w:jc w:val="center"/>
              <w:rPr>
                <w:b/>
                <w:bCs/>
              </w:rPr>
            </w:pPr>
            <w:r w:rsidRPr="004230F2">
              <w:rPr>
                <w:b/>
                <w:bCs/>
              </w:rPr>
              <w:t>Срок</w:t>
            </w:r>
          </w:p>
          <w:p w:rsidR="009E7283" w:rsidRPr="00A0498E" w:rsidRDefault="004230F2" w:rsidP="00610806">
            <w:pPr>
              <w:jc w:val="center"/>
              <w:rPr>
                <w:b/>
                <w:bCs/>
              </w:rPr>
            </w:pPr>
            <w:r w:rsidRPr="004230F2">
              <w:rPr>
                <w:b/>
                <w:bCs/>
              </w:rPr>
              <w:t>реализации</w:t>
            </w:r>
          </w:p>
          <w:p w:rsidR="009E7283" w:rsidRPr="00A0498E" w:rsidRDefault="004230F2" w:rsidP="00610806">
            <w:pPr>
              <w:jc w:val="center"/>
              <w:rPr>
                <w:b/>
                <w:bCs/>
              </w:rPr>
            </w:pPr>
            <w:r w:rsidRPr="004230F2">
              <w:rPr>
                <w:b/>
                <w:bCs/>
              </w:rPr>
              <w:t xml:space="preserve"> проекта</w:t>
            </w:r>
          </w:p>
        </w:tc>
        <w:tc>
          <w:tcPr>
            <w:tcW w:w="647" w:type="pct"/>
            <w:shd w:val="clear" w:color="auto" w:fill="8DB3E2"/>
            <w:vAlign w:val="center"/>
          </w:tcPr>
          <w:p w:rsidR="009E7283" w:rsidRPr="00A0498E" w:rsidRDefault="004230F2" w:rsidP="00610806">
            <w:pPr>
              <w:jc w:val="center"/>
              <w:rPr>
                <w:b/>
                <w:bCs/>
              </w:rPr>
            </w:pPr>
            <w:r w:rsidRPr="004230F2">
              <w:rPr>
                <w:b/>
                <w:bCs/>
              </w:rPr>
              <w:t>Кол-во</w:t>
            </w:r>
          </w:p>
          <w:p w:rsidR="009E7283" w:rsidRPr="00A0498E" w:rsidRDefault="004230F2" w:rsidP="00610806">
            <w:pPr>
              <w:jc w:val="center"/>
              <w:rPr>
                <w:b/>
                <w:bCs/>
              </w:rPr>
            </w:pPr>
            <w:r w:rsidRPr="004230F2">
              <w:rPr>
                <w:b/>
                <w:bCs/>
              </w:rPr>
              <w:t>новых</w:t>
            </w:r>
          </w:p>
          <w:p w:rsidR="009E7283" w:rsidRPr="00A0498E" w:rsidRDefault="004230F2" w:rsidP="00610806">
            <w:pPr>
              <w:jc w:val="center"/>
            </w:pPr>
            <w:r w:rsidRPr="004230F2">
              <w:rPr>
                <w:b/>
                <w:bCs/>
              </w:rPr>
              <w:t>рабочих мест, чел*.</w:t>
            </w:r>
          </w:p>
        </w:tc>
        <w:tc>
          <w:tcPr>
            <w:tcW w:w="1143" w:type="pct"/>
            <w:shd w:val="clear" w:color="auto" w:fill="8DB3E2"/>
            <w:vAlign w:val="center"/>
          </w:tcPr>
          <w:p w:rsidR="009E7283" w:rsidRPr="00A0498E" w:rsidRDefault="004230F2" w:rsidP="00610806">
            <w:pPr>
              <w:jc w:val="center"/>
              <w:rPr>
                <w:b/>
                <w:bCs/>
              </w:rPr>
            </w:pPr>
            <w:r w:rsidRPr="004230F2">
              <w:rPr>
                <w:b/>
                <w:bCs/>
              </w:rPr>
              <w:t xml:space="preserve">Дополнительные </w:t>
            </w:r>
          </w:p>
          <w:p w:rsidR="009E7283" w:rsidRPr="00A0498E" w:rsidRDefault="004230F2" w:rsidP="00610806">
            <w:pPr>
              <w:jc w:val="center"/>
              <w:rPr>
                <w:b/>
                <w:bCs/>
              </w:rPr>
            </w:pPr>
            <w:r w:rsidRPr="004230F2">
              <w:rPr>
                <w:b/>
                <w:bCs/>
              </w:rPr>
              <w:t>поступления</w:t>
            </w:r>
          </w:p>
          <w:p w:rsidR="009E7283" w:rsidRPr="00A0498E" w:rsidRDefault="004230F2" w:rsidP="00610806">
            <w:pPr>
              <w:jc w:val="center"/>
              <w:rPr>
                <w:b/>
                <w:bCs/>
              </w:rPr>
            </w:pPr>
            <w:r w:rsidRPr="004230F2">
              <w:rPr>
                <w:b/>
                <w:bCs/>
              </w:rPr>
              <w:t xml:space="preserve">в бюджет МО, </w:t>
            </w:r>
          </w:p>
          <w:p w:rsidR="009E7283" w:rsidRPr="00A0498E" w:rsidRDefault="004230F2" w:rsidP="00610806">
            <w:pPr>
              <w:jc w:val="center"/>
              <w:rPr>
                <w:b/>
                <w:bCs/>
              </w:rPr>
            </w:pPr>
            <w:r w:rsidRPr="004230F2">
              <w:rPr>
                <w:b/>
                <w:bCs/>
              </w:rPr>
              <w:t>в год,</w:t>
            </w:r>
          </w:p>
          <w:p w:rsidR="009E7283" w:rsidRPr="00A0498E" w:rsidRDefault="004230F2" w:rsidP="00610806">
            <w:pPr>
              <w:jc w:val="center"/>
              <w:rPr>
                <w:b/>
                <w:bCs/>
              </w:rPr>
            </w:pPr>
            <w:r w:rsidRPr="004230F2">
              <w:rPr>
                <w:b/>
                <w:bCs/>
              </w:rPr>
              <w:t xml:space="preserve">млн. руб. </w:t>
            </w:r>
          </w:p>
        </w:tc>
      </w:tr>
      <w:tr w:rsidR="0069423B" w:rsidRPr="00DA37C0">
        <w:tc>
          <w:tcPr>
            <w:tcW w:w="373" w:type="pct"/>
            <w:vAlign w:val="center"/>
          </w:tcPr>
          <w:p w:rsidR="009E7283" w:rsidRPr="00DA37C0" w:rsidRDefault="004230F2" w:rsidP="00610806">
            <w:pPr>
              <w:jc w:val="center"/>
            </w:pPr>
            <w:r w:rsidRPr="004230F2">
              <w:t>1</w:t>
            </w:r>
          </w:p>
        </w:tc>
        <w:tc>
          <w:tcPr>
            <w:tcW w:w="1164" w:type="pct"/>
            <w:vAlign w:val="center"/>
          </w:tcPr>
          <w:p w:rsidR="004230F2" w:rsidRPr="004230F2" w:rsidRDefault="004230F2" w:rsidP="004230F2">
            <w:pPr>
              <w:jc w:val="both"/>
              <w:rPr>
                <w:rFonts w:eastAsia="Calibri"/>
                <w:sz w:val="22"/>
                <w:szCs w:val="22"/>
              </w:rPr>
            </w:pPr>
            <w:r w:rsidRPr="004230F2">
              <w:rPr>
                <w:rFonts w:eastAsia="Calibri"/>
                <w:sz w:val="22"/>
                <w:szCs w:val="22"/>
              </w:rPr>
              <w:t>Внедрение энергосберегающих технологий и оборудования, реконструкция и модернизация электросетевого хозяйства городского округа Спасск-Дальний</w:t>
            </w:r>
          </w:p>
        </w:tc>
        <w:tc>
          <w:tcPr>
            <w:tcW w:w="851" w:type="pct"/>
            <w:vAlign w:val="center"/>
          </w:tcPr>
          <w:p w:rsidR="004230F2" w:rsidRPr="004230F2" w:rsidRDefault="004230F2" w:rsidP="004230F2">
            <w:pPr>
              <w:spacing w:line="360" w:lineRule="auto"/>
              <w:ind w:firstLine="35"/>
              <w:jc w:val="center"/>
            </w:pPr>
            <w:r w:rsidRPr="004230F2">
              <w:t>56,13</w:t>
            </w:r>
          </w:p>
        </w:tc>
        <w:tc>
          <w:tcPr>
            <w:tcW w:w="821" w:type="pct"/>
            <w:vAlign w:val="center"/>
          </w:tcPr>
          <w:p w:rsidR="004230F2" w:rsidRPr="004230F2" w:rsidRDefault="004230F2" w:rsidP="004230F2">
            <w:pPr>
              <w:spacing w:line="360" w:lineRule="auto"/>
              <w:ind w:firstLine="35"/>
              <w:jc w:val="center"/>
            </w:pPr>
            <w:r w:rsidRPr="004230F2">
              <w:t>2013-2015</w:t>
            </w:r>
          </w:p>
        </w:tc>
        <w:tc>
          <w:tcPr>
            <w:tcW w:w="647" w:type="pct"/>
            <w:vAlign w:val="center"/>
          </w:tcPr>
          <w:p w:rsidR="004230F2" w:rsidRPr="004230F2" w:rsidRDefault="004230F2" w:rsidP="004230F2">
            <w:pPr>
              <w:spacing w:line="360" w:lineRule="auto"/>
              <w:ind w:firstLine="35"/>
              <w:jc w:val="center"/>
            </w:pPr>
            <w:r w:rsidRPr="004230F2">
              <w:t>30</w:t>
            </w:r>
          </w:p>
        </w:tc>
        <w:tc>
          <w:tcPr>
            <w:tcW w:w="1143" w:type="pct"/>
            <w:vAlign w:val="center"/>
          </w:tcPr>
          <w:p w:rsidR="004230F2" w:rsidRPr="004230F2" w:rsidRDefault="004230F2" w:rsidP="004230F2">
            <w:pPr>
              <w:spacing w:line="360" w:lineRule="auto"/>
              <w:ind w:firstLine="35"/>
              <w:jc w:val="center"/>
            </w:pPr>
            <w:r w:rsidRPr="004230F2">
              <w:t>0,5</w:t>
            </w:r>
          </w:p>
        </w:tc>
      </w:tr>
    </w:tbl>
    <w:p w:rsidR="009E7283" w:rsidRPr="00A37475" w:rsidRDefault="004230F2" w:rsidP="009E7283">
      <w:pPr>
        <w:tabs>
          <w:tab w:val="left" w:pos="0"/>
        </w:tabs>
        <w:suppressAutoHyphens w:val="0"/>
        <w:spacing w:line="360" w:lineRule="auto"/>
        <w:jc w:val="both"/>
      </w:pPr>
      <w:r w:rsidRPr="004230F2">
        <w:rPr>
          <w:rFonts w:eastAsia="MS Mincho"/>
          <w:i/>
          <w:sz w:val="20"/>
          <w:szCs w:val="20"/>
          <w:lang w:eastAsia="ru-RU"/>
        </w:rPr>
        <w:t>*на период строительства.</w:t>
      </w:r>
    </w:p>
    <w:p w:rsidR="004230F2" w:rsidRDefault="004230F2" w:rsidP="004230F2">
      <w:pPr>
        <w:tabs>
          <w:tab w:val="left" w:pos="0"/>
        </w:tabs>
        <w:suppressAutoHyphens w:val="0"/>
        <w:spacing w:before="240" w:after="120"/>
        <w:jc w:val="both"/>
        <w:rPr>
          <w:rFonts w:ascii="Arial" w:hAnsi="Arial" w:cs="Arial"/>
          <w:caps/>
          <w:szCs w:val="28"/>
        </w:rPr>
      </w:pPr>
      <w:bookmarkStart w:id="212" w:name="_Toc257037497"/>
      <w:bookmarkStart w:id="213" w:name="_Toc257076847"/>
      <w:bookmarkStart w:id="214" w:name="_Toc263950687"/>
      <w:r w:rsidRPr="004230F2">
        <w:rPr>
          <w:rFonts w:ascii="Arial" w:hAnsi="Arial" w:cs="Arial"/>
          <w:caps/>
          <w:szCs w:val="28"/>
        </w:rPr>
        <w:t>ИНВЕСТиЦИОННЫЙ ПРОЕКТ № 30. «МОДЕРНИЗАЦИЯ ПОЛИГОНА ТВЕРДЫХ БЫТОВЫХ ОТХОДОВ»</w:t>
      </w:r>
    </w:p>
    <w:p w:rsidR="004230F2" w:rsidRDefault="004230F2" w:rsidP="004230F2">
      <w:pPr>
        <w:numPr>
          <w:ilvl w:val="0"/>
          <w:numId w:val="17"/>
        </w:numPr>
        <w:tabs>
          <w:tab w:val="left" w:pos="993"/>
        </w:tabs>
        <w:spacing w:line="360" w:lineRule="auto"/>
        <w:ind w:left="0" w:firstLine="567"/>
        <w:jc w:val="both"/>
        <w:rPr>
          <w:sz w:val="28"/>
          <w:szCs w:val="28"/>
        </w:rPr>
      </w:pPr>
      <w:r w:rsidRPr="004230F2">
        <w:rPr>
          <w:i/>
          <w:sz w:val="28"/>
          <w:szCs w:val="28"/>
        </w:rPr>
        <w:t xml:space="preserve">Полное наименование инвестиционного проекта: </w:t>
      </w:r>
      <w:r w:rsidRPr="004230F2">
        <w:rPr>
          <w:sz w:val="28"/>
          <w:szCs w:val="28"/>
        </w:rPr>
        <w:t>Модернизация полигона твердых бытовых отходов.</w:t>
      </w:r>
    </w:p>
    <w:p w:rsidR="00907292" w:rsidRPr="00A37475" w:rsidRDefault="004230F2" w:rsidP="007C7056">
      <w:pPr>
        <w:spacing w:line="360" w:lineRule="auto"/>
        <w:ind w:firstLine="567"/>
        <w:jc w:val="both"/>
        <w:rPr>
          <w:sz w:val="28"/>
          <w:szCs w:val="28"/>
        </w:rPr>
      </w:pPr>
      <w:r w:rsidRPr="004230F2">
        <w:rPr>
          <w:i/>
          <w:sz w:val="28"/>
          <w:szCs w:val="28"/>
        </w:rPr>
        <w:t xml:space="preserve">2. Территория реализации инвестиционного проекта: </w:t>
      </w:r>
      <w:r w:rsidRPr="004230F2">
        <w:rPr>
          <w:sz w:val="28"/>
          <w:szCs w:val="28"/>
        </w:rPr>
        <w:t>Дальневосточный федеральный округ, Приморский край, г. Спасск-Дальний.</w:t>
      </w:r>
    </w:p>
    <w:p w:rsidR="00907292" w:rsidRPr="00A37475" w:rsidRDefault="004230F2" w:rsidP="007C7056">
      <w:pPr>
        <w:spacing w:line="360" w:lineRule="auto"/>
        <w:ind w:firstLine="567"/>
        <w:jc w:val="both"/>
        <w:rPr>
          <w:sz w:val="28"/>
          <w:szCs w:val="28"/>
        </w:rPr>
      </w:pPr>
      <w:r w:rsidRPr="004230F2">
        <w:rPr>
          <w:i/>
          <w:sz w:val="28"/>
          <w:szCs w:val="28"/>
        </w:rPr>
        <w:t xml:space="preserve">3. Отраслевая принадлежность: </w:t>
      </w:r>
      <w:r w:rsidRPr="004230F2">
        <w:rPr>
          <w:sz w:val="28"/>
          <w:szCs w:val="28"/>
        </w:rPr>
        <w:t>Жилищно-коммунальное хозяйство.</w:t>
      </w:r>
    </w:p>
    <w:p w:rsidR="00377169" w:rsidRPr="00A37475" w:rsidRDefault="004230F2" w:rsidP="007C7056">
      <w:pPr>
        <w:spacing w:line="360" w:lineRule="auto"/>
        <w:ind w:firstLine="567"/>
        <w:jc w:val="both"/>
        <w:rPr>
          <w:sz w:val="28"/>
          <w:szCs w:val="28"/>
        </w:rPr>
      </w:pPr>
      <w:r w:rsidRPr="004230F2">
        <w:rPr>
          <w:i/>
          <w:sz w:val="28"/>
          <w:szCs w:val="28"/>
        </w:rPr>
        <w:t xml:space="preserve">4. Цель реализации инвестиционного проекта: </w:t>
      </w:r>
      <w:r w:rsidRPr="004230F2">
        <w:rPr>
          <w:sz w:val="28"/>
          <w:szCs w:val="28"/>
        </w:rPr>
        <w:t>О</w:t>
      </w:r>
      <w:r w:rsidRPr="004230F2">
        <w:rPr>
          <w:rFonts w:eastAsia="Calibri"/>
          <w:sz w:val="28"/>
          <w:szCs w:val="28"/>
        </w:rPr>
        <w:t>беспечение населения качественной услугой по вывозу и утилизации ТБО, соответствующей требованиям безопасности и безвредности, установленным санитарно-эпидемиологическими правилами</w:t>
      </w:r>
      <w:r w:rsidRPr="004230F2">
        <w:rPr>
          <w:sz w:val="28"/>
          <w:szCs w:val="28"/>
        </w:rPr>
        <w:t xml:space="preserve">; снижение себестоимости данной услуги, и, соответственно, тарифа на вывоз и утилизацию ТБО; внедрение новейших технологий по сбору и вывозу ТБО; создание новых рабочих мест; увеличение объемов сырья для вторичной переработки  ТБО; значительное улучшение экологической обстановки; исключение затрат, связанных с ликвидацией </w:t>
      </w:r>
      <w:r w:rsidRPr="004230F2">
        <w:rPr>
          <w:sz w:val="28"/>
          <w:szCs w:val="28"/>
        </w:rPr>
        <w:lastRenderedPageBreak/>
        <w:t>экологических последствий захоронения отходов; замедление (в дальнейшем - приостановка) процесса расширения земельных площадей, используемых для захоронения отходов.</w:t>
      </w:r>
    </w:p>
    <w:p w:rsidR="00377169" w:rsidRPr="00A37475" w:rsidRDefault="004230F2" w:rsidP="007C7056">
      <w:pPr>
        <w:spacing w:line="360" w:lineRule="auto"/>
        <w:ind w:firstLine="567"/>
        <w:jc w:val="both"/>
        <w:rPr>
          <w:sz w:val="28"/>
          <w:szCs w:val="28"/>
        </w:rPr>
      </w:pPr>
      <w:r w:rsidRPr="004230F2">
        <w:rPr>
          <w:i/>
          <w:sz w:val="28"/>
          <w:szCs w:val="28"/>
        </w:rPr>
        <w:t xml:space="preserve">5. Участники инвестиционного проекта: </w:t>
      </w:r>
      <w:r w:rsidRPr="004230F2">
        <w:rPr>
          <w:sz w:val="28"/>
          <w:szCs w:val="28"/>
        </w:rPr>
        <w:t>Администрация Приморского края, Администрация городского округа Спасск-Дальний.</w:t>
      </w:r>
    </w:p>
    <w:p w:rsidR="00377169" w:rsidRPr="00A37475" w:rsidRDefault="004230F2" w:rsidP="007C7056">
      <w:pPr>
        <w:spacing w:line="360" w:lineRule="auto"/>
        <w:ind w:firstLine="567"/>
        <w:jc w:val="both"/>
        <w:rPr>
          <w:sz w:val="28"/>
          <w:szCs w:val="28"/>
        </w:rPr>
      </w:pPr>
      <w:r w:rsidRPr="004230F2">
        <w:rPr>
          <w:i/>
          <w:sz w:val="28"/>
          <w:szCs w:val="28"/>
        </w:rPr>
        <w:t xml:space="preserve">6. </w:t>
      </w:r>
      <w:r w:rsidR="00BB72BC">
        <w:rPr>
          <w:i/>
          <w:sz w:val="28"/>
          <w:szCs w:val="28"/>
        </w:rPr>
        <w:t xml:space="preserve"> </w:t>
      </w:r>
      <w:r w:rsidRPr="004230F2">
        <w:rPr>
          <w:i/>
          <w:sz w:val="28"/>
          <w:szCs w:val="28"/>
        </w:rPr>
        <w:t xml:space="preserve">Срок реализации инвестиционного проекта: </w:t>
      </w:r>
      <w:r w:rsidRPr="004230F2">
        <w:rPr>
          <w:sz w:val="28"/>
          <w:szCs w:val="28"/>
        </w:rPr>
        <w:t>2013-2017г.</w:t>
      </w:r>
    </w:p>
    <w:p w:rsidR="008B6ABE" w:rsidRPr="00A37475" w:rsidRDefault="004230F2" w:rsidP="007C7056">
      <w:pPr>
        <w:spacing w:line="360" w:lineRule="auto"/>
        <w:ind w:firstLine="567"/>
        <w:jc w:val="both"/>
        <w:rPr>
          <w:i/>
          <w:sz w:val="28"/>
          <w:szCs w:val="28"/>
        </w:rPr>
      </w:pPr>
      <w:r w:rsidRPr="004230F2">
        <w:rPr>
          <w:i/>
          <w:sz w:val="28"/>
          <w:szCs w:val="28"/>
        </w:rPr>
        <w:t>7.</w:t>
      </w:r>
      <w:r w:rsidR="00BB72BC">
        <w:rPr>
          <w:i/>
          <w:sz w:val="28"/>
          <w:szCs w:val="28"/>
        </w:rPr>
        <w:t xml:space="preserve"> </w:t>
      </w:r>
      <w:r w:rsidRPr="004230F2">
        <w:rPr>
          <w:i/>
          <w:sz w:val="28"/>
          <w:szCs w:val="28"/>
        </w:rPr>
        <w:t xml:space="preserve">Стоимость инвестиционного проекта, источники и объемы финансирования: </w:t>
      </w:r>
      <w:r w:rsidRPr="004230F2">
        <w:rPr>
          <w:sz w:val="28"/>
          <w:szCs w:val="28"/>
        </w:rPr>
        <w:t>98,7 млн.</w:t>
      </w:r>
      <w:r w:rsidR="00DA37C0">
        <w:rPr>
          <w:sz w:val="28"/>
          <w:szCs w:val="28"/>
        </w:rPr>
        <w:t xml:space="preserve"> </w:t>
      </w:r>
      <w:r w:rsidRPr="004230F2">
        <w:rPr>
          <w:sz w:val="28"/>
          <w:szCs w:val="28"/>
        </w:rPr>
        <w:t xml:space="preserve">руб., в том числе 29,61 млн. руб. – средства бюджета городского округа Спасск-Дальний, 69,09 млн. руб. – средства бюджета Приморского края, </w:t>
      </w:r>
    </w:p>
    <w:p w:rsidR="007C7056" w:rsidRPr="00A37475" w:rsidRDefault="004230F2" w:rsidP="007C7056">
      <w:pPr>
        <w:spacing w:line="360" w:lineRule="auto"/>
        <w:ind w:firstLine="567"/>
        <w:jc w:val="both"/>
        <w:rPr>
          <w:sz w:val="28"/>
          <w:szCs w:val="28"/>
        </w:rPr>
      </w:pPr>
      <w:r w:rsidRPr="004230F2">
        <w:rPr>
          <w:i/>
          <w:sz w:val="28"/>
          <w:szCs w:val="28"/>
        </w:rPr>
        <w:t xml:space="preserve">8. Механизмы оказания государственной поддержки: </w:t>
      </w:r>
      <w:r w:rsidRPr="004230F2">
        <w:rPr>
          <w:sz w:val="28"/>
          <w:szCs w:val="28"/>
        </w:rPr>
        <w:t xml:space="preserve">бюджетное софинансирование, в том числе за счет средств бюджета Приморского края в рамках Государственной программы «Охрана окружающей среды в Приморском крае»; средств федерального бюджета в рамках Программы "Национальная система химической и биологической безопасности Российской Федерации (2009 - 2014 гг.)"; в том числе, предусматривается: </w:t>
      </w:r>
    </w:p>
    <w:p w:rsidR="007C7056" w:rsidRPr="00A37475" w:rsidRDefault="004230F2" w:rsidP="007C7056">
      <w:pPr>
        <w:spacing w:line="360" w:lineRule="auto"/>
        <w:ind w:firstLine="567"/>
        <w:jc w:val="both"/>
        <w:rPr>
          <w:sz w:val="28"/>
          <w:szCs w:val="28"/>
        </w:rPr>
      </w:pPr>
      <w:r w:rsidRPr="004230F2">
        <w:rPr>
          <w:i/>
          <w:sz w:val="28"/>
          <w:szCs w:val="28"/>
        </w:rPr>
        <w:t xml:space="preserve">- </w:t>
      </w:r>
      <w:r w:rsidRPr="004230F2">
        <w:rPr>
          <w:sz w:val="28"/>
          <w:szCs w:val="28"/>
        </w:rPr>
        <w:t xml:space="preserve"> возмещение части расходов на уплату процентов по </w:t>
      </w:r>
      <w:hyperlink r:id="rId83" w:tgtFrame="_blank" w:history="1">
        <w:r w:rsidRPr="004230F2">
          <w:rPr>
            <w:sz w:val="28"/>
            <w:szCs w:val="28"/>
          </w:rPr>
          <w:t>кредитам</w:t>
        </w:r>
      </w:hyperlink>
      <w:r w:rsidRPr="004230F2">
        <w:rPr>
          <w:sz w:val="28"/>
          <w:szCs w:val="28"/>
        </w:rPr>
        <w:t xml:space="preserve"> (займам), полученным в кредитных организациях на осуществление инвестиционной деятельности;</w:t>
      </w:r>
    </w:p>
    <w:p w:rsidR="004230F2" w:rsidRDefault="004230F2" w:rsidP="004230F2">
      <w:pPr>
        <w:pStyle w:val="af2"/>
        <w:numPr>
          <w:ilvl w:val="0"/>
          <w:numId w:val="16"/>
        </w:numPr>
        <w:tabs>
          <w:tab w:val="left" w:pos="851"/>
        </w:tabs>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предоставление инвестиционного налогового кредита;</w:t>
      </w:r>
    </w:p>
    <w:p w:rsidR="004230F2" w:rsidRDefault="004230F2" w:rsidP="004230F2">
      <w:pPr>
        <w:pStyle w:val="af2"/>
        <w:numPr>
          <w:ilvl w:val="0"/>
          <w:numId w:val="16"/>
        </w:numPr>
        <w:tabs>
          <w:tab w:val="left" w:pos="851"/>
        </w:tabs>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предоставление права применения хозяйствующими субъектами повышающих коэффициентов к установленной норме амортизационных отчислений;</w:t>
      </w:r>
    </w:p>
    <w:p w:rsidR="004230F2" w:rsidRDefault="004230F2" w:rsidP="004230F2">
      <w:pPr>
        <w:pStyle w:val="af2"/>
        <w:numPr>
          <w:ilvl w:val="0"/>
          <w:numId w:val="16"/>
        </w:numPr>
        <w:tabs>
          <w:tab w:val="left" w:pos="851"/>
        </w:tabs>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бюджетное софинансирование, субсидирование или льготное бюджетное кредитование;</w:t>
      </w:r>
    </w:p>
    <w:p w:rsidR="007C7056" w:rsidRPr="00A37475" w:rsidRDefault="004230F2" w:rsidP="00DA37C0">
      <w:pPr>
        <w:pStyle w:val="af2"/>
        <w:numPr>
          <w:ilvl w:val="0"/>
          <w:numId w:val="16"/>
        </w:numPr>
        <w:tabs>
          <w:tab w:val="left" w:pos="851"/>
        </w:tabs>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применение пониженной налоговой ставки;</w:t>
      </w:r>
    </w:p>
    <w:p w:rsidR="007C7056" w:rsidRPr="00A37475" w:rsidRDefault="004230F2" w:rsidP="00DA37C0">
      <w:pPr>
        <w:pStyle w:val="af2"/>
        <w:numPr>
          <w:ilvl w:val="0"/>
          <w:numId w:val="16"/>
        </w:numPr>
        <w:tabs>
          <w:tab w:val="left" w:pos="851"/>
        </w:tabs>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государственно-частное партнерство,</w:t>
      </w:r>
    </w:p>
    <w:p w:rsidR="007C7056" w:rsidRPr="00A37475" w:rsidRDefault="004230F2" w:rsidP="00DA37C0">
      <w:pPr>
        <w:pStyle w:val="af2"/>
        <w:numPr>
          <w:ilvl w:val="0"/>
          <w:numId w:val="16"/>
        </w:numPr>
        <w:tabs>
          <w:tab w:val="left" w:pos="851"/>
        </w:tabs>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долгосрочные (свыше 10 лет) договоры аренды муниципального имущества, концессионные соглашения.</w:t>
      </w:r>
    </w:p>
    <w:p w:rsidR="007C7056" w:rsidRPr="00A37475" w:rsidRDefault="004230F2" w:rsidP="007C3156">
      <w:pPr>
        <w:spacing w:line="360" w:lineRule="auto"/>
        <w:ind w:firstLine="567"/>
        <w:jc w:val="both"/>
        <w:rPr>
          <w:i/>
          <w:sz w:val="28"/>
          <w:szCs w:val="28"/>
        </w:rPr>
      </w:pPr>
      <w:r w:rsidRPr="004230F2">
        <w:rPr>
          <w:i/>
          <w:sz w:val="28"/>
          <w:szCs w:val="28"/>
        </w:rPr>
        <w:lastRenderedPageBreak/>
        <w:t>9.</w:t>
      </w:r>
      <w:r w:rsidR="00DA37C0">
        <w:rPr>
          <w:i/>
          <w:sz w:val="28"/>
          <w:szCs w:val="28"/>
        </w:rPr>
        <w:t xml:space="preserve"> </w:t>
      </w:r>
      <w:r w:rsidRPr="004230F2">
        <w:rPr>
          <w:i/>
          <w:sz w:val="28"/>
          <w:szCs w:val="28"/>
        </w:rPr>
        <w:t xml:space="preserve">Перечень объектов капитального строительства, создаваемых в рамках инвестиционного проекта: </w:t>
      </w:r>
    </w:p>
    <w:p w:rsidR="004230F2" w:rsidRDefault="00DA37C0" w:rsidP="004230F2">
      <w:pPr>
        <w:pStyle w:val="af2"/>
        <w:numPr>
          <w:ilvl w:val="0"/>
          <w:numId w:val="16"/>
        </w:numPr>
        <w:spacing w:after="0" w:line="360" w:lineRule="auto"/>
        <w:ind w:left="782" w:hanging="357"/>
        <w:jc w:val="both"/>
        <w:rPr>
          <w:rFonts w:ascii="Times New Roman" w:hAnsi="Times New Roman"/>
          <w:sz w:val="28"/>
          <w:szCs w:val="28"/>
        </w:rPr>
      </w:pPr>
      <w:r>
        <w:rPr>
          <w:rFonts w:ascii="Times New Roman" w:hAnsi="Times New Roman"/>
          <w:sz w:val="28"/>
          <w:szCs w:val="28"/>
        </w:rPr>
        <w:t>п</w:t>
      </w:r>
      <w:r w:rsidR="004230F2" w:rsidRPr="004230F2">
        <w:rPr>
          <w:rFonts w:ascii="Times New Roman" w:hAnsi="Times New Roman"/>
          <w:sz w:val="28"/>
          <w:szCs w:val="28"/>
        </w:rPr>
        <w:t>риобретение пресса для прессования и брикетирования ТБО с бункерами для приема отходов</w:t>
      </w:r>
      <w:r>
        <w:rPr>
          <w:rFonts w:ascii="Times New Roman" w:hAnsi="Times New Roman"/>
          <w:sz w:val="28"/>
          <w:szCs w:val="28"/>
        </w:rPr>
        <w:t>;</w:t>
      </w:r>
      <w:r w:rsidR="004230F2" w:rsidRPr="004230F2">
        <w:rPr>
          <w:rFonts w:ascii="Times New Roman" w:hAnsi="Times New Roman"/>
          <w:sz w:val="28"/>
          <w:szCs w:val="28"/>
        </w:rPr>
        <w:t xml:space="preserve"> </w:t>
      </w:r>
    </w:p>
    <w:p w:rsidR="004230F2" w:rsidRPr="004230F2" w:rsidRDefault="00DA37C0" w:rsidP="004230F2">
      <w:pPr>
        <w:pStyle w:val="af2"/>
        <w:numPr>
          <w:ilvl w:val="0"/>
          <w:numId w:val="16"/>
        </w:numPr>
        <w:spacing w:after="0" w:line="360" w:lineRule="auto"/>
        <w:ind w:left="782" w:hanging="357"/>
        <w:rPr>
          <w:rFonts w:ascii="Times New Roman" w:hAnsi="Times New Roman"/>
          <w:b/>
          <w:sz w:val="28"/>
          <w:szCs w:val="28"/>
        </w:rPr>
      </w:pPr>
      <w:r>
        <w:rPr>
          <w:rFonts w:ascii="Times New Roman" w:hAnsi="Times New Roman"/>
          <w:sz w:val="28"/>
          <w:szCs w:val="28"/>
        </w:rPr>
        <w:t>п</w:t>
      </w:r>
      <w:r w:rsidR="004230F2" w:rsidRPr="004230F2">
        <w:rPr>
          <w:rFonts w:ascii="Times New Roman" w:hAnsi="Times New Roman"/>
          <w:sz w:val="28"/>
          <w:szCs w:val="28"/>
        </w:rPr>
        <w:t>риобретение  технологической линии по переработке ТБО (сортировочной линии ТБО Урал-Сот-3)</w:t>
      </w:r>
      <w:r>
        <w:rPr>
          <w:rFonts w:ascii="Times New Roman" w:hAnsi="Times New Roman"/>
          <w:sz w:val="28"/>
          <w:szCs w:val="28"/>
        </w:rPr>
        <w:t>;</w:t>
      </w:r>
    </w:p>
    <w:p w:rsidR="004230F2" w:rsidRPr="004230F2" w:rsidRDefault="00DA37C0" w:rsidP="004230F2">
      <w:pPr>
        <w:pStyle w:val="af2"/>
        <w:numPr>
          <w:ilvl w:val="0"/>
          <w:numId w:val="16"/>
        </w:numPr>
        <w:tabs>
          <w:tab w:val="left" w:pos="7655"/>
          <w:tab w:val="center" w:pos="13608"/>
        </w:tabs>
        <w:spacing w:after="0" w:line="360" w:lineRule="auto"/>
        <w:ind w:left="782" w:hanging="357"/>
        <w:rPr>
          <w:rFonts w:ascii="Times New Roman" w:hAnsi="Times New Roman"/>
          <w:sz w:val="26"/>
          <w:szCs w:val="26"/>
        </w:rPr>
      </w:pPr>
      <w:r>
        <w:rPr>
          <w:rFonts w:ascii="Times New Roman" w:hAnsi="Times New Roman"/>
          <w:sz w:val="28"/>
          <w:szCs w:val="28"/>
        </w:rPr>
        <w:t>с</w:t>
      </w:r>
      <w:r w:rsidR="004230F2" w:rsidRPr="004230F2">
        <w:rPr>
          <w:rFonts w:ascii="Times New Roman" w:hAnsi="Times New Roman"/>
          <w:sz w:val="28"/>
          <w:szCs w:val="28"/>
        </w:rPr>
        <w:t>троительство модульной пиролизной установки производительностью 75 кг/ч</w:t>
      </w:r>
      <w:r w:rsidR="004230F2" w:rsidRPr="004230F2">
        <w:rPr>
          <w:sz w:val="28"/>
          <w:szCs w:val="28"/>
        </w:rPr>
        <w:t>.</w:t>
      </w:r>
    </w:p>
    <w:p w:rsidR="007C7056" w:rsidRPr="00A37475" w:rsidRDefault="004230F2" w:rsidP="007C7056">
      <w:pPr>
        <w:tabs>
          <w:tab w:val="left" w:pos="7655"/>
          <w:tab w:val="center" w:pos="13608"/>
        </w:tabs>
        <w:spacing w:line="360" w:lineRule="auto"/>
        <w:ind w:firstLine="567"/>
        <w:jc w:val="both"/>
        <w:rPr>
          <w:rFonts w:eastAsia="MS Mincho"/>
          <w:bCs/>
          <w:iCs/>
          <w:caps/>
          <w:sz w:val="28"/>
          <w:szCs w:val="28"/>
        </w:rPr>
      </w:pPr>
      <w:r w:rsidRPr="004230F2">
        <w:rPr>
          <w:i/>
          <w:sz w:val="28"/>
          <w:szCs w:val="28"/>
        </w:rPr>
        <w:t>1</w:t>
      </w:r>
      <w:r w:rsidR="00BB72BC">
        <w:rPr>
          <w:i/>
          <w:sz w:val="28"/>
          <w:szCs w:val="28"/>
        </w:rPr>
        <w:t>0</w:t>
      </w:r>
      <w:r w:rsidRPr="004230F2">
        <w:rPr>
          <w:i/>
          <w:sz w:val="28"/>
          <w:szCs w:val="28"/>
        </w:rPr>
        <w:t>. Текущий статус реализации инвестиционного проекта:</w:t>
      </w:r>
      <w:r w:rsidRPr="004230F2">
        <w:rPr>
          <w:sz w:val="28"/>
          <w:szCs w:val="28"/>
        </w:rPr>
        <w:t xml:space="preserve"> Планирование</w:t>
      </w:r>
    </w:p>
    <w:p w:rsidR="007C7056" w:rsidRPr="00A37475" w:rsidRDefault="004230F2" w:rsidP="007C7056">
      <w:pPr>
        <w:tabs>
          <w:tab w:val="left" w:pos="0"/>
          <w:tab w:val="left" w:pos="7655"/>
          <w:tab w:val="center" w:pos="13608"/>
        </w:tabs>
        <w:spacing w:line="360" w:lineRule="auto"/>
        <w:ind w:firstLine="567"/>
        <w:jc w:val="both"/>
        <w:rPr>
          <w:sz w:val="28"/>
          <w:szCs w:val="28"/>
        </w:rPr>
      </w:pPr>
      <w:r w:rsidRPr="004230F2">
        <w:rPr>
          <w:i/>
          <w:sz w:val="28"/>
          <w:szCs w:val="28"/>
        </w:rPr>
        <w:t>1</w:t>
      </w:r>
      <w:r w:rsidR="00BB72BC">
        <w:rPr>
          <w:i/>
          <w:sz w:val="28"/>
          <w:szCs w:val="28"/>
        </w:rPr>
        <w:t>1</w:t>
      </w:r>
      <w:r w:rsidRPr="004230F2">
        <w:rPr>
          <w:i/>
          <w:sz w:val="28"/>
          <w:szCs w:val="28"/>
        </w:rPr>
        <w:t xml:space="preserve">. План-график выполнения мероприятий по поддержке и реализации проекта: </w:t>
      </w:r>
      <w:r w:rsidRPr="004230F2">
        <w:rPr>
          <w:sz w:val="28"/>
          <w:szCs w:val="28"/>
        </w:rPr>
        <w:t>Уточняется.</w:t>
      </w:r>
    </w:p>
    <w:p w:rsidR="004230F2" w:rsidRPr="004230F2" w:rsidRDefault="004230F2" w:rsidP="004230F2">
      <w:pPr>
        <w:spacing w:before="120" w:after="120"/>
        <w:ind w:firstLine="709"/>
        <w:jc w:val="center"/>
        <w:rPr>
          <w:b/>
        </w:rPr>
      </w:pPr>
      <w:r w:rsidRPr="004230F2">
        <w:rPr>
          <w:b/>
        </w:rPr>
        <w:t>Таблица 60 – Основные показатели инвестиционного проекта</w:t>
      </w:r>
    </w:p>
    <w:tbl>
      <w:tblPr>
        <w:tblW w:w="4909" w:type="pct"/>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723"/>
        <w:gridCol w:w="2253"/>
        <w:gridCol w:w="1647"/>
        <w:gridCol w:w="1589"/>
        <w:gridCol w:w="1252"/>
        <w:gridCol w:w="2212"/>
      </w:tblGrid>
      <w:tr w:rsidR="007C7056" w:rsidRPr="00DA37C0">
        <w:trPr>
          <w:cantSplit/>
          <w:trHeight w:val="1134"/>
          <w:tblHeader/>
        </w:trPr>
        <w:tc>
          <w:tcPr>
            <w:tcW w:w="373" w:type="pct"/>
            <w:shd w:val="clear" w:color="auto" w:fill="8DB3E2"/>
            <w:vAlign w:val="center"/>
          </w:tcPr>
          <w:p w:rsidR="007C7056" w:rsidRPr="00A0498E" w:rsidRDefault="004230F2" w:rsidP="00610806">
            <w:pPr>
              <w:jc w:val="center"/>
              <w:rPr>
                <w:b/>
                <w:bCs/>
              </w:rPr>
            </w:pPr>
            <w:r w:rsidRPr="004230F2">
              <w:rPr>
                <w:b/>
                <w:bCs/>
              </w:rPr>
              <w:t>№</w:t>
            </w:r>
          </w:p>
          <w:p w:rsidR="007C7056" w:rsidRPr="00A0498E" w:rsidRDefault="004230F2" w:rsidP="00610806">
            <w:pPr>
              <w:jc w:val="center"/>
              <w:rPr>
                <w:b/>
                <w:bCs/>
              </w:rPr>
            </w:pPr>
            <w:r w:rsidRPr="004230F2">
              <w:rPr>
                <w:b/>
                <w:bCs/>
              </w:rPr>
              <w:t>п/п</w:t>
            </w:r>
          </w:p>
        </w:tc>
        <w:tc>
          <w:tcPr>
            <w:tcW w:w="1164" w:type="pct"/>
            <w:shd w:val="clear" w:color="auto" w:fill="8DB3E2"/>
            <w:vAlign w:val="center"/>
          </w:tcPr>
          <w:p w:rsidR="007C7056" w:rsidRPr="00A0498E" w:rsidRDefault="004230F2" w:rsidP="00610806">
            <w:pPr>
              <w:jc w:val="center"/>
              <w:rPr>
                <w:b/>
                <w:bCs/>
              </w:rPr>
            </w:pPr>
            <w:r w:rsidRPr="004230F2">
              <w:rPr>
                <w:b/>
                <w:bCs/>
              </w:rPr>
              <w:t>Наименование</w:t>
            </w:r>
          </w:p>
          <w:p w:rsidR="007C7056" w:rsidRPr="00A0498E" w:rsidRDefault="004230F2" w:rsidP="00610806">
            <w:pPr>
              <w:jc w:val="center"/>
              <w:rPr>
                <w:b/>
                <w:bCs/>
              </w:rPr>
            </w:pPr>
            <w:r w:rsidRPr="004230F2">
              <w:rPr>
                <w:b/>
                <w:bCs/>
              </w:rPr>
              <w:t>проекта</w:t>
            </w:r>
          </w:p>
        </w:tc>
        <w:tc>
          <w:tcPr>
            <w:tcW w:w="851" w:type="pct"/>
            <w:shd w:val="clear" w:color="auto" w:fill="8DB3E2"/>
            <w:vAlign w:val="center"/>
          </w:tcPr>
          <w:p w:rsidR="007C7056" w:rsidRPr="00A0498E" w:rsidRDefault="004230F2" w:rsidP="00610806">
            <w:pPr>
              <w:jc w:val="center"/>
              <w:rPr>
                <w:b/>
                <w:bCs/>
              </w:rPr>
            </w:pPr>
            <w:r w:rsidRPr="004230F2">
              <w:rPr>
                <w:b/>
                <w:bCs/>
              </w:rPr>
              <w:t xml:space="preserve">Общий </w:t>
            </w:r>
          </w:p>
          <w:p w:rsidR="007C7056" w:rsidRPr="00A0498E" w:rsidRDefault="004230F2" w:rsidP="00610806">
            <w:pPr>
              <w:jc w:val="center"/>
              <w:rPr>
                <w:b/>
                <w:bCs/>
              </w:rPr>
            </w:pPr>
            <w:r w:rsidRPr="004230F2">
              <w:rPr>
                <w:b/>
                <w:bCs/>
              </w:rPr>
              <w:t xml:space="preserve">объем </w:t>
            </w:r>
          </w:p>
          <w:p w:rsidR="007C7056" w:rsidRPr="00A0498E" w:rsidRDefault="004230F2" w:rsidP="00610806">
            <w:pPr>
              <w:jc w:val="center"/>
              <w:rPr>
                <w:b/>
                <w:bCs/>
              </w:rPr>
            </w:pPr>
            <w:r w:rsidRPr="004230F2">
              <w:rPr>
                <w:b/>
                <w:bCs/>
              </w:rPr>
              <w:t>инвестиций,</w:t>
            </w:r>
          </w:p>
          <w:p w:rsidR="007C7056" w:rsidRPr="00A0498E" w:rsidRDefault="004230F2" w:rsidP="00610806">
            <w:pPr>
              <w:jc w:val="center"/>
              <w:rPr>
                <w:b/>
                <w:bCs/>
              </w:rPr>
            </w:pPr>
            <w:r w:rsidRPr="004230F2">
              <w:rPr>
                <w:b/>
                <w:bCs/>
              </w:rPr>
              <w:t>млн. руб.</w:t>
            </w:r>
          </w:p>
        </w:tc>
        <w:tc>
          <w:tcPr>
            <w:tcW w:w="821" w:type="pct"/>
            <w:shd w:val="clear" w:color="auto" w:fill="8DB3E2"/>
            <w:vAlign w:val="center"/>
          </w:tcPr>
          <w:p w:rsidR="007C7056" w:rsidRPr="00A0498E" w:rsidRDefault="004230F2" w:rsidP="00610806">
            <w:pPr>
              <w:jc w:val="center"/>
              <w:rPr>
                <w:b/>
                <w:bCs/>
              </w:rPr>
            </w:pPr>
            <w:r w:rsidRPr="004230F2">
              <w:rPr>
                <w:b/>
                <w:bCs/>
              </w:rPr>
              <w:t>Срок</w:t>
            </w:r>
          </w:p>
          <w:p w:rsidR="007C7056" w:rsidRPr="00A0498E" w:rsidRDefault="004230F2" w:rsidP="00610806">
            <w:pPr>
              <w:jc w:val="center"/>
              <w:rPr>
                <w:b/>
                <w:bCs/>
              </w:rPr>
            </w:pPr>
            <w:r w:rsidRPr="004230F2">
              <w:rPr>
                <w:b/>
                <w:bCs/>
              </w:rPr>
              <w:t>реализации</w:t>
            </w:r>
          </w:p>
          <w:p w:rsidR="007C7056" w:rsidRPr="00A0498E" w:rsidRDefault="004230F2" w:rsidP="00610806">
            <w:pPr>
              <w:jc w:val="center"/>
              <w:rPr>
                <w:b/>
                <w:bCs/>
              </w:rPr>
            </w:pPr>
            <w:r w:rsidRPr="004230F2">
              <w:rPr>
                <w:b/>
                <w:bCs/>
              </w:rPr>
              <w:t xml:space="preserve"> проекта</w:t>
            </w:r>
          </w:p>
        </w:tc>
        <w:tc>
          <w:tcPr>
            <w:tcW w:w="647" w:type="pct"/>
            <w:shd w:val="clear" w:color="auto" w:fill="8DB3E2"/>
            <w:vAlign w:val="center"/>
          </w:tcPr>
          <w:p w:rsidR="007C7056" w:rsidRPr="00A0498E" w:rsidRDefault="004230F2" w:rsidP="00610806">
            <w:pPr>
              <w:jc w:val="center"/>
              <w:rPr>
                <w:b/>
                <w:bCs/>
              </w:rPr>
            </w:pPr>
            <w:r w:rsidRPr="004230F2">
              <w:rPr>
                <w:b/>
                <w:bCs/>
              </w:rPr>
              <w:t>Кол-во</w:t>
            </w:r>
          </w:p>
          <w:p w:rsidR="007C7056" w:rsidRPr="00A0498E" w:rsidRDefault="004230F2" w:rsidP="00610806">
            <w:pPr>
              <w:jc w:val="center"/>
              <w:rPr>
                <w:b/>
                <w:bCs/>
              </w:rPr>
            </w:pPr>
            <w:r w:rsidRPr="004230F2">
              <w:rPr>
                <w:b/>
                <w:bCs/>
              </w:rPr>
              <w:t>новых</w:t>
            </w:r>
          </w:p>
          <w:p w:rsidR="007C7056" w:rsidRPr="00A0498E" w:rsidRDefault="004230F2" w:rsidP="00610806">
            <w:pPr>
              <w:jc w:val="center"/>
            </w:pPr>
            <w:r w:rsidRPr="004230F2">
              <w:rPr>
                <w:b/>
                <w:bCs/>
              </w:rPr>
              <w:t>рабочих мест, чел*.</w:t>
            </w:r>
          </w:p>
        </w:tc>
        <w:tc>
          <w:tcPr>
            <w:tcW w:w="1143" w:type="pct"/>
            <w:shd w:val="clear" w:color="auto" w:fill="8DB3E2"/>
            <w:vAlign w:val="center"/>
          </w:tcPr>
          <w:p w:rsidR="007C7056" w:rsidRPr="00A0498E" w:rsidRDefault="004230F2" w:rsidP="00610806">
            <w:pPr>
              <w:jc w:val="center"/>
              <w:rPr>
                <w:b/>
                <w:bCs/>
              </w:rPr>
            </w:pPr>
            <w:r w:rsidRPr="004230F2">
              <w:rPr>
                <w:b/>
                <w:bCs/>
              </w:rPr>
              <w:t xml:space="preserve">Дополнительные </w:t>
            </w:r>
          </w:p>
          <w:p w:rsidR="007C7056" w:rsidRPr="00A0498E" w:rsidRDefault="004230F2" w:rsidP="00610806">
            <w:pPr>
              <w:jc w:val="center"/>
              <w:rPr>
                <w:b/>
                <w:bCs/>
              </w:rPr>
            </w:pPr>
            <w:r w:rsidRPr="004230F2">
              <w:rPr>
                <w:b/>
                <w:bCs/>
              </w:rPr>
              <w:t>поступления</w:t>
            </w:r>
          </w:p>
          <w:p w:rsidR="007C7056" w:rsidRPr="00A0498E" w:rsidRDefault="004230F2" w:rsidP="00610806">
            <w:pPr>
              <w:jc w:val="center"/>
              <w:rPr>
                <w:b/>
                <w:bCs/>
              </w:rPr>
            </w:pPr>
            <w:r w:rsidRPr="004230F2">
              <w:rPr>
                <w:b/>
                <w:bCs/>
              </w:rPr>
              <w:t xml:space="preserve">в бюджет МО, </w:t>
            </w:r>
          </w:p>
          <w:p w:rsidR="007C7056" w:rsidRPr="00A0498E" w:rsidRDefault="004230F2" w:rsidP="00610806">
            <w:pPr>
              <w:jc w:val="center"/>
              <w:rPr>
                <w:b/>
                <w:bCs/>
              </w:rPr>
            </w:pPr>
            <w:r w:rsidRPr="004230F2">
              <w:rPr>
                <w:b/>
                <w:bCs/>
              </w:rPr>
              <w:t>в год,</w:t>
            </w:r>
          </w:p>
          <w:p w:rsidR="007C7056" w:rsidRPr="00A0498E" w:rsidRDefault="004230F2" w:rsidP="00610806">
            <w:pPr>
              <w:jc w:val="center"/>
              <w:rPr>
                <w:b/>
                <w:bCs/>
              </w:rPr>
            </w:pPr>
            <w:r w:rsidRPr="004230F2">
              <w:rPr>
                <w:b/>
                <w:bCs/>
              </w:rPr>
              <w:t xml:space="preserve">млн. руб. </w:t>
            </w:r>
          </w:p>
        </w:tc>
      </w:tr>
      <w:tr w:rsidR="007C7056" w:rsidRPr="00DA37C0">
        <w:tc>
          <w:tcPr>
            <w:tcW w:w="373" w:type="pct"/>
            <w:vAlign w:val="center"/>
          </w:tcPr>
          <w:p w:rsidR="007C7056" w:rsidRPr="00DA37C0" w:rsidRDefault="004230F2" w:rsidP="00610806">
            <w:pPr>
              <w:jc w:val="center"/>
            </w:pPr>
            <w:r w:rsidRPr="004230F2">
              <w:t>1.</w:t>
            </w:r>
          </w:p>
        </w:tc>
        <w:tc>
          <w:tcPr>
            <w:tcW w:w="1164" w:type="pct"/>
            <w:vAlign w:val="center"/>
          </w:tcPr>
          <w:p w:rsidR="004230F2" w:rsidRPr="004230F2" w:rsidRDefault="004230F2" w:rsidP="004230F2">
            <w:pPr>
              <w:jc w:val="both"/>
              <w:rPr>
                <w:rFonts w:eastAsia="Calibri"/>
                <w:sz w:val="22"/>
                <w:szCs w:val="22"/>
              </w:rPr>
            </w:pPr>
            <w:r w:rsidRPr="004230F2">
              <w:rPr>
                <w:rFonts w:eastAsia="Calibri"/>
                <w:sz w:val="22"/>
                <w:szCs w:val="22"/>
              </w:rPr>
              <w:t>Модернизация полигона твердых бытовых отходов</w:t>
            </w:r>
          </w:p>
        </w:tc>
        <w:tc>
          <w:tcPr>
            <w:tcW w:w="851" w:type="pct"/>
            <w:vAlign w:val="center"/>
          </w:tcPr>
          <w:p w:rsidR="004230F2" w:rsidRPr="004230F2" w:rsidRDefault="004230F2" w:rsidP="004230F2">
            <w:pPr>
              <w:spacing w:line="360" w:lineRule="auto"/>
              <w:jc w:val="center"/>
            </w:pPr>
            <w:r w:rsidRPr="004230F2">
              <w:t>98,7</w:t>
            </w:r>
          </w:p>
        </w:tc>
        <w:tc>
          <w:tcPr>
            <w:tcW w:w="821" w:type="pct"/>
            <w:vAlign w:val="center"/>
          </w:tcPr>
          <w:p w:rsidR="004230F2" w:rsidRPr="004230F2" w:rsidRDefault="004230F2" w:rsidP="004230F2">
            <w:pPr>
              <w:spacing w:line="360" w:lineRule="auto"/>
              <w:jc w:val="center"/>
            </w:pPr>
            <w:r w:rsidRPr="004230F2">
              <w:t>2013-2017</w:t>
            </w:r>
          </w:p>
        </w:tc>
        <w:tc>
          <w:tcPr>
            <w:tcW w:w="647" w:type="pct"/>
            <w:vAlign w:val="center"/>
          </w:tcPr>
          <w:p w:rsidR="004230F2" w:rsidRPr="004230F2" w:rsidRDefault="004230F2" w:rsidP="004230F2">
            <w:pPr>
              <w:spacing w:line="360" w:lineRule="auto"/>
              <w:jc w:val="center"/>
            </w:pPr>
            <w:r w:rsidRPr="004230F2">
              <w:t>80</w:t>
            </w:r>
          </w:p>
        </w:tc>
        <w:tc>
          <w:tcPr>
            <w:tcW w:w="1143" w:type="pct"/>
            <w:vAlign w:val="center"/>
          </w:tcPr>
          <w:p w:rsidR="004230F2" w:rsidRPr="004230F2" w:rsidRDefault="004230F2" w:rsidP="004230F2">
            <w:pPr>
              <w:spacing w:line="360" w:lineRule="auto"/>
              <w:jc w:val="center"/>
            </w:pPr>
            <w:r w:rsidRPr="004230F2">
              <w:t>2,5</w:t>
            </w:r>
          </w:p>
        </w:tc>
      </w:tr>
    </w:tbl>
    <w:p w:rsidR="007C7056" w:rsidRPr="00A37475" w:rsidRDefault="004230F2" w:rsidP="007C7056">
      <w:pPr>
        <w:tabs>
          <w:tab w:val="left" w:pos="0"/>
        </w:tabs>
        <w:suppressAutoHyphens w:val="0"/>
        <w:spacing w:line="360" w:lineRule="auto"/>
        <w:jc w:val="both"/>
      </w:pPr>
      <w:r w:rsidRPr="004230F2">
        <w:rPr>
          <w:rFonts w:eastAsia="MS Mincho"/>
          <w:i/>
          <w:sz w:val="20"/>
          <w:szCs w:val="20"/>
          <w:lang w:eastAsia="ru-RU"/>
        </w:rPr>
        <w:t>*на период строительства.</w:t>
      </w:r>
    </w:p>
    <w:p w:rsidR="004230F2" w:rsidRDefault="004230F2" w:rsidP="004230F2">
      <w:pPr>
        <w:tabs>
          <w:tab w:val="left" w:pos="0"/>
        </w:tabs>
        <w:suppressAutoHyphens w:val="0"/>
        <w:spacing w:before="240" w:after="120"/>
        <w:jc w:val="both"/>
        <w:rPr>
          <w:rFonts w:ascii="Arial" w:hAnsi="Arial" w:cs="Arial"/>
          <w:caps/>
          <w:szCs w:val="28"/>
        </w:rPr>
      </w:pPr>
      <w:r w:rsidRPr="004230F2">
        <w:rPr>
          <w:rFonts w:ascii="Arial" w:hAnsi="Arial" w:cs="Arial"/>
          <w:caps/>
          <w:szCs w:val="28"/>
        </w:rPr>
        <w:t xml:space="preserve">ИНВЕСТИЦИОННЫЙ ПРОЕКТ № 31. «ЗАЩИТА ОТ НАВОДНЕНИЙ </w:t>
      </w:r>
      <w:r w:rsidR="008647A6">
        <w:rPr>
          <w:rFonts w:ascii="Arial" w:hAnsi="Arial" w:cs="Arial"/>
          <w:caps/>
          <w:szCs w:val="28"/>
        </w:rPr>
        <w:t xml:space="preserve">                   </w:t>
      </w:r>
      <w:r w:rsidRPr="004230F2">
        <w:rPr>
          <w:rFonts w:ascii="Arial" w:hAnsi="Arial" w:cs="Arial"/>
          <w:caps/>
          <w:szCs w:val="28"/>
        </w:rPr>
        <w:t>Г.СПАССКА-ДАЛЬНЕГО ПРИМОРСКОГО КРАЯ НА 2013-2015 гг.»</w:t>
      </w:r>
    </w:p>
    <w:p w:rsidR="005F510A" w:rsidRPr="00A37475" w:rsidRDefault="004230F2" w:rsidP="001562C7">
      <w:pPr>
        <w:pStyle w:val="af2"/>
        <w:numPr>
          <w:ilvl w:val="0"/>
          <w:numId w:val="18"/>
        </w:numPr>
        <w:tabs>
          <w:tab w:val="left" w:pos="993"/>
        </w:tabs>
        <w:autoSpaceDE w:val="0"/>
        <w:autoSpaceDN w:val="0"/>
        <w:spacing w:after="0" w:line="360" w:lineRule="auto"/>
        <w:ind w:left="0" w:firstLine="567"/>
        <w:jc w:val="both"/>
        <w:rPr>
          <w:rFonts w:ascii="Times New Roman" w:hAnsi="Times New Roman"/>
          <w:i/>
          <w:sz w:val="28"/>
          <w:szCs w:val="28"/>
        </w:rPr>
      </w:pPr>
      <w:r w:rsidRPr="004230F2">
        <w:rPr>
          <w:rFonts w:ascii="Times New Roman" w:hAnsi="Times New Roman"/>
          <w:i/>
          <w:sz w:val="28"/>
          <w:szCs w:val="28"/>
        </w:rPr>
        <w:t xml:space="preserve">Полное наименование инвестиционного проекта: </w:t>
      </w:r>
      <w:r w:rsidRPr="004230F2">
        <w:rPr>
          <w:rFonts w:ascii="Times New Roman" w:hAnsi="Times New Roman"/>
          <w:bCs/>
          <w:sz w:val="28"/>
          <w:szCs w:val="28"/>
        </w:rPr>
        <w:t>Защита от наводнений г.</w:t>
      </w:r>
      <w:r w:rsidR="00DA37C0">
        <w:rPr>
          <w:rFonts w:ascii="Times New Roman" w:hAnsi="Times New Roman"/>
          <w:bCs/>
          <w:sz w:val="28"/>
          <w:szCs w:val="28"/>
        </w:rPr>
        <w:t xml:space="preserve"> </w:t>
      </w:r>
      <w:r w:rsidRPr="004230F2">
        <w:rPr>
          <w:rFonts w:ascii="Times New Roman" w:hAnsi="Times New Roman"/>
          <w:bCs/>
          <w:sz w:val="28"/>
          <w:szCs w:val="28"/>
        </w:rPr>
        <w:t>Спасска-Дальнего Приморского края на 2013-2015г.</w:t>
      </w:r>
    </w:p>
    <w:p w:rsidR="00DB3C31" w:rsidRPr="00A37475" w:rsidRDefault="004230F2" w:rsidP="001562C7">
      <w:pPr>
        <w:pStyle w:val="af2"/>
        <w:numPr>
          <w:ilvl w:val="0"/>
          <w:numId w:val="18"/>
        </w:numPr>
        <w:tabs>
          <w:tab w:val="left" w:pos="993"/>
        </w:tabs>
        <w:autoSpaceDE w:val="0"/>
        <w:autoSpaceDN w:val="0"/>
        <w:spacing w:after="0" w:line="360" w:lineRule="auto"/>
        <w:ind w:left="0" w:firstLine="567"/>
        <w:jc w:val="both"/>
        <w:rPr>
          <w:rFonts w:ascii="Times New Roman" w:hAnsi="Times New Roman"/>
          <w:sz w:val="28"/>
          <w:szCs w:val="28"/>
        </w:rPr>
      </w:pPr>
      <w:r w:rsidRPr="004230F2">
        <w:rPr>
          <w:rFonts w:ascii="Times New Roman" w:hAnsi="Times New Roman"/>
          <w:i/>
          <w:sz w:val="28"/>
          <w:szCs w:val="28"/>
        </w:rPr>
        <w:t xml:space="preserve">Территория реализации инвестиционного проекта: </w:t>
      </w:r>
      <w:r w:rsidRPr="004230F2">
        <w:rPr>
          <w:rFonts w:ascii="Times New Roman" w:hAnsi="Times New Roman"/>
          <w:sz w:val="28"/>
          <w:szCs w:val="28"/>
        </w:rPr>
        <w:t>Дальневосточный федеральный округ, Приморский край, г.</w:t>
      </w:r>
      <w:r w:rsidR="001562C7">
        <w:rPr>
          <w:rFonts w:ascii="Times New Roman" w:hAnsi="Times New Roman"/>
          <w:sz w:val="28"/>
          <w:szCs w:val="28"/>
        </w:rPr>
        <w:t xml:space="preserve"> </w:t>
      </w:r>
      <w:r w:rsidRPr="004230F2">
        <w:rPr>
          <w:rFonts w:ascii="Times New Roman" w:hAnsi="Times New Roman"/>
          <w:sz w:val="28"/>
          <w:szCs w:val="28"/>
        </w:rPr>
        <w:t>Спасск-Дальний.</w:t>
      </w:r>
    </w:p>
    <w:p w:rsidR="00DB3C31" w:rsidRPr="00A37475" w:rsidRDefault="004230F2" w:rsidP="001562C7">
      <w:pPr>
        <w:pStyle w:val="af2"/>
        <w:numPr>
          <w:ilvl w:val="0"/>
          <w:numId w:val="18"/>
        </w:numPr>
        <w:tabs>
          <w:tab w:val="left" w:pos="993"/>
        </w:tabs>
        <w:autoSpaceDE w:val="0"/>
        <w:autoSpaceDN w:val="0"/>
        <w:spacing w:after="0" w:line="360" w:lineRule="auto"/>
        <w:ind w:left="0" w:firstLine="567"/>
        <w:jc w:val="both"/>
        <w:rPr>
          <w:rFonts w:ascii="Times New Roman" w:hAnsi="Times New Roman"/>
          <w:sz w:val="28"/>
          <w:szCs w:val="28"/>
        </w:rPr>
      </w:pPr>
      <w:r w:rsidRPr="004230F2">
        <w:rPr>
          <w:rFonts w:ascii="Times New Roman" w:hAnsi="Times New Roman"/>
          <w:i/>
          <w:sz w:val="28"/>
          <w:szCs w:val="28"/>
        </w:rPr>
        <w:t xml:space="preserve">Отраслевая принадлежность: </w:t>
      </w:r>
      <w:r w:rsidRPr="004230F2">
        <w:rPr>
          <w:rFonts w:ascii="Times New Roman" w:hAnsi="Times New Roman"/>
          <w:sz w:val="28"/>
          <w:szCs w:val="28"/>
        </w:rPr>
        <w:t>Гидротехнические сооружения.</w:t>
      </w:r>
    </w:p>
    <w:p w:rsidR="00204E64" w:rsidRPr="00A37475" w:rsidRDefault="004230F2" w:rsidP="001562C7">
      <w:pPr>
        <w:pStyle w:val="af2"/>
        <w:numPr>
          <w:ilvl w:val="0"/>
          <w:numId w:val="18"/>
        </w:numPr>
        <w:tabs>
          <w:tab w:val="left" w:pos="993"/>
        </w:tabs>
        <w:autoSpaceDE w:val="0"/>
        <w:autoSpaceDN w:val="0"/>
        <w:spacing w:after="0" w:line="360" w:lineRule="auto"/>
        <w:ind w:left="0" w:firstLine="567"/>
        <w:jc w:val="both"/>
        <w:rPr>
          <w:rFonts w:ascii="Times New Roman" w:hAnsi="Times New Roman"/>
          <w:sz w:val="28"/>
          <w:szCs w:val="28"/>
        </w:rPr>
      </w:pPr>
      <w:r w:rsidRPr="004230F2">
        <w:rPr>
          <w:rFonts w:ascii="Times New Roman" w:hAnsi="Times New Roman"/>
          <w:i/>
          <w:sz w:val="28"/>
          <w:szCs w:val="28"/>
        </w:rPr>
        <w:t>Цель реализации инвестиционного проекта:</w:t>
      </w:r>
      <w:r w:rsidRPr="004230F2">
        <w:rPr>
          <w:rFonts w:ascii="Times New Roman" w:hAnsi="Times New Roman"/>
          <w:sz w:val="28"/>
          <w:szCs w:val="28"/>
        </w:rPr>
        <w:tab/>
        <w:t xml:space="preserve">Обеспечение комфортных условий проживания населения, охрана и рациональное использование земельных и водных ресурсов и, как следствие, повышение эффективности производства и благосостояния жителей, проживающих в долине реки Кулешовка городского округа Спасск-Дальний. Участие в Государственной  программе Приморского края  «Защита  населения  и территории  от </w:t>
      </w:r>
      <w:r w:rsidRPr="004230F2">
        <w:rPr>
          <w:rFonts w:ascii="Times New Roman" w:hAnsi="Times New Roman"/>
          <w:sz w:val="28"/>
          <w:szCs w:val="28"/>
        </w:rPr>
        <w:lastRenderedPageBreak/>
        <w:t xml:space="preserve">чрезвычайных ситуаций, обеспечения пожарной безопасности, безопасности людей на водных объектах» на 2013-2017 гг.  </w:t>
      </w:r>
    </w:p>
    <w:p w:rsidR="00DB3C31" w:rsidRPr="00A37475" w:rsidRDefault="004230F2" w:rsidP="001562C7">
      <w:pPr>
        <w:pStyle w:val="af2"/>
        <w:numPr>
          <w:ilvl w:val="0"/>
          <w:numId w:val="18"/>
        </w:numPr>
        <w:tabs>
          <w:tab w:val="left" w:pos="993"/>
        </w:tabs>
        <w:autoSpaceDE w:val="0"/>
        <w:autoSpaceDN w:val="0"/>
        <w:spacing w:after="0" w:line="360" w:lineRule="auto"/>
        <w:ind w:left="0" w:firstLine="567"/>
        <w:jc w:val="both"/>
        <w:rPr>
          <w:rFonts w:ascii="Times New Roman" w:hAnsi="Times New Roman"/>
          <w:sz w:val="28"/>
          <w:szCs w:val="28"/>
        </w:rPr>
      </w:pPr>
      <w:r w:rsidRPr="004230F2">
        <w:rPr>
          <w:rFonts w:ascii="Times New Roman" w:hAnsi="Times New Roman"/>
          <w:i/>
          <w:sz w:val="28"/>
          <w:szCs w:val="28"/>
        </w:rPr>
        <w:t xml:space="preserve">Участники инвестиционного проекта: </w:t>
      </w:r>
      <w:r w:rsidRPr="004230F2">
        <w:rPr>
          <w:rFonts w:ascii="Times New Roman" w:hAnsi="Times New Roman"/>
          <w:sz w:val="28"/>
          <w:szCs w:val="28"/>
        </w:rPr>
        <w:t>Администрация Приморского края, Администрация городского округа Спасск-Дальний.</w:t>
      </w:r>
    </w:p>
    <w:p w:rsidR="00DB3C31" w:rsidRPr="00A37475" w:rsidRDefault="004230F2" w:rsidP="007C3156">
      <w:pPr>
        <w:spacing w:line="360" w:lineRule="auto"/>
        <w:ind w:firstLine="567"/>
        <w:jc w:val="both"/>
        <w:rPr>
          <w:sz w:val="28"/>
          <w:szCs w:val="28"/>
        </w:rPr>
      </w:pPr>
      <w:r w:rsidRPr="004230F2">
        <w:rPr>
          <w:i/>
          <w:sz w:val="28"/>
          <w:szCs w:val="28"/>
        </w:rPr>
        <w:t xml:space="preserve">6. Срок реализации инвестиционного проекта: </w:t>
      </w:r>
      <w:r w:rsidRPr="004230F2">
        <w:rPr>
          <w:sz w:val="28"/>
          <w:szCs w:val="28"/>
        </w:rPr>
        <w:t xml:space="preserve"> 2013–2015</w:t>
      </w:r>
      <w:r w:rsidR="008647A6">
        <w:rPr>
          <w:sz w:val="28"/>
          <w:szCs w:val="28"/>
        </w:rPr>
        <w:t>г</w:t>
      </w:r>
      <w:r w:rsidRPr="004230F2">
        <w:rPr>
          <w:sz w:val="28"/>
          <w:szCs w:val="28"/>
        </w:rPr>
        <w:t>г.</w:t>
      </w:r>
    </w:p>
    <w:p w:rsidR="007C3156" w:rsidRPr="00A37475" w:rsidRDefault="004230F2" w:rsidP="007C3156">
      <w:pPr>
        <w:spacing w:line="360" w:lineRule="auto"/>
        <w:ind w:firstLine="567"/>
        <w:jc w:val="both"/>
        <w:rPr>
          <w:sz w:val="28"/>
          <w:szCs w:val="28"/>
        </w:rPr>
      </w:pPr>
      <w:r w:rsidRPr="004230F2">
        <w:rPr>
          <w:i/>
          <w:sz w:val="28"/>
          <w:szCs w:val="28"/>
        </w:rPr>
        <w:t xml:space="preserve">7. Стоимость инвестиционного проекта, источники и объемы финансирования инвестиционного проекта: </w:t>
      </w:r>
      <w:r w:rsidRPr="004230F2">
        <w:rPr>
          <w:sz w:val="28"/>
          <w:szCs w:val="28"/>
        </w:rPr>
        <w:t>11,78 млн.</w:t>
      </w:r>
      <w:r w:rsidR="001562C7">
        <w:rPr>
          <w:sz w:val="28"/>
          <w:szCs w:val="28"/>
        </w:rPr>
        <w:t xml:space="preserve"> </w:t>
      </w:r>
      <w:r w:rsidRPr="004230F2">
        <w:rPr>
          <w:sz w:val="28"/>
          <w:szCs w:val="28"/>
        </w:rPr>
        <w:t xml:space="preserve">руб., в том числе – </w:t>
      </w:r>
      <w:r w:rsidR="008647A6">
        <w:rPr>
          <w:sz w:val="28"/>
          <w:szCs w:val="28"/>
        </w:rPr>
        <w:t xml:space="preserve">              </w:t>
      </w:r>
      <w:r w:rsidRPr="004230F2">
        <w:rPr>
          <w:sz w:val="28"/>
          <w:szCs w:val="28"/>
        </w:rPr>
        <w:t>5,89 млн.</w:t>
      </w:r>
      <w:r w:rsidR="001562C7">
        <w:rPr>
          <w:sz w:val="28"/>
          <w:szCs w:val="28"/>
        </w:rPr>
        <w:t xml:space="preserve"> </w:t>
      </w:r>
      <w:r w:rsidRPr="004230F2">
        <w:rPr>
          <w:sz w:val="28"/>
          <w:szCs w:val="28"/>
        </w:rPr>
        <w:t xml:space="preserve">руб. – за счет бюджета городского округа Спасск-Дальний, </w:t>
      </w:r>
      <w:r w:rsidR="008647A6">
        <w:rPr>
          <w:sz w:val="28"/>
          <w:szCs w:val="28"/>
        </w:rPr>
        <w:t xml:space="preserve">              </w:t>
      </w:r>
      <w:r w:rsidRPr="004230F2">
        <w:rPr>
          <w:sz w:val="28"/>
          <w:szCs w:val="28"/>
        </w:rPr>
        <w:t>5,89 млн.</w:t>
      </w:r>
      <w:r w:rsidR="001562C7">
        <w:rPr>
          <w:sz w:val="28"/>
          <w:szCs w:val="28"/>
        </w:rPr>
        <w:t xml:space="preserve"> </w:t>
      </w:r>
      <w:r w:rsidRPr="004230F2">
        <w:rPr>
          <w:sz w:val="28"/>
          <w:szCs w:val="28"/>
        </w:rPr>
        <w:t xml:space="preserve">руб. – за счет средств бюджета Приморского края. </w:t>
      </w:r>
    </w:p>
    <w:p w:rsidR="007C3156" w:rsidRPr="00A37475" w:rsidRDefault="004230F2" w:rsidP="007C3156">
      <w:pPr>
        <w:spacing w:line="360" w:lineRule="auto"/>
        <w:ind w:firstLine="567"/>
        <w:jc w:val="both"/>
        <w:rPr>
          <w:i/>
          <w:sz w:val="28"/>
          <w:szCs w:val="28"/>
        </w:rPr>
      </w:pPr>
      <w:r w:rsidRPr="004230F2">
        <w:rPr>
          <w:i/>
          <w:sz w:val="28"/>
          <w:szCs w:val="28"/>
        </w:rPr>
        <w:t xml:space="preserve">8. Механизмы оказания государственной поддержки: </w:t>
      </w:r>
      <w:r w:rsidRPr="004230F2">
        <w:rPr>
          <w:sz w:val="28"/>
          <w:szCs w:val="28"/>
        </w:rPr>
        <w:t>возможно бюджетное софинансирование, в том числе за счет средств местного бюджета в рамках МЦП «Консервация объекта незавершенного строительства - Защита от наводнений  г.</w:t>
      </w:r>
      <w:r w:rsidR="001562C7">
        <w:rPr>
          <w:sz w:val="28"/>
          <w:szCs w:val="28"/>
        </w:rPr>
        <w:t xml:space="preserve"> </w:t>
      </w:r>
      <w:r w:rsidRPr="004230F2">
        <w:rPr>
          <w:sz w:val="28"/>
          <w:szCs w:val="28"/>
        </w:rPr>
        <w:t>Спасска-Дальнего на 2010-2012 гг.»; бюджета Приморского края в рамках Государственной программы «Защита населения и территории от чрезвычайных ситуаций, обеспечение пожарной безопасности и безопасности людей на водных объектах Приморского края»; средств федерального бюджета в рамках Программы "Снижение рисков и смягчение последствий чрезвычайных ситуаций природного и техногенного характера в Российской Федерации до 2015 г.</w:t>
      </w:r>
    </w:p>
    <w:p w:rsidR="00DB3C31" w:rsidRPr="00A37475" w:rsidRDefault="004230F2" w:rsidP="007C3156">
      <w:pPr>
        <w:spacing w:line="360" w:lineRule="auto"/>
        <w:ind w:firstLine="567"/>
        <w:jc w:val="both"/>
        <w:rPr>
          <w:i/>
          <w:sz w:val="28"/>
          <w:szCs w:val="28"/>
        </w:rPr>
      </w:pPr>
      <w:r w:rsidRPr="004230F2">
        <w:rPr>
          <w:i/>
          <w:sz w:val="28"/>
          <w:szCs w:val="28"/>
        </w:rPr>
        <w:t>9. Перечень объектов капитального строительства, создаваемых в рамках инвестиционного проекта:</w:t>
      </w:r>
    </w:p>
    <w:p w:rsidR="00DB3C31" w:rsidRPr="00A37475" w:rsidRDefault="004230F2" w:rsidP="007C3156">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канал от ПК 29 до ПК 46+83;</w:t>
      </w:r>
    </w:p>
    <w:p w:rsidR="004C6CF5" w:rsidRPr="00A37475" w:rsidRDefault="004230F2" w:rsidP="007C3156">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дождевая канализация;</w:t>
      </w:r>
    </w:p>
    <w:p w:rsidR="00DB3C31" w:rsidRPr="00A37475" w:rsidRDefault="004230F2" w:rsidP="007C3156">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культуртехника.</w:t>
      </w:r>
    </w:p>
    <w:p w:rsidR="007C3156" w:rsidRPr="00A37475" w:rsidRDefault="004230F2" w:rsidP="007C3156">
      <w:pPr>
        <w:spacing w:line="360" w:lineRule="auto"/>
        <w:ind w:firstLine="540"/>
        <w:jc w:val="both"/>
        <w:rPr>
          <w:b/>
          <w:sz w:val="28"/>
          <w:szCs w:val="28"/>
        </w:rPr>
      </w:pPr>
      <w:r w:rsidRPr="004230F2">
        <w:rPr>
          <w:i/>
          <w:sz w:val="28"/>
          <w:szCs w:val="28"/>
        </w:rPr>
        <w:t>10.</w:t>
      </w:r>
      <w:r w:rsidRPr="004230F2">
        <w:rPr>
          <w:rFonts w:eastAsia="MS Mincho"/>
          <w:b/>
          <w:sz w:val="28"/>
          <w:szCs w:val="28"/>
          <w:lang w:eastAsia="ru-RU"/>
        </w:rPr>
        <w:t xml:space="preserve"> </w:t>
      </w:r>
      <w:r w:rsidRPr="004230F2">
        <w:rPr>
          <w:rFonts w:eastAsia="MS Mincho"/>
          <w:i/>
          <w:sz w:val="28"/>
          <w:szCs w:val="28"/>
          <w:lang w:eastAsia="ru-RU"/>
        </w:rPr>
        <w:t>Показатели инвестиционной привлекательности проекта:</w:t>
      </w:r>
      <w:r w:rsidRPr="004230F2">
        <w:rPr>
          <w:b/>
          <w:sz w:val="28"/>
          <w:szCs w:val="28"/>
        </w:rPr>
        <w:t xml:space="preserve"> </w:t>
      </w:r>
    </w:p>
    <w:p w:rsidR="007C3156" w:rsidRPr="00A37475" w:rsidRDefault="004230F2" w:rsidP="007C3156">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дисконтированный срок окупаемости проекта – не предусмотрен;</w:t>
      </w:r>
    </w:p>
    <w:p w:rsidR="007C3156" w:rsidRPr="00A37475" w:rsidRDefault="004230F2" w:rsidP="007C3156">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IRR (внутренняя норма доходности) – не рассчитывается;</w:t>
      </w:r>
    </w:p>
    <w:p w:rsidR="007C3156" w:rsidRPr="00A37475" w:rsidRDefault="004230F2" w:rsidP="007C3156">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NPV (чистая приведенная стоимость проекта) – отрицательная величина;</w:t>
      </w:r>
    </w:p>
    <w:p w:rsidR="007C3156" w:rsidRPr="00A37475" w:rsidRDefault="004230F2" w:rsidP="007C3156">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t>ставка дисконтирования – не рассчитывается;</w:t>
      </w:r>
    </w:p>
    <w:p w:rsidR="007C3156" w:rsidRPr="00A37475" w:rsidRDefault="004230F2" w:rsidP="007C3156">
      <w:pPr>
        <w:pStyle w:val="af2"/>
        <w:numPr>
          <w:ilvl w:val="0"/>
          <w:numId w:val="16"/>
        </w:numPr>
        <w:spacing w:after="0" w:line="360" w:lineRule="auto"/>
        <w:ind w:left="0" w:firstLine="567"/>
        <w:jc w:val="both"/>
        <w:rPr>
          <w:rFonts w:ascii="Times New Roman" w:hAnsi="Times New Roman"/>
          <w:sz w:val="28"/>
          <w:szCs w:val="28"/>
        </w:rPr>
      </w:pPr>
      <w:r w:rsidRPr="004230F2">
        <w:rPr>
          <w:rFonts w:ascii="Times New Roman" w:hAnsi="Times New Roman"/>
          <w:sz w:val="28"/>
          <w:szCs w:val="28"/>
        </w:rPr>
        <w:lastRenderedPageBreak/>
        <w:t>бюджетная эффективность проекта (налоговые поступления в бюджеты всех уровней за период 10 лет) – 10,5 млн. руб.</w:t>
      </w:r>
    </w:p>
    <w:p w:rsidR="00DB3C31" w:rsidRPr="00A37475" w:rsidRDefault="004230F2" w:rsidP="007C3156">
      <w:pPr>
        <w:spacing w:line="360" w:lineRule="auto"/>
        <w:ind w:firstLine="567"/>
        <w:jc w:val="both"/>
        <w:rPr>
          <w:i/>
          <w:sz w:val="28"/>
          <w:szCs w:val="28"/>
        </w:rPr>
      </w:pPr>
      <w:r w:rsidRPr="004230F2">
        <w:rPr>
          <w:i/>
          <w:sz w:val="28"/>
          <w:szCs w:val="28"/>
        </w:rPr>
        <w:t xml:space="preserve">11. Текущий статус реализации инвестиционного проекта: </w:t>
      </w:r>
      <w:r w:rsidRPr="004230F2">
        <w:rPr>
          <w:sz w:val="28"/>
          <w:szCs w:val="28"/>
        </w:rPr>
        <w:t xml:space="preserve">прединвестиционная стадия. </w:t>
      </w:r>
    </w:p>
    <w:p w:rsidR="00DB3C31" w:rsidRPr="00A37475" w:rsidRDefault="004230F2" w:rsidP="007C3156">
      <w:pPr>
        <w:spacing w:line="360" w:lineRule="auto"/>
        <w:ind w:firstLine="567"/>
        <w:jc w:val="both"/>
        <w:rPr>
          <w:sz w:val="28"/>
          <w:szCs w:val="28"/>
        </w:rPr>
      </w:pPr>
      <w:r w:rsidRPr="004230F2">
        <w:rPr>
          <w:i/>
          <w:sz w:val="28"/>
          <w:szCs w:val="28"/>
        </w:rPr>
        <w:t>12. План-график выполнения мероприятий по поддержке и реализации проекта</w:t>
      </w:r>
      <w:r w:rsidRPr="004230F2">
        <w:rPr>
          <w:sz w:val="28"/>
          <w:szCs w:val="28"/>
        </w:rPr>
        <w:t>: Уточняется.</w:t>
      </w:r>
    </w:p>
    <w:p w:rsidR="004230F2" w:rsidRPr="004230F2" w:rsidRDefault="004230F2" w:rsidP="004230F2">
      <w:pPr>
        <w:spacing w:after="120"/>
        <w:ind w:firstLine="709"/>
        <w:jc w:val="center"/>
        <w:rPr>
          <w:b/>
        </w:rPr>
      </w:pPr>
      <w:r w:rsidRPr="004230F2">
        <w:rPr>
          <w:b/>
        </w:rPr>
        <w:t>Таблица 61 – Основные показатели инвестиционного проекта</w:t>
      </w:r>
    </w:p>
    <w:tbl>
      <w:tblPr>
        <w:tblW w:w="4909" w:type="pct"/>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723"/>
        <w:gridCol w:w="2253"/>
        <w:gridCol w:w="1647"/>
        <w:gridCol w:w="1589"/>
        <w:gridCol w:w="1252"/>
        <w:gridCol w:w="2212"/>
      </w:tblGrid>
      <w:tr w:rsidR="007C3156" w:rsidRPr="001562C7">
        <w:trPr>
          <w:cantSplit/>
          <w:trHeight w:val="1134"/>
          <w:tblHeader/>
        </w:trPr>
        <w:tc>
          <w:tcPr>
            <w:tcW w:w="373" w:type="pct"/>
            <w:shd w:val="clear" w:color="auto" w:fill="8DB3E2"/>
            <w:vAlign w:val="center"/>
          </w:tcPr>
          <w:p w:rsidR="007C3156" w:rsidRPr="00A0498E" w:rsidRDefault="004230F2" w:rsidP="00610806">
            <w:pPr>
              <w:jc w:val="center"/>
              <w:rPr>
                <w:b/>
                <w:bCs/>
              </w:rPr>
            </w:pPr>
            <w:r w:rsidRPr="004230F2">
              <w:rPr>
                <w:b/>
                <w:bCs/>
              </w:rPr>
              <w:t>№</w:t>
            </w:r>
          </w:p>
          <w:p w:rsidR="007C3156" w:rsidRPr="00A0498E" w:rsidRDefault="004230F2" w:rsidP="00610806">
            <w:pPr>
              <w:jc w:val="center"/>
              <w:rPr>
                <w:b/>
                <w:bCs/>
              </w:rPr>
            </w:pPr>
            <w:r w:rsidRPr="004230F2">
              <w:rPr>
                <w:b/>
                <w:bCs/>
              </w:rPr>
              <w:t>п/п</w:t>
            </w:r>
          </w:p>
        </w:tc>
        <w:tc>
          <w:tcPr>
            <w:tcW w:w="1164" w:type="pct"/>
            <w:shd w:val="clear" w:color="auto" w:fill="8DB3E2"/>
            <w:vAlign w:val="center"/>
          </w:tcPr>
          <w:p w:rsidR="007C3156" w:rsidRPr="00A0498E" w:rsidRDefault="004230F2" w:rsidP="00610806">
            <w:pPr>
              <w:jc w:val="center"/>
              <w:rPr>
                <w:b/>
                <w:bCs/>
              </w:rPr>
            </w:pPr>
            <w:r w:rsidRPr="004230F2">
              <w:rPr>
                <w:b/>
                <w:bCs/>
              </w:rPr>
              <w:t>Наименование</w:t>
            </w:r>
          </w:p>
          <w:p w:rsidR="007C3156" w:rsidRPr="00A0498E" w:rsidRDefault="004230F2" w:rsidP="00610806">
            <w:pPr>
              <w:jc w:val="center"/>
              <w:rPr>
                <w:b/>
                <w:bCs/>
              </w:rPr>
            </w:pPr>
            <w:r w:rsidRPr="004230F2">
              <w:rPr>
                <w:b/>
                <w:bCs/>
              </w:rPr>
              <w:t>проекта</w:t>
            </w:r>
          </w:p>
        </w:tc>
        <w:tc>
          <w:tcPr>
            <w:tcW w:w="851" w:type="pct"/>
            <w:shd w:val="clear" w:color="auto" w:fill="8DB3E2"/>
            <w:vAlign w:val="center"/>
          </w:tcPr>
          <w:p w:rsidR="007C3156" w:rsidRPr="00A0498E" w:rsidRDefault="004230F2" w:rsidP="00610806">
            <w:pPr>
              <w:jc w:val="center"/>
              <w:rPr>
                <w:b/>
                <w:bCs/>
              </w:rPr>
            </w:pPr>
            <w:r w:rsidRPr="004230F2">
              <w:rPr>
                <w:b/>
                <w:bCs/>
              </w:rPr>
              <w:t xml:space="preserve">Общий </w:t>
            </w:r>
          </w:p>
          <w:p w:rsidR="007C3156" w:rsidRPr="00A0498E" w:rsidRDefault="004230F2" w:rsidP="00610806">
            <w:pPr>
              <w:jc w:val="center"/>
              <w:rPr>
                <w:b/>
                <w:bCs/>
              </w:rPr>
            </w:pPr>
            <w:r w:rsidRPr="004230F2">
              <w:rPr>
                <w:b/>
                <w:bCs/>
              </w:rPr>
              <w:t xml:space="preserve">объем </w:t>
            </w:r>
          </w:p>
          <w:p w:rsidR="007C3156" w:rsidRPr="00A0498E" w:rsidRDefault="004230F2" w:rsidP="00610806">
            <w:pPr>
              <w:jc w:val="center"/>
              <w:rPr>
                <w:b/>
                <w:bCs/>
              </w:rPr>
            </w:pPr>
            <w:r w:rsidRPr="004230F2">
              <w:rPr>
                <w:b/>
                <w:bCs/>
              </w:rPr>
              <w:t>инвестиций,</w:t>
            </w:r>
          </w:p>
          <w:p w:rsidR="007C3156" w:rsidRPr="00A0498E" w:rsidRDefault="004230F2" w:rsidP="00610806">
            <w:pPr>
              <w:jc w:val="center"/>
              <w:rPr>
                <w:b/>
                <w:bCs/>
              </w:rPr>
            </w:pPr>
            <w:r w:rsidRPr="004230F2">
              <w:rPr>
                <w:b/>
                <w:bCs/>
              </w:rPr>
              <w:t>млн. руб.</w:t>
            </w:r>
          </w:p>
        </w:tc>
        <w:tc>
          <w:tcPr>
            <w:tcW w:w="821" w:type="pct"/>
            <w:shd w:val="clear" w:color="auto" w:fill="8DB3E2"/>
            <w:vAlign w:val="center"/>
          </w:tcPr>
          <w:p w:rsidR="007C3156" w:rsidRPr="00A0498E" w:rsidRDefault="004230F2" w:rsidP="00610806">
            <w:pPr>
              <w:jc w:val="center"/>
              <w:rPr>
                <w:b/>
                <w:bCs/>
              </w:rPr>
            </w:pPr>
            <w:r w:rsidRPr="004230F2">
              <w:rPr>
                <w:b/>
                <w:bCs/>
              </w:rPr>
              <w:t>Срок</w:t>
            </w:r>
          </w:p>
          <w:p w:rsidR="007C3156" w:rsidRPr="00A0498E" w:rsidRDefault="004230F2" w:rsidP="00610806">
            <w:pPr>
              <w:jc w:val="center"/>
              <w:rPr>
                <w:b/>
                <w:bCs/>
              </w:rPr>
            </w:pPr>
            <w:r w:rsidRPr="004230F2">
              <w:rPr>
                <w:b/>
                <w:bCs/>
              </w:rPr>
              <w:t>реализации</w:t>
            </w:r>
          </w:p>
          <w:p w:rsidR="007C3156" w:rsidRPr="00A0498E" w:rsidRDefault="004230F2" w:rsidP="00610806">
            <w:pPr>
              <w:jc w:val="center"/>
              <w:rPr>
                <w:b/>
                <w:bCs/>
              </w:rPr>
            </w:pPr>
            <w:r w:rsidRPr="004230F2">
              <w:rPr>
                <w:b/>
                <w:bCs/>
              </w:rPr>
              <w:t xml:space="preserve"> проекта</w:t>
            </w:r>
          </w:p>
        </w:tc>
        <w:tc>
          <w:tcPr>
            <w:tcW w:w="647" w:type="pct"/>
            <w:shd w:val="clear" w:color="auto" w:fill="8DB3E2"/>
            <w:vAlign w:val="center"/>
          </w:tcPr>
          <w:p w:rsidR="007C3156" w:rsidRPr="00A0498E" w:rsidRDefault="004230F2" w:rsidP="00610806">
            <w:pPr>
              <w:jc w:val="center"/>
              <w:rPr>
                <w:b/>
                <w:bCs/>
              </w:rPr>
            </w:pPr>
            <w:r w:rsidRPr="004230F2">
              <w:rPr>
                <w:b/>
                <w:bCs/>
              </w:rPr>
              <w:t>Кол-во</w:t>
            </w:r>
          </w:p>
          <w:p w:rsidR="007C3156" w:rsidRPr="00A0498E" w:rsidRDefault="004230F2" w:rsidP="00610806">
            <w:pPr>
              <w:jc w:val="center"/>
              <w:rPr>
                <w:b/>
                <w:bCs/>
              </w:rPr>
            </w:pPr>
            <w:r w:rsidRPr="004230F2">
              <w:rPr>
                <w:b/>
                <w:bCs/>
              </w:rPr>
              <w:t>новых</w:t>
            </w:r>
          </w:p>
          <w:p w:rsidR="007C3156" w:rsidRPr="00A0498E" w:rsidRDefault="004230F2" w:rsidP="00610806">
            <w:pPr>
              <w:jc w:val="center"/>
            </w:pPr>
            <w:r w:rsidRPr="004230F2">
              <w:rPr>
                <w:b/>
                <w:bCs/>
              </w:rPr>
              <w:t>рабочих мест, чел*.</w:t>
            </w:r>
          </w:p>
        </w:tc>
        <w:tc>
          <w:tcPr>
            <w:tcW w:w="1143" w:type="pct"/>
            <w:shd w:val="clear" w:color="auto" w:fill="8DB3E2"/>
            <w:vAlign w:val="center"/>
          </w:tcPr>
          <w:p w:rsidR="007C3156" w:rsidRPr="00A0498E" w:rsidRDefault="004230F2" w:rsidP="00610806">
            <w:pPr>
              <w:jc w:val="center"/>
              <w:rPr>
                <w:b/>
                <w:bCs/>
              </w:rPr>
            </w:pPr>
            <w:r w:rsidRPr="004230F2">
              <w:rPr>
                <w:b/>
                <w:bCs/>
              </w:rPr>
              <w:t xml:space="preserve">Дополнительные </w:t>
            </w:r>
          </w:p>
          <w:p w:rsidR="007C3156" w:rsidRPr="00A0498E" w:rsidRDefault="004230F2" w:rsidP="00610806">
            <w:pPr>
              <w:jc w:val="center"/>
              <w:rPr>
                <w:b/>
                <w:bCs/>
              </w:rPr>
            </w:pPr>
            <w:r w:rsidRPr="004230F2">
              <w:rPr>
                <w:b/>
                <w:bCs/>
              </w:rPr>
              <w:t>поступления</w:t>
            </w:r>
          </w:p>
          <w:p w:rsidR="007C3156" w:rsidRPr="00A0498E" w:rsidRDefault="004230F2" w:rsidP="00610806">
            <w:pPr>
              <w:jc w:val="center"/>
              <w:rPr>
                <w:b/>
                <w:bCs/>
              </w:rPr>
            </w:pPr>
            <w:r w:rsidRPr="004230F2">
              <w:rPr>
                <w:b/>
                <w:bCs/>
              </w:rPr>
              <w:t xml:space="preserve">в бюджет МО, </w:t>
            </w:r>
          </w:p>
          <w:p w:rsidR="007C3156" w:rsidRPr="00A0498E" w:rsidRDefault="004230F2" w:rsidP="00610806">
            <w:pPr>
              <w:jc w:val="center"/>
              <w:rPr>
                <w:b/>
                <w:bCs/>
              </w:rPr>
            </w:pPr>
            <w:r w:rsidRPr="004230F2">
              <w:rPr>
                <w:b/>
                <w:bCs/>
              </w:rPr>
              <w:t>в год,</w:t>
            </w:r>
          </w:p>
          <w:p w:rsidR="007C3156" w:rsidRPr="00A0498E" w:rsidRDefault="004230F2" w:rsidP="00610806">
            <w:pPr>
              <w:jc w:val="center"/>
              <w:rPr>
                <w:b/>
                <w:bCs/>
              </w:rPr>
            </w:pPr>
            <w:r w:rsidRPr="004230F2">
              <w:rPr>
                <w:b/>
                <w:bCs/>
              </w:rPr>
              <w:t xml:space="preserve">млн. руб. </w:t>
            </w:r>
          </w:p>
        </w:tc>
      </w:tr>
      <w:tr w:rsidR="007C3156" w:rsidRPr="001562C7">
        <w:tc>
          <w:tcPr>
            <w:tcW w:w="373" w:type="pct"/>
            <w:vAlign w:val="center"/>
          </w:tcPr>
          <w:p w:rsidR="007C3156" w:rsidRPr="001562C7" w:rsidRDefault="004230F2" w:rsidP="00610806">
            <w:pPr>
              <w:jc w:val="center"/>
            </w:pPr>
            <w:r w:rsidRPr="004230F2">
              <w:t>1</w:t>
            </w:r>
          </w:p>
        </w:tc>
        <w:tc>
          <w:tcPr>
            <w:tcW w:w="1164" w:type="pct"/>
            <w:vAlign w:val="center"/>
          </w:tcPr>
          <w:p w:rsidR="004230F2" w:rsidRPr="004230F2" w:rsidRDefault="004230F2" w:rsidP="004230F2">
            <w:pPr>
              <w:jc w:val="both"/>
              <w:rPr>
                <w:rFonts w:eastAsia="Calibri"/>
                <w:sz w:val="22"/>
                <w:szCs w:val="22"/>
              </w:rPr>
            </w:pPr>
            <w:r w:rsidRPr="004230F2">
              <w:rPr>
                <w:rFonts w:eastAsia="Calibri"/>
                <w:sz w:val="22"/>
                <w:szCs w:val="22"/>
              </w:rPr>
              <w:t>Защита от наводнений г.Спасска-Дальнего Приморского края на 2013-2015 годы</w:t>
            </w:r>
          </w:p>
        </w:tc>
        <w:tc>
          <w:tcPr>
            <w:tcW w:w="851" w:type="pct"/>
            <w:vAlign w:val="center"/>
          </w:tcPr>
          <w:p w:rsidR="004230F2" w:rsidRPr="004230F2" w:rsidRDefault="004230F2" w:rsidP="004230F2">
            <w:pPr>
              <w:jc w:val="center"/>
              <w:rPr>
                <w:rFonts w:eastAsia="Calibri"/>
                <w:sz w:val="22"/>
                <w:szCs w:val="22"/>
              </w:rPr>
            </w:pPr>
            <w:r w:rsidRPr="004230F2">
              <w:rPr>
                <w:rFonts w:eastAsia="Calibri"/>
                <w:sz w:val="22"/>
                <w:szCs w:val="22"/>
              </w:rPr>
              <w:t>11,78</w:t>
            </w:r>
          </w:p>
        </w:tc>
        <w:tc>
          <w:tcPr>
            <w:tcW w:w="821" w:type="pct"/>
            <w:vAlign w:val="center"/>
          </w:tcPr>
          <w:p w:rsidR="004230F2" w:rsidRPr="004230F2" w:rsidRDefault="004230F2" w:rsidP="004230F2">
            <w:pPr>
              <w:jc w:val="center"/>
              <w:rPr>
                <w:rFonts w:eastAsia="Calibri"/>
                <w:sz w:val="22"/>
                <w:szCs w:val="22"/>
              </w:rPr>
            </w:pPr>
            <w:r w:rsidRPr="004230F2">
              <w:rPr>
                <w:rFonts w:eastAsia="Calibri"/>
                <w:sz w:val="22"/>
                <w:szCs w:val="22"/>
              </w:rPr>
              <w:t>2013-2015</w:t>
            </w:r>
          </w:p>
        </w:tc>
        <w:tc>
          <w:tcPr>
            <w:tcW w:w="647" w:type="pct"/>
            <w:vAlign w:val="center"/>
          </w:tcPr>
          <w:p w:rsidR="004230F2" w:rsidRPr="004230F2" w:rsidRDefault="004230F2" w:rsidP="004230F2">
            <w:pPr>
              <w:jc w:val="center"/>
              <w:rPr>
                <w:rFonts w:eastAsia="Calibri"/>
                <w:sz w:val="22"/>
                <w:szCs w:val="22"/>
              </w:rPr>
            </w:pPr>
            <w:r w:rsidRPr="004230F2">
              <w:rPr>
                <w:rFonts w:eastAsia="Calibri"/>
                <w:sz w:val="22"/>
                <w:szCs w:val="22"/>
              </w:rPr>
              <w:t>20</w:t>
            </w:r>
          </w:p>
        </w:tc>
        <w:tc>
          <w:tcPr>
            <w:tcW w:w="1143" w:type="pct"/>
            <w:vAlign w:val="center"/>
          </w:tcPr>
          <w:p w:rsidR="004230F2" w:rsidRPr="004230F2" w:rsidRDefault="004230F2" w:rsidP="004230F2">
            <w:pPr>
              <w:jc w:val="center"/>
              <w:rPr>
                <w:rFonts w:eastAsia="Calibri"/>
                <w:sz w:val="22"/>
                <w:szCs w:val="22"/>
              </w:rPr>
            </w:pPr>
            <w:r w:rsidRPr="004230F2">
              <w:rPr>
                <w:rFonts w:eastAsia="Calibri"/>
                <w:sz w:val="22"/>
                <w:szCs w:val="22"/>
              </w:rPr>
              <w:t>0,6</w:t>
            </w:r>
          </w:p>
        </w:tc>
      </w:tr>
    </w:tbl>
    <w:p w:rsidR="007C3156" w:rsidRPr="00A37475" w:rsidRDefault="004230F2" w:rsidP="007C3156">
      <w:pPr>
        <w:tabs>
          <w:tab w:val="left" w:pos="0"/>
        </w:tabs>
        <w:suppressAutoHyphens w:val="0"/>
        <w:spacing w:line="360" w:lineRule="auto"/>
        <w:jc w:val="both"/>
      </w:pPr>
      <w:r w:rsidRPr="004230F2">
        <w:rPr>
          <w:rFonts w:eastAsia="MS Mincho"/>
          <w:i/>
          <w:sz w:val="20"/>
          <w:szCs w:val="20"/>
          <w:lang w:eastAsia="ru-RU"/>
        </w:rPr>
        <w:t>*на период строительства.</w:t>
      </w:r>
    </w:p>
    <w:p w:rsidR="00164606" w:rsidRPr="00A37475" w:rsidRDefault="00164606" w:rsidP="00164606">
      <w:pPr>
        <w:keepNext/>
        <w:suppressAutoHyphens w:val="0"/>
        <w:spacing w:line="360" w:lineRule="auto"/>
        <w:jc w:val="center"/>
        <w:outlineLvl w:val="2"/>
        <w:rPr>
          <w:rFonts w:eastAsia="MS Mincho"/>
          <w:b/>
          <w:sz w:val="28"/>
          <w:szCs w:val="28"/>
          <w:lang w:val="en-US" w:eastAsia="ru-RU"/>
        </w:rPr>
      </w:pPr>
    </w:p>
    <w:p w:rsidR="00D81649" w:rsidRPr="00A37475" w:rsidRDefault="004230F2" w:rsidP="00D81649">
      <w:pPr>
        <w:spacing w:line="360" w:lineRule="auto"/>
        <w:jc w:val="center"/>
        <w:rPr>
          <w:b/>
        </w:rPr>
      </w:pPr>
      <w:bookmarkStart w:id="215" w:name="_Toc334482482"/>
      <w:r w:rsidRPr="004230F2">
        <w:rPr>
          <w:b/>
        </w:rPr>
        <w:t>ИНФОРМАЦИЯ ОБ ИНВЕСТИЦИОННЫХ ПРОЕКТАХ,</w:t>
      </w:r>
    </w:p>
    <w:p w:rsidR="00FF5577" w:rsidRPr="00A37475" w:rsidRDefault="004230F2">
      <w:pPr>
        <w:spacing w:line="360" w:lineRule="auto"/>
        <w:jc w:val="center"/>
        <w:rPr>
          <w:b/>
        </w:rPr>
      </w:pPr>
      <w:r w:rsidRPr="004230F2">
        <w:rPr>
          <w:b/>
        </w:rPr>
        <w:t>ВХОДЯЩИХ В СОСТАВ БЛОКА №3 «ЗАДАЧИ УПРАВЛЕНИЯ ХОЗЯЙСТВОМ ГОРОДСКОГО ОКРУГА»</w:t>
      </w:r>
    </w:p>
    <w:p w:rsidR="00D81649" w:rsidRPr="00A37475" w:rsidRDefault="004230F2" w:rsidP="00D81649">
      <w:pPr>
        <w:spacing w:line="360" w:lineRule="auto"/>
        <w:ind w:firstLine="709"/>
        <w:jc w:val="both"/>
        <w:rPr>
          <w:b/>
          <w:sz w:val="28"/>
          <w:szCs w:val="28"/>
        </w:rPr>
      </w:pPr>
      <w:r w:rsidRPr="004230F2">
        <w:rPr>
          <w:rStyle w:val="a3"/>
          <w:b/>
          <w:noProof/>
          <w:color w:val="auto"/>
          <w:sz w:val="32"/>
          <w:szCs w:val="32"/>
          <w:u w:val="none"/>
        </w:rPr>
        <w:t>2 часть направления «</w:t>
      </w:r>
      <w:hyperlink w:anchor="_Toc310443023" w:history="1">
        <w:hyperlink w:anchor="_Toc310443012" w:history="1">
          <w:r w:rsidRPr="004230F2">
            <w:rPr>
              <w:rStyle w:val="a3"/>
              <w:b/>
              <w:noProof/>
              <w:color w:val="auto"/>
              <w:sz w:val="32"/>
              <w:szCs w:val="32"/>
              <w:u w:val="none"/>
            </w:rPr>
            <w:t>Улучшение качества жизни населения городского округа</w:t>
          </w:r>
        </w:hyperlink>
        <w:r w:rsidRPr="004230F2">
          <w:rPr>
            <w:rStyle w:val="a3"/>
            <w:b/>
            <w:noProof/>
            <w:color w:val="auto"/>
            <w:sz w:val="32"/>
            <w:szCs w:val="32"/>
            <w:u w:val="none"/>
          </w:rPr>
          <w:t xml:space="preserve"> (развитие социальной инфраструктуры)</w:t>
        </w:r>
      </w:hyperlink>
      <w:r w:rsidRPr="004230F2">
        <w:rPr>
          <w:rStyle w:val="a3"/>
          <w:b/>
          <w:noProof/>
          <w:color w:val="auto"/>
          <w:sz w:val="32"/>
          <w:szCs w:val="32"/>
          <w:u w:val="none"/>
        </w:rPr>
        <w:t>»</w:t>
      </w:r>
    </w:p>
    <w:tbl>
      <w:tblPr>
        <w:tblW w:w="4931" w:type="pct"/>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722"/>
        <w:gridCol w:w="2311"/>
        <w:gridCol w:w="1644"/>
        <w:gridCol w:w="1586"/>
        <w:gridCol w:w="1250"/>
        <w:gridCol w:w="2206"/>
      </w:tblGrid>
      <w:tr w:rsidR="00A9044C" w:rsidRPr="001562C7">
        <w:trPr>
          <w:cantSplit/>
          <w:trHeight w:val="1134"/>
          <w:tblHeader/>
        </w:trPr>
        <w:tc>
          <w:tcPr>
            <w:tcW w:w="371" w:type="pct"/>
            <w:shd w:val="clear" w:color="auto" w:fill="8DB3E2"/>
            <w:vAlign w:val="center"/>
          </w:tcPr>
          <w:bookmarkEnd w:id="212"/>
          <w:bookmarkEnd w:id="213"/>
          <w:bookmarkEnd w:id="214"/>
          <w:bookmarkEnd w:id="215"/>
          <w:p w:rsidR="00A9044C" w:rsidRPr="00A0498E" w:rsidRDefault="004230F2" w:rsidP="00610806">
            <w:pPr>
              <w:jc w:val="center"/>
              <w:rPr>
                <w:b/>
                <w:bCs/>
              </w:rPr>
            </w:pPr>
            <w:r w:rsidRPr="004230F2">
              <w:rPr>
                <w:b/>
                <w:bCs/>
              </w:rPr>
              <w:t>№</w:t>
            </w:r>
          </w:p>
          <w:p w:rsidR="00A9044C" w:rsidRPr="00A0498E" w:rsidRDefault="004230F2" w:rsidP="00610806">
            <w:pPr>
              <w:jc w:val="center"/>
              <w:rPr>
                <w:b/>
                <w:bCs/>
              </w:rPr>
            </w:pPr>
            <w:r w:rsidRPr="004230F2">
              <w:rPr>
                <w:b/>
                <w:bCs/>
              </w:rPr>
              <w:t>п/п</w:t>
            </w:r>
          </w:p>
        </w:tc>
        <w:tc>
          <w:tcPr>
            <w:tcW w:w="1189" w:type="pct"/>
            <w:shd w:val="clear" w:color="auto" w:fill="8DB3E2"/>
            <w:vAlign w:val="center"/>
          </w:tcPr>
          <w:p w:rsidR="00A9044C" w:rsidRPr="00A0498E" w:rsidRDefault="004230F2" w:rsidP="00610806">
            <w:pPr>
              <w:jc w:val="center"/>
              <w:rPr>
                <w:b/>
                <w:bCs/>
              </w:rPr>
            </w:pPr>
            <w:r w:rsidRPr="004230F2">
              <w:rPr>
                <w:b/>
                <w:bCs/>
              </w:rPr>
              <w:t>Наименование</w:t>
            </w:r>
          </w:p>
          <w:p w:rsidR="00A9044C" w:rsidRPr="00A0498E" w:rsidRDefault="004230F2" w:rsidP="00610806">
            <w:pPr>
              <w:jc w:val="center"/>
              <w:rPr>
                <w:b/>
                <w:bCs/>
              </w:rPr>
            </w:pPr>
            <w:r w:rsidRPr="004230F2">
              <w:rPr>
                <w:b/>
                <w:bCs/>
              </w:rPr>
              <w:t>проекта</w:t>
            </w:r>
          </w:p>
        </w:tc>
        <w:tc>
          <w:tcPr>
            <w:tcW w:w="846" w:type="pct"/>
            <w:shd w:val="clear" w:color="auto" w:fill="8DB3E2"/>
            <w:vAlign w:val="center"/>
          </w:tcPr>
          <w:p w:rsidR="00A9044C" w:rsidRPr="00A0498E" w:rsidRDefault="004230F2" w:rsidP="00610806">
            <w:pPr>
              <w:jc w:val="center"/>
              <w:rPr>
                <w:b/>
                <w:bCs/>
              </w:rPr>
            </w:pPr>
            <w:r w:rsidRPr="004230F2">
              <w:rPr>
                <w:b/>
                <w:bCs/>
              </w:rPr>
              <w:t xml:space="preserve">Общий </w:t>
            </w:r>
          </w:p>
          <w:p w:rsidR="00A9044C" w:rsidRPr="00A0498E" w:rsidRDefault="004230F2" w:rsidP="00610806">
            <w:pPr>
              <w:jc w:val="center"/>
              <w:rPr>
                <w:b/>
                <w:bCs/>
              </w:rPr>
            </w:pPr>
            <w:r w:rsidRPr="004230F2">
              <w:rPr>
                <w:b/>
                <w:bCs/>
              </w:rPr>
              <w:t xml:space="preserve">объем </w:t>
            </w:r>
          </w:p>
          <w:p w:rsidR="00A9044C" w:rsidRPr="00A0498E" w:rsidRDefault="004230F2" w:rsidP="00610806">
            <w:pPr>
              <w:jc w:val="center"/>
              <w:rPr>
                <w:b/>
                <w:bCs/>
              </w:rPr>
            </w:pPr>
            <w:r w:rsidRPr="004230F2">
              <w:rPr>
                <w:b/>
                <w:bCs/>
              </w:rPr>
              <w:t>инвестиций,</w:t>
            </w:r>
          </w:p>
          <w:p w:rsidR="00A9044C" w:rsidRPr="00A0498E" w:rsidRDefault="004230F2" w:rsidP="00610806">
            <w:pPr>
              <w:jc w:val="center"/>
              <w:rPr>
                <w:b/>
                <w:bCs/>
              </w:rPr>
            </w:pPr>
            <w:r w:rsidRPr="004230F2">
              <w:rPr>
                <w:b/>
                <w:bCs/>
              </w:rPr>
              <w:t>млн. руб.</w:t>
            </w:r>
          </w:p>
        </w:tc>
        <w:tc>
          <w:tcPr>
            <w:tcW w:w="816" w:type="pct"/>
            <w:shd w:val="clear" w:color="auto" w:fill="8DB3E2"/>
            <w:vAlign w:val="center"/>
          </w:tcPr>
          <w:p w:rsidR="00A9044C" w:rsidRPr="00A0498E" w:rsidRDefault="004230F2" w:rsidP="00610806">
            <w:pPr>
              <w:jc w:val="center"/>
              <w:rPr>
                <w:b/>
                <w:bCs/>
              </w:rPr>
            </w:pPr>
            <w:r w:rsidRPr="004230F2">
              <w:rPr>
                <w:b/>
                <w:bCs/>
              </w:rPr>
              <w:t>Срок</w:t>
            </w:r>
          </w:p>
          <w:p w:rsidR="00A9044C" w:rsidRPr="00A0498E" w:rsidRDefault="004230F2" w:rsidP="00610806">
            <w:pPr>
              <w:jc w:val="center"/>
              <w:rPr>
                <w:b/>
                <w:bCs/>
              </w:rPr>
            </w:pPr>
            <w:r w:rsidRPr="004230F2">
              <w:rPr>
                <w:b/>
                <w:bCs/>
              </w:rPr>
              <w:t>реализации</w:t>
            </w:r>
          </w:p>
          <w:p w:rsidR="00A9044C" w:rsidRPr="00A0498E" w:rsidRDefault="004230F2" w:rsidP="00610806">
            <w:pPr>
              <w:jc w:val="center"/>
              <w:rPr>
                <w:b/>
                <w:bCs/>
              </w:rPr>
            </w:pPr>
            <w:r w:rsidRPr="004230F2">
              <w:rPr>
                <w:b/>
                <w:bCs/>
              </w:rPr>
              <w:t xml:space="preserve"> проекта</w:t>
            </w:r>
          </w:p>
        </w:tc>
        <w:tc>
          <w:tcPr>
            <w:tcW w:w="643" w:type="pct"/>
            <w:shd w:val="clear" w:color="auto" w:fill="8DB3E2"/>
            <w:vAlign w:val="center"/>
          </w:tcPr>
          <w:p w:rsidR="00A9044C" w:rsidRPr="00A0498E" w:rsidRDefault="004230F2" w:rsidP="00610806">
            <w:pPr>
              <w:jc w:val="center"/>
              <w:rPr>
                <w:b/>
                <w:bCs/>
              </w:rPr>
            </w:pPr>
            <w:r w:rsidRPr="004230F2">
              <w:rPr>
                <w:b/>
                <w:bCs/>
              </w:rPr>
              <w:t>Кол-во</w:t>
            </w:r>
          </w:p>
          <w:p w:rsidR="00A9044C" w:rsidRPr="00A0498E" w:rsidRDefault="004230F2" w:rsidP="00610806">
            <w:pPr>
              <w:jc w:val="center"/>
              <w:rPr>
                <w:b/>
                <w:bCs/>
              </w:rPr>
            </w:pPr>
            <w:r w:rsidRPr="004230F2">
              <w:rPr>
                <w:b/>
                <w:bCs/>
              </w:rPr>
              <w:t>новых</w:t>
            </w:r>
          </w:p>
          <w:p w:rsidR="00A9044C" w:rsidRPr="00A0498E" w:rsidRDefault="004230F2" w:rsidP="00610806">
            <w:pPr>
              <w:jc w:val="center"/>
            </w:pPr>
            <w:r w:rsidRPr="004230F2">
              <w:rPr>
                <w:b/>
                <w:bCs/>
              </w:rPr>
              <w:t>рабочих мест, чел*.</w:t>
            </w:r>
          </w:p>
        </w:tc>
        <w:tc>
          <w:tcPr>
            <w:tcW w:w="1135" w:type="pct"/>
            <w:shd w:val="clear" w:color="auto" w:fill="8DB3E2"/>
            <w:vAlign w:val="center"/>
          </w:tcPr>
          <w:p w:rsidR="00A9044C" w:rsidRPr="00A0498E" w:rsidRDefault="004230F2" w:rsidP="00610806">
            <w:pPr>
              <w:jc w:val="center"/>
              <w:rPr>
                <w:b/>
                <w:bCs/>
              </w:rPr>
            </w:pPr>
            <w:r w:rsidRPr="004230F2">
              <w:rPr>
                <w:b/>
                <w:bCs/>
              </w:rPr>
              <w:t xml:space="preserve">Дополнительные </w:t>
            </w:r>
          </w:p>
          <w:p w:rsidR="00A9044C" w:rsidRPr="00A0498E" w:rsidRDefault="004230F2" w:rsidP="00610806">
            <w:pPr>
              <w:jc w:val="center"/>
              <w:rPr>
                <w:b/>
                <w:bCs/>
              </w:rPr>
            </w:pPr>
            <w:r w:rsidRPr="004230F2">
              <w:rPr>
                <w:b/>
                <w:bCs/>
              </w:rPr>
              <w:t>поступления</w:t>
            </w:r>
          </w:p>
          <w:p w:rsidR="00A9044C" w:rsidRPr="00A0498E" w:rsidRDefault="004230F2" w:rsidP="00610806">
            <w:pPr>
              <w:jc w:val="center"/>
              <w:rPr>
                <w:b/>
                <w:bCs/>
              </w:rPr>
            </w:pPr>
            <w:r w:rsidRPr="004230F2">
              <w:rPr>
                <w:b/>
                <w:bCs/>
              </w:rPr>
              <w:t xml:space="preserve">в бюджет МО, </w:t>
            </w:r>
          </w:p>
          <w:p w:rsidR="00A9044C" w:rsidRPr="00A0498E" w:rsidRDefault="004230F2" w:rsidP="00610806">
            <w:pPr>
              <w:jc w:val="center"/>
              <w:rPr>
                <w:b/>
                <w:bCs/>
              </w:rPr>
            </w:pPr>
            <w:r w:rsidRPr="004230F2">
              <w:rPr>
                <w:b/>
                <w:bCs/>
              </w:rPr>
              <w:t>в год,</w:t>
            </w:r>
          </w:p>
          <w:p w:rsidR="00A9044C" w:rsidRPr="00A0498E" w:rsidRDefault="004230F2" w:rsidP="00610806">
            <w:pPr>
              <w:jc w:val="center"/>
              <w:rPr>
                <w:b/>
                <w:bCs/>
              </w:rPr>
            </w:pPr>
            <w:r w:rsidRPr="004230F2">
              <w:rPr>
                <w:b/>
                <w:bCs/>
              </w:rPr>
              <w:t xml:space="preserve">млн. руб. </w:t>
            </w:r>
          </w:p>
        </w:tc>
      </w:tr>
      <w:tr w:rsidR="00A9044C" w:rsidRPr="001562C7">
        <w:tc>
          <w:tcPr>
            <w:tcW w:w="371" w:type="pct"/>
            <w:vAlign w:val="center"/>
          </w:tcPr>
          <w:p w:rsidR="00FF5577" w:rsidRPr="001562C7" w:rsidRDefault="00B57A34">
            <w:pPr>
              <w:spacing w:line="360" w:lineRule="auto"/>
              <w:ind w:firstLine="709"/>
              <w:jc w:val="center"/>
            </w:pPr>
            <w:r>
              <w:t>1</w:t>
            </w:r>
            <w:r w:rsidR="004230F2" w:rsidRPr="004230F2">
              <w:t>1</w:t>
            </w:r>
          </w:p>
        </w:tc>
        <w:tc>
          <w:tcPr>
            <w:tcW w:w="1189" w:type="pct"/>
            <w:vAlign w:val="center"/>
          </w:tcPr>
          <w:p w:rsidR="004230F2" w:rsidRPr="004230F2" w:rsidRDefault="004230F2" w:rsidP="004230F2">
            <w:pPr>
              <w:jc w:val="both"/>
              <w:rPr>
                <w:rFonts w:eastAsia="Calibri"/>
                <w:sz w:val="22"/>
                <w:szCs w:val="22"/>
              </w:rPr>
            </w:pPr>
            <w:r w:rsidRPr="004230F2">
              <w:rPr>
                <w:rFonts w:eastAsia="Calibri"/>
                <w:sz w:val="22"/>
                <w:szCs w:val="22"/>
              </w:rPr>
              <w:t>Капитальный ремонт многоквартирных домов городского округа Спасск-Дальний</w:t>
            </w:r>
          </w:p>
        </w:tc>
        <w:tc>
          <w:tcPr>
            <w:tcW w:w="846" w:type="pct"/>
            <w:vAlign w:val="center"/>
          </w:tcPr>
          <w:p w:rsidR="004230F2" w:rsidRPr="004230F2" w:rsidRDefault="004230F2" w:rsidP="004230F2">
            <w:pPr>
              <w:tabs>
                <w:tab w:val="left" w:pos="685"/>
              </w:tabs>
              <w:spacing w:line="360" w:lineRule="auto"/>
              <w:ind w:left="-164" w:right="-109"/>
              <w:jc w:val="center"/>
            </w:pPr>
            <w:r w:rsidRPr="004230F2">
              <w:t>19,56</w:t>
            </w:r>
          </w:p>
        </w:tc>
        <w:tc>
          <w:tcPr>
            <w:tcW w:w="816" w:type="pct"/>
            <w:vAlign w:val="center"/>
          </w:tcPr>
          <w:p w:rsidR="004230F2" w:rsidRPr="004230F2" w:rsidRDefault="004230F2" w:rsidP="004230F2">
            <w:pPr>
              <w:spacing w:line="360" w:lineRule="auto"/>
              <w:ind w:left="-164" w:right="-109"/>
              <w:jc w:val="center"/>
            </w:pPr>
            <w:r w:rsidRPr="004230F2">
              <w:t>2012</w:t>
            </w:r>
          </w:p>
        </w:tc>
        <w:tc>
          <w:tcPr>
            <w:tcW w:w="643" w:type="pct"/>
            <w:vAlign w:val="center"/>
          </w:tcPr>
          <w:p w:rsidR="004230F2" w:rsidRPr="004230F2" w:rsidRDefault="004230F2" w:rsidP="004230F2">
            <w:pPr>
              <w:spacing w:line="360" w:lineRule="auto"/>
              <w:ind w:left="-164" w:right="-109"/>
              <w:jc w:val="center"/>
            </w:pPr>
            <w:r w:rsidRPr="004230F2">
              <w:t>10</w:t>
            </w:r>
          </w:p>
        </w:tc>
        <w:tc>
          <w:tcPr>
            <w:tcW w:w="1135" w:type="pct"/>
            <w:vAlign w:val="center"/>
          </w:tcPr>
          <w:p w:rsidR="004230F2" w:rsidRPr="004230F2" w:rsidRDefault="004230F2" w:rsidP="004230F2">
            <w:pPr>
              <w:spacing w:line="360" w:lineRule="auto"/>
              <w:ind w:left="-164" w:right="-109"/>
              <w:jc w:val="center"/>
            </w:pPr>
            <w:r w:rsidRPr="004230F2">
              <w:t>0,3</w:t>
            </w:r>
          </w:p>
        </w:tc>
      </w:tr>
      <w:tr w:rsidR="00A9044C" w:rsidRPr="001562C7">
        <w:tc>
          <w:tcPr>
            <w:tcW w:w="371" w:type="pct"/>
            <w:vAlign w:val="center"/>
          </w:tcPr>
          <w:p w:rsidR="00FF5577" w:rsidRPr="001562C7" w:rsidRDefault="00B57A34">
            <w:pPr>
              <w:spacing w:line="360" w:lineRule="auto"/>
              <w:ind w:firstLine="709"/>
              <w:jc w:val="center"/>
            </w:pPr>
            <w:r>
              <w:t>2</w:t>
            </w:r>
            <w:r w:rsidR="004230F2" w:rsidRPr="004230F2">
              <w:t>2</w:t>
            </w:r>
          </w:p>
        </w:tc>
        <w:tc>
          <w:tcPr>
            <w:tcW w:w="1189" w:type="pct"/>
            <w:vAlign w:val="center"/>
          </w:tcPr>
          <w:p w:rsidR="004230F2" w:rsidRPr="004230F2" w:rsidRDefault="004230F2" w:rsidP="004230F2">
            <w:pPr>
              <w:jc w:val="both"/>
              <w:rPr>
                <w:rFonts w:eastAsia="Calibri"/>
                <w:sz w:val="22"/>
                <w:szCs w:val="22"/>
              </w:rPr>
            </w:pPr>
            <w:r w:rsidRPr="004230F2">
              <w:rPr>
                <w:rFonts w:eastAsia="Calibri"/>
                <w:sz w:val="22"/>
                <w:szCs w:val="22"/>
              </w:rPr>
              <w:t>Перевод теплоисточников городского округа Спасск-Дальний, работающих на мазуте, на использование твердого топлива приморских угольных разрезов</w:t>
            </w:r>
          </w:p>
        </w:tc>
        <w:tc>
          <w:tcPr>
            <w:tcW w:w="846" w:type="pct"/>
            <w:vAlign w:val="center"/>
          </w:tcPr>
          <w:p w:rsidR="004230F2" w:rsidRPr="004230F2" w:rsidRDefault="004230F2" w:rsidP="004230F2">
            <w:pPr>
              <w:tabs>
                <w:tab w:val="left" w:pos="685"/>
              </w:tabs>
              <w:spacing w:line="360" w:lineRule="auto"/>
              <w:ind w:left="-164" w:right="-109"/>
              <w:jc w:val="center"/>
            </w:pPr>
            <w:r w:rsidRPr="004230F2">
              <w:t>542,8</w:t>
            </w:r>
          </w:p>
        </w:tc>
        <w:tc>
          <w:tcPr>
            <w:tcW w:w="816" w:type="pct"/>
            <w:vAlign w:val="center"/>
          </w:tcPr>
          <w:p w:rsidR="004230F2" w:rsidRPr="004230F2" w:rsidRDefault="004230F2" w:rsidP="004230F2">
            <w:pPr>
              <w:spacing w:line="360" w:lineRule="auto"/>
              <w:ind w:left="-164" w:right="-109"/>
              <w:jc w:val="center"/>
            </w:pPr>
            <w:r w:rsidRPr="004230F2">
              <w:t>2012-2014</w:t>
            </w:r>
          </w:p>
        </w:tc>
        <w:tc>
          <w:tcPr>
            <w:tcW w:w="643" w:type="pct"/>
            <w:vAlign w:val="center"/>
          </w:tcPr>
          <w:p w:rsidR="004230F2" w:rsidRPr="004230F2" w:rsidRDefault="004230F2" w:rsidP="004230F2">
            <w:pPr>
              <w:spacing w:line="360" w:lineRule="auto"/>
              <w:ind w:left="-164" w:right="-109"/>
              <w:jc w:val="center"/>
            </w:pPr>
            <w:r w:rsidRPr="004230F2">
              <w:t>0</w:t>
            </w:r>
          </w:p>
        </w:tc>
        <w:tc>
          <w:tcPr>
            <w:tcW w:w="1135" w:type="pct"/>
            <w:vAlign w:val="center"/>
          </w:tcPr>
          <w:p w:rsidR="004230F2" w:rsidRPr="004230F2" w:rsidRDefault="004230F2" w:rsidP="004230F2">
            <w:pPr>
              <w:spacing w:line="360" w:lineRule="auto"/>
              <w:ind w:left="-164" w:right="-109"/>
              <w:jc w:val="center"/>
            </w:pPr>
            <w:r w:rsidRPr="004230F2">
              <w:t>0</w:t>
            </w:r>
          </w:p>
        </w:tc>
      </w:tr>
      <w:tr w:rsidR="00A9044C" w:rsidRPr="001562C7">
        <w:tc>
          <w:tcPr>
            <w:tcW w:w="371" w:type="pct"/>
            <w:vAlign w:val="center"/>
          </w:tcPr>
          <w:p w:rsidR="00A9044C" w:rsidRPr="001562C7" w:rsidRDefault="00B57A34" w:rsidP="00A9044C">
            <w:pPr>
              <w:spacing w:line="360" w:lineRule="auto"/>
              <w:ind w:firstLine="709"/>
              <w:jc w:val="center"/>
            </w:pPr>
            <w:r>
              <w:lastRenderedPageBreak/>
              <w:t>3</w:t>
            </w:r>
            <w:r w:rsidR="004230F2" w:rsidRPr="004230F2">
              <w:t>3</w:t>
            </w:r>
          </w:p>
        </w:tc>
        <w:tc>
          <w:tcPr>
            <w:tcW w:w="1189" w:type="pct"/>
            <w:vAlign w:val="center"/>
          </w:tcPr>
          <w:p w:rsidR="004230F2" w:rsidRPr="004230F2" w:rsidRDefault="004230F2" w:rsidP="004230F2">
            <w:pPr>
              <w:jc w:val="both"/>
              <w:rPr>
                <w:rFonts w:eastAsia="Calibri"/>
                <w:sz w:val="22"/>
                <w:szCs w:val="22"/>
              </w:rPr>
            </w:pPr>
            <w:r w:rsidRPr="004230F2">
              <w:rPr>
                <w:rFonts w:eastAsia="Calibri"/>
                <w:sz w:val="22"/>
                <w:szCs w:val="22"/>
              </w:rPr>
              <w:t>Газификация городского округа Спасск-Дальний</w:t>
            </w:r>
          </w:p>
        </w:tc>
        <w:tc>
          <w:tcPr>
            <w:tcW w:w="846" w:type="pct"/>
            <w:vAlign w:val="center"/>
          </w:tcPr>
          <w:p w:rsidR="004230F2" w:rsidRPr="004230F2" w:rsidRDefault="004230F2" w:rsidP="004230F2">
            <w:pPr>
              <w:tabs>
                <w:tab w:val="left" w:pos="685"/>
              </w:tabs>
              <w:spacing w:line="360" w:lineRule="auto"/>
              <w:ind w:left="-164" w:right="-109"/>
              <w:jc w:val="center"/>
            </w:pPr>
            <w:r w:rsidRPr="004230F2">
              <w:t>326,73</w:t>
            </w:r>
          </w:p>
        </w:tc>
        <w:tc>
          <w:tcPr>
            <w:tcW w:w="816" w:type="pct"/>
            <w:vAlign w:val="center"/>
          </w:tcPr>
          <w:p w:rsidR="004230F2" w:rsidRPr="004230F2" w:rsidRDefault="004230F2" w:rsidP="004230F2">
            <w:pPr>
              <w:spacing w:line="360" w:lineRule="auto"/>
              <w:ind w:left="-164" w:right="-109"/>
              <w:jc w:val="center"/>
            </w:pPr>
            <w:r w:rsidRPr="004230F2">
              <w:t>2012-2020</w:t>
            </w:r>
          </w:p>
        </w:tc>
        <w:tc>
          <w:tcPr>
            <w:tcW w:w="643" w:type="pct"/>
            <w:vAlign w:val="center"/>
          </w:tcPr>
          <w:p w:rsidR="004230F2" w:rsidRPr="004230F2" w:rsidRDefault="004230F2" w:rsidP="004230F2">
            <w:pPr>
              <w:spacing w:line="360" w:lineRule="auto"/>
              <w:ind w:left="-164" w:right="-109"/>
              <w:jc w:val="center"/>
            </w:pPr>
            <w:r w:rsidRPr="004230F2">
              <w:t>80</w:t>
            </w:r>
          </w:p>
        </w:tc>
        <w:tc>
          <w:tcPr>
            <w:tcW w:w="1135" w:type="pct"/>
            <w:vAlign w:val="center"/>
          </w:tcPr>
          <w:p w:rsidR="004230F2" w:rsidRPr="004230F2" w:rsidRDefault="004230F2" w:rsidP="004230F2">
            <w:pPr>
              <w:spacing w:line="360" w:lineRule="auto"/>
              <w:ind w:left="-164" w:right="-109"/>
              <w:jc w:val="center"/>
            </w:pPr>
            <w:r w:rsidRPr="004230F2">
              <w:t>2,5</w:t>
            </w:r>
          </w:p>
        </w:tc>
      </w:tr>
      <w:tr w:rsidR="00A9044C" w:rsidRPr="001562C7">
        <w:tc>
          <w:tcPr>
            <w:tcW w:w="371" w:type="pct"/>
            <w:vAlign w:val="center"/>
          </w:tcPr>
          <w:p w:rsidR="00A9044C" w:rsidRPr="001562C7" w:rsidRDefault="00B57A34" w:rsidP="00A9044C">
            <w:pPr>
              <w:spacing w:line="360" w:lineRule="auto"/>
              <w:ind w:firstLine="709"/>
              <w:jc w:val="center"/>
            </w:pPr>
            <w:r>
              <w:t>4</w:t>
            </w:r>
            <w:r w:rsidR="004230F2" w:rsidRPr="004230F2">
              <w:t>4</w:t>
            </w:r>
          </w:p>
        </w:tc>
        <w:tc>
          <w:tcPr>
            <w:tcW w:w="1189" w:type="pct"/>
            <w:vAlign w:val="center"/>
          </w:tcPr>
          <w:p w:rsidR="004230F2" w:rsidRPr="004230F2" w:rsidRDefault="004230F2" w:rsidP="004230F2">
            <w:pPr>
              <w:jc w:val="both"/>
              <w:rPr>
                <w:rFonts w:eastAsia="Calibri"/>
                <w:sz w:val="22"/>
                <w:szCs w:val="22"/>
              </w:rPr>
            </w:pPr>
            <w:r w:rsidRPr="004230F2">
              <w:rPr>
                <w:rFonts w:eastAsia="Calibri"/>
                <w:sz w:val="22"/>
                <w:szCs w:val="22"/>
              </w:rPr>
              <w:t>Реконструкция и модернизация системы водоснабжения и водоотведения городского округа Спасск-Дальний</w:t>
            </w:r>
          </w:p>
        </w:tc>
        <w:tc>
          <w:tcPr>
            <w:tcW w:w="846" w:type="pct"/>
            <w:vAlign w:val="center"/>
          </w:tcPr>
          <w:p w:rsidR="004230F2" w:rsidRPr="004230F2" w:rsidRDefault="004230F2" w:rsidP="004230F2">
            <w:pPr>
              <w:tabs>
                <w:tab w:val="left" w:pos="685"/>
              </w:tabs>
              <w:spacing w:line="360" w:lineRule="auto"/>
              <w:ind w:left="-164" w:right="-109"/>
              <w:jc w:val="center"/>
            </w:pPr>
            <w:r w:rsidRPr="004230F2">
              <w:t>618,85</w:t>
            </w:r>
          </w:p>
        </w:tc>
        <w:tc>
          <w:tcPr>
            <w:tcW w:w="816" w:type="pct"/>
            <w:vAlign w:val="center"/>
          </w:tcPr>
          <w:p w:rsidR="004230F2" w:rsidRPr="004230F2" w:rsidRDefault="004230F2" w:rsidP="004230F2">
            <w:pPr>
              <w:spacing w:line="360" w:lineRule="auto"/>
              <w:ind w:left="-164" w:right="-109"/>
              <w:jc w:val="center"/>
            </w:pPr>
            <w:r w:rsidRPr="004230F2">
              <w:t>2012-2017</w:t>
            </w:r>
          </w:p>
        </w:tc>
        <w:tc>
          <w:tcPr>
            <w:tcW w:w="643" w:type="pct"/>
            <w:vAlign w:val="center"/>
          </w:tcPr>
          <w:p w:rsidR="004230F2" w:rsidRPr="004230F2" w:rsidRDefault="004230F2" w:rsidP="004230F2">
            <w:pPr>
              <w:spacing w:line="360" w:lineRule="auto"/>
              <w:ind w:left="-164" w:right="-109"/>
              <w:jc w:val="center"/>
            </w:pPr>
            <w:r w:rsidRPr="004230F2">
              <w:t>80</w:t>
            </w:r>
          </w:p>
        </w:tc>
        <w:tc>
          <w:tcPr>
            <w:tcW w:w="1135" w:type="pct"/>
            <w:vAlign w:val="center"/>
          </w:tcPr>
          <w:p w:rsidR="004230F2" w:rsidRPr="004230F2" w:rsidRDefault="004230F2" w:rsidP="004230F2">
            <w:pPr>
              <w:spacing w:line="360" w:lineRule="auto"/>
              <w:ind w:left="-164" w:right="-109"/>
              <w:jc w:val="center"/>
            </w:pPr>
            <w:r w:rsidRPr="004230F2">
              <w:t>2,5</w:t>
            </w:r>
          </w:p>
        </w:tc>
      </w:tr>
      <w:tr w:rsidR="00A9044C" w:rsidRPr="001562C7">
        <w:tc>
          <w:tcPr>
            <w:tcW w:w="371" w:type="pct"/>
            <w:vAlign w:val="center"/>
          </w:tcPr>
          <w:p w:rsidR="00A9044C" w:rsidRPr="001562C7" w:rsidRDefault="00B57A34" w:rsidP="00A9044C">
            <w:pPr>
              <w:spacing w:line="360" w:lineRule="auto"/>
              <w:ind w:firstLine="709"/>
              <w:jc w:val="center"/>
            </w:pPr>
            <w:r>
              <w:t>5</w:t>
            </w:r>
            <w:r w:rsidR="004230F2" w:rsidRPr="004230F2">
              <w:t>5</w:t>
            </w:r>
          </w:p>
        </w:tc>
        <w:tc>
          <w:tcPr>
            <w:tcW w:w="1189" w:type="pct"/>
            <w:vAlign w:val="center"/>
          </w:tcPr>
          <w:p w:rsidR="004230F2" w:rsidRPr="004230F2" w:rsidRDefault="004230F2" w:rsidP="004230F2">
            <w:pPr>
              <w:jc w:val="both"/>
              <w:rPr>
                <w:rFonts w:eastAsia="Calibri"/>
                <w:sz w:val="22"/>
                <w:szCs w:val="22"/>
              </w:rPr>
            </w:pPr>
            <w:r w:rsidRPr="004230F2">
              <w:rPr>
                <w:rFonts w:eastAsia="Calibri"/>
                <w:sz w:val="22"/>
                <w:szCs w:val="22"/>
              </w:rPr>
              <w:t>Внедрение энергосберегающих технологий и оборудования, реконструкция и модернизация электросетевого хозяйства городского округа Спасск-Дальний</w:t>
            </w:r>
          </w:p>
        </w:tc>
        <w:tc>
          <w:tcPr>
            <w:tcW w:w="846" w:type="pct"/>
            <w:vAlign w:val="center"/>
          </w:tcPr>
          <w:p w:rsidR="004230F2" w:rsidRPr="004230F2" w:rsidRDefault="004230F2" w:rsidP="004230F2">
            <w:pPr>
              <w:tabs>
                <w:tab w:val="left" w:pos="685"/>
              </w:tabs>
              <w:spacing w:line="360" w:lineRule="auto"/>
              <w:ind w:left="-164" w:right="-109"/>
              <w:jc w:val="center"/>
            </w:pPr>
            <w:r w:rsidRPr="004230F2">
              <w:t>56,13</w:t>
            </w:r>
          </w:p>
        </w:tc>
        <w:tc>
          <w:tcPr>
            <w:tcW w:w="816" w:type="pct"/>
            <w:vAlign w:val="center"/>
          </w:tcPr>
          <w:p w:rsidR="004230F2" w:rsidRPr="004230F2" w:rsidRDefault="004230F2" w:rsidP="004230F2">
            <w:pPr>
              <w:spacing w:line="360" w:lineRule="auto"/>
              <w:ind w:left="-164" w:right="-109"/>
              <w:jc w:val="center"/>
            </w:pPr>
            <w:r w:rsidRPr="004230F2">
              <w:t>2013-2015</w:t>
            </w:r>
          </w:p>
        </w:tc>
        <w:tc>
          <w:tcPr>
            <w:tcW w:w="643" w:type="pct"/>
            <w:vAlign w:val="center"/>
          </w:tcPr>
          <w:p w:rsidR="004230F2" w:rsidRPr="004230F2" w:rsidRDefault="004230F2" w:rsidP="004230F2">
            <w:pPr>
              <w:spacing w:line="360" w:lineRule="auto"/>
              <w:ind w:left="-164" w:right="-109"/>
              <w:jc w:val="center"/>
            </w:pPr>
            <w:r w:rsidRPr="004230F2">
              <w:t>30</w:t>
            </w:r>
          </w:p>
        </w:tc>
        <w:tc>
          <w:tcPr>
            <w:tcW w:w="1135" w:type="pct"/>
            <w:vAlign w:val="center"/>
          </w:tcPr>
          <w:p w:rsidR="004230F2" w:rsidRPr="004230F2" w:rsidRDefault="004230F2" w:rsidP="004230F2">
            <w:pPr>
              <w:spacing w:line="360" w:lineRule="auto"/>
              <w:ind w:left="-164" w:right="-109"/>
              <w:jc w:val="center"/>
            </w:pPr>
            <w:r w:rsidRPr="004230F2">
              <w:t>0,5</w:t>
            </w:r>
          </w:p>
        </w:tc>
      </w:tr>
      <w:tr w:rsidR="00A9044C" w:rsidRPr="001562C7">
        <w:tc>
          <w:tcPr>
            <w:tcW w:w="371" w:type="pct"/>
            <w:vAlign w:val="center"/>
          </w:tcPr>
          <w:p w:rsidR="00A9044C" w:rsidRPr="001562C7" w:rsidRDefault="00B57A34" w:rsidP="00A9044C">
            <w:pPr>
              <w:spacing w:line="360" w:lineRule="auto"/>
              <w:ind w:firstLine="709"/>
              <w:jc w:val="center"/>
            </w:pPr>
            <w:r>
              <w:t>6</w:t>
            </w:r>
            <w:r w:rsidR="004230F2" w:rsidRPr="004230F2">
              <w:t>6</w:t>
            </w:r>
          </w:p>
        </w:tc>
        <w:tc>
          <w:tcPr>
            <w:tcW w:w="1189" w:type="pct"/>
            <w:vAlign w:val="center"/>
          </w:tcPr>
          <w:p w:rsidR="004230F2" w:rsidRPr="004230F2" w:rsidRDefault="004230F2" w:rsidP="004230F2">
            <w:pPr>
              <w:jc w:val="both"/>
              <w:rPr>
                <w:rFonts w:eastAsia="Calibri"/>
                <w:sz w:val="22"/>
                <w:szCs w:val="22"/>
              </w:rPr>
            </w:pPr>
            <w:r w:rsidRPr="004230F2">
              <w:rPr>
                <w:rFonts w:eastAsia="Calibri"/>
                <w:sz w:val="22"/>
                <w:szCs w:val="22"/>
              </w:rPr>
              <w:t>Модернизация полигона твердых бытовых отходов</w:t>
            </w:r>
          </w:p>
        </w:tc>
        <w:tc>
          <w:tcPr>
            <w:tcW w:w="846" w:type="pct"/>
            <w:vAlign w:val="center"/>
          </w:tcPr>
          <w:p w:rsidR="004230F2" w:rsidRPr="004230F2" w:rsidRDefault="004230F2" w:rsidP="004230F2">
            <w:pPr>
              <w:tabs>
                <w:tab w:val="left" w:pos="685"/>
              </w:tabs>
              <w:spacing w:line="360" w:lineRule="auto"/>
              <w:ind w:left="-164" w:right="-109"/>
              <w:jc w:val="center"/>
            </w:pPr>
            <w:r w:rsidRPr="004230F2">
              <w:t>98,7</w:t>
            </w:r>
          </w:p>
        </w:tc>
        <w:tc>
          <w:tcPr>
            <w:tcW w:w="816" w:type="pct"/>
            <w:vAlign w:val="center"/>
          </w:tcPr>
          <w:p w:rsidR="004230F2" w:rsidRPr="004230F2" w:rsidRDefault="004230F2" w:rsidP="004230F2">
            <w:pPr>
              <w:spacing w:line="360" w:lineRule="auto"/>
              <w:ind w:left="-164" w:right="-109"/>
              <w:jc w:val="center"/>
            </w:pPr>
            <w:r w:rsidRPr="004230F2">
              <w:t>2013-2017</w:t>
            </w:r>
          </w:p>
        </w:tc>
        <w:tc>
          <w:tcPr>
            <w:tcW w:w="643" w:type="pct"/>
            <w:vAlign w:val="center"/>
          </w:tcPr>
          <w:p w:rsidR="004230F2" w:rsidRPr="004230F2" w:rsidRDefault="004230F2" w:rsidP="004230F2">
            <w:pPr>
              <w:spacing w:line="360" w:lineRule="auto"/>
              <w:ind w:left="-164" w:right="-109"/>
              <w:jc w:val="center"/>
            </w:pPr>
            <w:r w:rsidRPr="004230F2">
              <w:t>80</w:t>
            </w:r>
          </w:p>
        </w:tc>
        <w:tc>
          <w:tcPr>
            <w:tcW w:w="1135" w:type="pct"/>
            <w:vAlign w:val="center"/>
          </w:tcPr>
          <w:p w:rsidR="004230F2" w:rsidRPr="004230F2" w:rsidRDefault="004230F2" w:rsidP="004230F2">
            <w:pPr>
              <w:spacing w:line="360" w:lineRule="auto"/>
              <w:ind w:left="-164" w:right="-109"/>
              <w:jc w:val="center"/>
            </w:pPr>
            <w:r w:rsidRPr="004230F2">
              <w:t>2,5</w:t>
            </w:r>
          </w:p>
        </w:tc>
      </w:tr>
      <w:tr w:rsidR="00A9044C" w:rsidRPr="001562C7">
        <w:tc>
          <w:tcPr>
            <w:tcW w:w="371" w:type="pct"/>
            <w:vAlign w:val="center"/>
          </w:tcPr>
          <w:p w:rsidR="00A9044C" w:rsidRPr="001562C7" w:rsidRDefault="00B57A34" w:rsidP="00A9044C">
            <w:pPr>
              <w:spacing w:line="360" w:lineRule="auto"/>
              <w:ind w:firstLine="709"/>
              <w:jc w:val="center"/>
            </w:pPr>
            <w:r>
              <w:t>7</w:t>
            </w:r>
            <w:r w:rsidR="004230F2" w:rsidRPr="004230F2">
              <w:t>7</w:t>
            </w:r>
          </w:p>
        </w:tc>
        <w:tc>
          <w:tcPr>
            <w:tcW w:w="1189" w:type="pct"/>
            <w:vAlign w:val="center"/>
          </w:tcPr>
          <w:p w:rsidR="004230F2" w:rsidRPr="004230F2" w:rsidRDefault="004230F2" w:rsidP="004230F2">
            <w:pPr>
              <w:jc w:val="both"/>
              <w:rPr>
                <w:rFonts w:eastAsia="Calibri"/>
                <w:sz w:val="22"/>
                <w:szCs w:val="22"/>
              </w:rPr>
            </w:pPr>
            <w:r w:rsidRPr="004230F2">
              <w:rPr>
                <w:rFonts w:eastAsia="Calibri"/>
                <w:sz w:val="22"/>
                <w:szCs w:val="22"/>
              </w:rPr>
              <w:t>Защита от наводнений г.Спасска-Дальнего Приморского края на 2013-2015 годы</w:t>
            </w:r>
          </w:p>
        </w:tc>
        <w:tc>
          <w:tcPr>
            <w:tcW w:w="846" w:type="pct"/>
            <w:vAlign w:val="center"/>
          </w:tcPr>
          <w:p w:rsidR="004230F2" w:rsidRPr="004230F2" w:rsidRDefault="004230F2" w:rsidP="004230F2">
            <w:pPr>
              <w:tabs>
                <w:tab w:val="left" w:pos="685"/>
              </w:tabs>
              <w:spacing w:line="360" w:lineRule="auto"/>
              <w:ind w:left="-164" w:right="-109"/>
              <w:jc w:val="center"/>
            </w:pPr>
            <w:r w:rsidRPr="004230F2">
              <w:t>11,78</w:t>
            </w:r>
          </w:p>
        </w:tc>
        <w:tc>
          <w:tcPr>
            <w:tcW w:w="816" w:type="pct"/>
            <w:vAlign w:val="center"/>
          </w:tcPr>
          <w:p w:rsidR="004230F2" w:rsidRPr="004230F2" w:rsidRDefault="004230F2" w:rsidP="004230F2">
            <w:pPr>
              <w:spacing w:line="360" w:lineRule="auto"/>
              <w:ind w:left="-164" w:right="-109"/>
              <w:jc w:val="center"/>
            </w:pPr>
            <w:r w:rsidRPr="004230F2">
              <w:t>2013-2015</w:t>
            </w:r>
          </w:p>
        </w:tc>
        <w:tc>
          <w:tcPr>
            <w:tcW w:w="643" w:type="pct"/>
            <w:vAlign w:val="center"/>
          </w:tcPr>
          <w:p w:rsidR="004230F2" w:rsidRPr="004230F2" w:rsidRDefault="004230F2" w:rsidP="004230F2">
            <w:pPr>
              <w:spacing w:line="360" w:lineRule="auto"/>
              <w:ind w:left="-164" w:right="-109"/>
              <w:jc w:val="center"/>
            </w:pPr>
            <w:r w:rsidRPr="004230F2">
              <w:t>20</w:t>
            </w:r>
          </w:p>
        </w:tc>
        <w:tc>
          <w:tcPr>
            <w:tcW w:w="1135" w:type="pct"/>
            <w:vAlign w:val="center"/>
          </w:tcPr>
          <w:p w:rsidR="004230F2" w:rsidRPr="004230F2" w:rsidRDefault="004230F2" w:rsidP="004230F2">
            <w:pPr>
              <w:spacing w:line="360" w:lineRule="auto"/>
              <w:ind w:left="-164" w:right="-109"/>
              <w:jc w:val="center"/>
            </w:pPr>
            <w:r w:rsidRPr="004230F2">
              <w:t>0,6</w:t>
            </w:r>
          </w:p>
        </w:tc>
      </w:tr>
      <w:tr w:rsidR="00A9044C" w:rsidRPr="001562C7">
        <w:tc>
          <w:tcPr>
            <w:tcW w:w="371" w:type="pct"/>
            <w:tcBorders>
              <w:top w:val="single" w:sz="4" w:space="0" w:color="0070C0"/>
              <w:left w:val="single" w:sz="4" w:space="0" w:color="0070C0"/>
              <w:bottom w:val="single" w:sz="4" w:space="0" w:color="0070C0"/>
              <w:right w:val="single" w:sz="4" w:space="0" w:color="0070C0"/>
            </w:tcBorders>
            <w:vAlign w:val="center"/>
          </w:tcPr>
          <w:p w:rsidR="00A9044C" w:rsidRPr="001562C7" w:rsidRDefault="00A9044C" w:rsidP="00A9044C">
            <w:pPr>
              <w:keepNext/>
              <w:spacing w:after="240" w:line="360" w:lineRule="auto"/>
              <w:jc w:val="center"/>
              <w:outlineLvl w:val="0"/>
            </w:pPr>
          </w:p>
        </w:tc>
        <w:tc>
          <w:tcPr>
            <w:tcW w:w="1189" w:type="pct"/>
            <w:tcBorders>
              <w:top w:val="single" w:sz="4" w:space="0" w:color="0070C0"/>
              <w:left w:val="single" w:sz="4" w:space="0" w:color="0070C0"/>
              <w:bottom w:val="single" w:sz="4" w:space="0" w:color="0070C0"/>
              <w:right w:val="single" w:sz="4" w:space="0" w:color="0070C0"/>
            </w:tcBorders>
            <w:vAlign w:val="center"/>
          </w:tcPr>
          <w:p w:rsidR="00A9044C" w:rsidRPr="001562C7" w:rsidRDefault="004230F2" w:rsidP="00A9044C">
            <w:pPr>
              <w:spacing w:line="360" w:lineRule="auto"/>
              <w:ind w:firstLine="709"/>
              <w:jc w:val="center"/>
            </w:pPr>
            <w:r w:rsidRPr="004230F2">
              <w:rPr>
                <w:rFonts w:eastAsia="MS Mincho"/>
                <w:b/>
                <w:lang w:eastAsia="ru-RU"/>
              </w:rPr>
              <w:t>Итого</w:t>
            </w:r>
          </w:p>
        </w:tc>
        <w:tc>
          <w:tcPr>
            <w:tcW w:w="846"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ind w:left="-164" w:right="-109"/>
              <w:jc w:val="center"/>
              <w:rPr>
                <w:b/>
              </w:rPr>
            </w:pPr>
            <w:r w:rsidRPr="004230F2">
              <w:rPr>
                <w:b/>
              </w:rPr>
              <w:t>1674,55</w:t>
            </w:r>
          </w:p>
        </w:tc>
        <w:tc>
          <w:tcPr>
            <w:tcW w:w="816"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ind w:left="-164" w:right="-109"/>
              <w:jc w:val="center"/>
              <w:rPr>
                <w:b/>
              </w:rPr>
            </w:pPr>
          </w:p>
        </w:tc>
        <w:tc>
          <w:tcPr>
            <w:tcW w:w="643"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ind w:left="-164" w:right="-109"/>
              <w:jc w:val="center"/>
              <w:rPr>
                <w:b/>
              </w:rPr>
            </w:pPr>
            <w:r w:rsidRPr="004230F2">
              <w:rPr>
                <w:b/>
              </w:rPr>
              <w:t>300</w:t>
            </w:r>
          </w:p>
        </w:tc>
        <w:tc>
          <w:tcPr>
            <w:tcW w:w="1135" w:type="pct"/>
            <w:tcBorders>
              <w:top w:val="single" w:sz="4" w:space="0" w:color="0070C0"/>
              <w:left w:val="single" w:sz="4" w:space="0" w:color="0070C0"/>
              <w:bottom w:val="single" w:sz="4" w:space="0" w:color="0070C0"/>
              <w:right w:val="single" w:sz="4" w:space="0" w:color="0070C0"/>
            </w:tcBorders>
            <w:vAlign w:val="center"/>
          </w:tcPr>
          <w:p w:rsidR="004230F2" w:rsidRPr="004230F2" w:rsidRDefault="004230F2" w:rsidP="004230F2">
            <w:pPr>
              <w:spacing w:line="360" w:lineRule="auto"/>
              <w:ind w:left="-164" w:right="-109"/>
              <w:jc w:val="center"/>
              <w:rPr>
                <w:b/>
              </w:rPr>
            </w:pPr>
            <w:r w:rsidRPr="004230F2">
              <w:rPr>
                <w:b/>
              </w:rPr>
              <w:t>8,9</w:t>
            </w:r>
          </w:p>
        </w:tc>
      </w:tr>
    </w:tbl>
    <w:p w:rsidR="00A9044C" w:rsidRPr="00A37475" w:rsidRDefault="00A9044C" w:rsidP="00A9044C"/>
    <w:p w:rsidR="00BB227A" w:rsidRPr="00A37475" w:rsidRDefault="00BB227A" w:rsidP="00A239E6">
      <w:pPr>
        <w:pStyle w:val="Default"/>
        <w:spacing w:line="360" w:lineRule="auto"/>
        <w:ind w:firstLine="708"/>
        <w:jc w:val="both"/>
        <w:rPr>
          <w:rFonts w:eastAsia="MS Mincho"/>
          <w:color w:val="auto"/>
          <w:sz w:val="28"/>
          <w:szCs w:val="28"/>
        </w:rPr>
      </w:pPr>
    </w:p>
    <w:p w:rsidR="004230F2" w:rsidRDefault="004230F2" w:rsidP="004230F2">
      <w:pPr>
        <w:pStyle w:val="2"/>
        <w:spacing w:before="360" w:after="120"/>
        <w:jc w:val="both"/>
      </w:pPr>
      <w:r w:rsidRPr="004230F2">
        <w:rPr>
          <w:b w:val="0"/>
          <w:bCs w:val="0"/>
          <w:i/>
          <w:iCs w:val="0"/>
          <w:caps w:val="0"/>
        </w:rPr>
        <w:br w:type="page"/>
      </w:r>
      <w:bookmarkStart w:id="216" w:name="_Toc336190329"/>
      <w:r w:rsidRPr="004230F2">
        <w:rPr>
          <w:rFonts w:cs="Times New Roman"/>
          <w:b w:val="0"/>
          <w:bCs w:val="0"/>
          <w:iCs w:val="0"/>
          <w:caps w:val="0"/>
        </w:rPr>
        <w:lastRenderedPageBreak/>
        <w:t>3.2.Ожидаемые риски реализации инвестиционных проектов</w:t>
      </w:r>
      <w:bookmarkEnd w:id="216"/>
    </w:p>
    <w:p w:rsidR="005615ED" w:rsidRPr="00A37475" w:rsidRDefault="004230F2" w:rsidP="00982243">
      <w:pPr>
        <w:spacing w:line="360" w:lineRule="auto"/>
        <w:ind w:firstLine="567"/>
        <w:jc w:val="both"/>
        <w:rPr>
          <w:bCs/>
          <w:sz w:val="28"/>
          <w:szCs w:val="28"/>
        </w:rPr>
      </w:pPr>
      <w:r w:rsidRPr="004230F2">
        <w:rPr>
          <w:bCs/>
          <w:sz w:val="28"/>
          <w:szCs w:val="28"/>
        </w:rPr>
        <w:t>В результате анализа были выявлены основные риски реализации инвестиционных проектов в составе Программы, определенные существующими тенденциями социально-экономического развития городского округа и конъюнктурой внешней среды.</w:t>
      </w:r>
    </w:p>
    <w:p w:rsidR="005615ED" w:rsidRPr="00A37475" w:rsidRDefault="004230F2" w:rsidP="00982243">
      <w:pPr>
        <w:spacing w:line="360" w:lineRule="auto"/>
        <w:ind w:firstLine="567"/>
        <w:jc w:val="both"/>
        <w:rPr>
          <w:b/>
          <w:sz w:val="28"/>
          <w:szCs w:val="28"/>
        </w:rPr>
      </w:pPr>
      <w:r w:rsidRPr="004230F2">
        <w:rPr>
          <w:b/>
          <w:sz w:val="28"/>
          <w:szCs w:val="28"/>
        </w:rPr>
        <w:t>Риски финансирования инвестиционных проектов и обеспечения экономического возврата инвестиций:</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t>в виду преобладания доли бюджетных средств в структуре инвестиционных ресурсов, необходимых для реализации Программы, возможен риск получения софинансирования в результате недостаточной проработки процессов включения муниципальных целевых программ городского округа Спасск-Дальний в состав Государственных программ Приморского края;</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t>конфликт интересов собственников, банкротство предприятий.</w:t>
      </w:r>
    </w:p>
    <w:p w:rsidR="005615ED" w:rsidRPr="00A37475" w:rsidRDefault="004230F2" w:rsidP="001562C7">
      <w:pPr>
        <w:tabs>
          <w:tab w:val="left" w:pos="993"/>
        </w:tabs>
        <w:spacing w:line="360" w:lineRule="auto"/>
        <w:ind w:firstLine="567"/>
        <w:jc w:val="both"/>
        <w:rPr>
          <w:b/>
          <w:sz w:val="28"/>
          <w:szCs w:val="28"/>
        </w:rPr>
      </w:pPr>
      <w:r w:rsidRPr="004230F2">
        <w:rPr>
          <w:b/>
          <w:sz w:val="28"/>
          <w:szCs w:val="28"/>
        </w:rPr>
        <w:t>Риски непрофильных видов экономической деятельности и малого бизнеса:</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t>обострение проблем взаимных неплатежей в результате ухудшения финансово-экономического положения базовых предприятий;</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t>риск недополучения молодых квалифицированных кадров по причине отставания развития социальной инфраструктуры и недостаточной комфортности проживания в городском округе;</w:t>
      </w:r>
    </w:p>
    <w:p w:rsidR="005615ED" w:rsidRPr="00A37475" w:rsidRDefault="004230F2" w:rsidP="00A0498E">
      <w:pPr>
        <w:spacing w:line="360" w:lineRule="auto"/>
        <w:ind w:firstLine="567"/>
        <w:jc w:val="both"/>
        <w:rPr>
          <w:b/>
          <w:sz w:val="28"/>
          <w:szCs w:val="28"/>
        </w:rPr>
      </w:pPr>
      <w:r w:rsidRPr="004230F2">
        <w:rPr>
          <w:b/>
          <w:sz w:val="28"/>
          <w:szCs w:val="28"/>
        </w:rPr>
        <w:t>Риски инфраструктуры:</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t>ограниченность транспортных коммуникаций и энергетических мощностей;</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t>существенное повышение цен и тарифов на услуги естественных монополий;</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t>невысокий уровень развития инженерной инфраструктуры для подключения новых объектов и реконструкции существующих;</w:t>
      </w:r>
    </w:p>
    <w:p w:rsidR="005615ED" w:rsidRPr="00A37475" w:rsidRDefault="004230F2" w:rsidP="00982243">
      <w:pPr>
        <w:spacing w:line="360" w:lineRule="auto"/>
        <w:ind w:firstLine="567"/>
        <w:jc w:val="both"/>
        <w:rPr>
          <w:b/>
          <w:sz w:val="28"/>
          <w:szCs w:val="28"/>
        </w:rPr>
      </w:pPr>
      <w:r w:rsidRPr="004230F2">
        <w:rPr>
          <w:b/>
          <w:sz w:val="28"/>
          <w:szCs w:val="28"/>
        </w:rPr>
        <w:t>Риски населения:</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lastRenderedPageBreak/>
        <w:t>несвоевременная выплата заработной платы работодателями, снижение уровня доходов;</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t>повышение уровня безработицы и возникновение социальной напряженности;</w:t>
      </w:r>
    </w:p>
    <w:p w:rsidR="005615ED" w:rsidRPr="00A37475" w:rsidRDefault="004230F2" w:rsidP="001562C7">
      <w:pPr>
        <w:tabs>
          <w:tab w:val="left" w:pos="993"/>
        </w:tabs>
        <w:spacing w:line="360" w:lineRule="auto"/>
        <w:ind w:firstLine="567"/>
        <w:jc w:val="both"/>
        <w:rPr>
          <w:b/>
          <w:sz w:val="28"/>
          <w:szCs w:val="28"/>
        </w:rPr>
      </w:pPr>
      <w:r w:rsidRPr="004230F2">
        <w:rPr>
          <w:b/>
          <w:sz w:val="28"/>
          <w:szCs w:val="28"/>
        </w:rPr>
        <w:t>Риски органов местного самоуправления:</w:t>
      </w:r>
    </w:p>
    <w:p w:rsidR="005615ED" w:rsidRPr="00A37475" w:rsidRDefault="004230F2" w:rsidP="001562C7">
      <w:pPr>
        <w:pStyle w:val="af2"/>
        <w:numPr>
          <w:ilvl w:val="0"/>
          <w:numId w:val="48"/>
        </w:numPr>
        <w:tabs>
          <w:tab w:val="left" w:pos="993"/>
        </w:tabs>
        <w:spacing w:after="0" w:line="360" w:lineRule="auto"/>
        <w:ind w:left="0" w:firstLine="567"/>
        <w:jc w:val="both"/>
        <w:rPr>
          <w:rFonts w:ascii="Times New Roman" w:hAnsi="Times New Roman"/>
          <w:bCs/>
          <w:sz w:val="28"/>
          <w:szCs w:val="28"/>
        </w:rPr>
      </w:pPr>
      <w:r w:rsidRPr="004230F2">
        <w:rPr>
          <w:rFonts w:ascii="Times New Roman" w:hAnsi="Times New Roman"/>
          <w:bCs/>
          <w:sz w:val="28"/>
          <w:szCs w:val="28"/>
        </w:rPr>
        <w:t>снижение налоговых и неналоговых поступлений в местный бюджет.</w:t>
      </w:r>
    </w:p>
    <w:p w:rsidR="004230F2" w:rsidRPr="004230F2" w:rsidRDefault="004230F2" w:rsidP="004230F2">
      <w:pPr>
        <w:pStyle w:val="2"/>
        <w:spacing w:before="360" w:after="120"/>
        <w:jc w:val="both"/>
        <w:rPr>
          <w:rFonts w:cs="Times New Roman"/>
        </w:rPr>
      </w:pPr>
      <w:bookmarkStart w:id="217" w:name="_Toc336190330"/>
      <w:r w:rsidRPr="004230F2">
        <w:rPr>
          <w:rFonts w:cs="Times New Roman"/>
        </w:rPr>
        <w:t>3.3.Анализ эффективности действующих ведомственных и долгосрочных целевых программ и разработка предложений о возможной их корректировке, доработке и пролонгации</w:t>
      </w:r>
      <w:bookmarkEnd w:id="217"/>
    </w:p>
    <w:p w:rsidR="005615ED" w:rsidRPr="00A37475" w:rsidRDefault="004230F2" w:rsidP="00996BF4">
      <w:pPr>
        <w:spacing w:line="360" w:lineRule="auto"/>
        <w:ind w:firstLine="709"/>
        <w:jc w:val="both"/>
        <w:rPr>
          <w:sz w:val="28"/>
          <w:szCs w:val="28"/>
        </w:rPr>
      </w:pPr>
      <w:r w:rsidRPr="004230F2">
        <w:rPr>
          <w:sz w:val="28"/>
          <w:szCs w:val="28"/>
        </w:rPr>
        <w:t xml:space="preserve">По состоянию на 01 июля 2012г. в городском округе Спасск - Дальний действовало 27 муниципальных целевых программ (табл. 62). </w:t>
      </w:r>
    </w:p>
    <w:p w:rsidR="004230F2" w:rsidRDefault="004230F2" w:rsidP="004230F2">
      <w:pPr>
        <w:spacing w:before="120" w:after="120"/>
        <w:ind w:firstLine="709"/>
        <w:jc w:val="center"/>
        <w:rPr>
          <w:b/>
        </w:rPr>
      </w:pPr>
      <w:r w:rsidRPr="004230F2">
        <w:rPr>
          <w:b/>
        </w:rPr>
        <w:t>Таблица 62 - Перечень муниципальных целевых программ городского округа Спасск-Дальний, действовавших в 2011 г.</w:t>
      </w:r>
    </w:p>
    <w:tbl>
      <w:tblPr>
        <w:tblW w:w="9889"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A0" w:firstRow="1" w:lastRow="0" w:firstColumn="1" w:lastColumn="0" w:noHBand="0" w:noVBand="1"/>
      </w:tblPr>
      <w:tblGrid>
        <w:gridCol w:w="675"/>
        <w:gridCol w:w="3686"/>
        <w:gridCol w:w="1701"/>
        <w:gridCol w:w="1559"/>
        <w:gridCol w:w="2268"/>
      </w:tblGrid>
      <w:tr w:rsidR="005615ED" w:rsidRPr="001562C7" w:rsidTr="001562C7">
        <w:trPr>
          <w:trHeight w:val="954"/>
          <w:tblHeader/>
        </w:trPr>
        <w:tc>
          <w:tcPr>
            <w:tcW w:w="675" w:type="dxa"/>
            <w:shd w:val="clear" w:color="auto" w:fill="8DB3E2"/>
            <w:vAlign w:val="center"/>
          </w:tcPr>
          <w:p w:rsidR="003525E4" w:rsidRPr="001562C7" w:rsidRDefault="004230F2" w:rsidP="008B32F6">
            <w:pPr>
              <w:pStyle w:val="a7"/>
              <w:widowControl w:val="0"/>
              <w:suppressAutoHyphens/>
              <w:spacing w:line="240" w:lineRule="exact"/>
              <w:ind w:left="0" w:firstLine="0"/>
              <w:jc w:val="center"/>
              <w:rPr>
                <w:b/>
                <w:sz w:val="24"/>
              </w:rPr>
            </w:pPr>
            <w:r w:rsidRPr="004230F2">
              <w:rPr>
                <w:b/>
                <w:sz w:val="24"/>
              </w:rPr>
              <w:t>№</w:t>
            </w:r>
          </w:p>
          <w:p w:rsidR="005615ED" w:rsidRPr="001562C7" w:rsidRDefault="004230F2" w:rsidP="008B32F6">
            <w:pPr>
              <w:pStyle w:val="a7"/>
              <w:widowControl w:val="0"/>
              <w:suppressAutoHyphens/>
              <w:spacing w:line="240" w:lineRule="exact"/>
              <w:ind w:left="0" w:firstLine="0"/>
              <w:jc w:val="center"/>
              <w:rPr>
                <w:b/>
                <w:sz w:val="24"/>
              </w:rPr>
            </w:pPr>
            <w:r w:rsidRPr="004230F2">
              <w:rPr>
                <w:b/>
                <w:sz w:val="24"/>
              </w:rPr>
              <w:t>п/п</w:t>
            </w:r>
          </w:p>
        </w:tc>
        <w:tc>
          <w:tcPr>
            <w:tcW w:w="3686" w:type="dxa"/>
            <w:shd w:val="clear" w:color="auto" w:fill="8DB3E2"/>
            <w:vAlign w:val="center"/>
          </w:tcPr>
          <w:p w:rsidR="005615ED" w:rsidRPr="001562C7" w:rsidRDefault="004230F2" w:rsidP="00A6379B">
            <w:pPr>
              <w:pStyle w:val="a7"/>
              <w:widowControl w:val="0"/>
              <w:suppressAutoHyphens/>
              <w:spacing w:line="240" w:lineRule="exact"/>
              <w:ind w:left="0" w:firstLine="0"/>
              <w:jc w:val="center"/>
              <w:rPr>
                <w:b/>
                <w:sz w:val="24"/>
              </w:rPr>
            </w:pPr>
            <w:r w:rsidRPr="004230F2">
              <w:rPr>
                <w:b/>
                <w:sz w:val="24"/>
              </w:rPr>
              <w:t>Наименование программы</w:t>
            </w:r>
          </w:p>
        </w:tc>
        <w:tc>
          <w:tcPr>
            <w:tcW w:w="1701" w:type="dxa"/>
            <w:shd w:val="clear" w:color="auto" w:fill="8DB3E2"/>
            <w:vAlign w:val="center"/>
          </w:tcPr>
          <w:p w:rsidR="005615ED" w:rsidRPr="001562C7" w:rsidRDefault="004230F2" w:rsidP="00A6379B">
            <w:pPr>
              <w:pStyle w:val="a7"/>
              <w:widowControl w:val="0"/>
              <w:suppressAutoHyphens/>
              <w:spacing w:line="240" w:lineRule="exact"/>
              <w:ind w:left="0" w:firstLine="0"/>
              <w:jc w:val="center"/>
              <w:rPr>
                <w:b/>
                <w:sz w:val="24"/>
              </w:rPr>
            </w:pPr>
            <w:r w:rsidRPr="004230F2">
              <w:rPr>
                <w:b/>
                <w:sz w:val="24"/>
              </w:rPr>
              <w:t>Утверждено, тыс. руб.</w:t>
            </w:r>
          </w:p>
        </w:tc>
        <w:tc>
          <w:tcPr>
            <w:tcW w:w="1559" w:type="dxa"/>
            <w:shd w:val="clear" w:color="auto" w:fill="8DB3E2"/>
            <w:vAlign w:val="center"/>
          </w:tcPr>
          <w:p w:rsidR="005615ED" w:rsidRPr="001562C7" w:rsidRDefault="004230F2" w:rsidP="00A6379B">
            <w:pPr>
              <w:pStyle w:val="a7"/>
              <w:widowControl w:val="0"/>
              <w:suppressAutoHyphens/>
              <w:spacing w:line="240" w:lineRule="exact"/>
              <w:ind w:left="0" w:firstLine="0"/>
              <w:jc w:val="center"/>
              <w:rPr>
                <w:b/>
                <w:sz w:val="24"/>
              </w:rPr>
            </w:pPr>
            <w:r w:rsidRPr="004230F2">
              <w:rPr>
                <w:b/>
                <w:sz w:val="24"/>
              </w:rPr>
              <w:t>Исполнено за 2011г., тыс. руб.</w:t>
            </w:r>
          </w:p>
        </w:tc>
        <w:tc>
          <w:tcPr>
            <w:tcW w:w="2268" w:type="dxa"/>
            <w:shd w:val="clear" w:color="auto" w:fill="8DB3E2"/>
            <w:vAlign w:val="center"/>
          </w:tcPr>
          <w:p w:rsidR="005615ED" w:rsidRPr="001562C7" w:rsidRDefault="004230F2" w:rsidP="00A6379B">
            <w:pPr>
              <w:pStyle w:val="a7"/>
              <w:widowControl w:val="0"/>
              <w:suppressAutoHyphens/>
              <w:spacing w:line="240" w:lineRule="exact"/>
              <w:ind w:left="0" w:firstLine="0"/>
              <w:jc w:val="center"/>
              <w:rPr>
                <w:b/>
                <w:sz w:val="24"/>
              </w:rPr>
            </w:pPr>
            <w:r w:rsidRPr="004230F2">
              <w:rPr>
                <w:b/>
                <w:sz w:val="24"/>
              </w:rPr>
              <w:t>Осуществлено финансирования, %</w:t>
            </w:r>
          </w:p>
        </w:tc>
      </w:tr>
      <w:tr w:rsidR="005615ED" w:rsidRPr="001562C7" w:rsidTr="001562C7">
        <w:trPr>
          <w:trHeight w:val="273"/>
        </w:trPr>
        <w:tc>
          <w:tcPr>
            <w:tcW w:w="675" w:type="dxa"/>
            <w:vAlign w:val="center"/>
          </w:tcPr>
          <w:p w:rsidR="004230F2" w:rsidRPr="004230F2" w:rsidRDefault="004230F2" w:rsidP="004230F2">
            <w:pPr>
              <w:pStyle w:val="a7"/>
              <w:widowControl w:val="0"/>
              <w:numPr>
                <w:ilvl w:val="0"/>
                <w:numId w:val="42"/>
              </w:numPr>
              <w:tabs>
                <w:tab w:val="clear" w:pos="1429"/>
              </w:tabs>
              <w:suppressAutoHyphens/>
              <w:spacing w:line="240" w:lineRule="exact"/>
              <w:ind w:left="0" w:right="742" w:firstLine="0"/>
              <w:rPr>
                <w:sz w:val="22"/>
                <w:szCs w:val="22"/>
              </w:rPr>
            </w:pPr>
            <w:r w:rsidRPr="004230F2">
              <w:rPr>
                <w:sz w:val="22"/>
                <w:szCs w:val="22"/>
              </w:rPr>
              <w:t>\</w:t>
            </w: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«Антитеррор» на 2009-2012гг.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2165,08</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1860,8</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84,6</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«Пожарная безопасность» на 2009-2012гг.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1625,99</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1184,44</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72,8</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«Укрепление материально-технической базы  образовательных учреждений городского округа Спасск-Дальний» на 2010-2015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693,7</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613,7</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88,46</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«Обеспечение доступа к сети Интернет образовательных учреждений городского округа Спасск-Дальний» на 2010-2012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88,0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88,0</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«Совершенствование школьного питания в общеобразовательных учреждениях городского округа Спасск-Дальний на 2011-2015гг.»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98,96</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98,9</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«Организация каникулярного отдыха и занятости детей и подростков в городском округе Спасск-Дальний на 2011-2015гг.»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1582,1</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1575,15</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99,5</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 Энергосбережение и повышение энергетической эффективности городского округа Спасск-Дальний на 2010-2013 г. и на период  до 2020 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977,96</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223,72</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22,88</w:t>
            </w:r>
          </w:p>
        </w:tc>
      </w:tr>
      <w:tr w:rsidR="005615ED" w:rsidRPr="001562C7" w:rsidTr="001562C7">
        <w:trPr>
          <w:trHeight w:val="721"/>
        </w:trPr>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«Улучшение освещенности городского округа Спасск-Дальний в 2011г.»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1050,0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887,37</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4,51</w:t>
            </w:r>
          </w:p>
        </w:tc>
      </w:tr>
      <w:tr w:rsidR="005615ED" w:rsidRPr="001562C7" w:rsidTr="001562C7">
        <w:trPr>
          <w:trHeight w:val="949"/>
        </w:trPr>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«Капитальный ремонт многоквартирных жилых домов городского округа Спасск-Дальний на 2011-2012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2150,22</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2150,22</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«Развитие физической культуры  и массового спорта в городском округе» на 2009-2012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99,92</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99,92</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«Молодежь Спасска» на 2010-2014</w:t>
            </w:r>
            <w:r w:rsidR="00F42701">
              <w:rPr>
                <w:sz w:val="22"/>
                <w:szCs w:val="22"/>
                <w:lang w:eastAsia="ru-RU"/>
              </w:rPr>
              <w:t xml:space="preserve"> </w:t>
            </w:r>
            <w:r w:rsidRPr="004230F2">
              <w:rPr>
                <w:sz w:val="22"/>
                <w:szCs w:val="22"/>
                <w:lang w:eastAsia="ru-RU"/>
              </w:rPr>
              <w:t>годы</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10,0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10,0</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«Спасск без наркотиков» на 2010-2014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Без финансовых затрат</w:t>
            </w:r>
          </w:p>
        </w:tc>
        <w:tc>
          <w:tcPr>
            <w:tcW w:w="1559" w:type="dxa"/>
            <w:vAlign w:val="center"/>
          </w:tcPr>
          <w:p w:rsidR="004230F2" w:rsidRPr="004230F2" w:rsidRDefault="004230F2" w:rsidP="004230F2">
            <w:pPr>
              <w:suppressAutoHyphens w:val="0"/>
              <w:jc w:val="center"/>
              <w:rPr>
                <w:sz w:val="22"/>
                <w:szCs w:val="22"/>
              </w:rPr>
            </w:pPr>
          </w:p>
        </w:tc>
        <w:tc>
          <w:tcPr>
            <w:tcW w:w="2268" w:type="dxa"/>
            <w:vAlign w:val="center"/>
          </w:tcPr>
          <w:p w:rsidR="004230F2" w:rsidRPr="004230F2" w:rsidRDefault="004230F2" w:rsidP="004230F2">
            <w:pPr>
              <w:suppressAutoHyphens w:val="0"/>
              <w:jc w:val="center"/>
              <w:rPr>
                <w:sz w:val="22"/>
                <w:szCs w:val="22"/>
              </w:rPr>
            </w:pP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«Комплектование книжных фондов муниципальных библиотек городского округа  Спасск-Дальний» на 2009-2011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20,0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20,0</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rPr>
          <w:trHeight w:val="763"/>
        </w:trPr>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«Развитие туризма на территории  городского округа Спасск-Дальний на 2011-2016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35,0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35,0</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«Сохранность и ремонт военно-мемориальных объектов в городском округе Спасск-Дальний» на 2011-2012 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58,0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0,0</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0,0</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«Профилактика правонарушений в городском округе Спасск-Дальний на 2009-2011гг.»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155,0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97,98</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93,31</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«Развитие муниципальной службы в городском округе Спасск-Дальний на 2011-2012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80,3</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80,3</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 «Программа противодействия коррупции в городском округе Спасск-Дальний на 2010-2011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Без финансовых затрат</w:t>
            </w:r>
          </w:p>
        </w:tc>
        <w:tc>
          <w:tcPr>
            <w:tcW w:w="1559" w:type="dxa"/>
            <w:vAlign w:val="center"/>
          </w:tcPr>
          <w:p w:rsidR="004230F2" w:rsidRPr="004230F2" w:rsidRDefault="004230F2" w:rsidP="004230F2">
            <w:pPr>
              <w:suppressAutoHyphens w:val="0"/>
              <w:jc w:val="center"/>
              <w:rPr>
                <w:sz w:val="22"/>
                <w:szCs w:val="22"/>
              </w:rPr>
            </w:pPr>
          </w:p>
        </w:tc>
        <w:tc>
          <w:tcPr>
            <w:tcW w:w="2268" w:type="dxa"/>
            <w:vAlign w:val="center"/>
          </w:tcPr>
          <w:p w:rsidR="004230F2" w:rsidRPr="004230F2" w:rsidRDefault="004230F2" w:rsidP="004230F2">
            <w:pPr>
              <w:suppressAutoHyphens w:val="0"/>
              <w:jc w:val="center"/>
              <w:rPr>
                <w:sz w:val="22"/>
                <w:szCs w:val="22"/>
              </w:rPr>
            </w:pPr>
          </w:p>
        </w:tc>
      </w:tr>
      <w:tr w:rsidR="005615ED" w:rsidRPr="001562C7" w:rsidTr="001562C7">
        <w:trPr>
          <w:trHeight w:val="939"/>
        </w:trPr>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«Развитие малого и среднего предпринимательства на территории  городского округа Спасск-Дальний» на 2010-2012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185,0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185,0</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«Реконструкция и ремонт автомобильных дорог, внутриквартальных проездов городском округе Спасск-Дальний на 2010-2015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2051,6</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2051,6</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«Развитие конкуренции в городском округе Спасск-Дальний на 2011-2013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Без финансовых затрат</w:t>
            </w:r>
          </w:p>
        </w:tc>
        <w:tc>
          <w:tcPr>
            <w:tcW w:w="1559" w:type="dxa"/>
            <w:vAlign w:val="center"/>
          </w:tcPr>
          <w:p w:rsidR="004230F2" w:rsidRPr="004230F2" w:rsidRDefault="004230F2" w:rsidP="004230F2">
            <w:pPr>
              <w:suppressAutoHyphens w:val="0"/>
              <w:jc w:val="center"/>
              <w:rPr>
                <w:sz w:val="22"/>
                <w:szCs w:val="22"/>
              </w:rPr>
            </w:pPr>
          </w:p>
        </w:tc>
        <w:tc>
          <w:tcPr>
            <w:tcW w:w="2268" w:type="dxa"/>
            <w:vAlign w:val="center"/>
          </w:tcPr>
          <w:p w:rsidR="004230F2" w:rsidRPr="004230F2" w:rsidRDefault="004230F2" w:rsidP="004230F2">
            <w:pPr>
              <w:suppressAutoHyphens w:val="0"/>
              <w:jc w:val="center"/>
              <w:rPr>
                <w:sz w:val="22"/>
                <w:szCs w:val="22"/>
              </w:rPr>
            </w:pPr>
          </w:p>
        </w:tc>
      </w:tr>
      <w:tr w:rsidR="005615ED" w:rsidRPr="001562C7" w:rsidTr="001562C7">
        <w:trPr>
          <w:trHeight w:val="698"/>
        </w:trPr>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«Профилактика экстремизма на территории городского округа Спасск-Дальний в 2011-2012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25,0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25,0</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«Развитие  территориального общественного самоуправления в границах городского округа Спасск-Дальний на 2011-2015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Без финансовых затрат</w:t>
            </w:r>
          </w:p>
        </w:tc>
        <w:tc>
          <w:tcPr>
            <w:tcW w:w="1559" w:type="dxa"/>
            <w:vAlign w:val="center"/>
          </w:tcPr>
          <w:p w:rsidR="004230F2" w:rsidRPr="004230F2" w:rsidRDefault="004230F2" w:rsidP="004230F2">
            <w:pPr>
              <w:suppressAutoHyphens w:val="0"/>
              <w:jc w:val="center"/>
              <w:rPr>
                <w:sz w:val="22"/>
                <w:szCs w:val="22"/>
              </w:rPr>
            </w:pPr>
          </w:p>
        </w:tc>
        <w:tc>
          <w:tcPr>
            <w:tcW w:w="2268" w:type="dxa"/>
            <w:vAlign w:val="center"/>
          </w:tcPr>
          <w:p w:rsidR="004230F2" w:rsidRPr="004230F2" w:rsidRDefault="004230F2" w:rsidP="004230F2">
            <w:pPr>
              <w:suppressAutoHyphens w:val="0"/>
              <w:jc w:val="center"/>
              <w:rPr>
                <w:sz w:val="22"/>
                <w:szCs w:val="22"/>
              </w:rPr>
            </w:pP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«Повышение безопасности дорожного движения в городском округе Спасск – Дальний на 2011-2014г.г.»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1599,27</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1395,94</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87,29</w:t>
            </w:r>
          </w:p>
        </w:tc>
      </w:tr>
      <w:tr w:rsidR="005615ED" w:rsidRPr="001562C7" w:rsidTr="001562C7">
        <w:trPr>
          <w:trHeight w:val="768"/>
        </w:trPr>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«Модернизация здравоохранения в городском округе Спасск-Дальний на  2011 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729,00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729,00</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«Вакцинопрофилактика в городском округе Спасск-Дальний на 2011-2013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49,0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46,5</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94,9</w:t>
            </w:r>
          </w:p>
        </w:tc>
      </w:tr>
      <w:tr w:rsidR="005615ED" w:rsidRPr="001562C7" w:rsidTr="001562C7">
        <w:tc>
          <w:tcPr>
            <w:tcW w:w="675" w:type="dxa"/>
            <w:vAlign w:val="center"/>
          </w:tcPr>
          <w:p w:rsidR="005615ED" w:rsidRPr="001562C7" w:rsidRDefault="005615ED" w:rsidP="00A0498E">
            <w:pPr>
              <w:pStyle w:val="a7"/>
              <w:widowControl w:val="0"/>
              <w:numPr>
                <w:ilvl w:val="0"/>
                <w:numId w:val="42"/>
              </w:numPr>
              <w:tabs>
                <w:tab w:val="clear" w:pos="1429"/>
              </w:tabs>
              <w:suppressAutoHyphens/>
              <w:spacing w:line="240" w:lineRule="exact"/>
              <w:ind w:left="0" w:right="742" w:firstLine="0"/>
              <w:jc w:val="center"/>
              <w:rPr>
                <w:sz w:val="22"/>
                <w:szCs w:val="22"/>
              </w:rPr>
            </w:pPr>
          </w:p>
        </w:tc>
        <w:tc>
          <w:tcPr>
            <w:tcW w:w="3686" w:type="dxa"/>
          </w:tcPr>
          <w:p w:rsidR="004230F2" w:rsidRPr="004230F2" w:rsidRDefault="004230F2" w:rsidP="004230F2">
            <w:pPr>
              <w:suppressAutoHyphens w:val="0"/>
              <w:jc w:val="both"/>
              <w:rPr>
                <w:sz w:val="22"/>
                <w:szCs w:val="22"/>
                <w:lang w:eastAsia="ru-RU"/>
              </w:rPr>
            </w:pPr>
            <w:r w:rsidRPr="004230F2">
              <w:rPr>
                <w:sz w:val="22"/>
                <w:szCs w:val="22"/>
                <w:lang w:eastAsia="ru-RU"/>
              </w:rPr>
              <w:t>МЦП «Неотложные меры борьбы с туберкулезом в городском округе Спасск-Дальний» на 2009-2012 гг.</w:t>
            </w:r>
          </w:p>
        </w:tc>
        <w:tc>
          <w:tcPr>
            <w:tcW w:w="1701" w:type="dxa"/>
            <w:vAlign w:val="center"/>
          </w:tcPr>
          <w:p w:rsidR="004230F2" w:rsidRPr="004230F2" w:rsidRDefault="004230F2" w:rsidP="004230F2">
            <w:pPr>
              <w:suppressAutoHyphens w:val="0"/>
              <w:jc w:val="center"/>
              <w:rPr>
                <w:sz w:val="22"/>
                <w:szCs w:val="22"/>
              </w:rPr>
            </w:pPr>
            <w:r w:rsidRPr="004230F2">
              <w:rPr>
                <w:sz w:val="22"/>
                <w:szCs w:val="22"/>
                <w:lang w:eastAsia="ru-RU"/>
              </w:rPr>
              <w:t>150,0</w:t>
            </w:r>
          </w:p>
        </w:tc>
        <w:tc>
          <w:tcPr>
            <w:tcW w:w="1559" w:type="dxa"/>
            <w:vAlign w:val="center"/>
          </w:tcPr>
          <w:p w:rsidR="004230F2" w:rsidRPr="004230F2" w:rsidRDefault="004230F2" w:rsidP="004230F2">
            <w:pPr>
              <w:suppressAutoHyphens w:val="0"/>
              <w:jc w:val="center"/>
              <w:rPr>
                <w:sz w:val="22"/>
                <w:szCs w:val="22"/>
              </w:rPr>
            </w:pPr>
            <w:r w:rsidRPr="004230F2">
              <w:rPr>
                <w:sz w:val="22"/>
                <w:szCs w:val="22"/>
                <w:lang w:eastAsia="ru-RU"/>
              </w:rPr>
              <w:t>150,0</w:t>
            </w:r>
          </w:p>
        </w:tc>
        <w:tc>
          <w:tcPr>
            <w:tcW w:w="2268" w:type="dxa"/>
            <w:vAlign w:val="center"/>
          </w:tcPr>
          <w:p w:rsidR="004230F2" w:rsidRPr="004230F2" w:rsidRDefault="004230F2" w:rsidP="004230F2">
            <w:pPr>
              <w:suppressAutoHyphens w:val="0"/>
              <w:jc w:val="center"/>
              <w:rPr>
                <w:sz w:val="22"/>
                <w:szCs w:val="22"/>
              </w:rPr>
            </w:pPr>
            <w:r w:rsidRPr="004230F2">
              <w:rPr>
                <w:sz w:val="22"/>
                <w:szCs w:val="22"/>
                <w:lang w:eastAsia="ru-RU"/>
              </w:rPr>
              <w:t>100,0</w:t>
            </w:r>
          </w:p>
        </w:tc>
      </w:tr>
      <w:tr w:rsidR="005615ED" w:rsidRPr="001562C7" w:rsidTr="001562C7">
        <w:tc>
          <w:tcPr>
            <w:tcW w:w="675" w:type="dxa"/>
            <w:vAlign w:val="center"/>
          </w:tcPr>
          <w:p w:rsidR="005615ED" w:rsidRPr="001562C7" w:rsidRDefault="005615ED" w:rsidP="008B32F6">
            <w:pPr>
              <w:pStyle w:val="a7"/>
              <w:widowControl w:val="0"/>
              <w:suppressAutoHyphens/>
              <w:spacing w:line="240" w:lineRule="exact"/>
              <w:ind w:firstLine="52"/>
              <w:jc w:val="center"/>
              <w:rPr>
                <w:b/>
                <w:sz w:val="22"/>
                <w:szCs w:val="22"/>
              </w:rPr>
            </w:pPr>
          </w:p>
        </w:tc>
        <w:tc>
          <w:tcPr>
            <w:tcW w:w="3686" w:type="dxa"/>
            <w:vAlign w:val="center"/>
          </w:tcPr>
          <w:p w:rsidR="005615ED" w:rsidRPr="001562C7" w:rsidRDefault="004230F2" w:rsidP="00A6379B">
            <w:pPr>
              <w:spacing w:line="240" w:lineRule="exact"/>
              <w:ind w:firstLine="709"/>
              <w:jc w:val="center"/>
              <w:rPr>
                <w:b/>
                <w:bCs/>
                <w:sz w:val="22"/>
                <w:szCs w:val="22"/>
              </w:rPr>
            </w:pPr>
            <w:r w:rsidRPr="004230F2">
              <w:rPr>
                <w:b/>
                <w:bCs/>
                <w:sz w:val="22"/>
                <w:szCs w:val="22"/>
              </w:rPr>
              <w:t>ИТОГО</w:t>
            </w:r>
          </w:p>
        </w:tc>
        <w:tc>
          <w:tcPr>
            <w:tcW w:w="1701" w:type="dxa"/>
            <w:vAlign w:val="center"/>
          </w:tcPr>
          <w:p w:rsidR="004230F2" w:rsidRPr="004230F2" w:rsidRDefault="004230F2" w:rsidP="004230F2">
            <w:pPr>
              <w:suppressAutoHyphens w:val="0"/>
              <w:jc w:val="center"/>
              <w:rPr>
                <w:b/>
                <w:sz w:val="22"/>
                <w:szCs w:val="22"/>
              </w:rPr>
            </w:pPr>
            <w:r w:rsidRPr="004230F2">
              <w:rPr>
                <w:b/>
                <w:sz w:val="22"/>
                <w:szCs w:val="22"/>
                <w:lang w:eastAsia="ru-RU"/>
              </w:rPr>
              <w:t>15699,92</w:t>
            </w:r>
          </w:p>
        </w:tc>
        <w:tc>
          <w:tcPr>
            <w:tcW w:w="1559" w:type="dxa"/>
            <w:vAlign w:val="center"/>
          </w:tcPr>
          <w:p w:rsidR="004230F2" w:rsidRPr="004230F2" w:rsidRDefault="004230F2" w:rsidP="004230F2">
            <w:pPr>
              <w:suppressAutoHyphens w:val="0"/>
              <w:jc w:val="center"/>
              <w:rPr>
                <w:b/>
                <w:sz w:val="22"/>
                <w:szCs w:val="22"/>
              </w:rPr>
            </w:pPr>
            <w:r w:rsidRPr="004230F2">
              <w:rPr>
                <w:b/>
                <w:sz w:val="22"/>
                <w:szCs w:val="22"/>
                <w:lang w:eastAsia="ru-RU"/>
              </w:rPr>
              <w:t>13608,6</w:t>
            </w:r>
          </w:p>
        </w:tc>
        <w:tc>
          <w:tcPr>
            <w:tcW w:w="2268" w:type="dxa"/>
            <w:vAlign w:val="center"/>
          </w:tcPr>
          <w:p w:rsidR="004230F2" w:rsidRPr="004230F2" w:rsidRDefault="004230F2" w:rsidP="004230F2">
            <w:pPr>
              <w:suppressAutoHyphens w:val="0"/>
              <w:jc w:val="center"/>
              <w:rPr>
                <w:b/>
                <w:sz w:val="22"/>
                <w:szCs w:val="22"/>
              </w:rPr>
            </w:pPr>
            <w:r w:rsidRPr="004230F2">
              <w:rPr>
                <w:b/>
                <w:sz w:val="22"/>
                <w:szCs w:val="22"/>
                <w:lang w:eastAsia="ru-RU"/>
              </w:rPr>
              <w:t>86,7</w:t>
            </w:r>
          </w:p>
        </w:tc>
      </w:tr>
    </w:tbl>
    <w:p w:rsidR="004230F2" w:rsidRDefault="004230F2" w:rsidP="004230F2">
      <w:pPr>
        <w:pStyle w:val="a7"/>
        <w:widowControl w:val="0"/>
        <w:suppressAutoHyphens/>
        <w:spacing w:before="240" w:after="0"/>
        <w:ind w:left="0" w:firstLine="567"/>
        <w:jc w:val="both"/>
        <w:rPr>
          <w:szCs w:val="28"/>
        </w:rPr>
      </w:pPr>
      <w:r w:rsidRPr="004230F2">
        <w:rPr>
          <w:szCs w:val="28"/>
        </w:rPr>
        <w:t>Оценивая социально-экономическую эффективность муниципальных целевых программ можно отметить достижение следующих позитивных результатов:</w:t>
      </w:r>
    </w:p>
    <w:p w:rsidR="004230F2" w:rsidRDefault="004230F2" w:rsidP="004230F2">
      <w:pPr>
        <w:pStyle w:val="a7"/>
        <w:widowControl w:val="0"/>
        <w:numPr>
          <w:ilvl w:val="0"/>
          <w:numId w:val="43"/>
        </w:numPr>
        <w:tabs>
          <w:tab w:val="left" w:pos="851"/>
        </w:tabs>
        <w:suppressAutoHyphens/>
        <w:spacing w:after="0"/>
        <w:ind w:left="0" w:firstLine="567"/>
        <w:jc w:val="both"/>
        <w:rPr>
          <w:szCs w:val="28"/>
        </w:rPr>
      </w:pPr>
      <w:r w:rsidRPr="004230F2">
        <w:rPr>
          <w:szCs w:val="28"/>
        </w:rPr>
        <w:t>В рамках программ, удельный вес финансирования которых в общем объеме программных расходов бюджета городского округа составила более 30,0% (МЦП «Реконструкция и ремонт автомобильных дорог, внутриквартальных  проездов городского округа Спасск-Дальний на 2010-2015 гг.», МЦП «Улучшение освещенности  городского округа Спасск-Дальний в 2011 г.», МЦП «Повышение безопасности дорожного движения в городском округе Спасск-Дальний  на 2011-2014 гг.»): в 2011г.:</w:t>
      </w:r>
    </w:p>
    <w:p w:rsidR="004230F2" w:rsidRDefault="004230F2" w:rsidP="004230F2">
      <w:pPr>
        <w:pStyle w:val="a7"/>
        <w:widowControl w:val="0"/>
        <w:numPr>
          <w:ilvl w:val="0"/>
          <w:numId w:val="44"/>
        </w:numPr>
        <w:tabs>
          <w:tab w:val="left" w:pos="851"/>
        </w:tabs>
        <w:suppressAutoHyphens/>
        <w:spacing w:after="0"/>
        <w:ind w:left="0" w:firstLine="567"/>
        <w:jc w:val="both"/>
        <w:rPr>
          <w:szCs w:val="28"/>
        </w:rPr>
      </w:pPr>
      <w:r w:rsidRPr="004230F2">
        <w:rPr>
          <w:szCs w:val="28"/>
        </w:rPr>
        <w:t>осуществлен ремонт ул. Мельничная (участок от ул. Подгорная до ул. 3-я Загородная) протяженностью 1,123 км., площадью 12 270 кв. метров (в частности, выполнено устройство покрытия дороги толщиной 6 см из горячих асфальтобетонных смесей, углубление кювета - 124 м</w:t>
      </w:r>
      <w:r w:rsidRPr="004230F2">
        <w:rPr>
          <w:szCs w:val="28"/>
          <w:vertAlign w:val="superscript"/>
        </w:rPr>
        <w:t xml:space="preserve">3 </w:t>
      </w:r>
      <w:r w:rsidRPr="004230F2">
        <w:rPr>
          <w:szCs w:val="28"/>
        </w:rPr>
        <w:t>устройство укрепительных полос из щебня шириной 0,75 м., толщиной 6 см (обочины) площадью 2040 кв. метров);</w:t>
      </w:r>
    </w:p>
    <w:p w:rsidR="004230F2" w:rsidRDefault="004230F2" w:rsidP="004230F2">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осуществлено устройство наружного освещения по ул. Куставиновская,  пер. Мухинский; освещен пешеходный переход в пределах МОУ СОШ №11. Всего восстановлено 1,2 км. уличного освещения; </w:t>
      </w:r>
    </w:p>
    <w:p w:rsidR="004230F2" w:rsidRPr="004230F2" w:rsidRDefault="004230F2" w:rsidP="004230F2">
      <w:pPr>
        <w:pStyle w:val="a7"/>
        <w:widowControl w:val="0"/>
        <w:numPr>
          <w:ilvl w:val="0"/>
          <w:numId w:val="44"/>
        </w:numPr>
        <w:tabs>
          <w:tab w:val="left" w:pos="851"/>
        </w:tabs>
        <w:suppressAutoHyphens/>
        <w:spacing w:after="0"/>
        <w:ind w:left="0" w:firstLine="567"/>
        <w:jc w:val="both"/>
        <w:rPr>
          <w:szCs w:val="28"/>
        </w:rPr>
      </w:pPr>
      <w:r w:rsidRPr="004230F2">
        <w:rPr>
          <w:szCs w:val="28"/>
        </w:rPr>
        <w:t>п</w:t>
      </w:r>
      <w:r w:rsidRPr="004230F2">
        <w:rPr>
          <w:bCs/>
          <w:szCs w:val="28"/>
        </w:rPr>
        <w:t>роизведен монтаж знаков дорожного движения; п</w:t>
      </w:r>
      <w:r w:rsidRPr="004230F2">
        <w:rPr>
          <w:szCs w:val="28"/>
        </w:rPr>
        <w:t xml:space="preserve">риобретены </w:t>
      </w:r>
      <w:r w:rsidRPr="004230F2">
        <w:rPr>
          <w:szCs w:val="28"/>
        </w:rPr>
        <w:lastRenderedPageBreak/>
        <w:t>материалы, необходимые для содержания дорог в надлежащем порядке. Ежемесячно проводятся проверки технических средств регулирования дорожного движения, содержание дорог в безопасном  эксплуатационном  состоянии.</w:t>
      </w:r>
    </w:p>
    <w:p w:rsidR="004230F2" w:rsidRDefault="004230F2" w:rsidP="004230F2">
      <w:pPr>
        <w:pStyle w:val="a7"/>
        <w:widowControl w:val="0"/>
        <w:numPr>
          <w:ilvl w:val="0"/>
          <w:numId w:val="43"/>
        </w:numPr>
        <w:tabs>
          <w:tab w:val="left" w:pos="993"/>
        </w:tabs>
        <w:suppressAutoHyphens/>
        <w:spacing w:after="0"/>
        <w:ind w:left="0" w:firstLine="567"/>
        <w:jc w:val="both"/>
        <w:rPr>
          <w:szCs w:val="28"/>
        </w:rPr>
      </w:pPr>
      <w:r w:rsidRPr="004230F2">
        <w:rPr>
          <w:szCs w:val="28"/>
        </w:rPr>
        <w:t>В рамках программ, удельный вес финансирования которых в общем объеме программных расходов бюджета городского округа составила более 15,0% (МПЦ: «Укрепление материально-технической базы образовательных учреждений городского округа Спасск-Дальний на  2010-2015 гг.», «Обеспечение доступа к сети Интернет образовательных учреждений  городского округа Спасск-Дальний на 2010-2012 гг.», «Совершенствование школьного питания в общеобразовательных учреждениях городского округа Спасск-Дальний на 2011-2015 гг.», «Организация каникулярного  отдыха и занятости детей и подростков в городском округе Спасск-Дальний на 2011-2015 гг.»; «Энергосбережение и повышение энергетической эффективности городского округа Спасск-Дальний на 2010-2013 гг. и на период до 2020г.», «Капитальный ремонт многоквартирных жилых домов городского округа Спасск-Дальний на 2011-2012г.г.») в 2011г.:</w:t>
      </w:r>
    </w:p>
    <w:p w:rsidR="00D92BBC" w:rsidRPr="00A37475" w:rsidRDefault="004230F2" w:rsidP="001562C7">
      <w:pPr>
        <w:pStyle w:val="a7"/>
        <w:widowControl w:val="0"/>
        <w:numPr>
          <w:ilvl w:val="0"/>
          <w:numId w:val="44"/>
        </w:numPr>
        <w:tabs>
          <w:tab w:val="left" w:pos="993"/>
        </w:tabs>
        <w:suppressAutoHyphens/>
        <w:spacing w:after="0"/>
        <w:ind w:left="0" w:firstLine="567"/>
        <w:jc w:val="both"/>
        <w:rPr>
          <w:szCs w:val="28"/>
        </w:rPr>
      </w:pPr>
      <w:r w:rsidRPr="004230F2">
        <w:rPr>
          <w:szCs w:val="28"/>
        </w:rPr>
        <w:t xml:space="preserve">произведен ремонт кровли МОУ СОШ №3, МОУ СОШ №15, построена шатровая кровля МДОУ ЦРР детский сад №18 «Родничок»; </w:t>
      </w:r>
    </w:p>
    <w:p w:rsidR="00D92BBC" w:rsidRPr="00A37475" w:rsidRDefault="004230F2" w:rsidP="001562C7">
      <w:pPr>
        <w:pStyle w:val="a7"/>
        <w:widowControl w:val="0"/>
        <w:numPr>
          <w:ilvl w:val="0"/>
          <w:numId w:val="44"/>
        </w:numPr>
        <w:tabs>
          <w:tab w:val="left" w:pos="993"/>
        </w:tabs>
        <w:suppressAutoHyphens/>
        <w:spacing w:after="0"/>
        <w:ind w:left="0" w:firstLine="567"/>
        <w:jc w:val="both"/>
        <w:rPr>
          <w:szCs w:val="28"/>
        </w:rPr>
      </w:pPr>
      <w:r w:rsidRPr="004230F2">
        <w:rPr>
          <w:szCs w:val="28"/>
        </w:rPr>
        <w:t xml:space="preserve">в 11 общеобразовательных учреждениях  обеспечено функционирование 15 компьютерных классов; имеется в наличии 350 единиц компьютерной техники; обеспечен доступ к сети Интернет 100,0% общеобразовательных учреждений. </w:t>
      </w:r>
    </w:p>
    <w:p w:rsidR="00D92BBC" w:rsidRPr="00A37475" w:rsidRDefault="004230F2" w:rsidP="001562C7">
      <w:pPr>
        <w:pStyle w:val="a7"/>
        <w:widowControl w:val="0"/>
        <w:numPr>
          <w:ilvl w:val="0"/>
          <w:numId w:val="44"/>
        </w:numPr>
        <w:tabs>
          <w:tab w:val="left" w:pos="993"/>
        </w:tabs>
        <w:suppressAutoHyphens/>
        <w:spacing w:after="0"/>
        <w:ind w:left="0" w:firstLine="567"/>
        <w:jc w:val="both"/>
        <w:rPr>
          <w:szCs w:val="28"/>
        </w:rPr>
      </w:pPr>
      <w:r w:rsidRPr="004230F2">
        <w:rPr>
          <w:szCs w:val="28"/>
        </w:rPr>
        <w:t xml:space="preserve">приобретено технологическое оборудование  для школьных столовых  СОШ №4, Гимназии; охват школьников горячим бесплатным питанием в 2010-2011 учебном году составлял 82,3% (в 2009-2010 учебном году – 82%, в 2008-2009 учебном году – 79,7%) от общего количества обучающихся. </w:t>
      </w:r>
    </w:p>
    <w:p w:rsidR="00D92BBC" w:rsidRPr="00A37475" w:rsidRDefault="004230F2" w:rsidP="001562C7">
      <w:pPr>
        <w:pStyle w:val="a7"/>
        <w:widowControl w:val="0"/>
        <w:numPr>
          <w:ilvl w:val="0"/>
          <w:numId w:val="44"/>
        </w:numPr>
        <w:tabs>
          <w:tab w:val="left" w:pos="993"/>
        </w:tabs>
        <w:suppressAutoHyphens/>
        <w:spacing w:after="0"/>
        <w:ind w:left="0" w:firstLine="567"/>
        <w:jc w:val="both"/>
        <w:rPr>
          <w:szCs w:val="28"/>
        </w:rPr>
      </w:pPr>
      <w:r w:rsidRPr="004230F2">
        <w:rPr>
          <w:szCs w:val="28"/>
        </w:rPr>
        <w:t>организованы и действовали  лагеря с дневным пребыванием для обучающихся 1-7 классов, профильные лагеря различных направленностей (экологические, спортивные, оборонно-спортивные, художественно-</w:t>
      </w:r>
      <w:r w:rsidRPr="004230F2">
        <w:rPr>
          <w:szCs w:val="28"/>
        </w:rPr>
        <w:lastRenderedPageBreak/>
        <w:t>эстетические и др.) для подростков от 13 до 18 лет; смены для детей, находящихся в трудной жизненной ситуации, а также - лагеря с дневным пребыванием;</w:t>
      </w:r>
    </w:p>
    <w:p w:rsidR="00D92BBC" w:rsidRPr="00A37475" w:rsidRDefault="004230F2" w:rsidP="001562C7">
      <w:pPr>
        <w:pStyle w:val="a7"/>
        <w:widowControl w:val="0"/>
        <w:numPr>
          <w:ilvl w:val="0"/>
          <w:numId w:val="44"/>
        </w:numPr>
        <w:tabs>
          <w:tab w:val="left" w:pos="993"/>
        </w:tabs>
        <w:suppressAutoHyphens/>
        <w:spacing w:after="0"/>
        <w:ind w:left="0" w:firstLine="567"/>
        <w:jc w:val="both"/>
        <w:rPr>
          <w:szCs w:val="28"/>
        </w:rPr>
      </w:pPr>
      <w:r w:rsidRPr="004230F2">
        <w:rPr>
          <w:szCs w:val="28"/>
        </w:rPr>
        <w:t>проведена экспертиза сметной документации на разработку проекта «Реконструкция системы теплоснабжения городского округа Спасск-Дальний», энергоаудит зданий, строений, сооружений (проведено энергообследование трех детских садов), произведен капитальный ремонт кабельной линии от подстанции «Межзаводская» до подстанции котельной № 5.</w:t>
      </w:r>
    </w:p>
    <w:p w:rsidR="004230F2" w:rsidRDefault="004230F2" w:rsidP="004230F2">
      <w:pPr>
        <w:pStyle w:val="a7"/>
        <w:widowControl w:val="0"/>
        <w:numPr>
          <w:ilvl w:val="0"/>
          <w:numId w:val="44"/>
        </w:numPr>
        <w:tabs>
          <w:tab w:val="left" w:pos="993"/>
        </w:tabs>
        <w:suppressAutoHyphens/>
        <w:spacing w:after="0"/>
        <w:ind w:left="0" w:firstLine="567"/>
        <w:jc w:val="both"/>
        <w:rPr>
          <w:szCs w:val="28"/>
        </w:rPr>
      </w:pPr>
      <w:r w:rsidRPr="004230F2">
        <w:rPr>
          <w:szCs w:val="28"/>
        </w:rPr>
        <w:t xml:space="preserve">выполнен капитальный ремонт внутридомовых инженерных систем и возведена шатровая кровля из металлопрофиля в доме №69 по ул. Красногвардейская. </w:t>
      </w:r>
    </w:p>
    <w:p w:rsidR="004230F2" w:rsidRDefault="004230F2" w:rsidP="004230F2">
      <w:pPr>
        <w:pStyle w:val="a7"/>
        <w:widowControl w:val="0"/>
        <w:numPr>
          <w:ilvl w:val="0"/>
          <w:numId w:val="43"/>
        </w:numPr>
        <w:tabs>
          <w:tab w:val="left" w:pos="993"/>
        </w:tabs>
        <w:suppressAutoHyphens/>
        <w:spacing w:after="0"/>
        <w:ind w:left="0" w:firstLine="567"/>
        <w:jc w:val="both"/>
        <w:rPr>
          <w:szCs w:val="28"/>
        </w:rPr>
      </w:pPr>
      <w:r w:rsidRPr="004230F2">
        <w:rPr>
          <w:szCs w:val="28"/>
        </w:rPr>
        <w:t>В рамках программ, удельный вес финансирования которых в общем объеме программных расходов бюджета городского округа составила более 10,0% (МПЦ: «Профилактика правонарушений в городском округе Спасск-Дальний на  2009-2011 гг.»,  «Программа противодействия коррупции в городском округе Спасск-Дальний на 2010-2011 гг.», «Профилактика экстремизма на территории городского округа Спасск-Дальний в 2011-2012 г.», «Антитеррор на 2009-2012 гг.».) в 2011г.:</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проведены оперативно-профилактические мероприятия: зимние, весенние «Каникулы», «Группа», «Условник», «День защиты детей», операция  «Подросток», «Шанс»; проведены информационно-профилактические мероприятия «Родительский час», городские соревнования среди юных велосипедистов «Безопасное колесо», конкурс по безопасности дорожного движения «Зеленый огонек», конкурс детского рисунка «Мы рисуем улицу»;</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на сайте городского округа открыта рубрика «Противодействие коррупции», размещены информационные материалы по данной теме; в разделе «Административная реформа» размещены тексты административных регламентов исполнения муниципальных функций и услуг (всего в 2010-2011г. разработаны и утверждены административные регламенты на 62  услуги и 38 функций); </w:t>
      </w:r>
    </w:p>
    <w:p w:rsidR="00845C3F"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lastRenderedPageBreak/>
        <w:t xml:space="preserve">проведены проверки школ, детских садов, больниц, образовательных учреждений, а также мест с массовым нахождением граждан, на предмет антитеррористической защищенности; в МО МВД России «Спасский» создана резервная группа для быстрого реагирования на сообщения граждан о подозрительных лицах, признаках подготовки диверсионно-террористических акций, обнаружении взрывных устройств, веществ и иных подозрительных предметов; </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осуществляется реализация в каникулярное время воспитательных программ духовно-нравственной направленности в лагерях, организованных на базе муниципальных образовательных учреждений; на базе МОУ ДОД «Дом детского творчества» проведен конкурс-выставка «Культура и история народов России»; проведен III городской форум молодежных инициатив  под девизом «Мы – россияне», а также обучающий семинар для школьников «Что такое толерантность», акция «Мы против терроризма». </w:t>
      </w:r>
    </w:p>
    <w:p w:rsidR="00604193" w:rsidRPr="00A37475" w:rsidRDefault="004230F2" w:rsidP="001562C7">
      <w:pPr>
        <w:numPr>
          <w:ilvl w:val="0"/>
          <w:numId w:val="43"/>
        </w:numPr>
        <w:tabs>
          <w:tab w:val="left" w:pos="851"/>
        </w:tabs>
        <w:spacing w:line="360" w:lineRule="auto"/>
        <w:ind w:left="0" w:firstLine="567"/>
        <w:jc w:val="both"/>
        <w:rPr>
          <w:sz w:val="28"/>
          <w:szCs w:val="28"/>
        </w:rPr>
      </w:pPr>
      <w:r w:rsidRPr="004230F2">
        <w:rPr>
          <w:sz w:val="28"/>
          <w:szCs w:val="28"/>
        </w:rPr>
        <w:t xml:space="preserve">В рамках программ, удельный вес финансирования которых в общем объеме программных расходов бюджета городского составила менее 10,0% (МПЦ: «Пожарная безопасность муниципальных учреждений здравоохранения городского округа Спасск-Дальний на 2010-2012 гг.», «Пожарная безопасность образовательных учреждений городского округа  Спасск-Дальний на 2009-2012 гг.», «Пожарная безопасность городского округа Спасск-Дальний в жилищном секторе на 2010-2012 гг.», «Модернизация здравоохранения в городском округе Спасск-Дальний на 2011г.», «Вакцинопрофилактика в городском округе Спасск-Дальний на 2011-2013 гг.», «Неотложные меры борьбы с туберкулезом в городском округе Спасск-Дальний на 2009-2012гг.», «Развитие физической культуры и массового спорта в городском округе Спасск-Дальний  на 2009-2012 гг.», «Молодежь Спасска на 2010-2014гг.», «Спасск - без наркотиков на 2010-2014гг.», «Развитие малого и среднего предпринимательства на территории городского округа Спасск-Дальний на 2010-2012 гг.», «Развитие муниципальной службы в городском округе Спасск-Дальний на 2011-2012 гг.», «Комплектование книжных фондов  муниципальных библиотек городского </w:t>
      </w:r>
      <w:r w:rsidRPr="004230F2">
        <w:rPr>
          <w:sz w:val="28"/>
          <w:szCs w:val="28"/>
        </w:rPr>
        <w:lastRenderedPageBreak/>
        <w:t>округа Спасск-Дальний на 2009-2011 гг.», «Развитие туризма на территории городского округа Спасск-Дальний на 2011-2016 гг.», «Сохранность и ремонт военно-мемориальных объектов в городском округе Спасск-Дальний на 2011</w:t>
      </w:r>
      <w:r w:rsidRPr="004230F2">
        <w:rPr>
          <w:b/>
          <w:sz w:val="28"/>
          <w:szCs w:val="28"/>
        </w:rPr>
        <w:t>-</w:t>
      </w:r>
      <w:r w:rsidRPr="004230F2">
        <w:rPr>
          <w:sz w:val="28"/>
          <w:szCs w:val="28"/>
        </w:rPr>
        <w:t>2012г г.», «Развитие территориального общественного самоуправления в границах городского округа Спасск – Дальний на 2011-2015гг.», «Развитие конкуренции в городском округе Спасск-Дальний на 2011-2013 гг.») в 2011г.:</w:t>
      </w:r>
    </w:p>
    <w:p w:rsidR="00604193"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производилось техническое обслуживание автоматической пожарной сигнализации МУЗ «Спасская городская больница», МУЗ «Спасская городская поликлиника», МУЗ «Спасская городская детская поликлиника», МУЗ «Спасская городская стоматологическая поликлиника», МУЗ «Станция скорой медицинской помощи»; в филиале №2 МУЗ «Спасская городская детская поликлиника»  установлены пожаробезопасные двери; для МОУ СОШ №3 приобретены межрекреационные двери, приобретены двери для электрощитовых с пределом огнестойкости не  менее EL – 130, для СОШ №3, 11, 15, ДОУ №3, 9, 12; </w:t>
      </w:r>
    </w:p>
    <w:p w:rsidR="00604193"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установлены  окна и двери в хирургическом корпусе «Спасской городской больницы», в здании женской консультации «Спасской городской поликлиники»; приобретено 80 ампул иммуноглобулина противоклещевого; для проведения текущей дезинфекции в очагах туберкулезной инфекции был  приобретен  сульфохлорин на сумму 50,0 тыс.руб.; </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осуществлено оснащение хоккейных коробок (в т.ч. приобретение ламп освещения, пожарных рукавов для заливки); проведены 93 спортивных мероприятия. Проводится работа по активизации работающего населения к занятиям спортом; </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проведены  городской конкурс КВН среди учащихся общеобразовательных учреждений городского округа Спасск-Дальний; городской фестиваль военно-патриотической песни и стихотворения, посвященный ветеранам боевых действий в локальных войнах, культурно-массовые мероприятия, посвященные Дню молодежи, конкурс «Лучший студент 2011 г.», патриотический конкурс «Парламентские дебаты»; городская </w:t>
      </w:r>
      <w:r w:rsidRPr="004230F2">
        <w:rPr>
          <w:szCs w:val="28"/>
        </w:rPr>
        <w:lastRenderedPageBreak/>
        <w:t>конференция молодежных общественных объединений городского округа Спасск-Дальний «Молодежь – будущее нашего города»;</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оказана финансовая поддержка десяти субъектам малого предпринимательства на общую сумму 1340,0 тыс. рублей (в том числе, на возмещение фактически произведенных части затрат, субъектов малого предпринимательства, связанных с регистрацией юридического лица, индивидуального предпринимателя, началом предпринимательской деятельности, выплатами по передаче прав по франшизе (паушальный взнос),  в  виде  грантов – пяти субъектам малого предпринимательства на общую сумму 1155,0 тыс. рублей; на возмещение части затрат, связанных с приобретением основных средств, используемых в ходе предпринимательской деятельности, субъектам малого и среднего предпринимательства, организациям, образующим инфраструктуру поддержки субъектов малого и среднего предпринимательства – четырем субъектам малого предпринимательства – на общую сумму 170,0 тыс. рублей; на возмещение части затрат, связанных с организацией и участием в выставочно-ярмарочных мероприятиях - одному субъекту малого предпринимательства на сумму 15,0 тыс. рублей). К 01.01.2012 г. созданы 17 рабочих мест и сохранены 79 рабочих места. Начал работу Бизнес - Центр помощи населению в создании собственного бизнеса и оказанию услуг по ведению бухгалтерского учета для малого предпринимательства. Проведено четыре заседания Совета по содействию развития субъектов малого и среднего предпринимательства при главе Администрации городского округа Спасск-Дальний;</w:t>
      </w:r>
    </w:p>
    <w:p w:rsidR="00545A9F"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в рамках программы повышения квалификации муниципальных служащих обучены 7 муниципальных служащих; </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приобретено мобильное выставочное оборудование (рол-стенды, настольные баннерные стенды, стойка пюпитр, настенные стенды) для создания передвижной выставки "Штурмовые ночи Спасска", посвященной  90- летию  легендарных событий; в школьных образовательных учреждениях,  совместно с сотрудниками Ханкайского государственного заповедника, проведены </w:t>
      </w:r>
      <w:r w:rsidRPr="004230F2">
        <w:rPr>
          <w:szCs w:val="28"/>
        </w:rPr>
        <w:lastRenderedPageBreak/>
        <w:t>мероприятия   по экологическому  и познавательному  туризму;</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составлена проектно- сметная документация на ремонтно-реставрационные работы по объекту "Братская могила воинов 1-го Дальневосточного фронта, погибших в боях с японскими милитаристами в августе 1945 г.", "Могила Героя Советского Союза В.З.Ершова" с выполнением топографической  съемки.</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проведено 34 собрания  с собственниками жилых помещений; размещена информация о деятельности </w:t>
      </w:r>
      <w:r w:rsidR="00DD6466">
        <w:rPr>
          <w:szCs w:val="28"/>
        </w:rPr>
        <w:t xml:space="preserve"> товариществ собственников </w:t>
      </w:r>
      <w:r w:rsidRPr="004230F2">
        <w:rPr>
          <w:szCs w:val="28"/>
        </w:rPr>
        <w:t xml:space="preserve"> на сайте Администрации городского округа.</w:t>
      </w:r>
    </w:p>
    <w:p w:rsidR="00D92BBC" w:rsidRPr="00A37475" w:rsidRDefault="004230F2" w:rsidP="001562C7">
      <w:pPr>
        <w:pStyle w:val="a7"/>
        <w:widowControl w:val="0"/>
        <w:numPr>
          <w:ilvl w:val="0"/>
          <w:numId w:val="44"/>
        </w:numPr>
        <w:tabs>
          <w:tab w:val="left" w:pos="851"/>
        </w:tabs>
        <w:suppressAutoHyphens/>
        <w:spacing w:after="0"/>
        <w:ind w:left="0" w:firstLine="567"/>
        <w:jc w:val="both"/>
        <w:rPr>
          <w:szCs w:val="28"/>
        </w:rPr>
      </w:pPr>
      <w:r w:rsidRPr="004230F2">
        <w:rPr>
          <w:szCs w:val="28"/>
        </w:rPr>
        <w:t>создана рабочая группа по созданию многофункционального центра  (МФЦ) и проведено заседание межведомственной рабочей группы по созданию единого многофункционального центра предоставления муниципальных услуг (МФЦ) в городском округе Спасск-Дальний и Спасском муниципальном районе.</w:t>
      </w:r>
    </w:p>
    <w:p w:rsidR="001A1A26" w:rsidRPr="00A37475" w:rsidRDefault="004230F2" w:rsidP="001562C7">
      <w:pPr>
        <w:pStyle w:val="a7"/>
        <w:widowControl w:val="0"/>
        <w:tabs>
          <w:tab w:val="left" w:pos="851"/>
        </w:tabs>
        <w:suppressAutoHyphens/>
        <w:spacing w:after="0"/>
        <w:ind w:left="0" w:firstLine="567"/>
        <w:jc w:val="both"/>
        <w:rPr>
          <w:szCs w:val="28"/>
        </w:rPr>
      </w:pPr>
      <w:r w:rsidRPr="004230F2">
        <w:rPr>
          <w:szCs w:val="28"/>
        </w:rPr>
        <w:t>Наряду с указанными выше позитивными социально-экономическими эффектами реализации муниципальных целевых программ, анализ структуры, содержания и показателей эффективности программ позволяет сформировать выводы и заключения по следующим трем позициям.</w:t>
      </w:r>
    </w:p>
    <w:p w:rsidR="004230F2" w:rsidRDefault="004230F2" w:rsidP="004230F2">
      <w:pPr>
        <w:pStyle w:val="a7"/>
        <w:widowControl w:val="0"/>
        <w:numPr>
          <w:ilvl w:val="0"/>
          <w:numId w:val="46"/>
        </w:numPr>
        <w:tabs>
          <w:tab w:val="left" w:pos="993"/>
        </w:tabs>
        <w:suppressAutoHyphens/>
        <w:spacing w:after="0"/>
        <w:ind w:left="0" w:firstLine="567"/>
        <w:jc w:val="both"/>
        <w:rPr>
          <w:b/>
          <w:szCs w:val="28"/>
        </w:rPr>
      </w:pPr>
      <w:r w:rsidRPr="004230F2">
        <w:rPr>
          <w:b/>
          <w:szCs w:val="28"/>
        </w:rPr>
        <w:t xml:space="preserve">Заключения о структуре, содержательном наполнении и внутренней сбалансированности муниципальных целевых программ:  </w:t>
      </w:r>
    </w:p>
    <w:p w:rsidR="004230F2" w:rsidRDefault="004230F2" w:rsidP="004230F2">
      <w:pPr>
        <w:pStyle w:val="a7"/>
        <w:widowControl w:val="0"/>
        <w:numPr>
          <w:ilvl w:val="0"/>
          <w:numId w:val="44"/>
        </w:numPr>
        <w:tabs>
          <w:tab w:val="left" w:pos="993"/>
        </w:tabs>
        <w:suppressAutoHyphens/>
        <w:spacing w:after="0"/>
        <w:ind w:left="0" w:firstLine="567"/>
        <w:jc w:val="both"/>
        <w:rPr>
          <w:szCs w:val="28"/>
        </w:rPr>
      </w:pPr>
      <w:r w:rsidRPr="004230F2">
        <w:rPr>
          <w:szCs w:val="28"/>
        </w:rPr>
        <w:t xml:space="preserve">Из общего числа муниципальных целевых программ, только 7,0% реализуются на условиях софинансирования за счет средств бюджетов вышестоящих уровней (МЦП «Чистая вода на 2011-2017 гг.», «Развитие малого и среднего предпринимательства на территории городского округа Спасск-Дальний на 2010-2012 гг.»). Преобладающая доля МЦП предполагает осуществление мероприятий исключительно за счет местного бюджета. С одной стороны, такая ситуация определена обязательствами исполнения вопросов местного значения за счет бюджета городского округа. С другой стороны, управленческие воздействия Администрации городского округа Спасск-Дальний и траектории социально-экономического развития </w:t>
      </w:r>
      <w:r w:rsidRPr="004230F2">
        <w:rPr>
          <w:szCs w:val="28"/>
        </w:rPr>
        <w:lastRenderedPageBreak/>
        <w:t xml:space="preserve">муниципалитета имеют существенное ограничение в виде верхнего порога, а именно – объема расходов бюджета городского округа. </w:t>
      </w:r>
    </w:p>
    <w:p w:rsidR="001A1A26" w:rsidRPr="00A37475" w:rsidRDefault="004230F2" w:rsidP="001A1A26">
      <w:pPr>
        <w:pStyle w:val="a7"/>
        <w:widowControl w:val="0"/>
        <w:suppressAutoHyphens/>
        <w:spacing w:after="0"/>
        <w:ind w:left="0" w:firstLine="567"/>
        <w:jc w:val="both"/>
        <w:rPr>
          <w:b/>
          <w:szCs w:val="28"/>
        </w:rPr>
      </w:pPr>
      <w:r w:rsidRPr="004230F2">
        <w:rPr>
          <w:b/>
          <w:szCs w:val="28"/>
        </w:rPr>
        <w:t>2.</w:t>
      </w:r>
      <w:r w:rsidRPr="004230F2">
        <w:rPr>
          <w:szCs w:val="28"/>
        </w:rPr>
        <w:t xml:space="preserve"> </w:t>
      </w:r>
      <w:r w:rsidRPr="004230F2">
        <w:rPr>
          <w:b/>
          <w:szCs w:val="28"/>
        </w:rPr>
        <w:t xml:space="preserve">Заключения о соответствии перечня программных документов городского округа Спасск-Дальний программам Приморского края и Российской Федерации  </w:t>
      </w:r>
    </w:p>
    <w:p w:rsidR="0019786B" w:rsidRPr="00A37475" w:rsidRDefault="004230F2" w:rsidP="00B11314">
      <w:pPr>
        <w:pStyle w:val="a7"/>
        <w:widowControl w:val="0"/>
        <w:suppressAutoHyphens/>
        <w:spacing w:after="0"/>
        <w:ind w:left="0" w:firstLine="567"/>
        <w:jc w:val="both"/>
        <w:rPr>
          <w:szCs w:val="28"/>
        </w:rPr>
      </w:pPr>
      <w:r w:rsidRPr="004230F2">
        <w:rPr>
          <w:szCs w:val="28"/>
        </w:rPr>
        <w:t xml:space="preserve">В рамках данной Программы процесс корректировки муниципальных целевых программ должен иметь тесную увязку с разработкой (корректировкой) нормативно-правовой базы, необходимой в рамках реализации инвестиционных проектов Программы и комплексного развития муниципального образования в целом. Детальное представление о перечне муниципальных целевых программ, разработка (пролонгация) которых необходима, дает матрица сопоставления программных документов на уровне Российской Федерации (в рамках программ, предполагающим финансирование за счет средств федерального бюджета в перспективе 2013-2014 г.), на уровне Приморского края и уровне городского округа Спасск-Дальний (табл. 63). </w:t>
      </w:r>
    </w:p>
    <w:p w:rsidR="007C7287" w:rsidRPr="00A37475" w:rsidRDefault="004230F2" w:rsidP="00B11314">
      <w:pPr>
        <w:pStyle w:val="a7"/>
        <w:widowControl w:val="0"/>
        <w:suppressAutoHyphens/>
        <w:spacing w:after="0"/>
        <w:ind w:left="0" w:firstLine="567"/>
        <w:jc w:val="both"/>
        <w:rPr>
          <w:szCs w:val="28"/>
        </w:rPr>
      </w:pPr>
      <w:r w:rsidRPr="004230F2">
        <w:rPr>
          <w:szCs w:val="28"/>
        </w:rPr>
        <w:t xml:space="preserve">По итогам составления матрицы выявлено следующее: </w:t>
      </w:r>
    </w:p>
    <w:p w:rsidR="004230F2" w:rsidRDefault="004230F2" w:rsidP="004230F2">
      <w:pPr>
        <w:pStyle w:val="a7"/>
        <w:widowControl w:val="0"/>
        <w:numPr>
          <w:ilvl w:val="0"/>
          <w:numId w:val="44"/>
        </w:numPr>
        <w:tabs>
          <w:tab w:val="left" w:pos="851"/>
        </w:tabs>
        <w:suppressAutoHyphens/>
        <w:spacing w:after="0"/>
        <w:ind w:left="0" w:firstLine="567"/>
        <w:jc w:val="both"/>
        <w:rPr>
          <w:szCs w:val="28"/>
        </w:rPr>
      </w:pPr>
      <w:r w:rsidRPr="004230F2">
        <w:rPr>
          <w:szCs w:val="28"/>
        </w:rPr>
        <w:t>5 МЦП характеризуются соответствием с аналогичными программными документами на уровне Российской Федерации (МЦП «Обеспечение жильем молодых семей городского округа Спасск-Дальний» на 2013-2015 гг.», МЦП «Развитие физической культуры и массового спорта в городском округе» на 2009-2012 гг.», МЦП «Сохранность и ремонт военно-мемориальных объектов в городском округе Спасск-Дальний» на 2011 г., МЦП «Развитие туризма на территории  городского округа Спасск-Дальний на 2011-2016 гг.», МЦП «Чистая вода» на 2011-2017 гг.») и предполагают софинансирование за счет средств федерального бюджета при условии соответствия программных мероприятий направлениям государственной политики развития муниципальных образований, целевых индикаторов и показателей оценки эффективности программы – показателям оценки эффективности деятельности органов местного самоуправления, Субъекта РФ;</w:t>
      </w:r>
    </w:p>
    <w:p w:rsidR="004230F2" w:rsidRDefault="004230F2" w:rsidP="004230F2">
      <w:pPr>
        <w:pStyle w:val="a7"/>
        <w:widowControl w:val="0"/>
        <w:numPr>
          <w:ilvl w:val="0"/>
          <w:numId w:val="44"/>
        </w:numPr>
        <w:tabs>
          <w:tab w:val="left" w:pos="851"/>
          <w:tab w:val="left" w:pos="1560"/>
        </w:tabs>
        <w:suppressAutoHyphens/>
        <w:spacing w:after="0"/>
        <w:ind w:left="0" w:firstLine="567"/>
        <w:jc w:val="both"/>
        <w:rPr>
          <w:szCs w:val="28"/>
        </w:rPr>
      </w:pPr>
      <w:r w:rsidRPr="004230F2">
        <w:rPr>
          <w:szCs w:val="28"/>
        </w:rPr>
        <w:t xml:space="preserve">6 МЦП характеризуются частичным соответствием аналогичным </w:t>
      </w:r>
      <w:r w:rsidRPr="004230F2">
        <w:rPr>
          <w:szCs w:val="28"/>
        </w:rPr>
        <w:lastRenderedPageBreak/>
        <w:t>программным документам на уровне Российской Федерации (МЦП «Обеспечение безопасности гидротехнических сооружений городского округа Спасск-Дальний на 2011-2015 гг.»; МЦП «Консервация объекта незавершенного строительства - Защита от наводнений  г.Спасска-Дальнего на 2010-2012 гг.»; МЦП  «Реконструкция  и ремонт автомобильных дорог, внутриквартальных проездов го Спасск-Дальний на 2010-2015 гг.»; МЦП «Укрепление материально-технической базы  образовательных учреждений городского округа Спасск-Дальний» на 2010-2015 гг.; МЦП «Обеспечение доступа к сети Интернет образовательных учреждений городского округа Спасск-Дальний» на 2010-2012 гг.; МЦП «Совершенствование школьного питания в общеобразовательных учреждениях городского округа Спасск-Дальний» на 2011-2015г.) и могут претендовать на софинансирование за счет средств федерального бюджета при условии корректировки программных мероприятий в соответствии направлениям государственной политики развития муниципальных образований, целевых индикаторов и показателей оценки эффективности программы – в соответствии показателям оценки эффективности деятельности органов местного самоуправления, Субъекта РФ;</w:t>
      </w:r>
    </w:p>
    <w:p w:rsidR="004230F2" w:rsidRDefault="004230F2" w:rsidP="004230F2">
      <w:pPr>
        <w:pStyle w:val="a7"/>
        <w:widowControl w:val="0"/>
        <w:numPr>
          <w:ilvl w:val="0"/>
          <w:numId w:val="44"/>
        </w:numPr>
        <w:tabs>
          <w:tab w:val="left" w:pos="851"/>
        </w:tabs>
        <w:suppressAutoHyphens/>
        <w:spacing w:after="0"/>
        <w:ind w:left="0" w:firstLine="567"/>
        <w:jc w:val="both"/>
        <w:rPr>
          <w:szCs w:val="28"/>
        </w:rPr>
      </w:pPr>
      <w:r w:rsidRPr="004230F2">
        <w:rPr>
          <w:szCs w:val="28"/>
        </w:rPr>
        <w:t>1 МЦП характеризуется соответствием с аналогичным программным документом на уровне Российской Федерации (МЦП «Развитие конкуренции в городском округе Спасск-Дальний на 2011-2013 г.»), но не предполагает софинансирования за счет средств федерального бюджета, а обеспечивает рамочные условия для активизации предпринимательства на территории городского округа;</w:t>
      </w:r>
    </w:p>
    <w:p w:rsidR="004230F2" w:rsidRDefault="004230F2" w:rsidP="004230F2">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1 МЦП характеризуется соответствием с аналогичным программным документом на уровне Приморского края (МЦП «Комплектование книжных фондов муниципальных библиотек городского округа  Спасск-Дальний» на 2009-2011 гг.»), и может претендовать на софинансирование за счет средств федерального бюджета в рамках ФЦП </w:t>
      </w:r>
      <w:hyperlink r:id="rId84" w:history="1">
        <w:r w:rsidRPr="004230F2">
          <w:rPr>
            <w:szCs w:val="28"/>
          </w:rPr>
          <w:t>«Культура России (2012-2018 гг.)» </w:t>
        </w:r>
      </w:hyperlink>
      <w:r w:rsidRPr="004230F2">
        <w:rPr>
          <w:szCs w:val="28"/>
        </w:rPr>
        <w:t xml:space="preserve"> при условии корректировки программных мероприятий в соответствии направлениям государственной политики развития муниципальных </w:t>
      </w:r>
      <w:r w:rsidRPr="004230F2">
        <w:rPr>
          <w:szCs w:val="28"/>
        </w:rPr>
        <w:lastRenderedPageBreak/>
        <w:t>образований, целевых индикаторов и показателей оценки эффективности программы – в соответствии показателям оценки эффективности деятельности органов местного самоуправления, Субъекта РФ.</w:t>
      </w:r>
    </w:p>
    <w:p w:rsidR="004230F2" w:rsidRDefault="004230F2" w:rsidP="004230F2">
      <w:pPr>
        <w:pStyle w:val="a7"/>
        <w:widowControl w:val="0"/>
        <w:numPr>
          <w:ilvl w:val="0"/>
          <w:numId w:val="44"/>
        </w:numPr>
        <w:tabs>
          <w:tab w:val="left" w:pos="851"/>
        </w:tabs>
        <w:suppressAutoHyphens/>
        <w:spacing w:after="0"/>
        <w:ind w:left="0" w:firstLine="567"/>
        <w:jc w:val="both"/>
        <w:rPr>
          <w:szCs w:val="28"/>
        </w:rPr>
      </w:pPr>
      <w:r w:rsidRPr="004230F2">
        <w:rPr>
          <w:szCs w:val="28"/>
        </w:rPr>
        <w:t xml:space="preserve">Отсутствуют на уровне муниципалитета – городского округа Спасск-Дальний аналоги 12 программных документов федерального уровня, 1 программного документа уровня Приморского края: - наличие которых необходимо для получения возможности софинансирования следующих проектов за счет средств федерального бюджета: </w:t>
      </w:r>
    </w:p>
    <w:p w:rsidR="0086758E" w:rsidRPr="00A37475" w:rsidRDefault="004230F2" w:rsidP="00B11314">
      <w:pPr>
        <w:pStyle w:val="a7"/>
        <w:widowControl w:val="0"/>
        <w:suppressAutoHyphens/>
        <w:spacing w:after="0"/>
        <w:ind w:left="0" w:firstLine="567"/>
        <w:jc w:val="both"/>
        <w:rPr>
          <w:szCs w:val="28"/>
        </w:rPr>
      </w:pPr>
      <w:r w:rsidRPr="004230F2">
        <w:rPr>
          <w:szCs w:val="28"/>
        </w:rPr>
        <w:t>1) в рамках Программы "Развитие электронной компонентной базы и радиоэлектроники" на 2008 - 2015 гг., подпрограмм</w:t>
      </w:r>
      <w:hyperlink r:id="rId85" w:history="1">
        <w:r w:rsidRPr="004230F2">
          <w:rPr>
            <w:szCs w:val="28"/>
          </w:rPr>
          <w:t xml:space="preserve"> "Создание и организация производства в Российской Федерации в 2011 - 2015 гг. дизельных двигателей и их компонентов нового поколения" </w:t>
        </w:r>
      </w:hyperlink>
      <w:r w:rsidRPr="004230F2">
        <w:rPr>
          <w:szCs w:val="28"/>
        </w:rPr>
        <w:t>,</w:t>
      </w:r>
      <w:hyperlink r:id="rId86" w:history="1">
        <w:r w:rsidRPr="004230F2">
          <w:rPr>
            <w:szCs w:val="28"/>
          </w:rPr>
          <w:t xml:space="preserve"> "Развитие отечественного станкостроения и инструментальной промышленности" на 2011 -2016 гг.</w:t>
        </w:r>
        <w:r w:rsidRPr="004230F2">
          <w:rPr>
            <w:sz w:val="26"/>
            <w:szCs w:val="26"/>
          </w:rPr>
          <w:t> </w:t>
        </w:r>
      </w:hyperlink>
      <w:r w:rsidRPr="004230F2">
        <w:rPr>
          <w:szCs w:val="28"/>
        </w:rPr>
        <w:t xml:space="preserve"> (инвестиционный проект №2); </w:t>
      </w:r>
    </w:p>
    <w:p w:rsidR="0086758E" w:rsidRPr="00A37475" w:rsidRDefault="004230F2" w:rsidP="00B11314">
      <w:pPr>
        <w:pStyle w:val="a7"/>
        <w:widowControl w:val="0"/>
        <w:suppressAutoHyphens/>
        <w:spacing w:after="0"/>
        <w:ind w:left="0" w:firstLine="567"/>
        <w:jc w:val="both"/>
        <w:rPr>
          <w:szCs w:val="28"/>
        </w:rPr>
      </w:pPr>
      <w:r w:rsidRPr="004230F2">
        <w:rPr>
          <w:szCs w:val="28"/>
        </w:rPr>
        <w:t xml:space="preserve">2) в рамках подпрограммы «Модернизация объектов коммунальной инфраструктуры» (инвестиционные проекты № </w:t>
      </w:r>
      <w:r w:rsidR="00224139">
        <w:rPr>
          <w:szCs w:val="28"/>
        </w:rPr>
        <w:t>28</w:t>
      </w:r>
      <w:r w:rsidRPr="004230F2">
        <w:rPr>
          <w:szCs w:val="28"/>
        </w:rPr>
        <w:t xml:space="preserve">); </w:t>
      </w:r>
    </w:p>
    <w:p w:rsidR="0086758E" w:rsidRPr="00A37475" w:rsidRDefault="004230F2">
      <w:pPr>
        <w:pStyle w:val="a7"/>
        <w:widowControl w:val="0"/>
        <w:suppressAutoHyphens/>
        <w:spacing w:after="0"/>
        <w:ind w:left="0" w:firstLine="567"/>
        <w:jc w:val="both"/>
        <w:rPr>
          <w:szCs w:val="28"/>
        </w:rPr>
      </w:pPr>
      <w:r w:rsidRPr="004230F2">
        <w:rPr>
          <w:szCs w:val="28"/>
        </w:rPr>
        <w:t xml:space="preserve">3) в рамках подпрограммы "Стимулирование программ развития жилищного строительства субъектов Российской Федерации" (инвестиционные проекты № </w:t>
      </w:r>
      <w:r w:rsidR="00224139">
        <w:rPr>
          <w:szCs w:val="28"/>
        </w:rPr>
        <w:t>8, 23,24</w:t>
      </w:r>
      <w:r w:rsidRPr="004230F2">
        <w:rPr>
          <w:szCs w:val="28"/>
        </w:rPr>
        <w:t>);</w:t>
      </w:r>
    </w:p>
    <w:p w:rsidR="0086758E" w:rsidRPr="00A37475" w:rsidRDefault="004230F2" w:rsidP="00B11314">
      <w:pPr>
        <w:pStyle w:val="a7"/>
        <w:widowControl w:val="0"/>
        <w:suppressAutoHyphens/>
        <w:spacing w:after="0"/>
        <w:ind w:left="0" w:firstLine="567"/>
        <w:jc w:val="both"/>
        <w:rPr>
          <w:szCs w:val="28"/>
        </w:rPr>
      </w:pPr>
      <w:r w:rsidRPr="004230F2">
        <w:rPr>
          <w:szCs w:val="28"/>
        </w:rPr>
        <w:t xml:space="preserve">4) в рамках подпрограммы "Развитие экспорта транспортных услуг" (инвестиционный проект №7); в рамках </w:t>
      </w:r>
      <w:hyperlink r:id="rId87" w:history="1">
        <w:r w:rsidRPr="004230F2">
          <w:rPr>
            <w:szCs w:val="28"/>
          </w:rPr>
          <w:t>подпрограммы "Автомобильные дороги" </w:t>
        </w:r>
      </w:hyperlink>
      <w:r w:rsidRPr="004230F2">
        <w:rPr>
          <w:szCs w:val="28"/>
        </w:rPr>
        <w:t>(инвестиционный проект №</w:t>
      </w:r>
      <w:r w:rsidR="00224139">
        <w:rPr>
          <w:szCs w:val="28"/>
        </w:rPr>
        <w:t>22</w:t>
      </w:r>
      <w:r w:rsidRPr="004230F2">
        <w:rPr>
          <w:szCs w:val="28"/>
        </w:rPr>
        <w:t xml:space="preserve">); </w:t>
      </w:r>
    </w:p>
    <w:p w:rsidR="0086758E" w:rsidRPr="00A37475" w:rsidRDefault="004230F2" w:rsidP="00B11314">
      <w:pPr>
        <w:pStyle w:val="a7"/>
        <w:widowControl w:val="0"/>
        <w:suppressAutoHyphens/>
        <w:spacing w:after="0"/>
        <w:ind w:left="0" w:firstLine="567"/>
        <w:jc w:val="both"/>
        <w:rPr>
          <w:szCs w:val="28"/>
        </w:rPr>
      </w:pPr>
      <w:r w:rsidRPr="004230F2">
        <w:rPr>
          <w:szCs w:val="28"/>
        </w:rPr>
        <w:t xml:space="preserve">5) в рамках </w:t>
      </w:r>
      <w:hyperlink r:id="rId88" w:history="1">
        <w:r w:rsidRPr="004230F2">
          <w:rPr>
            <w:szCs w:val="28"/>
          </w:rPr>
          <w:t>Государственной программы "Доступная среда" на 2011 - 2015 гг. </w:t>
        </w:r>
      </w:hyperlink>
      <w:r w:rsidRPr="004230F2">
        <w:rPr>
          <w:szCs w:val="28"/>
        </w:rPr>
        <w:t xml:space="preserve">(инвестиционный проект № 11); </w:t>
      </w:r>
    </w:p>
    <w:p w:rsidR="0086758E" w:rsidRPr="00A37475" w:rsidRDefault="004230F2" w:rsidP="00B11314">
      <w:pPr>
        <w:pStyle w:val="a7"/>
        <w:widowControl w:val="0"/>
        <w:suppressAutoHyphens/>
        <w:spacing w:after="0"/>
        <w:ind w:left="0" w:firstLine="567"/>
        <w:jc w:val="both"/>
        <w:rPr>
          <w:szCs w:val="28"/>
        </w:rPr>
      </w:pPr>
      <w:r w:rsidRPr="004230F2">
        <w:rPr>
          <w:szCs w:val="28"/>
        </w:rPr>
        <w:t xml:space="preserve">6) в рамках </w:t>
      </w:r>
      <w:hyperlink r:id="rId89" w:history="1">
        <w:r w:rsidRPr="004230F2">
          <w:rPr>
            <w:szCs w:val="28"/>
          </w:rPr>
          <w:t>Программы "Культура России (2012-2018 гг.)" </w:t>
        </w:r>
      </w:hyperlink>
      <w:r w:rsidRPr="004230F2">
        <w:rPr>
          <w:szCs w:val="28"/>
        </w:rPr>
        <w:t xml:space="preserve">(инвестиционные проекты № </w:t>
      </w:r>
      <w:r w:rsidR="00224139">
        <w:rPr>
          <w:szCs w:val="28"/>
        </w:rPr>
        <w:t>19-21</w:t>
      </w:r>
      <w:r w:rsidRPr="004230F2">
        <w:rPr>
          <w:szCs w:val="28"/>
        </w:rPr>
        <w:t xml:space="preserve">); </w:t>
      </w:r>
    </w:p>
    <w:p w:rsidR="0086758E" w:rsidRPr="00A37475" w:rsidRDefault="004230F2" w:rsidP="00B11314">
      <w:pPr>
        <w:pStyle w:val="a7"/>
        <w:widowControl w:val="0"/>
        <w:suppressAutoHyphens/>
        <w:spacing w:after="0"/>
        <w:ind w:left="0" w:firstLine="567"/>
        <w:jc w:val="both"/>
        <w:rPr>
          <w:szCs w:val="28"/>
        </w:rPr>
      </w:pPr>
      <w:r w:rsidRPr="004230F2">
        <w:rPr>
          <w:szCs w:val="28"/>
        </w:rPr>
        <w:t xml:space="preserve">7) в рамках </w:t>
      </w:r>
      <w:hyperlink r:id="rId90" w:history="1">
        <w:r w:rsidRPr="004230F2">
          <w:rPr>
            <w:szCs w:val="28"/>
          </w:rPr>
          <w:t>Программы "Развитие водохозяйственного комплекса Российской Федерации в 2012-2020 гг." </w:t>
        </w:r>
      </w:hyperlink>
      <w:r w:rsidRPr="004230F2">
        <w:rPr>
          <w:szCs w:val="28"/>
        </w:rPr>
        <w:t>(инвестиционный проект № 2</w:t>
      </w:r>
      <w:r w:rsidR="00224139">
        <w:rPr>
          <w:szCs w:val="28"/>
        </w:rPr>
        <w:t>8</w:t>
      </w:r>
      <w:r w:rsidRPr="004230F2">
        <w:rPr>
          <w:szCs w:val="28"/>
        </w:rPr>
        <w:t xml:space="preserve">); </w:t>
      </w:r>
    </w:p>
    <w:p w:rsidR="0086758E" w:rsidRPr="00A37475" w:rsidRDefault="004230F2" w:rsidP="00B11314">
      <w:pPr>
        <w:pStyle w:val="a7"/>
        <w:widowControl w:val="0"/>
        <w:suppressAutoHyphens/>
        <w:spacing w:after="0"/>
        <w:ind w:left="0" w:firstLine="567"/>
        <w:jc w:val="both"/>
        <w:rPr>
          <w:szCs w:val="28"/>
        </w:rPr>
      </w:pPr>
      <w:r w:rsidRPr="004230F2">
        <w:rPr>
          <w:szCs w:val="28"/>
        </w:rPr>
        <w:t xml:space="preserve">8) в рамках </w:t>
      </w:r>
      <w:hyperlink r:id="rId91" w:history="1">
        <w:r w:rsidRPr="004230F2">
          <w:rPr>
            <w:szCs w:val="28"/>
          </w:rPr>
          <w:t xml:space="preserve">Программы "Национальная система химической и биологической безопасности Российской Федерации (2009 - 2014 </w:t>
        </w:r>
        <w:r w:rsidRPr="004230F2">
          <w:rPr>
            <w:szCs w:val="28"/>
          </w:rPr>
          <w:lastRenderedPageBreak/>
          <w:t>гг.)" </w:t>
        </w:r>
      </w:hyperlink>
      <w:r w:rsidRPr="004230F2">
        <w:rPr>
          <w:szCs w:val="28"/>
        </w:rPr>
        <w:t xml:space="preserve">(инвестиционный проект № </w:t>
      </w:r>
      <w:r w:rsidR="00224139">
        <w:rPr>
          <w:szCs w:val="28"/>
        </w:rPr>
        <w:t>30</w:t>
      </w:r>
      <w:r w:rsidRPr="004230F2">
        <w:rPr>
          <w:szCs w:val="28"/>
        </w:rPr>
        <w:t xml:space="preserve">); </w:t>
      </w:r>
    </w:p>
    <w:p w:rsidR="00C33855" w:rsidRPr="00A37475" w:rsidRDefault="004230F2" w:rsidP="00B11314">
      <w:pPr>
        <w:pStyle w:val="a7"/>
        <w:widowControl w:val="0"/>
        <w:suppressAutoHyphens/>
        <w:spacing w:after="0"/>
        <w:ind w:left="0" w:firstLine="567"/>
        <w:jc w:val="both"/>
        <w:rPr>
          <w:szCs w:val="28"/>
        </w:rPr>
      </w:pPr>
      <w:r w:rsidRPr="004230F2">
        <w:rPr>
          <w:szCs w:val="28"/>
        </w:rPr>
        <w:t xml:space="preserve">9) в рамках Программы "Снижение рисков и смягчение последствий чрезвычайных ситуаций природного и техногенного характера в Российской Федерации до 2015 г." (инвестиционный проект № </w:t>
      </w:r>
      <w:r w:rsidR="00224139">
        <w:rPr>
          <w:szCs w:val="28"/>
        </w:rPr>
        <w:t>31</w:t>
      </w:r>
      <w:r w:rsidRPr="004230F2">
        <w:rPr>
          <w:szCs w:val="28"/>
        </w:rPr>
        <w:t>);</w:t>
      </w:r>
    </w:p>
    <w:p w:rsidR="007C0DCA" w:rsidRPr="00A37475" w:rsidRDefault="004230F2" w:rsidP="00B11314">
      <w:pPr>
        <w:pStyle w:val="a7"/>
        <w:widowControl w:val="0"/>
        <w:suppressAutoHyphens/>
        <w:spacing w:after="0"/>
        <w:ind w:left="0" w:firstLine="567"/>
        <w:jc w:val="both"/>
        <w:rPr>
          <w:szCs w:val="28"/>
        </w:rPr>
      </w:pPr>
      <w:r w:rsidRPr="004230F2">
        <w:rPr>
          <w:szCs w:val="28"/>
        </w:rPr>
        <w:t xml:space="preserve">10) в рамках </w:t>
      </w:r>
      <w:hyperlink r:id="rId92" w:history="1">
        <w:r w:rsidRPr="004230F2">
          <w:rPr>
            <w:szCs w:val="28"/>
          </w:rPr>
          <w:t>КДЦП «Развитие дошкольного образования в Приморском крае на 2011-2013 гг.»</w:t>
        </w:r>
      </w:hyperlink>
      <w:r w:rsidRPr="004230F2">
        <w:rPr>
          <w:szCs w:val="28"/>
        </w:rPr>
        <w:t xml:space="preserve"> (инвестиционные проекты № 12, 20, 21; также – возможна аккумуляция МЦП «Укрепление материально-технической базы  образовательных учреждений городского округа Спасск-Дальний» на 2010-2015 гг.; МЦП «Обеспечение доступа к сети Интернет образовательных учреждений го Спасск-Дальний» на 2010-2012 гг.; МЦП «Совершенствование школьного питания в общеобразовательных учреждениях городского округа Спасск-Дальний» на 2011-2015гг. в рамках новой программы).</w:t>
      </w:r>
    </w:p>
    <w:p w:rsidR="001A1A26" w:rsidRPr="00A37475" w:rsidRDefault="004230F2" w:rsidP="001A1A26">
      <w:pPr>
        <w:pStyle w:val="a7"/>
        <w:widowControl w:val="0"/>
        <w:suppressAutoHyphens/>
        <w:spacing w:after="0"/>
        <w:ind w:left="0" w:firstLine="567"/>
        <w:jc w:val="both"/>
        <w:rPr>
          <w:b/>
          <w:szCs w:val="28"/>
        </w:rPr>
      </w:pPr>
      <w:r w:rsidRPr="004230F2">
        <w:rPr>
          <w:b/>
          <w:szCs w:val="28"/>
        </w:rPr>
        <w:t>3.</w:t>
      </w:r>
      <w:r w:rsidRPr="004230F2">
        <w:rPr>
          <w:szCs w:val="28"/>
        </w:rPr>
        <w:t xml:space="preserve"> </w:t>
      </w:r>
      <w:r w:rsidRPr="004230F2">
        <w:rPr>
          <w:b/>
          <w:szCs w:val="28"/>
        </w:rPr>
        <w:t xml:space="preserve">Предложения о параметрах включения муниципальных целевых программ и отдельных мероприятий (введение в эксплуатацию объектов инвестиционных проектов Программы) в состав Государственных программ Приморского края </w:t>
      </w:r>
    </w:p>
    <w:p w:rsidR="008B33D9" w:rsidRPr="00A37475" w:rsidRDefault="004230F2" w:rsidP="008B33D9">
      <w:pPr>
        <w:autoSpaceDE w:val="0"/>
        <w:autoSpaceDN w:val="0"/>
        <w:adjustRightInd w:val="0"/>
        <w:spacing w:line="360" w:lineRule="auto"/>
        <w:ind w:firstLine="567"/>
        <w:jc w:val="both"/>
        <w:rPr>
          <w:bCs/>
          <w:sz w:val="28"/>
          <w:szCs w:val="28"/>
        </w:rPr>
      </w:pPr>
      <w:r w:rsidRPr="004230F2">
        <w:rPr>
          <w:sz w:val="28"/>
          <w:szCs w:val="28"/>
        </w:rPr>
        <w:t xml:space="preserve">В рамках реализации Постановления Администрации Приморского края от </w:t>
      </w:r>
      <w:r w:rsidRPr="004230F2">
        <w:rPr>
          <w:bCs/>
          <w:sz w:val="28"/>
          <w:szCs w:val="28"/>
        </w:rPr>
        <w:t xml:space="preserve">13 апреля 2012 г.  № 88-па «Об утверждении Порядка разработки, реализации и оценки эффективности государственных программ Приморского края» в настоящее время в Приморском крае завершается процесс по разработке и содержательному наполнению Государственных программ Приморского края согласно Перечню Государственных программ Приморского края (табл. 2 Приложения). Изменения </w:t>
      </w:r>
      <w:r w:rsidRPr="004230F2">
        <w:rPr>
          <w:sz w:val="28"/>
          <w:szCs w:val="28"/>
          <w:lang w:eastAsia="ru-RU"/>
        </w:rPr>
        <w:t>в Перечень могут вноситься не позднее 01 августа года, предшествующего финансовому году.</w:t>
      </w:r>
    </w:p>
    <w:p w:rsidR="003C6ADA" w:rsidRPr="00A37475" w:rsidRDefault="003C6ADA" w:rsidP="00B11314">
      <w:pPr>
        <w:pStyle w:val="a7"/>
        <w:widowControl w:val="0"/>
        <w:suppressAutoHyphens/>
        <w:spacing w:after="0"/>
        <w:ind w:left="0" w:firstLine="567"/>
        <w:jc w:val="both"/>
        <w:rPr>
          <w:szCs w:val="28"/>
        </w:rPr>
      </w:pPr>
    </w:p>
    <w:p w:rsidR="00C33C23" w:rsidRPr="00A37475" w:rsidRDefault="00C33C23" w:rsidP="00ED0183">
      <w:pPr>
        <w:pStyle w:val="Default"/>
        <w:spacing w:line="360" w:lineRule="auto"/>
        <w:ind w:firstLine="709"/>
        <w:jc w:val="both"/>
        <w:rPr>
          <w:rFonts w:eastAsia="MS Mincho"/>
          <w:b/>
          <w:color w:val="auto"/>
          <w:sz w:val="28"/>
          <w:szCs w:val="28"/>
        </w:rPr>
        <w:sectPr w:rsidR="00C33C23" w:rsidRPr="00A37475" w:rsidSect="005615ED">
          <w:headerReference w:type="default" r:id="rId93"/>
          <w:footerReference w:type="default" r:id="rId94"/>
          <w:pgSz w:w="11906" w:h="16838"/>
          <w:pgMar w:top="180" w:right="849" w:bottom="540" w:left="1418" w:header="708" w:footer="708" w:gutter="0"/>
          <w:cols w:space="708"/>
          <w:docGrid w:linePitch="360"/>
        </w:sectPr>
      </w:pPr>
    </w:p>
    <w:p w:rsidR="004230F2" w:rsidRPr="004230F2" w:rsidRDefault="004230F2" w:rsidP="004230F2">
      <w:pPr>
        <w:spacing w:before="120" w:after="120"/>
        <w:ind w:firstLine="709"/>
        <w:jc w:val="center"/>
        <w:rPr>
          <w:b/>
        </w:rPr>
      </w:pPr>
      <w:r w:rsidRPr="004230F2">
        <w:rPr>
          <w:b/>
        </w:rPr>
        <w:lastRenderedPageBreak/>
        <w:t>Таблица 63 - Матрица сопоставления программных документов, необходимых для реализации инвестиционных проектов Программы</w:t>
      </w:r>
    </w:p>
    <w:tbl>
      <w:tblPr>
        <w:tblW w:w="14601" w:type="dxa"/>
        <w:tblInd w:w="-31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A0" w:firstRow="1" w:lastRow="0" w:firstColumn="1" w:lastColumn="0" w:noHBand="0" w:noVBand="1"/>
      </w:tblPr>
      <w:tblGrid>
        <w:gridCol w:w="724"/>
        <w:gridCol w:w="5103"/>
        <w:gridCol w:w="4380"/>
        <w:gridCol w:w="142"/>
        <w:gridCol w:w="4252"/>
      </w:tblGrid>
      <w:tr w:rsidR="00C33C23" w:rsidRPr="000E2607" w:rsidTr="000E2607">
        <w:trPr>
          <w:trHeight w:val="510"/>
          <w:tblHeader/>
        </w:trPr>
        <w:tc>
          <w:tcPr>
            <w:tcW w:w="724" w:type="dxa"/>
            <w:shd w:val="clear" w:color="auto" w:fill="8DB3E2"/>
            <w:noWrap/>
            <w:vAlign w:val="bottom"/>
          </w:tcPr>
          <w:p w:rsidR="00C33C23" w:rsidRPr="000E2607" w:rsidRDefault="004230F2" w:rsidP="00C33C23">
            <w:pPr>
              <w:suppressAutoHyphens w:val="0"/>
              <w:rPr>
                <w:lang w:eastAsia="ru-RU"/>
              </w:rPr>
            </w:pPr>
            <w:r w:rsidRPr="004230F2">
              <w:rPr>
                <w:lang w:eastAsia="ru-RU"/>
              </w:rPr>
              <w:t> </w:t>
            </w:r>
          </w:p>
        </w:tc>
        <w:tc>
          <w:tcPr>
            <w:tcW w:w="5103" w:type="dxa"/>
            <w:shd w:val="clear" w:color="auto" w:fill="8DB3E2"/>
            <w:vAlign w:val="center"/>
          </w:tcPr>
          <w:p w:rsidR="004A0F69" w:rsidRPr="000E2607" w:rsidRDefault="004230F2" w:rsidP="004A0F69">
            <w:pPr>
              <w:suppressAutoHyphens w:val="0"/>
              <w:jc w:val="center"/>
              <w:rPr>
                <w:b/>
                <w:bCs/>
                <w:lang w:eastAsia="ru-RU"/>
              </w:rPr>
            </w:pPr>
            <w:r w:rsidRPr="004230F2">
              <w:rPr>
                <w:b/>
                <w:bCs/>
                <w:lang w:eastAsia="ru-RU"/>
              </w:rPr>
              <w:t>Уровень РФ</w:t>
            </w:r>
          </w:p>
          <w:p w:rsidR="00C33C23" w:rsidRPr="000E2607" w:rsidRDefault="004230F2" w:rsidP="004A0F69">
            <w:pPr>
              <w:suppressAutoHyphens w:val="0"/>
              <w:jc w:val="center"/>
              <w:rPr>
                <w:b/>
                <w:bCs/>
                <w:lang w:eastAsia="ru-RU"/>
              </w:rPr>
            </w:pPr>
            <w:r w:rsidRPr="004230F2">
              <w:rPr>
                <w:b/>
                <w:bCs/>
                <w:lang w:eastAsia="ru-RU"/>
              </w:rPr>
              <w:t>(программы с плановым бюджетным финансированием в 2013-2014 г.)</w:t>
            </w:r>
          </w:p>
        </w:tc>
        <w:tc>
          <w:tcPr>
            <w:tcW w:w="4522" w:type="dxa"/>
            <w:gridSpan w:val="2"/>
            <w:shd w:val="clear" w:color="auto" w:fill="8DB3E2"/>
            <w:vAlign w:val="center"/>
          </w:tcPr>
          <w:p w:rsidR="00C33C23" w:rsidRPr="000E2607" w:rsidRDefault="004230F2" w:rsidP="00C208BA">
            <w:pPr>
              <w:suppressAutoHyphens w:val="0"/>
              <w:jc w:val="center"/>
              <w:rPr>
                <w:b/>
                <w:bCs/>
                <w:lang w:eastAsia="ru-RU"/>
              </w:rPr>
            </w:pPr>
            <w:r w:rsidRPr="004230F2">
              <w:rPr>
                <w:b/>
                <w:bCs/>
                <w:lang w:eastAsia="ru-RU"/>
              </w:rPr>
              <w:t>Уровень Субъекта РФ (Приморский край)</w:t>
            </w:r>
          </w:p>
        </w:tc>
        <w:tc>
          <w:tcPr>
            <w:tcW w:w="4252" w:type="dxa"/>
            <w:shd w:val="clear" w:color="auto" w:fill="8DB3E2"/>
            <w:vAlign w:val="center"/>
          </w:tcPr>
          <w:p w:rsidR="00C33C23" w:rsidRPr="000E2607" w:rsidRDefault="004230F2" w:rsidP="00C33C23">
            <w:pPr>
              <w:suppressAutoHyphens w:val="0"/>
              <w:jc w:val="center"/>
              <w:rPr>
                <w:b/>
                <w:bCs/>
                <w:lang w:eastAsia="ru-RU"/>
              </w:rPr>
            </w:pPr>
            <w:r w:rsidRPr="004230F2">
              <w:rPr>
                <w:b/>
                <w:bCs/>
                <w:lang w:eastAsia="ru-RU"/>
              </w:rPr>
              <w:t>Уровень муниципального образования</w:t>
            </w:r>
          </w:p>
          <w:p w:rsidR="00C33C23" w:rsidRPr="000E2607" w:rsidRDefault="004230F2" w:rsidP="00764673">
            <w:pPr>
              <w:suppressAutoHyphens w:val="0"/>
              <w:jc w:val="center"/>
              <w:rPr>
                <w:b/>
                <w:bCs/>
                <w:lang w:eastAsia="ru-RU"/>
              </w:rPr>
            </w:pPr>
            <w:r w:rsidRPr="004230F2">
              <w:rPr>
                <w:b/>
                <w:bCs/>
                <w:lang w:eastAsia="ru-RU"/>
              </w:rPr>
              <w:t>(городского округа Спасск-Дальний)</w:t>
            </w:r>
          </w:p>
        </w:tc>
      </w:tr>
      <w:tr w:rsidR="00C33C23" w:rsidRPr="000E2607" w:rsidTr="000E2607">
        <w:trPr>
          <w:trHeight w:val="255"/>
        </w:trPr>
        <w:tc>
          <w:tcPr>
            <w:tcW w:w="724" w:type="dxa"/>
            <w:shd w:val="clear" w:color="auto" w:fill="auto"/>
            <w:vAlign w:val="center"/>
          </w:tcPr>
          <w:p w:rsidR="00C33C23" w:rsidRPr="000E2607" w:rsidRDefault="004230F2" w:rsidP="00C33C23">
            <w:pPr>
              <w:suppressAutoHyphens w:val="0"/>
              <w:rPr>
                <w:b/>
                <w:bCs/>
                <w:i/>
                <w:iCs/>
                <w:lang w:eastAsia="ru-RU"/>
              </w:rPr>
            </w:pPr>
            <w:r w:rsidRPr="004230F2">
              <w:rPr>
                <w:b/>
                <w:bCs/>
                <w:i/>
                <w:iCs/>
                <w:lang w:eastAsia="ru-RU"/>
              </w:rPr>
              <w:t> </w:t>
            </w:r>
          </w:p>
        </w:tc>
        <w:tc>
          <w:tcPr>
            <w:tcW w:w="13877" w:type="dxa"/>
            <w:gridSpan w:val="4"/>
            <w:shd w:val="clear" w:color="auto" w:fill="auto"/>
            <w:vAlign w:val="center"/>
          </w:tcPr>
          <w:p w:rsidR="004230F2" w:rsidRPr="004230F2" w:rsidRDefault="00B51C12" w:rsidP="004230F2">
            <w:pPr>
              <w:suppressAutoHyphens w:val="0"/>
              <w:rPr>
                <w:b/>
                <w:bCs/>
                <w:i/>
                <w:iCs/>
                <w:lang w:eastAsia="ru-RU"/>
              </w:rPr>
            </w:pPr>
            <w:hyperlink r:id="rId95" w:history="1">
              <w:r w:rsidR="004230F2" w:rsidRPr="004230F2">
                <w:rPr>
                  <w:b/>
                  <w:bCs/>
                  <w:i/>
                  <w:iCs/>
                  <w:lang w:eastAsia="ru-RU"/>
                </w:rPr>
                <w:t>Развитие высоких технологий</w:t>
              </w:r>
            </w:hyperlink>
          </w:p>
        </w:tc>
      </w:tr>
      <w:tr w:rsidR="00C33C23" w:rsidRPr="000E2607" w:rsidTr="000E2607">
        <w:trPr>
          <w:trHeight w:val="62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1</w:t>
            </w:r>
          </w:p>
        </w:tc>
        <w:tc>
          <w:tcPr>
            <w:tcW w:w="5103" w:type="dxa"/>
            <w:shd w:val="clear" w:color="auto" w:fill="auto"/>
            <w:vAlign w:val="center"/>
          </w:tcPr>
          <w:p w:rsidR="004230F2" w:rsidRPr="004230F2" w:rsidRDefault="00B51C12" w:rsidP="004230F2">
            <w:pPr>
              <w:suppressAutoHyphens w:val="0"/>
              <w:jc w:val="both"/>
              <w:rPr>
                <w:lang w:eastAsia="ru-RU"/>
              </w:rPr>
            </w:pPr>
            <w:hyperlink r:id="rId96" w:history="1">
              <w:r w:rsidR="004230F2" w:rsidRPr="004230F2">
                <w:rPr>
                  <w:lang w:eastAsia="ru-RU"/>
                </w:rPr>
                <w:t>Федеральная космическая программа России на 2006 - 2015 годы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704"/>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w:t>
            </w:r>
          </w:p>
        </w:tc>
        <w:tc>
          <w:tcPr>
            <w:tcW w:w="5103" w:type="dxa"/>
            <w:shd w:val="clear" w:color="auto" w:fill="auto"/>
            <w:vAlign w:val="center"/>
          </w:tcPr>
          <w:p w:rsidR="004230F2" w:rsidRPr="004230F2" w:rsidRDefault="00B51C12" w:rsidP="004230F2">
            <w:pPr>
              <w:suppressAutoHyphens w:val="0"/>
              <w:jc w:val="both"/>
              <w:rPr>
                <w:lang w:eastAsia="ru-RU"/>
              </w:rPr>
            </w:pPr>
            <w:hyperlink r:id="rId97" w:history="1">
              <w:r w:rsidR="004230F2" w:rsidRPr="004230F2">
                <w:rPr>
                  <w:lang w:eastAsia="ru-RU"/>
                </w:rPr>
                <w:t>Программа "Развитие гражданской авиационной техники России на 2002 - 2010 гг. и на период до 2015 г."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574"/>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w:t>
            </w:r>
          </w:p>
        </w:tc>
        <w:tc>
          <w:tcPr>
            <w:tcW w:w="5103" w:type="dxa"/>
            <w:shd w:val="clear" w:color="auto" w:fill="auto"/>
            <w:vAlign w:val="center"/>
          </w:tcPr>
          <w:p w:rsidR="004230F2" w:rsidRPr="004230F2" w:rsidRDefault="00B51C12" w:rsidP="004230F2">
            <w:pPr>
              <w:suppressAutoHyphens w:val="0"/>
              <w:jc w:val="both"/>
              <w:rPr>
                <w:lang w:eastAsia="ru-RU"/>
              </w:rPr>
            </w:pPr>
            <w:hyperlink r:id="rId98" w:history="1">
              <w:r w:rsidR="004230F2" w:rsidRPr="004230F2">
                <w:rPr>
                  <w:lang w:eastAsia="ru-RU"/>
                </w:rPr>
                <w:t>Программа "Развитие телерадиовещания в Российской Федерации на 2009 - 2015 гг."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4</w:t>
            </w:r>
          </w:p>
        </w:tc>
        <w:tc>
          <w:tcPr>
            <w:tcW w:w="5103" w:type="dxa"/>
            <w:shd w:val="clear" w:color="auto" w:fill="auto"/>
            <w:vAlign w:val="center"/>
          </w:tcPr>
          <w:p w:rsidR="004230F2" w:rsidRPr="004230F2" w:rsidRDefault="00B51C12" w:rsidP="004230F2">
            <w:pPr>
              <w:suppressAutoHyphens w:val="0"/>
              <w:jc w:val="both"/>
              <w:rPr>
                <w:lang w:eastAsia="ru-RU"/>
              </w:rPr>
            </w:pPr>
            <w:hyperlink r:id="rId99" w:history="1">
              <w:r w:rsidR="004230F2" w:rsidRPr="004230F2">
                <w:rPr>
                  <w:lang w:eastAsia="ru-RU"/>
                </w:rPr>
                <w:t>Программа "Развитие российских космодромов на 2006 - 2015 гг."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434"/>
        </w:trPr>
        <w:tc>
          <w:tcPr>
            <w:tcW w:w="724" w:type="dxa"/>
            <w:shd w:val="clear" w:color="auto" w:fill="auto"/>
            <w:vAlign w:val="center"/>
          </w:tcPr>
          <w:p w:rsidR="00C33C23" w:rsidRPr="000E2607" w:rsidRDefault="00C33C23" w:rsidP="00C33C23">
            <w:pPr>
              <w:suppressAutoHyphens w:val="0"/>
              <w:jc w:val="center"/>
              <w:rPr>
                <w:lang w:eastAsia="ru-RU"/>
              </w:rPr>
            </w:pPr>
          </w:p>
        </w:tc>
        <w:tc>
          <w:tcPr>
            <w:tcW w:w="5103" w:type="dxa"/>
            <w:shd w:val="clear" w:color="auto" w:fill="auto"/>
            <w:vAlign w:val="center"/>
          </w:tcPr>
          <w:p w:rsidR="004230F2" w:rsidRPr="004230F2" w:rsidRDefault="00B51C12" w:rsidP="004230F2">
            <w:pPr>
              <w:suppressAutoHyphens w:val="0"/>
              <w:jc w:val="both"/>
              <w:rPr>
                <w:lang w:eastAsia="ru-RU"/>
              </w:rPr>
            </w:pPr>
            <w:hyperlink r:id="rId100" w:history="1">
              <w:r w:rsidR="004230F2" w:rsidRPr="004230F2">
                <w:rPr>
                  <w:lang w:eastAsia="ru-RU"/>
                </w:rPr>
                <w:t>подпрограмма "Создание обеспечивающей инфраструктуры космодрома "Восточный"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854"/>
        </w:trPr>
        <w:tc>
          <w:tcPr>
            <w:tcW w:w="724" w:type="dxa"/>
            <w:shd w:val="clear" w:color="auto" w:fill="auto"/>
            <w:vAlign w:val="center"/>
          </w:tcPr>
          <w:p w:rsidR="00C33C23" w:rsidRPr="000E2607" w:rsidRDefault="000E2607" w:rsidP="00C33C23">
            <w:pPr>
              <w:suppressAutoHyphens w:val="0"/>
              <w:jc w:val="center"/>
              <w:rPr>
                <w:lang w:eastAsia="ru-RU"/>
              </w:rPr>
            </w:pPr>
            <w:r>
              <w:rPr>
                <w:lang w:eastAsia="ru-RU"/>
              </w:rPr>
              <w:t>5</w:t>
            </w:r>
          </w:p>
        </w:tc>
        <w:tc>
          <w:tcPr>
            <w:tcW w:w="5103" w:type="dxa"/>
            <w:shd w:val="clear" w:color="auto" w:fill="auto"/>
            <w:vAlign w:val="center"/>
          </w:tcPr>
          <w:p w:rsidR="004230F2" w:rsidRPr="004230F2" w:rsidRDefault="00B51C12" w:rsidP="004230F2">
            <w:pPr>
              <w:suppressAutoHyphens w:val="0"/>
              <w:jc w:val="both"/>
              <w:rPr>
                <w:lang w:eastAsia="ru-RU"/>
              </w:rPr>
            </w:pPr>
            <w:hyperlink r:id="rId101" w:history="1">
              <w:r w:rsidR="004230F2" w:rsidRPr="004230F2">
                <w:rPr>
                  <w:lang w:eastAsia="ru-RU"/>
                </w:rPr>
                <w:t>Расходы общепрограммного характера по программе "Развитие российских космодромов на 2006 - 2015 гг."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569"/>
        </w:trPr>
        <w:tc>
          <w:tcPr>
            <w:tcW w:w="724" w:type="dxa"/>
            <w:shd w:val="clear" w:color="auto" w:fill="auto"/>
            <w:vAlign w:val="center"/>
          </w:tcPr>
          <w:p w:rsidR="00C33C23" w:rsidRPr="000E2607" w:rsidRDefault="000E2607" w:rsidP="00C33C23">
            <w:pPr>
              <w:suppressAutoHyphens w:val="0"/>
              <w:jc w:val="center"/>
              <w:rPr>
                <w:lang w:eastAsia="ru-RU"/>
              </w:rPr>
            </w:pPr>
            <w:r>
              <w:rPr>
                <w:lang w:eastAsia="ru-RU"/>
              </w:rPr>
              <w:t>6</w:t>
            </w:r>
          </w:p>
        </w:tc>
        <w:tc>
          <w:tcPr>
            <w:tcW w:w="5103" w:type="dxa"/>
            <w:shd w:val="clear" w:color="auto" w:fill="auto"/>
            <w:vAlign w:val="center"/>
          </w:tcPr>
          <w:p w:rsidR="004230F2" w:rsidRPr="004230F2" w:rsidRDefault="00B51C12" w:rsidP="004230F2">
            <w:pPr>
              <w:suppressAutoHyphens w:val="0"/>
              <w:jc w:val="both"/>
              <w:rPr>
                <w:lang w:eastAsia="ru-RU"/>
              </w:rPr>
            </w:pPr>
            <w:hyperlink r:id="rId102" w:history="1">
              <w:r w:rsidR="004230F2" w:rsidRPr="004230F2">
                <w:rPr>
                  <w:lang w:eastAsia="ru-RU"/>
                </w:rPr>
                <w:t>Программа "Развитие гражданской морской техники" на 2009 - 2016 гг.</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832"/>
        </w:trPr>
        <w:tc>
          <w:tcPr>
            <w:tcW w:w="724" w:type="dxa"/>
            <w:tcBorders>
              <w:bottom w:val="single" w:sz="4" w:space="0" w:color="8DB3E2"/>
            </w:tcBorders>
            <w:shd w:val="clear" w:color="auto" w:fill="auto"/>
            <w:vAlign w:val="center"/>
          </w:tcPr>
          <w:p w:rsidR="00C33C23" w:rsidRPr="000E2607" w:rsidRDefault="000E2607" w:rsidP="00C33C23">
            <w:pPr>
              <w:suppressAutoHyphens w:val="0"/>
              <w:jc w:val="center"/>
              <w:rPr>
                <w:lang w:eastAsia="ru-RU"/>
              </w:rPr>
            </w:pPr>
            <w:r>
              <w:rPr>
                <w:lang w:eastAsia="ru-RU"/>
              </w:rPr>
              <w:t>7</w:t>
            </w:r>
          </w:p>
        </w:tc>
        <w:tc>
          <w:tcPr>
            <w:tcW w:w="5103" w:type="dxa"/>
            <w:tcBorders>
              <w:bottom w:val="single" w:sz="4" w:space="0" w:color="8DB3E2"/>
            </w:tcBorders>
            <w:shd w:val="clear" w:color="auto" w:fill="auto"/>
            <w:vAlign w:val="center"/>
          </w:tcPr>
          <w:p w:rsidR="004230F2" w:rsidRPr="004230F2" w:rsidRDefault="00B51C12" w:rsidP="004230F2">
            <w:pPr>
              <w:suppressAutoHyphens w:val="0"/>
              <w:jc w:val="both"/>
              <w:rPr>
                <w:lang w:eastAsia="ru-RU"/>
              </w:rPr>
            </w:pPr>
            <w:hyperlink r:id="rId103" w:history="1">
              <w:r w:rsidR="004230F2" w:rsidRPr="004230F2">
                <w:rPr>
                  <w:lang w:eastAsia="ru-RU"/>
                </w:rPr>
                <w:t>Программа "Развитие электронной компонентной базы и радиоэлектроники" на 2008 - 2015 гг.</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r>
      <w:tr w:rsidR="00C33C23" w:rsidRPr="000E2607" w:rsidTr="000E2607">
        <w:trPr>
          <w:trHeight w:val="561"/>
        </w:trPr>
        <w:tc>
          <w:tcPr>
            <w:tcW w:w="724" w:type="dxa"/>
            <w:shd w:val="clear" w:color="auto" w:fill="auto"/>
            <w:vAlign w:val="center"/>
          </w:tcPr>
          <w:p w:rsidR="00C33C23" w:rsidRPr="000E2607" w:rsidRDefault="000E2607" w:rsidP="00C33C23">
            <w:pPr>
              <w:suppressAutoHyphens w:val="0"/>
              <w:jc w:val="center"/>
              <w:rPr>
                <w:lang w:eastAsia="ru-RU"/>
              </w:rPr>
            </w:pPr>
            <w:r>
              <w:rPr>
                <w:lang w:eastAsia="ru-RU"/>
              </w:rPr>
              <w:t>8</w:t>
            </w:r>
          </w:p>
        </w:tc>
        <w:tc>
          <w:tcPr>
            <w:tcW w:w="5103" w:type="dxa"/>
            <w:shd w:val="clear" w:color="auto" w:fill="auto"/>
            <w:vAlign w:val="center"/>
          </w:tcPr>
          <w:p w:rsidR="004230F2" w:rsidRPr="004230F2" w:rsidRDefault="00B51C12" w:rsidP="004230F2">
            <w:pPr>
              <w:suppressAutoHyphens w:val="0"/>
              <w:jc w:val="both"/>
              <w:rPr>
                <w:lang w:eastAsia="ru-RU"/>
              </w:rPr>
            </w:pPr>
            <w:hyperlink r:id="rId104" w:history="1">
              <w:r w:rsidR="004230F2" w:rsidRPr="004230F2">
                <w:rPr>
                  <w:lang w:eastAsia="ru-RU"/>
                </w:rPr>
                <w:t>Программа "Национальная технологическая база" на 2007 - 2011 гг.</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C52EB9" w:rsidRDefault="00430319">
            <w:pPr>
              <w:suppressAutoHyphens w:val="0"/>
              <w:jc w:val="center"/>
              <w:rPr>
                <w:lang w:eastAsia="ru-RU"/>
              </w:rPr>
            </w:pPr>
            <w:r w:rsidRPr="00856E35">
              <w:rPr>
                <w:i/>
                <w:iCs/>
                <w:lang w:eastAsia="ru-RU"/>
              </w:rPr>
              <w:t>отсутствие аналога</w:t>
            </w:r>
          </w:p>
        </w:tc>
      </w:tr>
      <w:tr w:rsidR="00C33C23" w:rsidRPr="000E2607" w:rsidTr="000E2607">
        <w:trPr>
          <w:trHeight w:val="129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 </w:t>
            </w:r>
          </w:p>
        </w:tc>
        <w:tc>
          <w:tcPr>
            <w:tcW w:w="5103" w:type="dxa"/>
            <w:shd w:val="clear" w:color="auto" w:fill="auto"/>
            <w:vAlign w:val="center"/>
          </w:tcPr>
          <w:p w:rsidR="004230F2" w:rsidRPr="004230F2" w:rsidRDefault="00B51C12" w:rsidP="004230F2">
            <w:pPr>
              <w:suppressAutoHyphens w:val="0"/>
              <w:jc w:val="both"/>
              <w:rPr>
                <w:lang w:eastAsia="ru-RU"/>
              </w:rPr>
            </w:pPr>
            <w:hyperlink r:id="rId105" w:history="1">
              <w:r w:rsidR="004230F2" w:rsidRPr="004230F2">
                <w:rPr>
                  <w:lang w:eastAsia="ru-RU"/>
                </w:rPr>
                <w:t>подпрограмма "Создание и организация производства в Российской Федерации в 2011 - 2015 гг. дизельных двигателей и их компонентов нового поколения"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r>
      <w:tr w:rsidR="00C33C23" w:rsidRPr="000E2607" w:rsidTr="000E2607">
        <w:trPr>
          <w:trHeight w:val="840"/>
        </w:trPr>
        <w:tc>
          <w:tcPr>
            <w:tcW w:w="724" w:type="dxa"/>
            <w:shd w:val="clear" w:color="auto" w:fill="auto"/>
            <w:vAlign w:val="center"/>
          </w:tcPr>
          <w:p w:rsidR="00C33C23" w:rsidRPr="000E2607" w:rsidRDefault="004230F2" w:rsidP="00A0498E">
            <w:pPr>
              <w:suppressAutoHyphens w:val="0"/>
              <w:jc w:val="center"/>
              <w:rPr>
                <w:lang w:eastAsia="ru-RU"/>
              </w:rPr>
            </w:pPr>
            <w:r w:rsidRPr="004230F2">
              <w:rPr>
                <w:lang w:eastAsia="ru-RU"/>
              </w:rPr>
              <w:t> </w:t>
            </w:r>
          </w:p>
        </w:tc>
        <w:tc>
          <w:tcPr>
            <w:tcW w:w="5103" w:type="dxa"/>
            <w:shd w:val="clear" w:color="auto" w:fill="auto"/>
            <w:vAlign w:val="center"/>
          </w:tcPr>
          <w:p w:rsidR="004230F2" w:rsidRPr="004230F2" w:rsidRDefault="00B51C12" w:rsidP="004230F2">
            <w:pPr>
              <w:suppressAutoHyphens w:val="0"/>
              <w:jc w:val="both"/>
              <w:rPr>
                <w:lang w:eastAsia="ru-RU"/>
              </w:rPr>
            </w:pPr>
            <w:hyperlink r:id="rId106" w:history="1">
              <w:r w:rsidR="004230F2" w:rsidRPr="004230F2">
                <w:rPr>
                  <w:lang w:eastAsia="ru-RU"/>
                </w:rPr>
                <w:t>подпрограмма "Развитие отечественного станкостроения и инструментальной промышленности" на 2011 -2016 гг.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r>
      <w:tr w:rsidR="00C33C23" w:rsidRPr="000E2607" w:rsidTr="000E2607">
        <w:trPr>
          <w:trHeight w:val="696"/>
        </w:trPr>
        <w:tc>
          <w:tcPr>
            <w:tcW w:w="724" w:type="dxa"/>
            <w:shd w:val="clear" w:color="auto" w:fill="auto"/>
            <w:vAlign w:val="center"/>
          </w:tcPr>
          <w:p w:rsidR="00C33C23" w:rsidRPr="000E2607" w:rsidRDefault="004230F2" w:rsidP="00A0498E">
            <w:pPr>
              <w:suppressAutoHyphens w:val="0"/>
              <w:jc w:val="center"/>
              <w:rPr>
                <w:lang w:eastAsia="ru-RU"/>
              </w:rPr>
            </w:pPr>
            <w:r w:rsidRPr="004230F2">
              <w:rPr>
                <w:lang w:eastAsia="ru-RU"/>
              </w:rPr>
              <w:t>1</w:t>
            </w:r>
            <w:r w:rsidR="000E2607">
              <w:rPr>
                <w:lang w:eastAsia="ru-RU"/>
              </w:rPr>
              <w:t>0</w:t>
            </w:r>
          </w:p>
        </w:tc>
        <w:tc>
          <w:tcPr>
            <w:tcW w:w="5103" w:type="dxa"/>
            <w:shd w:val="clear" w:color="auto" w:fill="auto"/>
            <w:vAlign w:val="center"/>
          </w:tcPr>
          <w:p w:rsidR="004230F2" w:rsidRPr="004230F2" w:rsidRDefault="00B51C12" w:rsidP="004230F2">
            <w:pPr>
              <w:suppressAutoHyphens w:val="0"/>
              <w:jc w:val="both"/>
              <w:rPr>
                <w:lang w:eastAsia="ru-RU"/>
              </w:rPr>
            </w:pPr>
            <w:hyperlink r:id="rId107" w:history="1">
              <w:r w:rsidR="004230F2" w:rsidRPr="004230F2">
                <w:rPr>
                  <w:lang w:eastAsia="ru-RU"/>
                </w:rPr>
                <w:t>Программа "Ядерные энерготехнологии нового поколения на период 2010 - 2015 гг. и на перспективу до 2020 г."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991"/>
        </w:trPr>
        <w:tc>
          <w:tcPr>
            <w:tcW w:w="724" w:type="dxa"/>
            <w:shd w:val="clear" w:color="auto" w:fill="auto"/>
            <w:vAlign w:val="center"/>
          </w:tcPr>
          <w:p w:rsidR="00C33C23" w:rsidRPr="000E2607" w:rsidRDefault="004230F2" w:rsidP="00A0498E">
            <w:pPr>
              <w:suppressAutoHyphens w:val="0"/>
              <w:jc w:val="center"/>
              <w:rPr>
                <w:lang w:eastAsia="ru-RU"/>
              </w:rPr>
            </w:pPr>
            <w:r w:rsidRPr="004230F2">
              <w:rPr>
                <w:lang w:eastAsia="ru-RU"/>
              </w:rPr>
              <w:t>1</w:t>
            </w:r>
            <w:r w:rsidR="000E2607">
              <w:rPr>
                <w:lang w:eastAsia="ru-RU"/>
              </w:rPr>
              <w:t>1</w:t>
            </w:r>
          </w:p>
        </w:tc>
        <w:tc>
          <w:tcPr>
            <w:tcW w:w="5103" w:type="dxa"/>
            <w:shd w:val="clear" w:color="auto" w:fill="auto"/>
            <w:vAlign w:val="center"/>
          </w:tcPr>
          <w:p w:rsidR="004230F2" w:rsidRPr="004230F2" w:rsidRDefault="00B51C12" w:rsidP="004230F2">
            <w:pPr>
              <w:suppressAutoHyphens w:val="0"/>
              <w:jc w:val="both"/>
              <w:rPr>
                <w:lang w:eastAsia="ru-RU"/>
              </w:rPr>
            </w:pPr>
            <w:hyperlink r:id="rId108" w:history="1">
              <w:r w:rsidR="004230F2" w:rsidRPr="004230F2">
                <w:rPr>
                  <w:lang w:eastAsia="ru-RU"/>
                </w:rPr>
                <w:t>Программа "Развитие фармацевтической и медицинской промышленности Российской Федерации на период до 2020 г. и дальнейшую перспективу"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782"/>
        </w:trPr>
        <w:tc>
          <w:tcPr>
            <w:tcW w:w="724" w:type="dxa"/>
            <w:shd w:val="clear" w:color="auto" w:fill="auto"/>
            <w:vAlign w:val="center"/>
          </w:tcPr>
          <w:p w:rsidR="00C33C23" w:rsidRPr="000E2607" w:rsidRDefault="004230F2" w:rsidP="00A0498E">
            <w:pPr>
              <w:suppressAutoHyphens w:val="0"/>
              <w:jc w:val="center"/>
              <w:rPr>
                <w:lang w:eastAsia="ru-RU"/>
              </w:rPr>
            </w:pPr>
            <w:r w:rsidRPr="004230F2">
              <w:rPr>
                <w:lang w:eastAsia="ru-RU"/>
              </w:rPr>
              <w:t>1</w:t>
            </w:r>
            <w:r w:rsidR="000E2607">
              <w:rPr>
                <w:lang w:eastAsia="ru-RU"/>
              </w:rPr>
              <w:t>2</w:t>
            </w:r>
          </w:p>
        </w:tc>
        <w:tc>
          <w:tcPr>
            <w:tcW w:w="5103" w:type="dxa"/>
            <w:shd w:val="clear" w:color="auto" w:fill="auto"/>
            <w:vAlign w:val="center"/>
          </w:tcPr>
          <w:p w:rsidR="004230F2" w:rsidRPr="004230F2" w:rsidRDefault="00B51C12" w:rsidP="004230F2">
            <w:pPr>
              <w:suppressAutoHyphens w:val="0"/>
              <w:jc w:val="both"/>
              <w:rPr>
                <w:lang w:eastAsia="ru-RU"/>
              </w:rPr>
            </w:pPr>
            <w:hyperlink r:id="rId109" w:history="1">
              <w:r w:rsidR="004230F2" w:rsidRPr="004230F2">
                <w:rPr>
                  <w:lang w:eastAsia="ru-RU"/>
                </w:rPr>
                <w:t>Программа "Поддержание, развитие и использование системы ГЛОНАСС на 2012 - 2020 гг."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r>
      <w:tr w:rsidR="00C33C23" w:rsidRPr="000E2607" w:rsidTr="000E2607">
        <w:trPr>
          <w:trHeight w:val="255"/>
        </w:trPr>
        <w:tc>
          <w:tcPr>
            <w:tcW w:w="724" w:type="dxa"/>
            <w:tcBorders>
              <w:bottom w:val="single" w:sz="4" w:space="0" w:color="8DB3E2"/>
            </w:tcBorders>
            <w:shd w:val="clear" w:color="auto" w:fill="auto"/>
            <w:vAlign w:val="center"/>
          </w:tcPr>
          <w:p w:rsidR="00C33C23" w:rsidRPr="000E2607" w:rsidRDefault="004230F2" w:rsidP="00C33C23">
            <w:pPr>
              <w:suppressAutoHyphens w:val="0"/>
              <w:rPr>
                <w:b/>
                <w:bCs/>
                <w:i/>
                <w:iCs/>
                <w:lang w:eastAsia="ru-RU"/>
              </w:rPr>
            </w:pPr>
            <w:r w:rsidRPr="004230F2">
              <w:rPr>
                <w:b/>
                <w:bCs/>
                <w:i/>
                <w:iCs/>
                <w:lang w:eastAsia="ru-RU"/>
              </w:rPr>
              <w:t> </w:t>
            </w:r>
          </w:p>
        </w:tc>
        <w:tc>
          <w:tcPr>
            <w:tcW w:w="13877" w:type="dxa"/>
            <w:gridSpan w:val="4"/>
            <w:shd w:val="clear" w:color="auto" w:fill="auto"/>
            <w:vAlign w:val="center"/>
          </w:tcPr>
          <w:p w:rsidR="004230F2" w:rsidRPr="004230F2" w:rsidRDefault="00B51C12" w:rsidP="004230F2">
            <w:pPr>
              <w:suppressAutoHyphens w:val="0"/>
              <w:jc w:val="both"/>
              <w:rPr>
                <w:b/>
                <w:bCs/>
                <w:i/>
                <w:iCs/>
                <w:lang w:eastAsia="ru-RU"/>
              </w:rPr>
            </w:pPr>
            <w:hyperlink r:id="rId110" w:history="1">
              <w:r w:rsidR="004230F2" w:rsidRPr="004230F2">
                <w:rPr>
                  <w:b/>
                  <w:bCs/>
                  <w:i/>
                  <w:iCs/>
                  <w:lang w:eastAsia="ru-RU"/>
                </w:rPr>
                <w:t>Жилье</w:t>
              </w:r>
            </w:hyperlink>
          </w:p>
        </w:tc>
      </w:tr>
      <w:tr w:rsidR="00C33C23" w:rsidRPr="000E2607" w:rsidTr="000E2607">
        <w:trPr>
          <w:trHeight w:val="3700"/>
        </w:trPr>
        <w:tc>
          <w:tcPr>
            <w:tcW w:w="724" w:type="dxa"/>
            <w:shd w:val="clear" w:color="auto" w:fill="auto"/>
            <w:vAlign w:val="center"/>
          </w:tcPr>
          <w:p w:rsidR="00C33C23" w:rsidRPr="000E2607" w:rsidRDefault="004230F2" w:rsidP="00A0498E">
            <w:pPr>
              <w:suppressAutoHyphens w:val="0"/>
              <w:jc w:val="center"/>
              <w:rPr>
                <w:lang w:eastAsia="ru-RU"/>
              </w:rPr>
            </w:pPr>
            <w:r w:rsidRPr="004230F2">
              <w:rPr>
                <w:lang w:eastAsia="ru-RU"/>
              </w:rPr>
              <w:lastRenderedPageBreak/>
              <w:t>1</w:t>
            </w:r>
            <w:r w:rsidR="000E2607">
              <w:rPr>
                <w:lang w:eastAsia="ru-RU"/>
              </w:rPr>
              <w:t>3</w:t>
            </w:r>
          </w:p>
        </w:tc>
        <w:tc>
          <w:tcPr>
            <w:tcW w:w="5103" w:type="dxa"/>
            <w:tcBorders>
              <w:bottom w:val="single" w:sz="4" w:space="0" w:color="8DB3E2"/>
            </w:tcBorders>
            <w:shd w:val="clear" w:color="auto" w:fill="auto"/>
            <w:vAlign w:val="center"/>
          </w:tcPr>
          <w:p w:rsidR="004230F2" w:rsidRPr="004230F2" w:rsidRDefault="00B51C12" w:rsidP="004230F2">
            <w:pPr>
              <w:suppressAutoHyphens w:val="0"/>
              <w:jc w:val="both"/>
              <w:rPr>
                <w:lang w:eastAsia="ru-RU"/>
              </w:rPr>
            </w:pPr>
            <w:hyperlink r:id="rId111" w:history="1">
              <w:r w:rsidR="004230F2" w:rsidRPr="004230F2">
                <w:rPr>
                  <w:lang w:eastAsia="ru-RU"/>
                </w:rPr>
                <w:t>Программа "Совершенствование системы комплектования должностей сержантов и солдат военнослужащими, переведенными на военную службу по контракту, и осуществление перехода к комплектованию должностей сержантов (старшин) Вооруженных Сил Российской Федерации, других войск, воинских формирований и органов, а также матросов плавсостава Военно-Морского Флота военнослужащими, проходящими военную службу по контракту (2009 - 2015 гг.)" </w:t>
              </w:r>
            </w:hyperlink>
            <w:r w:rsidR="004230F2" w:rsidRPr="004230F2">
              <w:t xml:space="preserve"> </w:t>
            </w:r>
          </w:p>
        </w:tc>
        <w:tc>
          <w:tcPr>
            <w:tcW w:w="4522"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A27E6C">
        <w:trPr>
          <w:trHeight w:val="833"/>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14</w:t>
            </w:r>
          </w:p>
        </w:tc>
        <w:tc>
          <w:tcPr>
            <w:tcW w:w="5103" w:type="dxa"/>
            <w:shd w:val="clear" w:color="auto" w:fill="76923C"/>
            <w:vAlign w:val="center"/>
          </w:tcPr>
          <w:p w:rsidR="004230F2" w:rsidRPr="004230F2" w:rsidRDefault="00B51C12" w:rsidP="004230F2">
            <w:pPr>
              <w:suppressAutoHyphens w:val="0"/>
              <w:jc w:val="both"/>
              <w:rPr>
                <w:lang w:eastAsia="ru-RU"/>
              </w:rPr>
            </w:pPr>
            <w:hyperlink r:id="rId112" w:history="1">
              <w:r w:rsidR="004230F2" w:rsidRPr="004230F2">
                <w:rPr>
                  <w:lang w:eastAsia="ru-RU"/>
                </w:rPr>
                <w:t>Программа "Жилище" на 2011 - 2015 гг. </w:t>
              </w:r>
            </w:hyperlink>
          </w:p>
        </w:tc>
        <w:tc>
          <w:tcPr>
            <w:tcW w:w="4522" w:type="dxa"/>
            <w:gridSpan w:val="2"/>
            <w:shd w:val="clear" w:color="auto" w:fill="C2D69B"/>
            <w:vAlign w:val="center"/>
          </w:tcPr>
          <w:p w:rsidR="004230F2" w:rsidRPr="004230F2" w:rsidRDefault="00B51C12" w:rsidP="004230F2">
            <w:pPr>
              <w:suppressAutoHyphens w:val="0"/>
              <w:jc w:val="both"/>
              <w:rPr>
                <w:lang w:eastAsia="ru-RU"/>
              </w:rPr>
            </w:pPr>
            <w:hyperlink r:id="rId113" w:history="1">
              <w:r w:rsidR="004230F2" w:rsidRPr="004230F2">
                <w:rPr>
                  <w:lang w:eastAsia="ru-RU"/>
                </w:rPr>
                <w:t>КДЦП «Доступное жилье - жителям Приморского края» на 2010-2015 гг.»</w:t>
              </w:r>
            </w:hyperlink>
          </w:p>
        </w:tc>
        <w:tc>
          <w:tcPr>
            <w:tcW w:w="4252" w:type="dxa"/>
            <w:tcBorders>
              <w:bottom w:val="single" w:sz="4" w:space="0" w:color="8DB3E2"/>
            </w:tcBorders>
            <w:shd w:val="clear" w:color="auto" w:fill="auto"/>
            <w:noWrap/>
            <w:vAlign w:val="center"/>
          </w:tcPr>
          <w:p w:rsidR="004230F2" w:rsidRPr="004230F2" w:rsidRDefault="004230F2" w:rsidP="004230F2">
            <w:pPr>
              <w:suppressAutoHyphens w:val="0"/>
              <w:jc w:val="both"/>
              <w:rPr>
                <w:i/>
                <w:iCs/>
                <w:lang w:eastAsia="ru-RU"/>
              </w:rPr>
            </w:pPr>
            <w:r w:rsidRPr="004230F2">
              <w:rPr>
                <w:lang w:eastAsia="ru-RU"/>
              </w:rPr>
              <w:t>МЦП «Доступное жилье – жителям городского округа Спасск-Дальний» на 2012-2015 гг.</w:t>
            </w:r>
            <w:r w:rsidRPr="004230F2">
              <w:rPr>
                <w:i/>
                <w:iCs/>
                <w:lang w:eastAsia="ru-RU"/>
              </w:rPr>
              <w:t xml:space="preserve">                                                                                                                                                                                                                                                            </w:t>
            </w:r>
          </w:p>
        </w:tc>
      </w:tr>
      <w:tr w:rsidR="00C33C23" w:rsidRPr="000E2607" w:rsidTr="000E2607">
        <w:trPr>
          <w:trHeight w:val="7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tcBorders>
              <w:bottom w:val="single" w:sz="4" w:space="0" w:color="8DB3E2"/>
            </w:tcBorders>
            <w:shd w:val="clear" w:color="auto" w:fill="76923C"/>
            <w:vAlign w:val="center"/>
          </w:tcPr>
          <w:p w:rsidR="004230F2" w:rsidRPr="004230F2" w:rsidRDefault="00B51C12" w:rsidP="004230F2">
            <w:pPr>
              <w:suppressAutoHyphens w:val="0"/>
              <w:jc w:val="both"/>
              <w:rPr>
                <w:lang w:eastAsia="ru-RU"/>
              </w:rPr>
            </w:pPr>
            <w:hyperlink r:id="rId114" w:history="1">
              <w:r w:rsidR="004230F2" w:rsidRPr="004230F2">
                <w:rPr>
                  <w:lang w:eastAsia="ru-RU"/>
                </w:rPr>
                <w:t>подпрограмма "Обеспечение жильем молодых семей" </w:t>
              </w:r>
            </w:hyperlink>
          </w:p>
        </w:tc>
        <w:tc>
          <w:tcPr>
            <w:tcW w:w="4522" w:type="dxa"/>
            <w:gridSpan w:val="2"/>
            <w:shd w:val="clear" w:color="auto" w:fill="C2D69B"/>
            <w:noWrap/>
            <w:vAlign w:val="center"/>
          </w:tcPr>
          <w:p w:rsidR="004230F2" w:rsidRPr="004230F2" w:rsidRDefault="004230F2" w:rsidP="004230F2">
            <w:pPr>
              <w:suppressAutoHyphens w:val="0"/>
              <w:jc w:val="both"/>
              <w:rPr>
                <w:lang w:eastAsia="ru-RU"/>
              </w:rPr>
            </w:pPr>
            <w:r w:rsidRPr="004230F2">
              <w:rPr>
                <w:lang w:eastAsia="ru-RU"/>
              </w:rPr>
              <w:t>КЦП "Квартира молодой семье"</w:t>
            </w:r>
          </w:p>
        </w:tc>
        <w:tc>
          <w:tcPr>
            <w:tcW w:w="4252" w:type="dxa"/>
            <w:tcBorders>
              <w:bottom w:val="single" w:sz="4" w:space="0" w:color="8DB3E2"/>
            </w:tcBorders>
            <w:shd w:val="clear" w:color="auto" w:fill="D6E3BC"/>
            <w:noWrap/>
            <w:vAlign w:val="center"/>
          </w:tcPr>
          <w:p w:rsidR="004230F2" w:rsidRPr="004230F2" w:rsidRDefault="004230F2" w:rsidP="004230F2">
            <w:pPr>
              <w:suppressAutoHyphens w:val="0"/>
              <w:jc w:val="both"/>
              <w:rPr>
                <w:lang w:eastAsia="ru-RU"/>
              </w:rPr>
            </w:pPr>
            <w:r w:rsidRPr="004230F2">
              <w:rPr>
                <w:lang w:eastAsia="ru-RU"/>
              </w:rPr>
              <w:t>МЦП «Обеспечение жильем молодых семей городского округа Спасск-Дальний» на 2013-2015 гг.</w:t>
            </w:r>
          </w:p>
        </w:tc>
      </w:tr>
      <w:tr w:rsidR="00C33C23" w:rsidRPr="000E2607" w:rsidTr="00A27E6C">
        <w:trPr>
          <w:trHeight w:val="298"/>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tcBorders>
              <w:bottom w:val="single" w:sz="4" w:space="0" w:color="8DB3E2"/>
            </w:tcBorders>
            <w:shd w:val="clear" w:color="auto" w:fill="76923C"/>
            <w:vAlign w:val="center"/>
          </w:tcPr>
          <w:p w:rsidR="004230F2" w:rsidRPr="004230F2" w:rsidRDefault="00B51C12" w:rsidP="004230F2">
            <w:pPr>
              <w:suppressAutoHyphens w:val="0"/>
              <w:jc w:val="both"/>
              <w:rPr>
                <w:lang w:eastAsia="ru-RU"/>
              </w:rPr>
            </w:pPr>
            <w:hyperlink r:id="rId115" w:history="1">
              <w:r w:rsidR="004230F2" w:rsidRPr="004230F2">
                <w:rPr>
                  <w:lang w:eastAsia="ru-RU"/>
                </w:rPr>
                <w:t>подпрограмма "Модернизация объектов коммунальной инфраструктуры" </w:t>
              </w:r>
            </w:hyperlink>
          </w:p>
        </w:tc>
        <w:tc>
          <w:tcPr>
            <w:tcW w:w="4522"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D6E3BC"/>
            <w:noWrap/>
            <w:vAlign w:val="center"/>
          </w:tcPr>
          <w:p w:rsidR="004230F2" w:rsidRPr="004230F2" w:rsidRDefault="004230F2" w:rsidP="004230F2">
            <w:pPr>
              <w:suppressAutoHyphens w:val="0"/>
              <w:jc w:val="center"/>
              <w:rPr>
                <w:lang w:eastAsia="ru-RU"/>
              </w:rPr>
            </w:pPr>
            <w:r w:rsidRPr="004230F2">
              <w:rPr>
                <w:lang w:eastAsia="ru-RU"/>
              </w:rPr>
              <w:t>Отсутствие аналога.</w:t>
            </w:r>
          </w:p>
          <w:p w:rsidR="004230F2" w:rsidRPr="004230F2" w:rsidRDefault="004230F2" w:rsidP="004230F2">
            <w:pPr>
              <w:suppressAutoHyphens w:val="0"/>
              <w:jc w:val="both"/>
              <w:rPr>
                <w:lang w:eastAsia="ru-RU"/>
              </w:rPr>
            </w:pPr>
            <w:r w:rsidRPr="004230F2">
              <w:rPr>
                <w:lang w:eastAsia="ru-RU"/>
              </w:rPr>
              <w:t>Частичное соответствие: МЦП «Обеспечение  безопасности гидротехнических сооружений городского округа Спасск-Дальний на 2011-2015 гг.»; МЦП «Консервация объекта незавершенного строительства - Защита от наводнений  г.Спасска-Дальнего Приморского края на 2010-</w:t>
            </w:r>
            <w:r w:rsidRPr="004230F2">
              <w:rPr>
                <w:lang w:eastAsia="ru-RU"/>
              </w:rPr>
              <w:lastRenderedPageBreak/>
              <w:t>2012 гг.»</w:t>
            </w:r>
          </w:p>
        </w:tc>
      </w:tr>
      <w:tr w:rsidR="00C33C23" w:rsidRPr="000E2607" w:rsidTr="000E2607">
        <w:trPr>
          <w:trHeight w:val="10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 </w:t>
            </w:r>
          </w:p>
        </w:tc>
        <w:tc>
          <w:tcPr>
            <w:tcW w:w="5103" w:type="dxa"/>
            <w:shd w:val="clear" w:color="auto" w:fill="76923C"/>
            <w:vAlign w:val="center"/>
          </w:tcPr>
          <w:p w:rsidR="004230F2" w:rsidRPr="004230F2" w:rsidRDefault="00B51C12" w:rsidP="004230F2">
            <w:pPr>
              <w:suppressAutoHyphens w:val="0"/>
              <w:jc w:val="both"/>
              <w:rPr>
                <w:lang w:eastAsia="ru-RU"/>
              </w:rPr>
            </w:pPr>
            <w:hyperlink r:id="rId116" w:history="1">
              <w:r w:rsidR="004230F2" w:rsidRPr="004230F2">
                <w:rPr>
                  <w:lang w:eastAsia="ru-RU"/>
                </w:rPr>
                <w:t>подпрограмма "Стимулирование программ развития жилищного строительства субъектов Российской Федерации" </w:t>
              </w:r>
            </w:hyperlink>
          </w:p>
        </w:tc>
        <w:tc>
          <w:tcPr>
            <w:tcW w:w="4522" w:type="dxa"/>
            <w:gridSpan w:val="2"/>
            <w:shd w:val="clear" w:color="auto" w:fill="C2D69B"/>
            <w:vAlign w:val="center"/>
          </w:tcPr>
          <w:p w:rsidR="004230F2" w:rsidRPr="004230F2" w:rsidRDefault="00B51C12" w:rsidP="004230F2">
            <w:pPr>
              <w:suppressAutoHyphens w:val="0"/>
              <w:jc w:val="both"/>
              <w:rPr>
                <w:lang w:eastAsia="ru-RU"/>
              </w:rPr>
            </w:pPr>
            <w:hyperlink r:id="rId117" w:history="1">
              <w:r w:rsidR="004230F2" w:rsidRPr="004230F2">
                <w:rPr>
                  <w:lang w:eastAsia="ru-RU"/>
                </w:rPr>
                <w:t> КЦП «Стимулирование развития жилищного строительства на территории Приморского края» на 2012-2015 гг.</w:t>
              </w:r>
            </w:hyperlink>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153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shd w:val="clear" w:color="auto" w:fill="76923C"/>
            <w:vAlign w:val="center"/>
          </w:tcPr>
          <w:p w:rsidR="004230F2" w:rsidRPr="004230F2" w:rsidRDefault="00B51C12" w:rsidP="004230F2">
            <w:pPr>
              <w:suppressAutoHyphens w:val="0"/>
              <w:jc w:val="both"/>
              <w:rPr>
                <w:lang w:eastAsia="ru-RU"/>
              </w:rPr>
            </w:pPr>
            <w:hyperlink r:id="rId118" w:history="1">
              <w:r w:rsidR="004230F2" w:rsidRPr="004230F2">
                <w:rPr>
                  <w:lang w:eastAsia="ru-RU"/>
                </w:rPr>
                <w:t>подпрограмма "Выполнение государственных обязательств по обеспечению жильем категорий граждан, установленных федеральным законодательством" </w:t>
              </w:r>
            </w:hyperlink>
          </w:p>
        </w:tc>
        <w:tc>
          <w:tcPr>
            <w:tcW w:w="4522" w:type="dxa"/>
            <w:gridSpan w:val="2"/>
            <w:shd w:val="clear" w:color="auto" w:fill="C2D69B"/>
            <w:vAlign w:val="center"/>
          </w:tcPr>
          <w:p w:rsidR="004230F2" w:rsidRPr="004230F2" w:rsidRDefault="004230F2" w:rsidP="004230F2">
            <w:pPr>
              <w:suppressAutoHyphens w:val="0"/>
              <w:jc w:val="both"/>
              <w:rPr>
                <w:lang w:eastAsia="ru-RU"/>
              </w:rPr>
            </w:pPr>
            <w:r w:rsidRPr="004230F2">
              <w:rPr>
                <w:lang w:eastAsia="ru-RU"/>
              </w:rPr>
              <w:t>КЦП «Социальная поддержка ветеранов Великой Отечественной войны, инвалидов Великой Отечественной войны, инвалидов боевых действий, ветеранов боевых действий и членов их семей» на 2008 – 2012 гг.»</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55"/>
        </w:trPr>
        <w:tc>
          <w:tcPr>
            <w:tcW w:w="724" w:type="dxa"/>
            <w:shd w:val="clear" w:color="auto" w:fill="auto"/>
            <w:vAlign w:val="center"/>
          </w:tcPr>
          <w:p w:rsidR="00C33C23" w:rsidRPr="000E2607" w:rsidRDefault="004230F2" w:rsidP="00C33C23">
            <w:pPr>
              <w:suppressAutoHyphens w:val="0"/>
              <w:rPr>
                <w:b/>
                <w:bCs/>
                <w:i/>
                <w:iCs/>
                <w:lang w:eastAsia="ru-RU"/>
              </w:rPr>
            </w:pPr>
            <w:r w:rsidRPr="004230F2">
              <w:rPr>
                <w:b/>
                <w:bCs/>
                <w:i/>
                <w:iCs/>
                <w:lang w:eastAsia="ru-RU"/>
              </w:rPr>
              <w:t> </w:t>
            </w:r>
          </w:p>
        </w:tc>
        <w:tc>
          <w:tcPr>
            <w:tcW w:w="13877" w:type="dxa"/>
            <w:gridSpan w:val="4"/>
            <w:shd w:val="clear" w:color="auto" w:fill="auto"/>
            <w:vAlign w:val="center"/>
          </w:tcPr>
          <w:p w:rsidR="00C33C23" w:rsidRPr="000E2607" w:rsidRDefault="00B51C12" w:rsidP="004A0F69">
            <w:pPr>
              <w:suppressAutoHyphens w:val="0"/>
              <w:spacing w:line="360" w:lineRule="auto"/>
              <w:ind w:firstLine="709"/>
              <w:jc w:val="center"/>
              <w:rPr>
                <w:b/>
                <w:bCs/>
                <w:i/>
                <w:iCs/>
                <w:lang w:eastAsia="ru-RU"/>
              </w:rPr>
            </w:pPr>
            <w:hyperlink r:id="rId119" w:history="1">
              <w:r w:rsidR="004230F2" w:rsidRPr="004230F2">
                <w:rPr>
                  <w:b/>
                  <w:bCs/>
                  <w:i/>
                  <w:iCs/>
                  <w:lang w:eastAsia="ru-RU"/>
                </w:rPr>
                <w:t>Транспортная инфраструктура</w:t>
              </w:r>
            </w:hyperlink>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15</w:t>
            </w:r>
          </w:p>
        </w:tc>
        <w:tc>
          <w:tcPr>
            <w:tcW w:w="5103" w:type="dxa"/>
            <w:shd w:val="clear" w:color="auto" w:fill="auto"/>
            <w:vAlign w:val="center"/>
          </w:tcPr>
          <w:p w:rsidR="004230F2" w:rsidRPr="004230F2" w:rsidRDefault="00B51C12" w:rsidP="004230F2">
            <w:pPr>
              <w:suppressAutoHyphens w:val="0"/>
              <w:jc w:val="both"/>
              <w:rPr>
                <w:lang w:eastAsia="ru-RU"/>
              </w:rPr>
            </w:pPr>
            <w:hyperlink r:id="rId120" w:history="1">
              <w:r w:rsidR="004230F2" w:rsidRPr="004230F2">
                <w:rPr>
                  <w:lang w:eastAsia="ru-RU"/>
                </w:rPr>
                <w:t>Программа "Развитие транспортной системы России (2010 - 2015 гг.)"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shd w:val="clear" w:color="auto" w:fill="auto"/>
            <w:vAlign w:val="center"/>
          </w:tcPr>
          <w:p w:rsidR="004230F2" w:rsidRPr="004230F2" w:rsidRDefault="00B51C12" w:rsidP="004230F2">
            <w:pPr>
              <w:suppressAutoHyphens w:val="0"/>
              <w:jc w:val="both"/>
              <w:rPr>
                <w:lang w:eastAsia="ru-RU"/>
              </w:rPr>
            </w:pPr>
            <w:hyperlink r:id="rId121" w:history="1">
              <w:r w:rsidR="004230F2" w:rsidRPr="004230F2">
                <w:rPr>
                  <w:lang w:eastAsia="ru-RU"/>
                </w:rPr>
                <w:t>подпрограмма "Развитие экспорта транспортных услуг" </w:t>
              </w:r>
            </w:hyperlink>
          </w:p>
        </w:tc>
        <w:tc>
          <w:tcPr>
            <w:tcW w:w="4522" w:type="dxa"/>
            <w:gridSpan w:val="2"/>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tcBorders>
              <w:bottom w:val="single" w:sz="4" w:space="0" w:color="8DB3E2"/>
            </w:tcBorders>
            <w:shd w:val="clear" w:color="auto" w:fill="auto"/>
            <w:vAlign w:val="center"/>
          </w:tcPr>
          <w:p w:rsidR="004230F2" w:rsidRPr="004230F2" w:rsidRDefault="00B51C12" w:rsidP="004230F2">
            <w:pPr>
              <w:suppressAutoHyphens w:val="0"/>
              <w:jc w:val="both"/>
              <w:rPr>
                <w:lang w:eastAsia="ru-RU"/>
              </w:rPr>
            </w:pPr>
            <w:hyperlink r:id="rId122" w:history="1">
              <w:r w:rsidR="004230F2" w:rsidRPr="004230F2">
                <w:rPr>
                  <w:lang w:eastAsia="ru-RU"/>
                </w:rPr>
                <w:t>подпрограмма "Железнодорожный транспорт" </w:t>
              </w:r>
            </w:hyperlink>
          </w:p>
        </w:tc>
        <w:tc>
          <w:tcPr>
            <w:tcW w:w="4522" w:type="dxa"/>
            <w:gridSpan w:val="2"/>
            <w:tcBorders>
              <w:bottom w:val="single" w:sz="4" w:space="0" w:color="8DB3E2"/>
            </w:tcBorders>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c>
          <w:tcPr>
            <w:tcW w:w="4252" w:type="dxa"/>
            <w:tcBorders>
              <w:bottom w:val="single" w:sz="4" w:space="0" w:color="8DB3E2"/>
            </w:tcBorders>
            <w:shd w:val="clear" w:color="auto" w:fill="auto"/>
            <w:noWrap/>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отсутствие аналога</w:t>
            </w:r>
          </w:p>
        </w:tc>
      </w:tr>
      <w:tr w:rsidR="00C33C23" w:rsidRPr="000E2607" w:rsidTr="000E2607">
        <w:trPr>
          <w:trHeight w:val="157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shd w:val="clear" w:color="auto" w:fill="76923C"/>
            <w:vAlign w:val="center"/>
          </w:tcPr>
          <w:p w:rsidR="004230F2" w:rsidRPr="004230F2" w:rsidRDefault="00B51C12" w:rsidP="004230F2">
            <w:pPr>
              <w:suppressAutoHyphens w:val="0"/>
              <w:jc w:val="both"/>
              <w:rPr>
                <w:lang w:eastAsia="ru-RU"/>
              </w:rPr>
            </w:pPr>
            <w:hyperlink r:id="rId123" w:history="1">
              <w:r w:rsidR="004230F2" w:rsidRPr="004230F2">
                <w:rPr>
                  <w:lang w:eastAsia="ru-RU"/>
                </w:rPr>
                <w:t>подпрограмма "Автомобильные дороги" </w:t>
              </w:r>
            </w:hyperlink>
          </w:p>
        </w:tc>
        <w:tc>
          <w:tcPr>
            <w:tcW w:w="4522" w:type="dxa"/>
            <w:gridSpan w:val="2"/>
            <w:shd w:val="clear" w:color="auto" w:fill="C2D69B"/>
            <w:vAlign w:val="center"/>
          </w:tcPr>
          <w:p w:rsidR="004230F2" w:rsidRPr="004230F2" w:rsidRDefault="004230F2" w:rsidP="004230F2">
            <w:pPr>
              <w:suppressAutoHyphens w:val="0"/>
              <w:spacing w:line="360" w:lineRule="auto"/>
              <w:jc w:val="center"/>
              <w:rPr>
                <w:lang w:eastAsia="ru-RU"/>
              </w:rPr>
            </w:pPr>
            <w:r w:rsidRPr="004230F2">
              <w:rPr>
                <w:lang w:eastAsia="ru-RU"/>
              </w:rPr>
              <w:t>КЦП «Дороги края (2007-2017 гг.)»</w:t>
            </w:r>
          </w:p>
        </w:tc>
        <w:tc>
          <w:tcPr>
            <w:tcW w:w="4252" w:type="dxa"/>
            <w:shd w:val="clear" w:color="auto" w:fill="D6E3BC"/>
            <w:vAlign w:val="center"/>
          </w:tcPr>
          <w:p w:rsidR="004230F2" w:rsidRPr="004230F2" w:rsidRDefault="004230F2" w:rsidP="004230F2">
            <w:pPr>
              <w:suppressAutoHyphens w:val="0"/>
              <w:jc w:val="center"/>
              <w:rPr>
                <w:lang w:eastAsia="ru-RU"/>
              </w:rPr>
            </w:pPr>
            <w:r w:rsidRPr="004230F2">
              <w:rPr>
                <w:lang w:eastAsia="ru-RU"/>
              </w:rPr>
              <w:t>Отсутствие аналога.</w:t>
            </w:r>
          </w:p>
          <w:p w:rsidR="004230F2" w:rsidRPr="004230F2" w:rsidRDefault="004230F2" w:rsidP="004230F2">
            <w:pPr>
              <w:suppressAutoHyphens w:val="0"/>
              <w:jc w:val="both"/>
              <w:rPr>
                <w:lang w:eastAsia="ru-RU"/>
              </w:rPr>
            </w:pPr>
            <w:r w:rsidRPr="004230F2">
              <w:rPr>
                <w:lang w:eastAsia="ru-RU"/>
              </w:rPr>
              <w:t>Частичное соответствие - МЦП  «Реконструкция  и ремонт автомобильных дорог, внутриквартальных проездов городского округа Спасск-Дальний на 2010-2015 гг.»</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shd w:val="clear" w:color="auto" w:fill="auto"/>
            <w:vAlign w:val="center"/>
          </w:tcPr>
          <w:p w:rsidR="00C33C23" w:rsidRPr="000E2607" w:rsidRDefault="00B51C12" w:rsidP="00C33C23">
            <w:pPr>
              <w:suppressAutoHyphens w:val="0"/>
              <w:spacing w:line="360" w:lineRule="auto"/>
              <w:ind w:firstLine="709"/>
              <w:jc w:val="center"/>
              <w:rPr>
                <w:lang w:eastAsia="ru-RU"/>
              </w:rPr>
            </w:pPr>
            <w:hyperlink r:id="rId124" w:history="1">
              <w:r w:rsidR="004230F2" w:rsidRPr="004230F2">
                <w:rPr>
                  <w:lang w:eastAsia="ru-RU"/>
                </w:rPr>
                <w:t>подпрограмма "Морской транспорт"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 </w:t>
            </w:r>
          </w:p>
        </w:tc>
        <w:tc>
          <w:tcPr>
            <w:tcW w:w="5103" w:type="dxa"/>
            <w:shd w:val="clear" w:color="auto" w:fill="auto"/>
            <w:vAlign w:val="center"/>
          </w:tcPr>
          <w:p w:rsidR="00C33C23" w:rsidRPr="000E2607" w:rsidRDefault="00B51C12" w:rsidP="00C33C23">
            <w:pPr>
              <w:suppressAutoHyphens w:val="0"/>
              <w:spacing w:line="360" w:lineRule="auto"/>
              <w:ind w:firstLine="709"/>
              <w:jc w:val="center"/>
              <w:rPr>
                <w:lang w:eastAsia="ru-RU"/>
              </w:rPr>
            </w:pPr>
            <w:hyperlink r:id="rId125" w:history="1">
              <w:r w:rsidR="004230F2" w:rsidRPr="004230F2">
                <w:rPr>
                  <w:lang w:eastAsia="ru-RU"/>
                </w:rPr>
                <w:t>подпрограмма "Внутренний водный транспорт"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shd w:val="clear" w:color="auto" w:fill="auto"/>
            <w:vAlign w:val="center"/>
          </w:tcPr>
          <w:p w:rsidR="00C33C23" w:rsidRPr="000E2607" w:rsidRDefault="00B51C12" w:rsidP="00C33C23">
            <w:pPr>
              <w:suppressAutoHyphens w:val="0"/>
              <w:spacing w:line="360" w:lineRule="auto"/>
              <w:ind w:firstLine="709"/>
              <w:jc w:val="center"/>
              <w:rPr>
                <w:lang w:eastAsia="ru-RU"/>
              </w:rPr>
            </w:pPr>
            <w:hyperlink r:id="rId126" w:history="1">
              <w:r w:rsidR="004230F2" w:rsidRPr="004230F2">
                <w:rPr>
                  <w:lang w:eastAsia="ru-RU"/>
                </w:rPr>
                <w:t>подпрограмма "Гражданская авиация"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7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shd w:val="clear" w:color="auto" w:fill="auto"/>
            <w:vAlign w:val="center"/>
          </w:tcPr>
          <w:p w:rsidR="00C33C23" w:rsidRPr="000E2607" w:rsidRDefault="00B51C12" w:rsidP="00C33C23">
            <w:pPr>
              <w:suppressAutoHyphens w:val="0"/>
              <w:spacing w:line="360" w:lineRule="auto"/>
              <w:ind w:firstLine="709"/>
              <w:jc w:val="center"/>
              <w:rPr>
                <w:lang w:eastAsia="ru-RU"/>
              </w:rPr>
            </w:pPr>
            <w:hyperlink r:id="rId127" w:history="1">
              <w:r w:rsidR="004230F2" w:rsidRPr="004230F2">
                <w:rPr>
                  <w:lang w:eastAsia="ru-RU"/>
                </w:rPr>
                <w:t>подпрограмма "Контроль и надзор в сфере транспорта"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55"/>
        </w:trPr>
        <w:tc>
          <w:tcPr>
            <w:tcW w:w="724" w:type="dxa"/>
            <w:shd w:val="clear" w:color="auto" w:fill="auto"/>
            <w:vAlign w:val="center"/>
          </w:tcPr>
          <w:p w:rsidR="00C33C23" w:rsidRPr="000E2607" w:rsidRDefault="004230F2" w:rsidP="00C33C23">
            <w:pPr>
              <w:suppressAutoHyphens w:val="0"/>
              <w:rPr>
                <w:b/>
                <w:bCs/>
                <w:i/>
                <w:iCs/>
                <w:lang w:eastAsia="ru-RU"/>
              </w:rPr>
            </w:pPr>
            <w:r w:rsidRPr="004230F2">
              <w:rPr>
                <w:b/>
                <w:bCs/>
                <w:i/>
                <w:iCs/>
                <w:lang w:eastAsia="ru-RU"/>
              </w:rPr>
              <w:t> </w:t>
            </w:r>
          </w:p>
        </w:tc>
        <w:tc>
          <w:tcPr>
            <w:tcW w:w="13877" w:type="dxa"/>
            <w:gridSpan w:val="4"/>
            <w:shd w:val="clear" w:color="auto" w:fill="auto"/>
            <w:vAlign w:val="center"/>
          </w:tcPr>
          <w:p w:rsidR="00C33C23" w:rsidRPr="000E2607" w:rsidRDefault="00B51C12" w:rsidP="004A0F69">
            <w:pPr>
              <w:suppressAutoHyphens w:val="0"/>
              <w:spacing w:line="360" w:lineRule="auto"/>
              <w:ind w:firstLine="709"/>
              <w:jc w:val="center"/>
              <w:rPr>
                <w:b/>
                <w:bCs/>
                <w:i/>
                <w:iCs/>
                <w:lang w:eastAsia="ru-RU"/>
              </w:rPr>
            </w:pPr>
            <w:hyperlink r:id="rId128" w:history="1">
              <w:r w:rsidR="004230F2" w:rsidRPr="004230F2">
                <w:rPr>
                  <w:b/>
                  <w:bCs/>
                  <w:i/>
                  <w:iCs/>
                  <w:lang w:eastAsia="ru-RU"/>
                </w:rPr>
                <w:t>Дальний восток</w:t>
              </w:r>
            </w:hyperlink>
          </w:p>
        </w:tc>
      </w:tr>
      <w:tr w:rsidR="00C33C23" w:rsidRPr="000E2607" w:rsidTr="000E2607">
        <w:trPr>
          <w:trHeight w:val="1020"/>
        </w:trPr>
        <w:tc>
          <w:tcPr>
            <w:tcW w:w="724" w:type="dxa"/>
            <w:tcBorders>
              <w:bottom w:val="single" w:sz="4" w:space="0" w:color="8DB3E2"/>
            </w:tcBorders>
            <w:shd w:val="clear" w:color="auto" w:fill="auto"/>
            <w:vAlign w:val="center"/>
          </w:tcPr>
          <w:p w:rsidR="00C33C23" w:rsidRPr="000E2607" w:rsidRDefault="004230F2" w:rsidP="00C33C23">
            <w:pPr>
              <w:suppressAutoHyphens w:val="0"/>
              <w:jc w:val="center"/>
              <w:rPr>
                <w:lang w:eastAsia="ru-RU"/>
              </w:rPr>
            </w:pPr>
            <w:r w:rsidRPr="004230F2">
              <w:rPr>
                <w:lang w:eastAsia="ru-RU"/>
              </w:rPr>
              <w:t>16</w:t>
            </w:r>
          </w:p>
        </w:tc>
        <w:tc>
          <w:tcPr>
            <w:tcW w:w="5103" w:type="dxa"/>
            <w:shd w:val="clear" w:color="auto" w:fill="76923C"/>
            <w:vAlign w:val="center"/>
          </w:tcPr>
          <w:p w:rsidR="004230F2" w:rsidRPr="004230F2" w:rsidRDefault="00B51C12" w:rsidP="004230F2">
            <w:pPr>
              <w:suppressAutoHyphens w:val="0"/>
              <w:jc w:val="both"/>
              <w:rPr>
                <w:lang w:eastAsia="ru-RU"/>
              </w:rPr>
            </w:pPr>
            <w:hyperlink r:id="rId129" w:history="1">
              <w:r w:rsidR="004230F2" w:rsidRPr="004230F2">
                <w:rPr>
                  <w:lang w:eastAsia="ru-RU"/>
                </w:rPr>
                <w:t>Программа "Экономическое и социальное развитие Дальнего Востока и Забайкалья на период до 2013 г." </w:t>
              </w:r>
            </w:hyperlink>
          </w:p>
        </w:tc>
        <w:tc>
          <w:tcPr>
            <w:tcW w:w="4522" w:type="dxa"/>
            <w:gridSpan w:val="2"/>
            <w:shd w:val="clear" w:color="auto" w:fill="C2D69B"/>
            <w:vAlign w:val="center"/>
          </w:tcPr>
          <w:p w:rsidR="004230F2" w:rsidRPr="004230F2" w:rsidRDefault="004230F2" w:rsidP="004230F2">
            <w:pPr>
              <w:suppressAutoHyphens w:val="0"/>
              <w:jc w:val="both"/>
              <w:rPr>
                <w:lang w:eastAsia="ru-RU"/>
              </w:rPr>
            </w:pPr>
            <w:r w:rsidRPr="004230F2">
              <w:rPr>
                <w:lang w:eastAsia="ru-RU"/>
              </w:rPr>
              <w:t>КЦП «Развитие г. Владивостока как центра международного сотрудничества в Азиатско – Тихоокеанском регионе» на 2008 – 2012 гг.»</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944"/>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 </w:t>
            </w:r>
          </w:p>
        </w:tc>
        <w:tc>
          <w:tcPr>
            <w:tcW w:w="5103" w:type="dxa"/>
            <w:shd w:val="clear" w:color="auto" w:fill="auto"/>
            <w:vAlign w:val="center"/>
          </w:tcPr>
          <w:p w:rsidR="004230F2" w:rsidRPr="004230F2" w:rsidRDefault="00B51C12" w:rsidP="004230F2">
            <w:pPr>
              <w:suppressAutoHyphens w:val="0"/>
              <w:jc w:val="both"/>
              <w:rPr>
                <w:lang w:eastAsia="ru-RU"/>
              </w:rPr>
            </w:pPr>
            <w:hyperlink r:id="rId130" w:history="1">
              <w:r w:rsidR="004230F2" w:rsidRPr="004230F2">
                <w:rPr>
                  <w:lang w:eastAsia="ru-RU"/>
                </w:rPr>
                <w:t>Федеральная целевая программа "Экономическое и социальное развитие Дальнего Востока и Забайкалья на период до 2013 г.", за исключением подпрограммы "Развитие г.Владивостока как центра международного сотрудничества в Азиатско-Тихоокеанском регионе"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реализация</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55"/>
        </w:trPr>
        <w:tc>
          <w:tcPr>
            <w:tcW w:w="724" w:type="dxa"/>
            <w:tcBorders>
              <w:bottom w:val="single" w:sz="4" w:space="0" w:color="8DB3E2"/>
            </w:tcBorders>
            <w:shd w:val="clear" w:color="auto" w:fill="auto"/>
            <w:vAlign w:val="center"/>
          </w:tcPr>
          <w:p w:rsidR="00C33C23" w:rsidRPr="000E2607" w:rsidRDefault="004230F2" w:rsidP="00C33C23">
            <w:pPr>
              <w:suppressAutoHyphens w:val="0"/>
              <w:rPr>
                <w:b/>
                <w:bCs/>
                <w:i/>
                <w:iCs/>
                <w:lang w:eastAsia="ru-RU"/>
              </w:rPr>
            </w:pPr>
            <w:r w:rsidRPr="004230F2">
              <w:rPr>
                <w:b/>
                <w:bCs/>
                <w:i/>
                <w:iCs/>
                <w:lang w:eastAsia="ru-RU"/>
              </w:rPr>
              <w:t> </w:t>
            </w:r>
          </w:p>
        </w:tc>
        <w:tc>
          <w:tcPr>
            <w:tcW w:w="13877" w:type="dxa"/>
            <w:gridSpan w:val="4"/>
            <w:tcBorders>
              <w:bottom w:val="single" w:sz="4" w:space="0" w:color="8DB3E2"/>
            </w:tcBorders>
            <w:shd w:val="clear" w:color="auto" w:fill="auto"/>
            <w:vAlign w:val="center"/>
          </w:tcPr>
          <w:p w:rsidR="00C33C23" w:rsidRPr="000E2607" w:rsidRDefault="00B51C12" w:rsidP="004A0F69">
            <w:pPr>
              <w:suppressAutoHyphens w:val="0"/>
              <w:spacing w:line="360" w:lineRule="auto"/>
              <w:ind w:firstLine="709"/>
              <w:jc w:val="center"/>
              <w:rPr>
                <w:b/>
                <w:bCs/>
                <w:i/>
                <w:iCs/>
                <w:lang w:eastAsia="ru-RU"/>
              </w:rPr>
            </w:pPr>
            <w:hyperlink r:id="rId131" w:history="1">
              <w:r w:rsidR="004230F2" w:rsidRPr="004230F2">
                <w:rPr>
                  <w:b/>
                  <w:bCs/>
                  <w:i/>
                  <w:iCs/>
                  <w:lang w:eastAsia="ru-RU"/>
                </w:rPr>
                <w:t>Социальная инфраструктура</w:t>
              </w:r>
            </w:hyperlink>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17</w:t>
            </w:r>
          </w:p>
        </w:tc>
        <w:tc>
          <w:tcPr>
            <w:tcW w:w="5103" w:type="dxa"/>
            <w:shd w:val="clear" w:color="auto" w:fill="76923C"/>
            <w:vAlign w:val="center"/>
          </w:tcPr>
          <w:p w:rsidR="00C33C23" w:rsidRPr="000E2607" w:rsidRDefault="00B51C12" w:rsidP="008D7FB7">
            <w:pPr>
              <w:suppressAutoHyphens w:val="0"/>
              <w:spacing w:line="360" w:lineRule="auto"/>
              <w:ind w:firstLine="709"/>
              <w:jc w:val="center"/>
              <w:rPr>
                <w:lang w:eastAsia="ru-RU"/>
              </w:rPr>
            </w:pPr>
            <w:hyperlink r:id="rId132" w:history="1">
              <w:r w:rsidR="004230F2" w:rsidRPr="004230F2">
                <w:rPr>
                  <w:lang w:eastAsia="ru-RU"/>
                </w:rPr>
                <w:t>Программа "Развитие физической культуры и спорта в Российской Федерации на 2006 - 2015гг." </w:t>
              </w:r>
            </w:hyperlink>
          </w:p>
        </w:tc>
        <w:tc>
          <w:tcPr>
            <w:tcW w:w="4522" w:type="dxa"/>
            <w:gridSpan w:val="2"/>
            <w:shd w:val="clear" w:color="auto" w:fill="C2D69B"/>
            <w:vAlign w:val="center"/>
          </w:tcPr>
          <w:p w:rsidR="004230F2" w:rsidRPr="004230F2" w:rsidRDefault="00B51C12" w:rsidP="004230F2">
            <w:pPr>
              <w:suppressAutoHyphens w:val="0"/>
              <w:jc w:val="both"/>
              <w:rPr>
                <w:lang w:eastAsia="ru-RU"/>
              </w:rPr>
            </w:pPr>
            <w:hyperlink r:id="rId133" w:history="1">
              <w:r w:rsidR="004230F2" w:rsidRPr="004230F2">
                <w:rPr>
                  <w:lang w:eastAsia="ru-RU"/>
                </w:rPr>
                <w:t> КДЦП «Развитие физической культуры и спорта в Приморском крае» на 2011-2015 гг.»</w:t>
              </w:r>
            </w:hyperlink>
          </w:p>
        </w:tc>
        <w:tc>
          <w:tcPr>
            <w:tcW w:w="4252" w:type="dxa"/>
            <w:shd w:val="clear" w:color="auto" w:fill="D6E3BC"/>
            <w:noWrap/>
            <w:vAlign w:val="center"/>
          </w:tcPr>
          <w:p w:rsidR="004230F2" w:rsidRPr="004230F2" w:rsidRDefault="004230F2" w:rsidP="004230F2">
            <w:pPr>
              <w:suppressAutoHyphens w:val="0"/>
              <w:jc w:val="both"/>
              <w:rPr>
                <w:lang w:eastAsia="ru-RU"/>
              </w:rPr>
            </w:pPr>
            <w:r w:rsidRPr="004230F2">
              <w:rPr>
                <w:lang w:eastAsia="ru-RU"/>
              </w:rPr>
              <w:t>МЦП «Развитие физической культуры  и массового спорта в городском округе Спасск-Дальний на 2009-2012 гг.»</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 </w:t>
            </w:r>
          </w:p>
        </w:tc>
        <w:tc>
          <w:tcPr>
            <w:tcW w:w="5103" w:type="dxa"/>
            <w:tcBorders>
              <w:bottom w:val="single" w:sz="4" w:space="0" w:color="8DB3E2"/>
            </w:tcBorders>
            <w:shd w:val="clear" w:color="auto" w:fill="auto"/>
            <w:vAlign w:val="center"/>
          </w:tcPr>
          <w:p w:rsidR="00C33C23" w:rsidRPr="000E2607" w:rsidRDefault="00B51C12" w:rsidP="008D7FB7">
            <w:pPr>
              <w:suppressAutoHyphens w:val="0"/>
              <w:spacing w:line="360" w:lineRule="auto"/>
              <w:ind w:firstLine="709"/>
              <w:jc w:val="center"/>
              <w:rPr>
                <w:lang w:eastAsia="ru-RU"/>
              </w:rPr>
            </w:pPr>
            <w:hyperlink r:id="rId134" w:history="1">
              <w:r w:rsidR="004230F2" w:rsidRPr="004230F2">
                <w:rPr>
                  <w:lang w:eastAsia="ru-RU"/>
                </w:rPr>
                <w:t>подпрограмма "Развитие футбола в Российской Федерации на 2008 - 2015 гг." </w:t>
              </w:r>
            </w:hyperlink>
          </w:p>
        </w:tc>
        <w:tc>
          <w:tcPr>
            <w:tcW w:w="4522"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64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18</w:t>
            </w:r>
          </w:p>
        </w:tc>
        <w:tc>
          <w:tcPr>
            <w:tcW w:w="5103" w:type="dxa"/>
            <w:shd w:val="clear" w:color="auto" w:fill="76923C"/>
            <w:vAlign w:val="center"/>
          </w:tcPr>
          <w:p w:rsidR="00C33C23" w:rsidRPr="000E2607" w:rsidRDefault="00B51C12" w:rsidP="008D7FB7">
            <w:pPr>
              <w:suppressAutoHyphens w:val="0"/>
              <w:spacing w:line="360" w:lineRule="auto"/>
              <w:ind w:firstLine="709"/>
              <w:jc w:val="center"/>
              <w:rPr>
                <w:lang w:eastAsia="ru-RU"/>
              </w:rPr>
            </w:pPr>
            <w:hyperlink r:id="rId135" w:history="1">
              <w:r w:rsidR="004230F2" w:rsidRPr="004230F2">
                <w:rPr>
                  <w:lang w:eastAsia="ru-RU"/>
                </w:rPr>
                <w:t>Федеральная целевая программа развития образования на 2011 - 2015 гг.</w:t>
              </w:r>
            </w:hyperlink>
          </w:p>
        </w:tc>
        <w:tc>
          <w:tcPr>
            <w:tcW w:w="4522" w:type="dxa"/>
            <w:gridSpan w:val="2"/>
            <w:shd w:val="clear" w:color="auto" w:fill="C2D69B"/>
            <w:vAlign w:val="center"/>
          </w:tcPr>
          <w:p w:rsidR="00C33C23" w:rsidRPr="000E2607" w:rsidRDefault="004230F2" w:rsidP="008D7FB7">
            <w:pPr>
              <w:suppressAutoHyphens w:val="0"/>
              <w:spacing w:line="360" w:lineRule="auto"/>
              <w:ind w:firstLine="709"/>
              <w:jc w:val="center"/>
              <w:rPr>
                <w:lang w:eastAsia="ru-RU"/>
              </w:rPr>
            </w:pPr>
            <w:r w:rsidRPr="004230F2">
              <w:rPr>
                <w:lang w:eastAsia="ru-RU"/>
              </w:rPr>
              <w:t>КЦП «Развитие профессионального образования Приморского края на 2011-2015 гг.»</w:t>
            </w:r>
          </w:p>
        </w:tc>
        <w:tc>
          <w:tcPr>
            <w:tcW w:w="4252" w:type="dxa"/>
            <w:shd w:val="clear" w:color="auto" w:fill="D6E3BC"/>
            <w:noWrap/>
            <w:vAlign w:val="center"/>
          </w:tcPr>
          <w:p w:rsidR="004230F2" w:rsidRPr="004230F2" w:rsidRDefault="004230F2" w:rsidP="004230F2">
            <w:pPr>
              <w:suppressAutoHyphens w:val="0"/>
              <w:jc w:val="both"/>
              <w:rPr>
                <w:lang w:eastAsia="ru-RU"/>
              </w:rPr>
            </w:pPr>
            <w:r w:rsidRPr="004230F2">
              <w:rPr>
                <w:lang w:eastAsia="ru-RU"/>
              </w:rPr>
              <w:t>МЦП «Укрепление материально-технической базы  образовательных учреждений городского округа Спасск-Дальний» на 2010-2015 гг.; МЦП «Обеспечение доступа к сети Интернет образовательных учреждений городского округа Спасск-Дальний» на 2010-2012 гг.; МЦП «Совершенствование школьного питания в общеобразовательных учреждениях городского округа Спасск-Дальний на 2011-2015гг.»</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19</w:t>
            </w:r>
          </w:p>
        </w:tc>
        <w:tc>
          <w:tcPr>
            <w:tcW w:w="5103" w:type="dxa"/>
            <w:tcBorders>
              <w:bottom w:val="single" w:sz="4" w:space="0" w:color="8DB3E2"/>
            </w:tcBorders>
            <w:shd w:val="clear" w:color="auto" w:fill="auto"/>
            <w:vAlign w:val="center"/>
          </w:tcPr>
          <w:p w:rsidR="00C33C23" w:rsidRPr="000E2607" w:rsidRDefault="00B51C12" w:rsidP="008D7FB7">
            <w:pPr>
              <w:suppressAutoHyphens w:val="0"/>
              <w:spacing w:line="360" w:lineRule="auto"/>
              <w:ind w:firstLine="709"/>
              <w:jc w:val="center"/>
              <w:rPr>
                <w:lang w:eastAsia="ru-RU"/>
              </w:rPr>
            </w:pPr>
            <w:hyperlink r:id="rId136" w:history="1">
              <w:r w:rsidR="004230F2" w:rsidRPr="004230F2">
                <w:rPr>
                  <w:lang w:eastAsia="ru-RU"/>
                </w:rPr>
                <w:t>Программа "Русский язык" на 2011 - 2015 гг.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0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20</w:t>
            </w:r>
          </w:p>
        </w:tc>
        <w:tc>
          <w:tcPr>
            <w:tcW w:w="5103" w:type="dxa"/>
            <w:tcBorders>
              <w:bottom w:val="single" w:sz="4" w:space="0" w:color="8DB3E2"/>
            </w:tcBorders>
            <w:shd w:val="clear" w:color="auto" w:fill="76923C"/>
            <w:vAlign w:val="center"/>
          </w:tcPr>
          <w:p w:rsidR="00C33C23" w:rsidRPr="000E2607" w:rsidRDefault="00B51C12" w:rsidP="008D7FB7">
            <w:pPr>
              <w:suppressAutoHyphens w:val="0"/>
              <w:spacing w:line="360" w:lineRule="auto"/>
              <w:ind w:firstLine="709"/>
              <w:jc w:val="center"/>
              <w:rPr>
                <w:lang w:eastAsia="ru-RU"/>
              </w:rPr>
            </w:pPr>
            <w:hyperlink r:id="rId137" w:history="1">
              <w:r w:rsidR="004230F2" w:rsidRPr="004230F2">
                <w:rPr>
                  <w:lang w:eastAsia="ru-RU"/>
                </w:rPr>
                <w:t>Программа "Сохранность и реконструкция военно-мемориальных объектов в 2011 - 2015 гг." (проект) </w:t>
              </w:r>
            </w:hyperlink>
          </w:p>
        </w:tc>
        <w:tc>
          <w:tcPr>
            <w:tcW w:w="4522"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D6E3BC"/>
            <w:noWrap/>
            <w:vAlign w:val="center"/>
          </w:tcPr>
          <w:p w:rsidR="004230F2" w:rsidRPr="004230F2" w:rsidRDefault="004230F2" w:rsidP="004230F2">
            <w:pPr>
              <w:suppressAutoHyphens w:val="0"/>
              <w:jc w:val="both"/>
              <w:rPr>
                <w:lang w:eastAsia="ru-RU"/>
              </w:rPr>
            </w:pPr>
            <w:r w:rsidRPr="004230F2">
              <w:rPr>
                <w:lang w:eastAsia="ru-RU"/>
              </w:rPr>
              <w:t>МЦП «Сохранность и ремонт военно-мемориальных объектов в городском округе Спасск-Дальний на 2011-2012 г.</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21</w:t>
            </w:r>
          </w:p>
        </w:tc>
        <w:tc>
          <w:tcPr>
            <w:tcW w:w="5103" w:type="dxa"/>
            <w:shd w:val="clear" w:color="auto" w:fill="76923C"/>
            <w:vAlign w:val="center"/>
          </w:tcPr>
          <w:p w:rsidR="00C33C23" w:rsidRPr="000E2607" w:rsidRDefault="00B51C12" w:rsidP="008D7FB7">
            <w:pPr>
              <w:suppressAutoHyphens w:val="0"/>
              <w:spacing w:line="360" w:lineRule="auto"/>
              <w:ind w:firstLine="709"/>
              <w:jc w:val="center"/>
              <w:rPr>
                <w:lang w:eastAsia="ru-RU"/>
              </w:rPr>
            </w:pPr>
            <w:hyperlink r:id="rId138" w:history="1">
              <w:r w:rsidR="004230F2" w:rsidRPr="004230F2">
                <w:rPr>
                  <w:lang w:eastAsia="ru-RU"/>
                </w:rPr>
                <w:t>Программа "Развитие внутреннего и въездного туризма в Российской Федерации (2011 - 2018 гг.)" </w:t>
              </w:r>
            </w:hyperlink>
          </w:p>
        </w:tc>
        <w:tc>
          <w:tcPr>
            <w:tcW w:w="4522" w:type="dxa"/>
            <w:gridSpan w:val="2"/>
            <w:shd w:val="clear" w:color="auto" w:fill="C2D69B"/>
            <w:vAlign w:val="center"/>
          </w:tcPr>
          <w:p w:rsidR="004230F2" w:rsidRPr="004230F2" w:rsidRDefault="004230F2" w:rsidP="004230F2">
            <w:pPr>
              <w:suppressAutoHyphens w:val="0"/>
              <w:jc w:val="both"/>
              <w:rPr>
                <w:lang w:eastAsia="ru-RU"/>
              </w:rPr>
            </w:pPr>
            <w:r w:rsidRPr="004230F2">
              <w:rPr>
                <w:lang w:eastAsia="ru-RU"/>
              </w:rPr>
              <w:t>КЦП «Развитие внутреннего и въездного туризма в Приморском крае» на 2011-2016 гг.»</w:t>
            </w:r>
          </w:p>
        </w:tc>
        <w:tc>
          <w:tcPr>
            <w:tcW w:w="4252" w:type="dxa"/>
            <w:shd w:val="clear" w:color="auto" w:fill="D6E3BC"/>
            <w:noWrap/>
            <w:vAlign w:val="center"/>
          </w:tcPr>
          <w:p w:rsidR="004230F2" w:rsidRPr="004230F2" w:rsidRDefault="004230F2" w:rsidP="004230F2">
            <w:pPr>
              <w:suppressAutoHyphens w:val="0"/>
              <w:jc w:val="both"/>
              <w:rPr>
                <w:lang w:eastAsia="ru-RU"/>
              </w:rPr>
            </w:pPr>
            <w:r w:rsidRPr="004230F2">
              <w:rPr>
                <w:lang w:eastAsia="ru-RU"/>
              </w:rPr>
              <w:t>МЦП «Развитие туризма на территории  городского округа Спасск-Дальний» на 2011-2016 гг.</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22</w:t>
            </w:r>
          </w:p>
        </w:tc>
        <w:tc>
          <w:tcPr>
            <w:tcW w:w="5103" w:type="dxa"/>
            <w:tcBorders>
              <w:bottom w:val="single" w:sz="4" w:space="0" w:color="8DB3E2"/>
            </w:tcBorders>
            <w:shd w:val="clear" w:color="auto" w:fill="auto"/>
            <w:vAlign w:val="center"/>
          </w:tcPr>
          <w:p w:rsidR="00C33C23" w:rsidRPr="000E2607" w:rsidRDefault="00B51C12" w:rsidP="007C4665">
            <w:pPr>
              <w:suppressAutoHyphens w:val="0"/>
              <w:spacing w:line="360" w:lineRule="auto"/>
              <w:ind w:firstLine="709"/>
              <w:jc w:val="center"/>
              <w:rPr>
                <w:lang w:eastAsia="ru-RU"/>
              </w:rPr>
            </w:pPr>
            <w:hyperlink r:id="rId139" w:history="1">
              <w:r w:rsidR="004230F2" w:rsidRPr="004230F2">
                <w:rPr>
                  <w:lang w:eastAsia="ru-RU"/>
                </w:rPr>
                <w:t>Государственная программа "Доступная среда" на 2011 - 2015 гг.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23</w:t>
            </w:r>
          </w:p>
        </w:tc>
        <w:tc>
          <w:tcPr>
            <w:tcW w:w="5103" w:type="dxa"/>
            <w:tcBorders>
              <w:bottom w:val="single" w:sz="4" w:space="0" w:color="8DB3E2"/>
            </w:tcBorders>
            <w:shd w:val="clear" w:color="auto" w:fill="76923C"/>
            <w:vAlign w:val="center"/>
          </w:tcPr>
          <w:p w:rsidR="00C33C23" w:rsidRPr="000E2607" w:rsidRDefault="00B51C12" w:rsidP="007C4665">
            <w:pPr>
              <w:suppressAutoHyphens w:val="0"/>
              <w:spacing w:line="360" w:lineRule="auto"/>
              <w:ind w:firstLine="709"/>
              <w:jc w:val="center"/>
              <w:rPr>
                <w:lang w:eastAsia="ru-RU"/>
              </w:rPr>
            </w:pPr>
            <w:hyperlink r:id="rId140" w:history="1">
              <w:r w:rsidR="004230F2" w:rsidRPr="004230F2">
                <w:rPr>
                  <w:lang w:eastAsia="ru-RU"/>
                </w:rPr>
                <w:t>Программа "Чистая вода" на 2011 - 2017 гг.</w:t>
              </w:r>
            </w:hyperlink>
          </w:p>
        </w:tc>
        <w:tc>
          <w:tcPr>
            <w:tcW w:w="4522"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tcBorders>
              <w:bottom w:val="single" w:sz="4" w:space="0" w:color="8DB3E2"/>
            </w:tcBorders>
            <w:shd w:val="clear" w:color="auto" w:fill="D6E3BC"/>
            <w:noWrap/>
            <w:vAlign w:val="center"/>
          </w:tcPr>
          <w:p w:rsidR="00C33C23" w:rsidRPr="000E2607" w:rsidRDefault="004230F2" w:rsidP="007C4665">
            <w:pPr>
              <w:suppressAutoHyphens w:val="0"/>
              <w:spacing w:line="360" w:lineRule="auto"/>
              <w:ind w:firstLine="709"/>
              <w:jc w:val="center"/>
              <w:rPr>
                <w:lang w:eastAsia="ru-RU"/>
              </w:rPr>
            </w:pPr>
            <w:r w:rsidRPr="004230F2">
              <w:rPr>
                <w:lang w:eastAsia="ru-RU"/>
              </w:rPr>
              <w:t>МЦП «Чистая вода» на 2011-2017 гг.</w:t>
            </w:r>
          </w:p>
        </w:tc>
      </w:tr>
      <w:tr w:rsidR="00C33C23" w:rsidRPr="000E2607" w:rsidTr="00A27E6C">
        <w:trPr>
          <w:trHeight w:val="582"/>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24</w:t>
            </w:r>
          </w:p>
        </w:tc>
        <w:tc>
          <w:tcPr>
            <w:tcW w:w="5103" w:type="dxa"/>
            <w:shd w:val="clear" w:color="auto" w:fill="76923C"/>
            <w:vAlign w:val="center"/>
          </w:tcPr>
          <w:p w:rsidR="004230F2" w:rsidRPr="004230F2" w:rsidRDefault="00B51C12" w:rsidP="004230F2">
            <w:pPr>
              <w:suppressAutoHyphens w:val="0"/>
              <w:jc w:val="both"/>
              <w:rPr>
                <w:lang w:eastAsia="ru-RU"/>
              </w:rPr>
            </w:pPr>
            <w:hyperlink r:id="rId141" w:history="1">
              <w:r w:rsidR="004230F2" w:rsidRPr="004230F2">
                <w:rPr>
                  <w:lang w:eastAsia="ru-RU"/>
                </w:rPr>
                <w:t>Программа "Культура России (2012-2018 гг.)" </w:t>
              </w:r>
            </w:hyperlink>
          </w:p>
        </w:tc>
        <w:tc>
          <w:tcPr>
            <w:tcW w:w="4522" w:type="dxa"/>
            <w:gridSpan w:val="2"/>
            <w:shd w:val="clear" w:color="auto" w:fill="C2D69B"/>
            <w:vAlign w:val="center"/>
          </w:tcPr>
          <w:p w:rsidR="004230F2" w:rsidRPr="004230F2" w:rsidRDefault="004230F2" w:rsidP="004230F2">
            <w:pPr>
              <w:suppressAutoHyphens w:val="0"/>
              <w:jc w:val="both"/>
              <w:rPr>
                <w:lang w:eastAsia="ru-RU"/>
              </w:rPr>
            </w:pPr>
            <w:r w:rsidRPr="004230F2">
              <w:rPr>
                <w:lang w:eastAsia="ru-RU"/>
              </w:rPr>
              <w:t>КЦП «Развитие библиотечно-информационного обслуживания в Приморском крае» на 2009-2012 гг.»</w:t>
            </w:r>
          </w:p>
        </w:tc>
        <w:tc>
          <w:tcPr>
            <w:tcW w:w="4252" w:type="dxa"/>
            <w:shd w:val="clear" w:color="auto" w:fill="CCC0D9"/>
            <w:noWrap/>
            <w:vAlign w:val="center"/>
          </w:tcPr>
          <w:p w:rsidR="00B20B61" w:rsidRPr="000E2607" w:rsidRDefault="004230F2" w:rsidP="00B20B61">
            <w:pPr>
              <w:suppressAutoHyphens w:val="0"/>
              <w:spacing w:line="360" w:lineRule="auto"/>
              <w:ind w:firstLine="709"/>
              <w:jc w:val="center"/>
              <w:rPr>
                <w:bCs/>
                <w:lang w:eastAsia="ru-RU"/>
              </w:rPr>
            </w:pPr>
            <w:r w:rsidRPr="004230F2">
              <w:rPr>
                <w:bCs/>
                <w:lang w:eastAsia="ru-RU"/>
              </w:rPr>
              <w:t xml:space="preserve">Отсутствие аналога. </w:t>
            </w:r>
          </w:p>
          <w:p w:rsidR="004230F2" w:rsidRPr="004230F2" w:rsidRDefault="004230F2" w:rsidP="004230F2">
            <w:pPr>
              <w:suppressAutoHyphens w:val="0"/>
              <w:jc w:val="both"/>
              <w:rPr>
                <w:lang w:eastAsia="ru-RU"/>
              </w:rPr>
            </w:pPr>
            <w:r w:rsidRPr="004230F2">
              <w:rPr>
                <w:lang w:eastAsia="ru-RU"/>
              </w:rPr>
              <w:t>Частичное соответствие уровню ПК: МЦП «Комплектование книжных фондов муниципальных библиотек городского округа  Спасск-Дальний на 2012-2014 гг.</w:t>
            </w:r>
          </w:p>
        </w:tc>
      </w:tr>
      <w:tr w:rsidR="00C33C23" w:rsidRPr="000E2607" w:rsidTr="000E2607">
        <w:trPr>
          <w:trHeight w:val="888"/>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25</w:t>
            </w:r>
          </w:p>
        </w:tc>
        <w:tc>
          <w:tcPr>
            <w:tcW w:w="5103" w:type="dxa"/>
            <w:tcBorders>
              <w:bottom w:val="single" w:sz="4" w:space="0" w:color="8DB3E2"/>
            </w:tcBorders>
            <w:shd w:val="clear" w:color="auto" w:fill="auto"/>
            <w:vAlign w:val="center"/>
          </w:tcPr>
          <w:p w:rsidR="00C33C23" w:rsidRPr="000E2607" w:rsidRDefault="00B51C12" w:rsidP="007C4665">
            <w:pPr>
              <w:suppressAutoHyphens w:val="0"/>
              <w:spacing w:line="360" w:lineRule="auto"/>
              <w:ind w:firstLine="709"/>
              <w:jc w:val="center"/>
              <w:rPr>
                <w:lang w:eastAsia="ru-RU"/>
              </w:rPr>
            </w:pPr>
            <w:hyperlink r:id="rId142" w:history="1">
              <w:r w:rsidR="004230F2" w:rsidRPr="004230F2">
                <w:rPr>
                  <w:lang w:eastAsia="ru-RU"/>
                </w:rPr>
                <w:t>Программа "Развитие водохозяйственного комплекса Российской Федерации в 2012-2020 гг." </w:t>
              </w:r>
            </w:hyperlink>
          </w:p>
        </w:tc>
        <w:tc>
          <w:tcPr>
            <w:tcW w:w="4522"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26</w:t>
            </w:r>
          </w:p>
        </w:tc>
        <w:tc>
          <w:tcPr>
            <w:tcW w:w="5103" w:type="dxa"/>
            <w:shd w:val="clear" w:color="auto" w:fill="76923C"/>
            <w:vAlign w:val="center"/>
          </w:tcPr>
          <w:p w:rsidR="004230F2" w:rsidRPr="004230F2" w:rsidRDefault="004230F2" w:rsidP="004230F2">
            <w:pPr>
              <w:suppressAutoHyphens w:val="0"/>
              <w:jc w:val="both"/>
              <w:rPr>
                <w:lang w:eastAsia="ru-RU"/>
              </w:rPr>
            </w:pPr>
            <w:r w:rsidRPr="004230F2">
              <w:rPr>
                <w:lang w:eastAsia="ru-RU"/>
              </w:rPr>
              <w:t>ФЦП "Социальное развитие села до 2013 г.</w:t>
            </w:r>
          </w:p>
        </w:tc>
        <w:tc>
          <w:tcPr>
            <w:tcW w:w="4522" w:type="dxa"/>
            <w:gridSpan w:val="2"/>
            <w:shd w:val="clear" w:color="auto" w:fill="C2D69B"/>
            <w:vAlign w:val="center"/>
          </w:tcPr>
          <w:p w:rsidR="004230F2" w:rsidRPr="004230F2" w:rsidRDefault="004230F2" w:rsidP="004230F2">
            <w:pPr>
              <w:suppressAutoHyphens w:val="0"/>
              <w:jc w:val="both"/>
              <w:rPr>
                <w:lang w:eastAsia="ru-RU"/>
              </w:rPr>
            </w:pPr>
            <w:r w:rsidRPr="004230F2">
              <w:rPr>
                <w:lang w:eastAsia="ru-RU"/>
              </w:rPr>
              <w:t>КДЦП «Социальное развитие села в Приморском крае на 2011-2013 гг.»</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55"/>
        </w:trPr>
        <w:tc>
          <w:tcPr>
            <w:tcW w:w="724" w:type="dxa"/>
            <w:shd w:val="clear" w:color="auto" w:fill="auto"/>
            <w:vAlign w:val="center"/>
          </w:tcPr>
          <w:p w:rsidR="00C33C23" w:rsidRPr="000E2607" w:rsidRDefault="004230F2" w:rsidP="00C33C23">
            <w:pPr>
              <w:suppressAutoHyphens w:val="0"/>
              <w:rPr>
                <w:b/>
                <w:bCs/>
                <w:i/>
                <w:iCs/>
                <w:lang w:eastAsia="ru-RU"/>
              </w:rPr>
            </w:pPr>
            <w:r w:rsidRPr="004230F2">
              <w:rPr>
                <w:b/>
                <w:bCs/>
                <w:i/>
                <w:iCs/>
                <w:lang w:eastAsia="ru-RU"/>
              </w:rPr>
              <w:t> </w:t>
            </w:r>
          </w:p>
        </w:tc>
        <w:tc>
          <w:tcPr>
            <w:tcW w:w="13877" w:type="dxa"/>
            <w:gridSpan w:val="4"/>
            <w:shd w:val="clear" w:color="auto" w:fill="auto"/>
            <w:vAlign w:val="center"/>
          </w:tcPr>
          <w:p w:rsidR="004230F2" w:rsidRPr="004230F2" w:rsidRDefault="00B51C12" w:rsidP="004230F2">
            <w:pPr>
              <w:suppressAutoHyphens w:val="0"/>
              <w:jc w:val="both"/>
              <w:rPr>
                <w:b/>
                <w:bCs/>
                <w:i/>
                <w:iCs/>
                <w:lang w:eastAsia="ru-RU"/>
              </w:rPr>
            </w:pPr>
            <w:hyperlink r:id="rId143" w:history="1">
              <w:r w:rsidR="004230F2" w:rsidRPr="004230F2">
                <w:rPr>
                  <w:b/>
                  <w:bCs/>
                  <w:i/>
                  <w:iCs/>
                  <w:lang w:eastAsia="ru-RU"/>
                </w:rPr>
                <w:t>Безопасность</w:t>
              </w:r>
            </w:hyperlink>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26</w:t>
            </w:r>
          </w:p>
        </w:tc>
        <w:tc>
          <w:tcPr>
            <w:tcW w:w="5103" w:type="dxa"/>
            <w:shd w:val="clear" w:color="auto" w:fill="auto"/>
            <w:vAlign w:val="center"/>
          </w:tcPr>
          <w:p w:rsidR="004230F2" w:rsidRPr="004230F2" w:rsidRDefault="00B51C12" w:rsidP="004230F2">
            <w:pPr>
              <w:suppressAutoHyphens w:val="0"/>
              <w:jc w:val="both"/>
              <w:rPr>
                <w:lang w:eastAsia="ru-RU"/>
              </w:rPr>
            </w:pPr>
            <w:hyperlink r:id="rId144" w:history="1">
              <w:r w:rsidR="004230F2" w:rsidRPr="004230F2">
                <w:rPr>
                  <w:lang w:eastAsia="ru-RU"/>
                </w:rPr>
                <w:t>Программа "Уничтожение запасов химического оружия в Российской Федерации"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27</w:t>
            </w:r>
          </w:p>
        </w:tc>
        <w:tc>
          <w:tcPr>
            <w:tcW w:w="5103" w:type="dxa"/>
            <w:tcBorders>
              <w:bottom w:val="single" w:sz="4" w:space="0" w:color="8DB3E2"/>
            </w:tcBorders>
            <w:shd w:val="clear" w:color="auto" w:fill="auto"/>
            <w:vAlign w:val="center"/>
          </w:tcPr>
          <w:p w:rsidR="004230F2" w:rsidRPr="004230F2" w:rsidRDefault="00B51C12" w:rsidP="004230F2">
            <w:pPr>
              <w:suppressAutoHyphens w:val="0"/>
              <w:jc w:val="both"/>
              <w:rPr>
                <w:lang w:eastAsia="ru-RU"/>
              </w:rPr>
            </w:pPr>
            <w:hyperlink r:id="rId145" w:history="1">
              <w:r w:rsidR="004230F2" w:rsidRPr="004230F2">
                <w:rPr>
                  <w:lang w:eastAsia="ru-RU"/>
                </w:rPr>
                <w:t>Программа "Обеспечение ядерной и радиационной безопасности на 2008 г. и на период до 2015 г." </w:t>
              </w:r>
            </w:hyperlink>
          </w:p>
        </w:tc>
        <w:tc>
          <w:tcPr>
            <w:tcW w:w="4522"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A27E6C">
        <w:trPr>
          <w:trHeight w:val="1389"/>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28</w:t>
            </w:r>
          </w:p>
        </w:tc>
        <w:tc>
          <w:tcPr>
            <w:tcW w:w="5103" w:type="dxa"/>
            <w:tcBorders>
              <w:bottom w:val="single" w:sz="4" w:space="0" w:color="8DB3E2"/>
            </w:tcBorders>
            <w:shd w:val="clear" w:color="auto" w:fill="76923C"/>
            <w:vAlign w:val="center"/>
          </w:tcPr>
          <w:p w:rsidR="004230F2" w:rsidRPr="004230F2" w:rsidRDefault="00B51C12" w:rsidP="004230F2">
            <w:pPr>
              <w:suppressAutoHyphens w:val="0"/>
              <w:jc w:val="both"/>
              <w:rPr>
                <w:lang w:eastAsia="ru-RU"/>
              </w:rPr>
            </w:pPr>
            <w:hyperlink r:id="rId146" w:history="1">
              <w:r w:rsidR="004230F2" w:rsidRPr="004230F2">
                <w:rPr>
                  <w:lang w:eastAsia="ru-RU"/>
                </w:rPr>
                <w:t>Программа "Повышение устойчивости жилых домов, основных объектов и систем жизнеобеспечения в сейсмических районах Российской Федерации на 2009 - 2018 гг." </w:t>
              </w:r>
            </w:hyperlink>
          </w:p>
        </w:tc>
        <w:tc>
          <w:tcPr>
            <w:tcW w:w="4522" w:type="dxa"/>
            <w:gridSpan w:val="2"/>
            <w:shd w:val="clear" w:color="auto" w:fill="C2D69B"/>
            <w:vAlign w:val="center"/>
          </w:tcPr>
          <w:p w:rsidR="004230F2" w:rsidRPr="004230F2" w:rsidRDefault="00B51C12" w:rsidP="004230F2">
            <w:pPr>
              <w:suppressAutoHyphens w:val="0"/>
              <w:jc w:val="both"/>
              <w:rPr>
                <w:lang w:eastAsia="ru-RU"/>
              </w:rPr>
            </w:pPr>
            <w:hyperlink r:id="rId147" w:history="1">
              <w:r w:rsidR="004230F2" w:rsidRPr="004230F2">
                <w:rPr>
                  <w:lang w:eastAsia="ru-RU"/>
                </w:rPr>
                <w:t> КДЦП «Сейсмобезопасность территории Приморского края» на 2011-2017 гг.»</w:t>
              </w:r>
            </w:hyperlink>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493"/>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29</w:t>
            </w:r>
          </w:p>
        </w:tc>
        <w:tc>
          <w:tcPr>
            <w:tcW w:w="5103" w:type="dxa"/>
            <w:shd w:val="clear" w:color="auto" w:fill="auto"/>
            <w:vAlign w:val="center"/>
          </w:tcPr>
          <w:p w:rsidR="004230F2" w:rsidRPr="004230F2" w:rsidRDefault="00B51C12" w:rsidP="004230F2">
            <w:pPr>
              <w:suppressAutoHyphens w:val="0"/>
              <w:jc w:val="both"/>
              <w:rPr>
                <w:lang w:eastAsia="ru-RU"/>
              </w:rPr>
            </w:pPr>
            <w:hyperlink r:id="rId148" w:history="1">
              <w:r w:rsidR="004230F2" w:rsidRPr="004230F2">
                <w:rPr>
                  <w:lang w:eastAsia="ru-RU"/>
                </w:rPr>
                <w:t>Программа "Развитие уголовно-исполнительной системы (2007 - 2016 гг.)"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0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30</w:t>
            </w:r>
          </w:p>
        </w:tc>
        <w:tc>
          <w:tcPr>
            <w:tcW w:w="5103" w:type="dxa"/>
            <w:shd w:val="clear" w:color="auto" w:fill="auto"/>
            <w:vAlign w:val="center"/>
          </w:tcPr>
          <w:p w:rsidR="004230F2" w:rsidRPr="004230F2" w:rsidRDefault="00B51C12" w:rsidP="004230F2">
            <w:pPr>
              <w:suppressAutoHyphens w:val="0"/>
              <w:jc w:val="both"/>
              <w:rPr>
                <w:lang w:eastAsia="ru-RU"/>
              </w:rPr>
            </w:pPr>
            <w:hyperlink r:id="rId149" w:history="1">
              <w:r w:rsidR="004230F2" w:rsidRPr="004230F2">
                <w:rPr>
                  <w:lang w:eastAsia="ru-RU"/>
                </w:rPr>
                <w:t>Программа "Модернизация Единой системы организации воздушного движения Российской Федерации (2009 - 2015 гг.)"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8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31</w:t>
            </w:r>
          </w:p>
        </w:tc>
        <w:tc>
          <w:tcPr>
            <w:tcW w:w="5103" w:type="dxa"/>
            <w:shd w:val="clear" w:color="auto" w:fill="auto"/>
            <w:vAlign w:val="center"/>
          </w:tcPr>
          <w:p w:rsidR="004230F2" w:rsidRPr="004230F2" w:rsidRDefault="00B51C12" w:rsidP="004230F2">
            <w:pPr>
              <w:suppressAutoHyphens w:val="0"/>
              <w:jc w:val="both"/>
              <w:rPr>
                <w:lang w:eastAsia="ru-RU"/>
              </w:rPr>
            </w:pPr>
            <w:hyperlink r:id="rId150" w:history="1">
              <w:r w:rsidR="004230F2" w:rsidRPr="004230F2">
                <w:rPr>
                  <w:lang w:eastAsia="ru-RU"/>
                </w:rPr>
                <w:t>Программа "Национальная система химической и биологической безопасности Российской Федерации (2009 - 2014 гг.)"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10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32</w:t>
            </w:r>
          </w:p>
        </w:tc>
        <w:tc>
          <w:tcPr>
            <w:tcW w:w="5103" w:type="dxa"/>
            <w:shd w:val="clear" w:color="auto" w:fill="auto"/>
            <w:vAlign w:val="center"/>
          </w:tcPr>
          <w:p w:rsidR="004230F2" w:rsidRPr="004230F2" w:rsidRDefault="00B51C12" w:rsidP="004230F2">
            <w:pPr>
              <w:suppressAutoHyphens w:val="0"/>
              <w:jc w:val="both"/>
              <w:rPr>
                <w:lang w:eastAsia="ru-RU"/>
              </w:rPr>
            </w:pPr>
            <w:hyperlink r:id="rId151" w:history="1">
              <w:r w:rsidR="004230F2" w:rsidRPr="004230F2">
                <w:rPr>
                  <w:lang w:eastAsia="ru-RU"/>
                </w:rPr>
                <w:t>Программа "Создание системы базирования Черноморского флота на территории Российской Федерации в 2005 - 2020 гг."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27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33</w:t>
            </w:r>
          </w:p>
        </w:tc>
        <w:tc>
          <w:tcPr>
            <w:tcW w:w="5103" w:type="dxa"/>
            <w:tcBorders>
              <w:bottom w:val="single" w:sz="4" w:space="0" w:color="8DB3E2"/>
            </w:tcBorders>
            <w:shd w:val="clear" w:color="auto" w:fill="auto"/>
            <w:vAlign w:val="center"/>
          </w:tcPr>
          <w:p w:rsidR="004230F2" w:rsidRPr="004230F2" w:rsidRDefault="00B51C12" w:rsidP="004230F2">
            <w:pPr>
              <w:suppressAutoHyphens w:val="0"/>
              <w:jc w:val="both"/>
              <w:rPr>
                <w:lang w:eastAsia="ru-RU"/>
              </w:rPr>
            </w:pPr>
            <w:hyperlink r:id="rId152" w:history="1">
              <w:r w:rsidR="004230F2" w:rsidRPr="004230F2">
                <w:rPr>
                  <w:lang w:eastAsia="ru-RU"/>
                </w:rPr>
                <w:t>Программа "Совершенствование федеральной системы разведки и контроля воздушного пространства Российской Федерации (2007-2015 гг.)"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53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34</w:t>
            </w:r>
          </w:p>
        </w:tc>
        <w:tc>
          <w:tcPr>
            <w:tcW w:w="5103" w:type="dxa"/>
            <w:shd w:val="clear" w:color="auto" w:fill="76923C"/>
            <w:vAlign w:val="center"/>
          </w:tcPr>
          <w:p w:rsidR="004230F2" w:rsidRPr="004230F2" w:rsidRDefault="00B51C12" w:rsidP="004230F2">
            <w:pPr>
              <w:suppressAutoHyphens w:val="0"/>
              <w:jc w:val="both"/>
              <w:rPr>
                <w:lang w:eastAsia="ru-RU"/>
              </w:rPr>
            </w:pPr>
            <w:hyperlink r:id="rId153" w:history="1">
              <w:r w:rsidR="004230F2" w:rsidRPr="004230F2">
                <w:rPr>
                  <w:lang w:eastAsia="ru-RU"/>
                </w:rPr>
                <w:t>Программа "Снижение рисков и смягчение последствий чрезвычайных ситуаций природного и техногенного характера в Российской Федерации до 2015 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D6E3BC"/>
            <w:noWrap/>
            <w:vAlign w:val="center"/>
          </w:tcPr>
          <w:p w:rsidR="00435DD2" w:rsidRPr="000E2607" w:rsidRDefault="004230F2" w:rsidP="004A0F69">
            <w:pPr>
              <w:suppressAutoHyphens w:val="0"/>
              <w:spacing w:line="360" w:lineRule="auto"/>
              <w:ind w:firstLine="709"/>
              <w:jc w:val="center"/>
              <w:rPr>
                <w:lang w:eastAsia="ru-RU"/>
              </w:rPr>
            </w:pPr>
            <w:r w:rsidRPr="004230F2">
              <w:rPr>
                <w:lang w:eastAsia="ru-RU"/>
              </w:rPr>
              <w:t xml:space="preserve">Отсутствие аналога. </w:t>
            </w:r>
          </w:p>
          <w:p w:rsidR="004230F2" w:rsidRPr="004230F2" w:rsidRDefault="004230F2" w:rsidP="004230F2">
            <w:pPr>
              <w:suppressAutoHyphens w:val="0"/>
              <w:jc w:val="both"/>
              <w:rPr>
                <w:lang w:eastAsia="ru-RU"/>
              </w:rPr>
            </w:pPr>
            <w:r w:rsidRPr="004230F2">
              <w:rPr>
                <w:lang w:eastAsia="ru-RU"/>
              </w:rPr>
              <w:t>Частичное соответствие: МЦП «Консервация объекта незавершенного строительства - Защита от наводнений  г.Спасска-Дальнего Приморского края на 2010-2012 гг.»</w:t>
            </w:r>
          </w:p>
        </w:tc>
      </w:tr>
      <w:tr w:rsidR="00C33C23" w:rsidRPr="000E2607" w:rsidTr="000E2607">
        <w:trPr>
          <w:trHeight w:val="127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35</w:t>
            </w:r>
          </w:p>
        </w:tc>
        <w:tc>
          <w:tcPr>
            <w:tcW w:w="5103" w:type="dxa"/>
            <w:shd w:val="clear" w:color="auto" w:fill="auto"/>
            <w:vAlign w:val="center"/>
          </w:tcPr>
          <w:p w:rsidR="004230F2" w:rsidRPr="004230F2" w:rsidRDefault="00B51C12" w:rsidP="004230F2">
            <w:pPr>
              <w:suppressAutoHyphens w:val="0"/>
              <w:jc w:val="both"/>
              <w:rPr>
                <w:lang w:eastAsia="ru-RU"/>
              </w:rPr>
            </w:pPr>
            <w:hyperlink r:id="rId154" w:history="1">
              <w:r w:rsidR="004230F2" w:rsidRPr="004230F2">
                <w:rPr>
                  <w:lang w:eastAsia="ru-RU"/>
                </w:rPr>
                <w:t>Программа "Обеспечение безопасности полетов воздушных судов государственной авиации Российской Федерации в 2011 - 2015 гг."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0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36</w:t>
            </w:r>
          </w:p>
        </w:tc>
        <w:tc>
          <w:tcPr>
            <w:tcW w:w="5103" w:type="dxa"/>
            <w:shd w:val="clear" w:color="auto" w:fill="auto"/>
            <w:vAlign w:val="center"/>
          </w:tcPr>
          <w:p w:rsidR="004230F2" w:rsidRPr="004230F2" w:rsidRDefault="00B51C12" w:rsidP="004230F2">
            <w:pPr>
              <w:suppressAutoHyphens w:val="0"/>
              <w:jc w:val="both"/>
              <w:rPr>
                <w:lang w:eastAsia="ru-RU"/>
              </w:rPr>
            </w:pPr>
            <w:hyperlink r:id="rId155" w:history="1">
              <w:r w:rsidR="004230F2" w:rsidRPr="004230F2">
                <w:rPr>
                  <w:lang w:eastAsia="ru-RU"/>
                </w:rPr>
                <w:t>Программа "Промышленная утилизация вооружения и военной техники на 2011 - 2015 гг. и на период до 2020 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37</w:t>
            </w:r>
          </w:p>
        </w:tc>
        <w:tc>
          <w:tcPr>
            <w:tcW w:w="5103" w:type="dxa"/>
            <w:shd w:val="clear" w:color="auto" w:fill="auto"/>
            <w:vAlign w:val="center"/>
          </w:tcPr>
          <w:p w:rsidR="004230F2" w:rsidRPr="004230F2" w:rsidRDefault="00B51C12" w:rsidP="004230F2">
            <w:pPr>
              <w:suppressAutoHyphens w:val="0"/>
              <w:jc w:val="both"/>
              <w:rPr>
                <w:lang w:eastAsia="ru-RU"/>
              </w:rPr>
            </w:pPr>
            <w:hyperlink r:id="rId156" w:history="1">
              <w:r w:rsidR="004230F2" w:rsidRPr="004230F2">
                <w:rPr>
                  <w:lang w:eastAsia="ru-RU"/>
                </w:rPr>
                <w:t>Программа "Преодоление последствий радиационных аварий на период до 2015 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0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38</w:t>
            </w:r>
          </w:p>
        </w:tc>
        <w:tc>
          <w:tcPr>
            <w:tcW w:w="5103" w:type="dxa"/>
            <w:shd w:val="clear" w:color="auto" w:fill="auto"/>
            <w:vAlign w:val="center"/>
          </w:tcPr>
          <w:p w:rsidR="004230F2" w:rsidRPr="004230F2" w:rsidRDefault="00B51C12" w:rsidP="004230F2">
            <w:pPr>
              <w:suppressAutoHyphens w:val="0"/>
              <w:jc w:val="both"/>
              <w:rPr>
                <w:lang w:eastAsia="ru-RU"/>
              </w:rPr>
            </w:pPr>
            <w:hyperlink r:id="rId157" w:history="1">
              <w:r w:rsidR="004230F2" w:rsidRPr="004230F2">
                <w:rPr>
                  <w:lang w:eastAsia="ru-RU"/>
                </w:rPr>
                <w:t>Программа "Государственная граница Российской Федерации (2012 - 2020 гг.)" (проект, открытая часть ФБ)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55"/>
        </w:trPr>
        <w:tc>
          <w:tcPr>
            <w:tcW w:w="724" w:type="dxa"/>
            <w:shd w:val="clear" w:color="auto" w:fill="auto"/>
            <w:vAlign w:val="center"/>
          </w:tcPr>
          <w:p w:rsidR="00C33C23" w:rsidRPr="000E2607" w:rsidRDefault="004230F2" w:rsidP="00C33C23">
            <w:pPr>
              <w:suppressAutoHyphens w:val="0"/>
              <w:rPr>
                <w:b/>
                <w:bCs/>
                <w:i/>
                <w:iCs/>
                <w:lang w:eastAsia="ru-RU"/>
              </w:rPr>
            </w:pPr>
            <w:r w:rsidRPr="004230F2">
              <w:rPr>
                <w:b/>
                <w:bCs/>
                <w:i/>
                <w:iCs/>
                <w:lang w:eastAsia="ru-RU"/>
              </w:rPr>
              <w:t> </w:t>
            </w:r>
          </w:p>
        </w:tc>
        <w:tc>
          <w:tcPr>
            <w:tcW w:w="13877" w:type="dxa"/>
            <w:gridSpan w:val="4"/>
            <w:shd w:val="clear" w:color="auto" w:fill="auto"/>
            <w:vAlign w:val="center"/>
          </w:tcPr>
          <w:p w:rsidR="004230F2" w:rsidRPr="004230F2" w:rsidRDefault="00B51C12" w:rsidP="004230F2">
            <w:pPr>
              <w:suppressAutoHyphens w:val="0"/>
              <w:jc w:val="both"/>
              <w:rPr>
                <w:b/>
                <w:bCs/>
                <w:i/>
                <w:iCs/>
                <w:lang w:eastAsia="ru-RU"/>
              </w:rPr>
            </w:pPr>
            <w:hyperlink r:id="rId158" w:history="1">
              <w:r w:rsidR="004230F2" w:rsidRPr="004230F2">
                <w:rPr>
                  <w:b/>
                  <w:bCs/>
                  <w:i/>
                  <w:iCs/>
                  <w:lang w:eastAsia="ru-RU"/>
                </w:rPr>
                <w:t>Развитие регионов</w:t>
              </w:r>
            </w:hyperlink>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39</w:t>
            </w:r>
          </w:p>
        </w:tc>
        <w:tc>
          <w:tcPr>
            <w:tcW w:w="5103" w:type="dxa"/>
            <w:shd w:val="clear" w:color="auto" w:fill="auto"/>
            <w:vAlign w:val="center"/>
          </w:tcPr>
          <w:p w:rsidR="004230F2" w:rsidRPr="004230F2" w:rsidRDefault="00B51C12" w:rsidP="004230F2">
            <w:pPr>
              <w:suppressAutoHyphens w:val="0"/>
              <w:jc w:val="both"/>
              <w:rPr>
                <w:lang w:eastAsia="ru-RU"/>
              </w:rPr>
            </w:pPr>
            <w:hyperlink r:id="rId159" w:history="1">
              <w:r w:rsidR="004230F2" w:rsidRPr="004230F2">
                <w:rPr>
                  <w:lang w:eastAsia="ru-RU"/>
                </w:rPr>
                <w:t>Программа развития Калининградской области на период до 2015 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0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40</w:t>
            </w:r>
          </w:p>
        </w:tc>
        <w:tc>
          <w:tcPr>
            <w:tcW w:w="5103" w:type="dxa"/>
            <w:shd w:val="clear" w:color="auto" w:fill="auto"/>
            <w:vAlign w:val="center"/>
          </w:tcPr>
          <w:p w:rsidR="004230F2" w:rsidRPr="004230F2" w:rsidRDefault="00B51C12" w:rsidP="004230F2">
            <w:pPr>
              <w:suppressAutoHyphens w:val="0"/>
              <w:jc w:val="both"/>
              <w:rPr>
                <w:lang w:eastAsia="ru-RU"/>
              </w:rPr>
            </w:pPr>
            <w:hyperlink r:id="rId160" w:history="1">
              <w:r w:rsidR="004230F2" w:rsidRPr="004230F2">
                <w:rPr>
                  <w:lang w:eastAsia="ru-RU"/>
                </w:rPr>
                <w:t>Программа "Социально-экономическое развитие Республики Ингушетия на 2010 - 2016 гг." </w:t>
              </w:r>
            </w:hyperlink>
          </w:p>
        </w:tc>
        <w:tc>
          <w:tcPr>
            <w:tcW w:w="4522"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020"/>
        </w:trPr>
        <w:tc>
          <w:tcPr>
            <w:tcW w:w="724" w:type="dxa"/>
            <w:tcBorders>
              <w:bottom w:val="single" w:sz="4" w:space="0" w:color="8DB3E2"/>
            </w:tcBorders>
            <w:shd w:val="clear" w:color="auto" w:fill="auto"/>
            <w:vAlign w:val="center"/>
          </w:tcPr>
          <w:p w:rsidR="00C33C23" w:rsidRPr="000E2607" w:rsidRDefault="004230F2" w:rsidP="00C33C23">
            <w:pPr>
              <w:suppressAutoHyphens w:val="0"/>
              <w:jc w:val="center"/>
              <w:rPr>
                <w:lang w:eastAsia="ru-RU"/>
              </w:rPr>
            </w:pPr>
            <w:r w:rsidRPr="004230F2">
              <w:rPr>
                <w:lang w:eastAsia="ru-RU"/>
              </w:rPr>
              <w:t>41</w:t>
            </w:r>
          </w:p>
        </w:tc>
        <w:tc>
          <w:tcPr>
            <w:tcW w:w="5103" w:type="dxa"/>
            <w:tcBorders>
              <w:bottom w:val="single" w:sz="4" w:space="0" w:color="8DB3E2"/>
            </w:tcBorders>
            <w:shd w:val="clear" w:color="auto" w:fill="auto"/>
            <w:vAlign w:val="center"/>
          </w:tcPr>
          <w:p w:rsidR="004230F2" w:rsidRPr="004230F2" w:rsidRDefault="00B51C12" w:rsidP="004230F2">
            <w:pPr>
              <w:suppressAutoHyphens w:val="0"/>
              <w:jc w:val="both"/>
              <w:rPr>
                <w:lang w:eastAsia="ru-RU"/>
              </w:rPr>
            </w:pPr>
            <w:hyperlink r:id="rId161" w:history="1">
              <w:r w:rsidR="004230F2" w:rsidRPr="004230F2">
                <w:rPr>
                  <w:lang w:eastAsia="ru-RU"/>
                </w:rPr>
                <w:t>Программа "Социально-экономическое развитие Курильских островов (Сахалинская область) на 2007-2015 гг." </w:t>
              </w:r>
            </w:hyperlink>
          </w:p>
        </w:tc>
        <w:tc>
          <w:tcPr>
            <w:tcW w:w="4522"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c>
          <w:tcPr>
            <w:tcW w:w="4252" w:type="dxa"/>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55"/>
        </w:trPr>
        <w:tc>
          <w:tcPr>
            <w:tcW w:w="724" w:type="dxa"/>
            <w:tcBorders>
              <w:bottom w:val="single" w:sz="4" w:space="0" w:color="8DB3E2"/>
            </w:tcBorders>
            <w:shd w:val="clear" w:color="auto" w:fill="auto"/>
            <w:vAlign w:val="center"/>
          </w:tcPr>
          <w:p w:rsidR="00C33C23" w:rsidRPr="000E2607" w:rsidRDefault="004230F2" w:rsidP="00C33C23">
            <w:pPr>
              <w:suppressAutoHyphens w:val="0"/>
              <w:rPr>
                <w:b/>
                <w:bCs/>
                <w:i/>
                <w:iCs/>
                <w:lang w:eastAsia="ru-RU"/>
              </w:rPr>
            </w:pPr>
            <w:r w:rsidRPr="004230F2">
              <w:rPr>
                <w:b/>
                <w:bCs/>
                <w:i/>
                <w:iCs/>
                <w:lang w:eastAsia="ru-RU"/>
              </w:rPr>
              <w:t> </w:t>
            </w:r>
          </w:p>
        </w:tc>
        <w:tc>
          <w:tcPr>
            <w:tcW w:w="13877" w:type="dxa"/>
            <w:gridSpan w:val="4"/>
            <w:tcBorders>
              <w:bottom w:val="single" w:sz="4" w:space="0" w:color="8DB3E2"/>
            </w:tcBorders>
            <w:shd w:val="clear" w:color="auto" w:fill="auto"/>
            <w:vAlign w:val="center"/>
          </w:tcPr>
          <w:p w:rsidR="00C33C23" w:rsidRPr="000E2607" w:rsidRDefault="00B51C12" w:rsidP="004A0F69">
            <w:pPr>
              <w:suppressAutoHyphens w:val="0"/>
              <w:spacing w:line="360" w:lineRule="auto"/>
              <w:ind w:firstLine="709"/>
              <w:jc w:val="center"/>
              <w:rPr>
                <w:b/>
                <w:bCs/>
                <w:i/>
                <w:iCs/>
                <w:lang w:eastAsia="ru-RU"/>
              </w:rPr>
            </w:pPr>
            <w:hyperlink r:id="rId162" w:history="1">
              <w:r w:rsidR="004230F2" w:rsidRPr="004230F2">
                <w:rPr>
                  <w:b/>
                  <w:bCs/>
                  <w:i/>
                  <w:iCs/>
                  <w:lang w:eastAsia="ru-RU"/>
                </w:rPr>
                <w:t>Развитие государственных институтов</w:t>
              </w:r>
            </w:hyperlink>
          </w:p>
        </w:tc>
      </w:tr>
      <w:tr w:rsidR="00C33C23" w:rsidRPr="000E2607" w:rsidTr="000E2607">
        <w:trPr>
          <w:trHeight w:val="765"/>
        </w:trPr>
        <w:tc>
          <w:tcPr>
            <w:tcW w:w="724" w:type="dxa"/>
            <w:tcBorders>
              <w:top w:val="single" w:sz="4" w:space="0" w:color="8DB3E2"/>
              <w:left w:val="single" w:sz="4" w:space="0" w:color="8DB3E2"/>
              <w:bottom w:val="double" w:sz="4" w:space="0" w:color="548DD4"/>
              <w:right w:val="single" w:sz="4" w:space="0" w:color="8DB3E2"/>
            </w:tcBorders>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42</w:t>
            </w:r>
          </w:p>
        </w:tc>
        <w:tc>
          <w:tcPr>
            <w:tcW w:w="5103" w:type="dxa"/>
            <w:tcBorders>
              <w:top w:val="single" w:sz="4" w:space="0" w:color="8DB3E2"/>
              <w:left w:val="single" w:sz="4" w:space="0" w:color="8DB3E2"/>
              <w:bottom w:val="double" w:sz="4" w:space="0" w:color="548DD4"/>
              <w:right w:val="single" w:sz="4" w:space="0" w:color="8DB3E2"/>
            </w:tcBorders>
            <w:shd w:val="clear" w:color="auto" w:fill="76923C"/>
            <w:vAlign w:val="center"/>
          </w:tcPr>
          <w:p w:rsidR="004230F2" w:rsidRPr="004230F2" w:rsidRDefault="00B51C12" w:rsidP="004230F2">
            <w:pPr>
              <w:suppressAutoHyphens w:val="0"/>
              <w:jc w:val="both"/>
              <w:rPr>
                <w:lang w:eastAsia="ru-RU"/>
              </w:rPr>
            </w:pPr>
            <w:hyperlink r:id="rId163" w:history="1">
              <w:r w:rsidR="004230F2" w:rsidRPr="004230F2">
                <w:rPr>
                  <w:lang w:eastAsia="ru-RU"/>
                </w:rPr>
                <w:t>Государственная программа "Информационное общество (2011 - 2020 гг.)" </w:t>
              </w:r>
            </w:hyperlink>
          </w:p>
        </w:tc>
        <w:tc>
          <w:tcPr>
            <w:tcW w:w="4380" w:type="dxa"/>
            <w:tcBorders>
              <w:top w:val="single" w:sz="4" w:space="0" w:color="8DB3E2"/>
              <w:left w:val="single" w:sz="4" w:space="0" w:color="8DB3E2"/>
              <w:bottom w:val="double" w:sz="4" w:space="0" w:color="548DD4"/>
              <w:right w:val="single" w:sz="4" w:space="0" w:color="8DB3E2"/>
            </w:tcBorders>
            <w:shd w:val="clear" w:color="auto" w:fill="C2D69B"/>
            <w:vAlign w:val="center"/>
          </w:tcPr>
          <w:p w:rsidR="004230F2" w:rsidRPr="004230F2" w:rsidRDefault="00B51C12" w:rsidP="004230F2">
            <w:pPr>
              <w:suppressAutoHyphens w:val="0"/>
              <w:jc w:val="both"/>
              <w:rPr>
                <w:lang w:eastAsia="ru-RU"/>
              </w:rPr>
            </w:pPr>
            <w:hyperlink r:id="rId164" w:history="1">
              <w:r w:rsidR="004230F2" w:rsidRPr="004230F2">
                <w:rPr>
                  <w:lang w:eastAsia="ru-RU"/>
                </w:rPr>
                <w:t>КДЦП «Формирование информационного общества в Приморском крае» на 2011-2014 гг.»</w:t>
              </w:r>
            </w:hyperlink>
          </w:p>
        </w:tc>
        <w:tc>
          <w:tcPr>
            <w:tcW w:w="4394" w:type="dxa"/>
            <w:gridSpan w:val="2"/>
            <w:tcBorders>
              <w:top w:val="single" w:sz="4" w:space="0" w:color="8DB3E2"/>
              <w:left w:val="single" w:sz="4" w:space="0" w:color="8DB3E2"/>
              <w:bottom w:val="double" w:sz="4" w:space="0" w:color="548DD4"/>
              <w:right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1440"/>
        </w:trPr>
        <w:tc>
          <w:tcPr>
            <w:tcW w:w="724" w:type="dxa"/>
            <w:tcBorders>
              <w:top w:val="double" w:sz="4" w:space="0" w:color="548DD4"/>
            </w:tcBorders>
            <w:shd w:val="clear" w:color="auto" w:fill="auto"/>
            <w:vAlign w:val="center"/>
          </w:tcPr>
          <w:p w:rsidR="00C33C23" w:rsidRPr="000E2607" w:rsidRDefault="004230F2" w:rsidP="00C33C23">
            <w:pPr>
              <w:suppressAutoHyphens w:val="0"/>
              <w:jc w:val="center"/>
              <w:rPr>
                <w:lang w:eastAsia="ru-RU"/>
              </w:rPr>
            </w:pPr>
            <w:r w:rsidRPr="004230F2">
              <w:rPr>
                <w:lang w:eastAsia="ru-RU"/>
              </w:rPr>
              <w:t>43</w:t>
            </w:r>
          </w:p>
        </w:tc>
        <w:tc>
          <w:tcPr>
            <w:tcW w:w="5103" w:type="dxa"/>
            <w:tcBorders>
              <w:top w:val="double" w:sz="4" w:space="0" w:color="548DD4"/>
            </w:tcBorders>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tcBorders>
              <w:top w:val="double" w:sz="4" w:space="0" w:color="548DD4"/>
            </w:tcBorders>
            <w:shd w:val="clear" w:color="auto" w:fill="auto"/>
            <w:vAlign w:val="center"/>
          </w:tcPr>
          <w:p w:rsidR="004230F2" w:rsidRPr="004230F2" w:rsidRDefault="004230F2" w:rsidP="004230F2">
            <w:pPr>
              <w:suppressAutoHyphens w:val="0"/>
              <w:jc w:val="both"/>
              <w:rPr>
                <w:lang w:eastAsia="ru-RU"/>
              </w:rPr>
            </w:pPr>
            <w:r w:rsidRPr="004230F2">
              <w:rPr>
                <w:lang w:eastAsia="ru-RU"/>
              </w:rPr>
              <w:t>КЦП «Предупреждение и борьба с социально значимыми заболеваниями в Приморском крае» на 2009 – 2012 гг.»</w:t>
            </w:r>
          </w:p>
        </w:tc>
        <w:tc>
          <w:tcPr>
            <w:tcW w:w="4394" w:type="dxa"/>
            <w:gridSpan w:val="2"/>
            <w:tcBorders>
              <w:top w:val="double" w:sz="4" w:space="0" w:color="548DD4"/>
            </w:tcBorders>
            <w:shd w:val="clear" w:color="auto" w:fill="E5DFEC"/>
            <w:noWrap/>
            <w:vAlign w:val="center"/>
          </w:tcPr>
          <w:p w:rsidR="004230F2" w:rsidRPr="004230F2" w:rsidRDefault="00022F02" w:rsidP="004230F2">
            <w:pPr>
              <w:suppressAutoHyphens w:val="0"/>
              <w:jc w:val="center"/>
              <w:rPr>
                <w:lang w:eastAsia="ru-RU"/>
              </w:rPr>
            </w:pPr>
            <w:r>
              <w:rPr>
                <w:lang w:eastAsia="ru-RU"/>
              </w:rPr>
              <w:t>Формальное наличие документа</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44</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4230F2" w:rsidP="004230F2">
            <w:pPr>
              <w:suppressAutoHyphens w:val="0"/>
              <w:jc w:val="both"/>
              <w:rPr>
                <w:lang w:eastAsia="ru-RU"/>
              </w:rPr>
            </w:pPr>
            <w:r w:rsidRPr="004230F2">
              <w:rPr>
                <w:lang w:eastAsia="ru-RU"/>
              </w:rPr>
              <w:t>КЦП «Повышение безопасности дорожного движения в Приморском крае» на 2007-2012 гг.»</w:t>
            </w:r>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МЦП «Повышение безопасности дорожного движения в городском округе Спасск-Дальний на 2011-2014 гг.»</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45</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4230F2" w:rsidP="004230F2">
            <w:pPr>
              <w:suppressAutoHyphens w:val="0"/>
              <w:jc w:val="both"/>
              <w:rPr>
                <w:lang w:eastAsia="ru-RU"/>
              </w:rPr>
            </w:pPr>
            <w:r w:rsidRPr="004230F2">
              <w:rPr>
                <w:lang w:eastAsia="ru-RU"/>
              </w:rPr>
              <w:t>КЦП «Пожарная безопасность» на 2005-2012 гг.»</w:t>
            </w:r>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МЦП «Пожарная безопасность» на 2009-2012гг.</w:t>
            </w:r>
          </w:p>
        </w:tc>
      </w:tr>
      <w:tr w:rsidR="00C33C23" w:rsidRPr="000E2607" w:rsidTr="000E2607">
        <w:trPr>
          <w:trHeight w:val="96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46</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Государственная поддержка МСП</w:t>
            </w:r>
          </w:p>
        </w:tc>
        <w:tc>
          <w:tcPr>
            <w:tcW w:w="4380" w:type="dxa"/>
            <w:shd w:val="clear" w:color="auto" w:fill="auto"/>
            <w:vAlign w:val="center"/>
          </w:tcPr>
          <w:p w:rsidR="004230F2" w:rsidRPr="004230F2" w:rsidRDefault="00B51C12" w:rsidP="004230F2">
            <w:pPr>
              <w:suppressAutoHyphens w:val="0"/>
              <w:jc w:val="both"/>
              <w:rPr>
                <w:lang w:eastAsia="ru-RU"/>
              </w:rPr>
            </w:pPr>
            <w:hyperlink r:id="rId165" w:history="1">
              <w:r w:rsidR="004230F2" w:rsidRPr="004230F2">
                <w:rPr>
                  <w:lang w:eastAsia="ru-RU"/>
                </w:rPr>
                <w:t>КДЦП «Развитие малого и среднего предпринимательства в Приморском крае» на 2011-2013 гг.» </w:t>
              </w:r>
            </w:hyperlink>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МЦП «Развитие малого и среднего предпринимательства на территории  городского округа Спасск-Дальний на 2010-2012 гг.»</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47</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 с 2013г.</w:t>
            </w:r>
          </w:p>
        </w:tc>
        <w:tc>
          <w:tcPr>
            <w:tcW w:w="4380" w:type="dxa"/>
            <w:shd w:val="clear" w:color="auto" w:fill="auto"/>
            <w:vAlign w:val="center"/>
          </w:tcPr>
          <w:p w:rsidR="004230F2" w:rsidRPr="004230F2" w:rsidRDefault="00B51C12" w:rsidP="004230F2">
            <w:pPr>
              <w:suppressAutoHyphens w:val="0"/>
              <w:jc w:val="both"/>
              <w:rPr>
                <w:lang w:eastAsia="ru-RU"/>
              </w:rPr>
            </w:pPr>
            <w:hyperlink r:id="rId166" w:history="1">
              <w:r w:rsidR="004230F2" w:rsidRPr="004230F2">
                <w:rPr>
                  <w:lang w:eastAsia="ru-RU"/>
                </w:rPr>
                <w:t>КЦП «Развитие сельскохозяйственного производства в Приморском крае» на 2008-2012 гг.»</w:t>
              </w:r>
            </w:hyperlink>
          </w:p>
        </w:tc>
        <w:tc>
          <w:tcPr>
            <w:tcW w:w="4394" w:type="dxa"/>
            <w:gridSpan w:val="2"/>
            <w:shd w:val="clear" w:color="auto" w:fill="auto"/>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127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48</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B51C12" w:rsidP="004230F2">
            <w:pPr>
              <w:suppressAutoHyphens w:val="0"/>
              <w:jc w:val="both"/>
              <w:rPr>
                <w:lang w:eastAsia="ru-RU"/>
              </w:rPr>
            </w:pPr>
            <w:hyperlink r:id="rId167" w:history="1">
              <w:r w:rsidR="004230F2" w:rsidRPr="004230F2">
                <w:rPr>
                  <w:lang w:eastAsia="ru-RU"/>
                </w:rPr>
                <w:t>КЦП «Об оказании содействия добровольному переселению в Российскую Федерацию соотечественников, проживающих за рубежом» на 2007-2012 гг.»</w:t>
              </w:r>
            </w:hyperlink>
          </w:p>
        </w:tc>
        <w:tc>
          <w:tcPr>
            <w:tcW w:w="4394"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49</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B51C12" w:rsidP="004230F2">
            <w:pPr>
              <w:suppressAutoHyphens w:val="0"/>
              <w:jc w:val="both"/>
              <w:rPr>
                <w:lang w:eastAsia="ru-RU"/>
              </w:rPr>
            </w:pPr>
            <w:hyperlink r:id="rId168" w:history="1">
              <w:r w:rsidR="004230F2" w:rsidRPr="004230F2">
                <w:rPr>
                  <w:lang w:eastAsia="ru-RU"/>
                </w:rPr>
                <w:t xml:space="preserve">КДЦП «Государственная поддержка развития береговой рыбопереработки в </w:t>
              </w:r>
              <w:r w:rsidR="004230F2" w:rsidRPr="004230F2">
                <w:rPr>
                  <w:lang w:eastAsia="ru-RU"/>
                </w:rPr>
                <w:lastRenderedPageBreak/>
                <w:t>Приморском крае  на 2010-2013 гг.»</w:t>
              </w:r>
            </w:hyperlink>
          </w:p>
        </w:tc>
        <w:tc>
          <w:tcPr>
            <w:tcW w:w="4394" w:type="dxa"/>
            <w:gridSpan w:val="2"/>
            <w:tcBorders>
              <w:bottom w:val="single" w:sz="4" w:space="0" w:color="8DB3E2"/>
            </w:tcBorders>
            <w:shd w:val="clear" w:color="auto" w:fill="auto"/>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lastRenderedPageBreak/>
              <w:t>Не предусмотрено</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50</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4230F2" w:rsidP="004230F2">
            <w:pPr>
              <w:suppressAutoHyphens w:val="0"/>
              <w:jc w:val="both"/>
              <w:rPr>
                <w:lang w:eastAsia="ru-RU"/>
              </w:rPr>
            </w:pPr>
            <w:r w:rsidRPr="004230F2">
              <w:rPr>
                <w:lang w:eastAsia="ru-RU"/>
              </w:rPr>
              <w:t>КДЦП «Приморье без наркотиков» на 2011-2015 гг.»</w:t>
            </w:r>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МЦП «Спасск без наркотиков»  на 2010-2014 гг.</w:t>
            </w:r>
          </w:p>
        </w:tc>
      </w:tr>
      <w:tr w:rsidR="00C33C23" w:rsidRPr="000E2607" w:rsidTr="000E2607">
        <w:trPr>
          <w:trHeight w:val="127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51</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Субсидии за счет средств федерального бюджета РФ</w:t>
            </w:r>
          </w:p>
        </w:tc>
        <w:tc>
          <w:tcPr>
            <w:tcW w:w="4380" w:type="dxa"/>
            <w:shd w:val="clear" w:color="auto" w:fill="auto"/>
            <w:vAlign w:val="center"/>
          </w:tcPr>
          <w:p w:rsidR="004230F2" w:rsidRPr="004230F2" w:rsidRDefault="00B51C12" w:rsidP="004230F2">
            <w:pPr>
              <w:suppressAutoHyphens w:val="0"/>
              <w:jc w:val="both"/>
              <w:rPr>
                <w:lang w:eastAsia="ru-RU"/>
              </w:rPr>
            </w:pPr>
            <w:hyperlink r:id="rId169" w:history="1">
              <w:r w:rsidR="004230F2" w:rsidRPr="004230F2">
                <w:rPr>
                  <w:lang w:eastAsia="ru-RU"/>
                </w:rPr>
                <w:t>КДЦП «Энергосбережение и повышение энергетической эффективности в Приморском крае» на 2010 - 2014 гг. с целевыми показателями до 2020 г.»</w:t>
              </w:r>
            </w:hyperlink>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МЦП « Энергосбережение и повышение энергетической эффективности городского округа Спасск-Дальний на 2010-2013 гг. и на период  до 2020 г.»</w:t>
            </w:r>
          </w:p>
        </w:tc>
      </w:tr>
      <w:tr w:rsidR="00C33C23" w:rsidRPr="000E2607" w:rsidTr="000E2607">
        <w:trPr>
          <w:trHeight w:val="126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52</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4230F2" w:rsidP="004230F2">
            <w:pPr>
              <w:suppressAutoHyphens w:val="0"/>
              <w:jc w:val="both"/>
              <w:rPr>
                <w:lang w:eastAsia="ru-RU"/>
              </w:rPr>
            </w:pPr>
            <w:r w:rsidRPr="004230F2">
              <w:rPr>
                <w:lang w:eastAsia="ru-RU"/>
              </w:rPr>
              <w:t>Программа модернизации здравоохранения Приморского края на 2011-2012 гг.</w:t>
            </w:r>
          </w:p>
        </w:tc>
        <w:tc>
          <w:tcPr>
            <w:tcW w:w="4394" w:type="dxa"/>
            <w:gridSpan w:val="2"/>
            <w:shd w:val="clear" w:color="auto" w:fill="E5DFEC"/>
            <w:vAlign w:val="center"/>
          </w:tcPr>
          <w:p w:rsidR="00C52EB9" w:rsidRDefault="00022F02">
            <w:pPr>
              <w:suppressAutoHyphens w:val="0"/>
              <w:jc w:val="center"/>
              <w:rPr>
                <w:lang w:eastAsia="ru-RU"/>
              </w:rPr>
            </w:pPr>
            <w:r>
              <w:rPr>
                <w:lang w:eastAsia="ru-RU"/>
              </w:rPr>
              <w:t>Формальное наличие документа</w:t>
            </w:r>
          </w:p>
        </w:tc>
      </w:tr>
      <w:tr w:rsidR="00C33C23" w:rsidRPr="000E2607" w:rsidTr="00A27E6C">
        <w:trPr>
          <w:trHeight w:val="298"/>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53</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B51C12" w:rsidP="004230F2">
            <w:pPr>
              <w:suppressAutoHyphens w:val="0"/>
              <w:jc w:val="both"/>
              <w:rPr>
                <w:lang w:eastAsia="ru-RU"/>
              </w:rPr>
            </w:pPr>
            <w:hyperlink r:id="rId170" w:history="1">
              <w:r w:rsidR="004230F2" w:rsidRPr="004230F2">
                <w:rPr>
                  <w:lang w:eastAsia="ru-RU"/>
                </w:rPr>
                <w:t>КЦП «Комплексные меры по профилактике экстремизма и терроризма в Приморском крае» на 2011-2013 гг.»</w:t>
              </w:r>
            </w:hyperlink>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МЦП «Антитеррор» на 2009-2012гг.; МЦП «Профилактика экстремизма на территории городского округа Спасск-Дальний в 2011-2012 гг.»</w:t>
            </w:r>
          </w:p>
        </w:tc>
      </w:tr>
      <w:tr w:rsidR="00C33C23" w:rsidRPr="000E2607" w:rsidTr="000E2607">
        <w:trPr>
          <w:trHeight w:val="7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54</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B51C12" w:rsidP="004230F2">
            <w:pPr>
              <w:suppressAutoHyphens w:val="0"/>
              <w:jc w:val="both"/>
              <w:rPr>
                <w:lang w:eastAsia="ru-RU"/>
              </w:rPr>
            </w:pPr>
            <w:hyperlink r:id="rId171" w:history="1">
              <w:r w:rsidR="004230F2" w:rsidRPr="004230F2">
                <w:rPr>
                  <w:lang w:eastAsia="ru-RU"/>
                </w:rPr>
                <w:t>Программа «Безопасный город» на 2011-2013 гг.»</w:t>
              </w:r>
            </w:hyperlink>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МЦП «Улучшение освещенности городского округа Спасск-Дальний в 2012 г.»</w:t>
            </w:r>
          </w:p>
        </w:tc>
      </w:tr>
      <w:tr w:rsidR="00C33C23" w:rsidRPr="000E2607" w:rsidTr="000E2607">
        <w:trPr>
          <w:trHeight w:val="10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55</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4230F2" w:rsidP="004230F2">
            <w:pPr>
              <w:suppressAutoHyphens w:val="0"/>
              <w:jc w:val="both"/>
              <w:rPr>
                <w:lang w:eastAsia="ru-RU"/>
              </w:rPr>
            </w:pPr>
            <w:r w:rsidRPr="004230F2">
              <w:rPr>
                <w:lang w:eastAsia="ru-RU"/>
              </w:rPr>
              <w:t>КЦП «Комплексные меры профилактики правонарушений и борьбы с преступностью в Приморском крае» на 2011-2015 гг.»</w:t>
            </w:r>
          </w:p>
        </w:tc>
        <w:tc>
          <w:tcPr>
            <w:tcW w:w="4394" w:type="dxa"/>
            <w:gridSpan w:val="2"/>
            <w:tcBorders>
              <w:bottom w:val="single" w:sz="4" w:space="0" w:color="8DB3E2"/>
            </w:tcBorders>
            <w:shd w:val="clear" w:color="auto" w:fill="E5DFEC"/>
            <w:noWrap/>
            <w:vAlign w:val="center"/>
          </w:tcPr>
          <w:p w:rsidR="004230F2" w:rsidRPr="004230F2" w:rsidRDefault="004230F2" w:rsidP="004230F2">
            <w:pPr>
              <w:suppressAutoHyphens w:val="0"/>
              <w:jc w:val="both"/>
              <w:rPr>
                <w:lang w:eastAsia="ru-RU"/>
              </w:rPr>
            </w:pPr>
            <w:r w:rsidRPr="004230F2">
              <w:rPr>
                <w:lang w:eastAsia="ru-RU"/>
              </w:rPr>
              <w:t>МЦП «Профилактика правонарушений в городском округе Спасск-Дальний на 2012-2014 гг.</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56</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Не предусмотрено</w:t>
            </w:r>
          </w:p>
        </w:tc>
        <w:tc>
          <w:tcPr>
            <w:tcW w:w="4380" w:type="dxa"/>
            <w:shd w:val="clear" w:color="auto" w:fill="auto"/>
            <w:vAlign w:val="center"/>
          </w:tcPr>
          <w:p w:rsidR="004230F2" w:rsidRPr="004230F2" w:rsidRDefault="00B51C12" w:rsidP="004230F2">
            <w:pPr>
              <w:suppressAutoHyphens w:val="0"/>
              <w:jc w:val="both"/>
              <w:rPr>
                <w:lang w:eastAsia="ru-RU"/>
              </w:rPr>
            </w:pPr>
            <w:hyperlink r:id="rId172" w:history="1">
              <w:r w:rsidR="004230F2" w:rsidRPr="004230F2">
                <w:rPr>
                  <w:lang w:eastAsia="ru-RU"/>
                </w:rPr>
                <w:t>КДЦП «Развитие дошкольного образования в Приморском крае на 2011-2013 гг.»</w:t>
              </w:r>
            </w:hyperlink>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МЦП «Развитие дошкольного образования в городском округе Спасск-Дальний на 2012-2014 гг.»</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57</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B51C12" w:rsidP="004230F2">
            <w:pPr>
              <w:suppressAutoHyphens w:val="0"/>
              <w:jc w:val="both"/>
              <w:rPr>
                <w:lang w:eastAsia="ru-RU"/>
              </w:rPr>
            </w:pPr>
            <w:hyperlink r:id="rId173" w:history="1">
              <w:r w:rsidR="004230F2" w:rsidRPr="004230F2">
                <w:rPr>
                  <w:lang w:eastAsia="ru-RU"/>
                </w:rPr>
                <w:t>КДЦП «Допризывная подготовка молодежи в Приморском крае на 2011-2015 гг.»</w:t>
              </w:r>
            </w:hyperlink>
          </w:p>
        </w:tc>
        <w:tc>
          <w:tcPr>
            <w:tcW w:w="4394" w:type="dxa"/>
            <w:gridSpan w:val="2"/>
            <w:shd w:val="clear" w:color="auto" w:fill="auto"/>
            <w:noWrap/>
            <w:vAlign w:val="center"/>
          </w:tcPr>
          <w:p w:rsidR="004230F2" w:rsidRPr="004230F2" w:rsidRDefault="004230F2" w:rsidP="004230F2">
            <w:pPr>
              <w:suppressAutoHyphens w:val="0"/>
              <w:spacing w:line="360" w:lineRule="auto"/>
              <w:ind w:firstLine="34"/>
              <w:jc w:val="center"/>
              <w:rPr>
                <w:i/>
                <w:iCs/>
                <w:lang w:eastAsia="ru-RU"/>
              </w:rPr>
            </w:pPr>
            <w:r w:rsidRPr="004230F2">
              <w:rPr>
                <w:i/>
                <w:iCs/>
                <w:lang w:eastAsia="ru-RU"/>
              </w:rPr>
              <w:t>отсутствие аналога</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58</w:t>
            </w:r>
          </w:p>
        </w:tc>
        <w:tc>
          <w:tcPr>
            <w:tcW w:w="5103" w:type="dxa"/>
            <w:tcBorders>
              <w:bottom w:val="single" w:sz="4" w:space="0" w:color="8DB3E2"/>
            </w:tcBorders>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Отсутствие ФЦП, ВЦП</w:t>
            </w:r>
          </w:p>
        </w:tc>
        <w:tc>
          <w:tcPr>
            <w:tcW w:w="4380" w:type="dxa"/>
            <w:tcBorders>
              <w:bottom w:val="single" w:sz="4" w:space="0" w:color="8DB3E2"/>
            </w:tcBorders>
            <w:shd w:val="clear" w:color="auto" w:fill="auto"/>
            <w:vAlign w:val="center"/>
          </w:tcPr>
          <w:p w:rsidR="004230F2" w:rsidRPr="004230F2" w:rsidRDefault="004230F2" w:rsidP="004230F2">
            <w:pPr>
              <w:suppressAutoHyphens w:val="0"/>
              <w:jc w:val="both"/>
              <w:rPr>
                <w:lang w:eastAsia="ru-RU"/>
              </w:rPr>
            </w:pPr>
            <w:r w:rsidRPr="004230F2">
              <w:rPr>
                <w:lang w:eastAsia="ru-RU"/>
              </w:rPr>
              <w:t>КЦП «Улучшение инвестиционного климата в Приморском крае» на 2011-2015 гг.»</w:t>
            </w:r>
          </w:p>
        </w:tc>
        <w:tc>
          <w:tcPr>
            <w:tcW w:w="4394" w:type="dxa"/>
            <w:gridSpan w:val="2"/>
            <w:tcBorders>
              <w:bottom w:val="single" w:sz="4" w:space="0" w:color="8DB3E2"/>
            </w:tcBorders>
            <w:shd w:val="clear" w:color="auto" w:fill="auto"/>
            <w:noWrap/>
            <w:vAlign w:val="center"/>
          </w:tcPr>
          <w:p w:rsidR="004230F2" w:rsidRPr="004230F2" w:rsidRDefault="004230F2" w:rsidP="004230F2">
            <w:pPr>
              <w:suppressAutoHyphens w:val="0"/>
              <w:spacing w:line="360" w:lineRule="auto"/>
              <w:ind w:firstLine="34"/>
              <w:jc w:val="center"/>
              <w:rPr>
                <w:i/>
                <w:iCs/>
                <w:lang w:eastAsia="ru-RU"/>
              </w:rPr>
            </w:pPr>
            <w:r w:rsidRPr="004230F2">
              <w:rPr>
                <w:i/>
                <w:iCs/>
                <w:lang w:eastAsia="ru-RU"/>
              </w:rPr>
              <w:t>отсутствие аналога</w:t>
            </w:r>
          </w:p>
        </w:tc>
      </w:tr>
      <w:tr w:rsidR="00C33C23" w:rsidRPr="000E2607" w:rsidTr="00A27E6C">
        <w:trPr>
          <w:trHeight w:val="1098"/>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59</w:t>
            </w:r>
          </w:p>
        </w:tc>
        <w:tc>
          <w:tcPr>
            <w:tcW w:w="5103" w:type="dxa"/>
            <w:shd w:val="clear" w:color="auto" w:fill="76923C"/>
            <w:vAlign w:val="center"/>
          </w:tcPr>
          <w:p w:rsidR="004230F2" w:rsidRPr="004230F2" w:rsidRDefault="004230F2" w:rsidP="004230F2">
            <w:pPr>
              <w:suppressAutoHyphens w:val="0"/>
              <w:jc w:val="both"/>
              <w:rPr>
                <w:i/>
                <w:iCs/>
                <w:lang w:eastAsia="ru-RU"/>
              </w:rPr>
            </w:pPr>
            <w:r w:rsidRPr="004230F2">
              <w:rPr>
                <w:i/>
                <w:iCs/>
                <w:lang w:eastAsia="ru-RU"/>
              </w:rPr>
              <w:t>Программа развития конкуренции в РФ (не предусматривает финансирования)</w:t>
            </w:r>
          </w:p>
        </w:tc>
        <w:tc>
          <w:tcPr>
            <w:tcW w:w="4380" w:type="dxa"/>
            <w:shd w:val="clear" w:color="auto" w:fill="C2D69B"/>
            <w:vAlign w:val="center"/>
          </w:tcPr>
          <w:p w:rsidR="004230F2" w:rsidRPr="004230F2" w:rsidRDefault="004230F2" w:rsidP="004230F2">
            <w:pPr>
              <w:suppressAutoHyphens w:val="0"/>
              <w:jc w:val="both"/>
              <w:rPr>
                <w:lang w:eastAsia="ru-RU"/>
              </w:rPr>
            </w:pPr>
            <w:r w:rsidRPr="004230F2">
              <w:rPr>
                <w:lang w:eastAsia="ru-RU"/>
              </w:rPr>
              <w:t>Программа «Развитие конкуренции в Приморском крае» на 2010-2012 гг.»</w:t>
            </w:r>
          </w:p>
        </w:tc>
        <w:tc>
          <w:tcPr>
            <w:tcW w:w="4394" w:type="dxa"/>
            <w:gridSpan w:val="2"/>
            <w:shd w:val="clear" w:color="auto" w:fill="D6E3BC"/>
            <w:vAlign w:val="center"/>
          </w:tcPr>
          <w:p w:rsidR="004230F2" w:rsidRPr="004230F2" w:rsidRDefault="004230F2" w:rsidP="004230F2">
            <w:pPr>
              <w:suppressAutoHyphens w:val="0"/>
              <w:jc w:val="both"/>
              <w:rPr>
                <w:lang w:eastAsia="ru-RU"/>
              </w:rPr>
            </w:pPr>
            <w:r w:rsidRPr="004230F2">
              <w:rPr>
                <w:bCs/>
                <w:lang w:eastAsia="ru-RU"/>
              </w:rPr>
              <w:t xml:space="preserve">«Развитие </w:t>
            </w:r>
            <w:r w:rsidRPr="004230F2">
              <w:rPr>
                <w:lang w:eastAsia="ru-RU"/>
              </w:rPr>
              <w:t>конкуренции в городском округе Спасск-Дальний» на 2011-2013 гг.</w:t>
            </w:r>
          </w:p>
        </w:tc>
      </w:tr>
      <w:tr w:rsidR="00C33C23" w:rsidRPr="000E2607" w:rsidTr="000E2607">
        <w:trPr>
          <w:trHeight w:val="51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60</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Не предусмотрено</w:t>
            </w:r>
          </w:p>
        </w:tc>
        <w:tc>
          <w:tcPr>
            <w:tcW w:w="4380" w:type="dxa"/>
            <w:shd w:val="clear" w:color="auto" w:fill="auto"/>
            <w:vAlign w:val="center"/>
          </w:tcPr>
          <w:p w:rsidR="004230F2" w:rsidRPr="004230F2" w:rsidRDefault="004230F2" w:rsidP="004230F2">
            <w:pPr>
              <w:suppressAutoHyphens w:val="0"/>
              <w:jc w:val="both"/>
              <w:rPr>
                <w:lang w:eastAsia="ru-RU"/>
              </w:rPr>
            </w:pPr>
            <w:r w:rsidRPr="004230F2">
              <w:rPr>
                <w:lang w:eastAsia="ru-RU"/>
              </w:rPr>
              <w:t>КЦП «Охрана лесов от пожаров в Приморском крае» на 2011 - 2015 гг.»</w:t>
            </w:r>
          </w:p>
        </w:tc>
        <w:tc>
          <w:tcPr>
            <w:tcW w:w="4394" w:type="dxa"/>
            <w:gridSpan w:val="2"/>
            <w:shd w:val="clear" w:color="auto" w:fill="auto"/>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61</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Устав ПК</w:t>
            </w:r>
          </w:p>
        </w:tc>
        <w:tc>
          <w:tcPr>
            <w:tcW w:w="4380" w:type="dxa"/>
            <w:shd w:val="clear" w:color="auto" w:fill="auto"/>
            <w:vAlign w:val="center"/>
          </w:tcPr>
          <w:p w:rsidR="004230F2" w:rsidRPr="004230F2" w:rsidRDefault="00B51C12" w:rsidP="004230F2">
            <w:pPr>
              <w:suppressAutoHyphens w:val="0"/>
              <w:jc w:val="both"/>
              <w:rPr>
                <w:lang w:eastAsia="ru-RU"/>
              </w:rPr>
            </w:pPr>
            <w:hyperlink r:id="rId174" w:history="1">
              <w:r w:rsidR="004230F2" w:rsidRPr="004230F2">
                <w:rPr>
                  <w:lang w:eastAsia="ru-RU"/>
                </w:rPr>
                <w:t>КЦП «Социальная поддержка инвалидов в Приморском крае на 2012-2015 гг.»</w:t>
              </w:r>
            </w:hyperlink>
          </w:p>
        </w:tc>
        <w:tc>
          <w:tcPr>
            <w:tcW w:w="4394" w:type="dxa"/>
            <w:gridSpan w:val="2"/>
            <w:shd w:val="clear" w:color="auto" w:fill="auto"/>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76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62</w:t>
            </w:r>
          </w:p>
        </w:tc>
        <w:tc>
          <w:tcPr>
            <w:tcW w:w="5103" w:type="dxa"/>
            <w:shd w:val="clear" w:color="auto" w:fill="auto"/>
            <w:vAlign w:val="center"/>
          </w:tcPr>
          <w:p w:rsidR="00C33C23" w:rsidRPr="000E2607" w:rsidRDefault="004230F2" w:rsidP="00C33C23">
            <w:pPr>
              <w:suppressAutoHyphens w:val="0"/>
              <w:spacing w:line="360" w:lineRule="auto"/>
              <w:ind w:firstLine="709"/>
              <w:jc w:val="center"/>
              <w:rPr>
                <w:i/>
                <w:iCs/>
                <w:lang w:eastAsia="ru-RU"/>
              </w:rPr>
            </w:pPr>
            <w:r w:rsidRPr="004230F2">
              <w:rPr>
                <w:i/>
                <w:iCs/>
                <w:lang w:eastAsia="ru-RU"/>
              </w:rPr>
              <w:t>Устав ПК</w:t>
            </w:r>
          </w:p>
        </w:tc>
        <w:tc>
          <w:tcPr>
            <w:tcW w:w="4380" w:type="dxa"/>
            <w:shd w:val="clear" w:color="auto" w:fill="auto"/>
            <w:vAlign w:val="center"/>
          </w:tcPr>
          <w:p w:rsidR="004230F2" w:rsidRPr="004230F2" w:rsidRDefault="00B51C12" w:rsidP="004230F2">
            <w:pPr>
              <w:suppressAutoHyphens w:val="0"/>
              <w:jc w:val="both"/>
              <w:rPr>
                <w:lang w:eastAsia="ru-RU"/>
              </w:rPr>
            </w:pPr>
            <w:hyperlink r:id="rId175" w:history="1">
              <w:r w:rsidR="004230F2" w:rsidRPr="004230F2">
                <w:rPr>
                  <w:lang w:eastAsia="ru-RU"/>
                </w:rPr>
                <w:t>КЦП «Улучшение условий и охраны труда в Приморском крае на 2012-2014 гг.»</w:t>
              </w:r>
            </w:hyperlink>
          </w:p>
        </w:tc>
        <w:tc>
          <w:tcPr>
            <w:tcW w:w="4394"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1993"/>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63</w:t>
            </w:r>
          </w:p>
        </w:tc>
        <w:tc>
          <w:tcPr>
            <w:tcW w:w="5103" w:type="dxa"/>
            <w:shd w:val="clear" w:color="auto" w:fill="auto"/>
            <w:vAlign w:val="center"/>
          </w:tcPr>
          <w:p w:rsidR="004230F2" w:rsidRPr="004230F2" w:rsidRDefault="004230F2" w:rsidP="004230F2">
            <w:pPr>
              <w:suppressAutoHyphens w:val="0"/>
              <w:jc w:val="both"/>
              <w:rPr>
                <w:i/>
                <w:iCs/>
                <w:lang w:eastAsia="ru-RU"/>
              </w:rPr>
            </w:pPr>
            <w:r w:rsidRPr="004230F2">
              <w:rPr>
                <w:i/>
                <w:iCs/>
                <w:lang w:eastAsia="ru-RU"/>
              </w:rPr>
              <w:t>Федеральный закон от 10 декабря 1995 г. N 195-ФЗ "Об основах социального обслуживания населения в Российской Федерации", от 24 июля 1998 г.  N 124-ФЗ "Об основных гарантиях прав ребенка в Российской Федерации", Закон Приморского края от 29 декабря 2004 г. N 217-КЗ "О защите прав ребенка в Приморском крае"</w:t>
            </w:r>
          </w:p>
        </w:tc>
        <w:tc>
          <w:tcPr>
            <w:tcW w:w="4380" w:type="dxa"/>
            <w:shd w:val="clear" w:color="auto" w:fill="auto"/>
            <w:vAlign w:val="center"/>
          </w:tcPr>
          <w:p w:rsidR="004230F2" w:rsidRPr="004230F2" w:rsidRDefault="00B51C12" w:rsidP="004230F2">
            <w:pPr>
              <w:suppressAutoHyphens w:val="0"/>
              <w:jc w:val="both"/>
              <w:rPr>
                <w:lang w:eastAsia="ru-RU"/>
              </w:rPr>
            </w:pPr>
            <w:hyperlink r:id="rId176" w:history="1">
              <w:r w:rsidR="004230F2" w:rsidRPr="004230F2">
                <w:rPr>
                  <w:lang w:eastAsia="ru-RU"/>
                </w:rPr>
                <w:t>КЦП «Комплексные меры по повышению качества жизни детей и семей с детьми в Приморском крае на 2012-2013 гг.»</w:t>
              </w:r>
            </w:hyperlink>
          </w:p>
        </w:tc>
        <w:tc>
          <w:tcPr>
            <w:tcW w:w="4394"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135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64</w:t>
            </w:r>
          </w:p>
        </w:tc>
        <w:tc>
          <w:tcPr>
            <w:tcW w:w="5103" w:type="dxa"/>
            <w:shd w:val="clear" w:color="auto" w:fill="auto"/>
            <w:vAlign w:val="center"/>
          </w:tcPr>
          <w:p w:rsidR="004230F2" w:rsidRPr="004230F2" w:rsidRDefault="004230F2" w:rsidP="004230F2">
            <w:pPr>
              <w:suppressAutoHyphens w:val="0"/>
              <w:jc w:val="both"/>
              <w:rPr>
                <w:i/>
                <w:iCs/>
                <w:lang w:eastAsia="ru-RU"/>
              </w:rPr>
            </w:pPr>
            <w:r w:rsidRPr="004230F2">
              <w:rPr>
                <w:i/>
                <w:iCs/>
                <w:lang w:eastAsia="ru-RU"/>
              </w:rPr>
              <w:t>Федеральный закон от 24 июля 1998 г. N 124-ФЗ "Об основных гарантиях прав ребенка в Российской Федерации", Закон Приморского края от 29 декабря 2004 г. N 217-КЗ "О защите прав ребенка в Приморском крае"</w:t>
            </w:r>
          </w:p>
        </w:tc>
        <w:tc>
          <w:tcPr>
            <w:tcW w:w="4380" w:type="dxa"/>
            <w:shd w:val="clear" w:color="auto" w:fill="auto"/>
            <w:vAlign w:val="center"/>
          </w:tcPr>
          <w:p w:rsidR="004230F2" w:rsidRPr="004230F2" w:rsidRDefault="00B51C12" w:rsidP="004230F2">
            <w:pPr>
              <w:suppressAutoHyphens w:val="0"/>
              <w:jc w:val="both"/>
              <w:rPr>
                <w:lang w:eastAsia="ru-RU"/>
              </w:rPr>
            </w:pPr>
            <w:hyperlink r:id="rId177" w:history="1">
              <w:r w:rsidR="004230F2" w:rsidRPr="004230F2">
                <w:rPr>
                  <w:lang w:eastAsia="ru-RU"/>
                </w:rPr>
                <w:t>КЦП «Развитие системы отдыха, оздоровления и занятости детей и подростков Приморского края» на 2012-2015 гг.</w:t>
              </w:r>
            </w:hyperlink>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shd w:val="clear" w:color="auto" w:fill="E5DFEC"/>
                <w:lang w:eastAsia="ru-RU"/>
              </w:rPr>
              <w:t>МЦП «Организация каникулярного отдыха и занятости детей и подростков в городском округе на 2011-2015гг.»; МЦП «Молодежь</w:t>
            </w:r>
            <w:r w:rsidRPr="004230F2">
              <w:rPr>
                <w:lang w:eastAsia="ru-RU"/>
              </w:rPr>
              <w:t xml:space="preserve"> Спасска»  на 2010-2014 гг.</w:t>
            </w:r>
          </w:p>
        </w:tc>
      </w:tr>
      <w:tr w:rsidR="00C33C23" w:rsidRPr="000E2607" w:rsidTr="000E2607">
        <w:trPr>
          <w:trHeight w:val="1785"/>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65</w:t>
            </w:r>
          </w:p>
        </w:tc>
        <w:tc>
          <w:tcPr>
            <w:tcW w:w="5103" w:type="dxa"/>
            <w:shd w:val="clear" w:color="auto" w:fill="auto"/>
            <w:vAlign w:val="center"/>
          </w:tcPr>
          <w:p w:rsidR="004230F2" w:rsidRPr="004230F2" w:rsidRDefault="004230F2" w:rsidP="004230F2">
            <w:pPr>
              <w:suppressAutoHyphens w:val="0"/>
              <w:jc w:val="both"/>
              <w:rPr>
                <w:i/>
                <w:iCs/>
                <w:lang w:eastAsia="ru-RU"/>
              </w:rPr>
            </w:pPr>
            <w:r w:rsidRPr="004230F2">
              <w:rPr>
                <w:i/>
                <w:iCs/>
                <w:lang w:eastAsia="ru-RU"/>
              </w:rPr>
              <w:t>Па-46, Устав Приморского края</w:t>
            </w:r>
          </w:p>
        </w:tc>
        <w:tc>
          <w:tcPr>
            <w:tcW w:w="4380" w:type="dxa"/>
            <w:shd w:val="clear" w:color="auto" w:fill="auto"/>
            <w:vAlign w:val="center"/>
          </w:tcPr>
          <w:p w:rsidR="004230F2" w:rsidRPr="004230F2" w:rsidRDefault="004230F2" w:rsidP="004230F2">
            <w:pPr>
              <w:suppressAutoHyphens w:val="0"/>
              <w:jc w:val="both"/>
              <w:rPr>
                <w:lang w:eastAsia="ru-RU"/>
              </w:rPr>
            </w:pPr>
            <w:r w:rsidRPr="004230F2">
              <w:rPr>
                <w:lang w:eastAsia="ru-RU"/>
              </w:rPr>
              <w:t>КЦП «Обеспечение жилыми помещениями детей-сирот, детей, оставшихся без попечения родителей, а также детей, находящихся под опекой (попечительством), не имеющих закреплённого жилого помещения» на 2012-2015 гг.</w:t>
            </w:r>
          </w:p>
        </w:tc>
        <w:tc>
          <w:tcPr>
            <w:tcW w:w="4394"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218"/>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66</w:t>
            </w:r>
          </w:p>
        </w:tc>
        <w:tc>
          <w:tcPr>
            <w:tcW w:w="5103" w:type="dxa"/>
            <w:shd w:val="clear" w:color="auto" w:fill="auto"/>
            <w:vAlign w:val="center"/>
          </w:tcPr>
          <w:p w:rsidR="004230F2" w:rsidRPr="004230F2" w:rsidRDefault="004230F2" w:rsidP="004230F2">
            <w:pPr>
              <w:suppressAutoHyphens w:val="0"/>
              <w:jc w:val="both"/>
              <w:rPr>
                <w:i/>
                <w:iCs/>
                <w:lang w:eastAsia="ru-RU"/>
              </w:rPr>
            </w:pPr>
            <w:r w:rsidRPr="004230F2">
              <w:rPr>
                <w:i/>
                <w:iCs/>
                <w:lang w:eastAsia="ru-RU"/>
              </w:rPr>
              <w:t>Федеральный закон от 10 декабря 1995 г. N 195-ФЗ "Об основах социального обслуживания населения в Российской Федерации", от 2 августа 1995 г. N 122-ФЗ "О социальном обслуживании граждан пожилого возраста и инвалидов", Закон Приморского края от 29 декабря 2004 г. N 199-КЗ "О социальном обслуживании населения в Приморском крае"</w:t>
            </w:r>
          </w:p>
        </w:tc>
        <w:tc>
          <w:tcPr>
            <w:tcW w:w="4380" w:type="dxa"/>
            <w:shd w:val="clear" w:color="auto" w:fill="auto"/>
            <w:vAlign w:val="center"/>
          </w:tcPr>
          <w:p w:rsidR="004230F2" w:rsidRPr="004230F2" w:rsidRDefault="00B51C12" w:rsidP="004230F2">
            <w:pPr>
              <w:suppressAutoHyphens w:val="0"/>
              <w:jc w:val="both"/>
              <w:rPr>
                <w:lang w:eastAsia="ru-RU"/>
              </w:rPr>
            </w:pPr>
            <w:hyperlink r:id="rId178" w:history="1">
              <w:r w:rsidR="004230F2" w:rsidRPr="004230F2">
                <w:rPr>
                  <w:lang w:eastAsia="ru-RU"/>
                </w:rPr>
                <w:t>КЦП «Комплексные меры по повышению качества жизни пожилых людей в Приморском крае на 2012-2013 гг.»</w:t>
              </w:r>
            </w:hyperlink>
          </w:p>
        </w:tc>
        <w:tc>
          <w:tcPr>
            <w:tcW w:w="4394"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Не предусмотрено</w:t>
            </w:r>
          </w:p>
        </w:tc>
      </w:tr>
      <w:tr w:rsidR="00C33C23" w:rsidRPr="000E2607" w:rsidTr="000E2607">
        <w:trPr>
          <w:trHeight w:val="2702"/>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67</w:t>
            </w:r>
          </w:p>
        </w:tc>
        <w:tc>
          <w:tcPr>
            <w:tcW w:w="5103" w:type="dxa"/>
            <w:shd w:val="clear" w:color="auto" w:fill="auto"/>
            <w:vAlign w:val="center"/>
          </w:tcPr>
          <w:p w:rsidR="004230F2" w:rsidRPr="004230F2" w:rsidRDefault="004230F2" w:rsidP="004230F2">
            <w:pPr>
              <w:suppressAutoHyphens w:val="0"/>
              <w:jc w:val="both"/>
              <w:rPr>
                <w:i/>
                <w:iCs/>
                <w:lang w:eastAsia="ru-RU"/>
              </w:rPr>
            </w:pPr>
            <w:r w:rsidRPr="004230F2">
              <w:rPr>
                <w:i/>
                <w:iCs/>
                <w:lang w:eastAsia="ru-RU"/>
              </w:rPr>
              <w:t>Федеральный закон от 21 июля 2007 г. N 185-ФЗ "О Фонде содействия реформированию жилищно-коммунального хозяйства", Постановление Правительства Российской Федерации от 24 ноября 2011 г. N 975 "О дополнительной финансовой поддержке, предоставляемой субъектам Российской Федерации за счет средств государственной корпорации - Фонда содействия реформированию жилищно-коммунального хозяйства"</w:t>
            </w:r>
          </w:p>
        </w:tc>
        <w:tc>
          <w:tcPr>
            <w:tcW w:w="4380" w:type="dxa"/>
            <w:shd w:val="clear" w:color="auto" w:fill="auto"/>
            <w:vAlign w:val="center"/>
          </w:tcPr>
          <w:p w:rsidR="004230F2" w:rsidRPr="004230F2" w:rsidRDefault="00B51C12" w:rsidP="004230F2">
            <w:pPr>
              <w:suppressAutoHyphens w:val="0"/>
              <w:jc w:val="both"/>
              <w:rPr>
                <w:lang w:eastAsia="ru-RU"/>
              </w:rPr>
            </w:pPr>
            <w:hyperlink r:id="rId179" w:history="1">
              <w:r w:rsidR="004230F2" w:rsidRPr="004230F2">
                <w:rPr>
                  <w:lang w:eastAsia="ru-RU"/>
                </w:rPr>
                <w:t>Краевая программа «Адресная программа по проведению капитального ремонта многоквартирных домов во Владивостокском городском округе Приморского края» (2012 г.)</w:t>
              </w:r>
            </w:hyperlink>
          </w:p>
        </w:tc>
        <w:tc>
          <w:tcPr>
            <w:tcW w:w="4394"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153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68</w:t>
            </w:r>
          </w:p>
        </w:tc>
        <w:tc>
          <w:tcPr>
            <w:tcW w:w="5103" w:type="dxa"/>
            <w:shd w:val="clear" w:color="auto" w:fill="auto"/>
            <w:vAlign w:val="center"/>
          </w:tcPr>
          <w:p w:rsidR="004230F2" w:rsidRPr="004230F2" w:rsidRDefault="00B51C12" w:rsidP="004230F2">
            <w:pPr>
              <w:suppressAutoHyphens w:val="0"/>
              <w:jc w:val="both"/>
              <w:rPr>
                <w:i/>
                <w:iCs/>
                <w:lang w:eastAsia="ru-RU"/>
              </w:rPr>
            </w:pPr>
            <w:hyperlink r:id="rId180" w:history="1">
              <w:r w:rsidR="004230F2" w:rsidRPr="004230F2">
                <w:rPr>
                  <w:i/>
                  <w:iCs/>
                  <w:lang w:eastAsia="ru-RU"/>
                </w:rPr>
                <w:t>Федеральный закон от 21 июля 2007 г. N 185-ФЗ "О Фонде содействия реформированию жилищно-коммунального хозяйства"</w:t>
              </w:r>
            </w:hyperlink>
          </w:p>
        </w:tc>
        <w:tc>
          <w:tcPr>
            <w:tcW w:w="4380" w:type="dxa"/>
            <w:shd w:val="clear" w:color="auto" w:fill="auto"/>
            <w:vAlign w:val="center"/>
          </w:tcPr>
          <w:p w:rsidR="004230F2" w:rsidRPr="004230F2" w:rsidRDefault="00B51C12" w:rsidP="004230F2">
            <w:pPr>
              <w:suppressAutoHyphens w:val="0"/>
              <w:jc w:val="both"/>
              <w:rPr>
                <w:lang w:eastAsia="ru-RU"/>
              </w:rPr>
            </w:pPr>
            <w:hyperlink r:id="rId181" w:history="1">
              <w:r w:rsidR="004230F2" w:rsidRPr="004230F2">
                <w:rPr>
                  <w:lang w:eastAsia="ru-RU"/>
                </w:rPr>
                <w:t>Адресная программа Приморского края по переселению граждан из аварийного жилищного фонда с учетом необходимости развития малоэтажного жилищного строительства на 2011–2012 гг.</w:t>
              </w:r>
            </w:hyperlink>
          </w:p>
        </w:tc>
        <w:tc>
          <w:tcPr>
            <w:tcW w:w="4394"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255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69</w:t>
            </w:r>
          </w:p>
        </w:tc>
        <w:tc>
          <w:tcPr>
            <w:tcW w:w="5103" w:type="dxa"/>
            <w:shd w:val="clear" w:color="auto" w:fill="auto"/>
            <w:vAlign w:val="center"/>
          </w:tcPr>
          <w:p w:rsidR="004230F2" w:rsidRPr="004230F2" w:rsidRDefault="00B51C12" w:rsidP="004230F2">
            <w:pPr>
              <w:suppressAutoHyphens w:val="0"/>
              <w:jc w:val="both"/>
              <w:rPr>
                <w:i/>
                <w:iCs/>
                <w:lang w:eastAsia="ru-RU"/>
              </w:rPr>
            </w:pPr>
            <w:hyperlink r:id="rId182" w:history="1">
              <w:r w:rsidR="004230F2" w:rsidRPr="004230F2">
                <w:rPr>
                  <w:i/>
                  <w:iCs/>
                  <w:lang w:eastAsia="ru-RU"/>
                </w:rPr>
                <w:t>Федеральный закон от 21 июля 2007 г. N 185-ФЗ "О Фонде содействия реформированию жилищно-коммунального хозяйства"</w:t>
              </w:r>
            </w:hyperlink>
          </w:p>
        </w:tc>
        <w:tc>
          <w:tcPr>
            <w:tcW w:w="4380" w:type="dxa"/>
            <w:shd w:val="clear" w:color="auto" w:fill="auto"/>
            <w:vAlign w:val="center"/>
          </w:tcPr>
          <w:p w:rsidR="004230F2" w:rsidRPr="004230F2" w:rsidRDefault="00B51C12" w:rsidP="004230F2">
            <w:pPr>
              <w:suppressAutoHyphens w:val="0"/>
              <w:jc w:val="both"/>
              <w:rPr>
                <w:lang w:eastAsia="ru-RU"/>
              </w:rPr>
            </w:pPr>
            <w:hyperlink r:id="rId183" w:history="1">
              <w:r w:rsidR="004230F2" w:rsidRPr="004230F2">
                <w:rPr>
                  <w:lang w:eastAsia="ru-RU"/>
                </w:rPr>
                <w:t>Адресная программа Приморского края по переселению граждан из аварийного жилищного фонда с учетом необходимости развития малоэтажного жилищного строительства на 2012 г. (с привлечением дополнительных средств финансирования, выделенных Приморскому краю Фондом содействия реформированию жилищно-коммунального хозяйства)</w:t>
              </w:r>
            </w:hyperlink>
          </w:p>
        </w:tc>
        <w:tc>
          <w:tcPr>
            <w:tcW w:w="4394" w:type="dxa"/>
            <w:gridSpan w:val="2"/>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t>отсутствие аналога</w:t>
            </w:r>
          </w:p>
        </w:tc>
      </w:tr>
      <w:tr w:rsidR="00C33C23" w:rsidRPr="000E2607" w:rsidTr="000E2607">
        <w:trPr>
          <w:trHeight w:val="292"/>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70</w:t>
            </w:r>
          </w:p>
        </w:tc>
        <w:tc>
          <w:tcPr>
            <w:tcW w:w="5103" w:type="dxa"/>
            <w:shd w:val="clear" w:color="auto" w:fill="auto"/>
            <w:vAlign w:val="center"/>
          </w:tcPr>
          <w:p w:rsidR="004230F2" w:rsidRPr="004230F2" w:rsidRDefault="004230F2" w:rsidP="004230F2">
            <w:pPr>
              <w:suppressAutoHyphens w:val="0"/>
              <w:jc w:val="both"/>
              <w:rPr>
                <w:i/>
                <w:iCs/>
                <w:lang w:eastAsia="ru-RU"/>
              </w:rPr>
            </w:pPr>
            <w:r w:rsidRPr="004230F2">
              <w:rPr>
                <w:i/>
                <w:iCs/>
                <w:lang w:eastAsia="ru-RU"/>
              </w:rPr>
              <w:t>Отсутствие ФЦП, ВЦП</w:t>
            </w:r>
          </w:p>
        </w:tc>
        <w:tc>
          <w:tcPr>
            <w:tcW w:w="4380" w:type="dxa"/>
            <w:shd w:val="clear" w:color="auto" w:fill="auto"/>
            <w:vAlign w:val="center"/>
          </w:tcPr>
          <w:p w:rsidR="004230F2" w:rsidRPr="004230F2" w:rsidRDefault="00B51C12" w:rsidP="004230F2">
            <w:pPr>
              <w:suppressAutoHyphens w:val="0"/>
              <w:jc w:val="both"/>
              <w:rPr>
                <w:lang w:eastAsia="ru-RU"/>
              </w:rPr>
            </w:pPr>
            <w:hyperlink r:id="rId184" w:history="1">
              <w:r w:rsidR="004230F2" w:rsidRPr="004230F2">
                <w:rPr>
                  <w:lang w:eastAsia="ru-RU"/>
                </w:rPr>
                <w:t xml:space="preserve">Краевая программа «Переселение граждан из аварийного жилищного </w:t>
              </w:r>
              <w:r w:rsidR="004230F2" w:rsidRPr="004230F2">
                <w:rPr>
                  <w:lang w:eastAsia="ru-RU"/>
                </w:rPr>
                <w:lastRenderedPageBreak/>
                <w:t>фонда в Приморском крае» на 2011-2012 гг.</w:t>
              </w:r>
            </w:hyperlink>
          </w:p>
        </w:tc>
        <w:tc>
          <w:tcPr>
            <w:tcW w:w="4394" w:type="dxa"/>
            <w:gridSpan w:val="2"/>
            <w:tcBorders>
              <w:bottom w:val="single" w:sz="4" w:space="0" w:color="8DB3E2"/>
            </w:tcBorders>
            <w:shd w:val="clear" w:color="auto" w:fill="auto"/>
            <w:noWrap/>
            <w:vAlign w:val="center"/>
          </w:tcPr>
          <w:p w:rsidR="00C33C23" w:rsidRPr="000E2607" w:rsidRDefault="004230F2" w:rsidP="004A0F69">
            <w:pPr>
              <w:suppressAutoHyphens w:val="0"/>
              <w:spacing w:line="360" w:lineRule="auto"/>
              <w:ind w:firstLine="709"/>
              <w:jc w:val="center"/>
              <w:rPr>
                <w:i/>
                <w:iCs/>
                <w:lang w:eastAsia="ru-RU"/>
              </w:rPr>
            </w:pPr>
            <w:r w:rsidRPr="004230F2">
              <w:rPr>
                <w:i/>
                <w:iCs/>
                <w:lang w:eastAsia="ru-RU"/>
              </w:rPr>
              <w:lastRenderedPageBreak/>
              <w:t>отсутствие аналога</w:t>
            </w:r>
          </w:p>
        </w:tc>
      </w:tr>
      <w:tr w:rsidR="00C33C23" w:rsidRPr="000E2607" w:rsidTr="00AA19D8">
        <w:trPr>
          <w:trHeight w:val="2224"/>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lastRenderedPageBreak/>
              <w:t>71</w:t>
            </w:r>
          </w:p>
        </w:tc>
        <w:tc>
          <w:tcPr>
            <w:tcW w:w="5103" w:type="dxa"/>
            <w:shd w:val="clear" w:color="auto" w:fill="auto"/>
            <w:vAlign w:val="center"/>
          </w:tcPr>
          <w:p w:rsidR="004230F2" w:rsidRPr="004230F2" w:rsidRDefault="00B51C12" w:rsidP="004230F2">
            <w:pPr>
              <w:suppressAutoHyphens w:val="0"/>
              <w:jc w:val="both"/>
              <w:rPr>
                <w:i/>
                <w:iCs/>
                <w:lang w:eastAsia="ru-RU"/>
              </w:rPr>
            </w:pPr>
            <w:hyperlink r:id="rId185" w:history="1">
              <w:r w:rsidR="004230F2" w:rsidRPr="004230F2">
                <w:rPr>
                  <w:i/>
                  <w:iCs/>
                  <w:lang w:eastAsia="ru-RU"/>
                </w:rPr>
                <w:t>Федеральный закон от 21 июля 2007 г. N 185-ФЗ "О Фонде содействия реформированию жилищно-коммунального хозяйства"</w:t>
              </w:r>
            </w:hyperlink>
          </w:p>
        </w:tc>
        <w:tc>
          <w:tcPr>
            <w:tcW w:w="4380" w:type="dxa"/>
            <w:shd w:val="clear" w:color="auto" w:fill="auto"/>
            <w:vAlign w:val="center"/>
          </w:tcPr>
          <w:p w:rsidR="004230F2" w:rsidRPr="004230F2" w:rsidRDefault="00B51C12" w:rsidP="004230F2">
            <w:pPr>
              <w:suppressAutoHyphens w:val="0"/>
              <w:jc w:val="both"/>
              <w:rPr>
                <w:lang w:eastAsia="ru-RU"/>
              </w:rPr>
            </w:pPr>
            <w:hyperlink r:id="rId186" w:history="1">
              <w:r w:rsidR="004230F2" w:rsidRPr="004230F2">
                <w:rPr>
                  <w:lang w:eastAsia="ru-RU"/>
                </w:rPr>
                <w:t>Краевая программа «Адресная программа по проведению капитального ремонта многоквартирных домов в Приморском крае на 2011-2012 гг.»</w:t>
              </w:r>
            </w:hyperlink>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 xml:space="preserve">МЦП «Капитальный ремонт многоквартирных домов городского округа Спасск-Дальний на 2011- 2012 гг.»; </w:t>
            </w:r>
          </w:p>
          <w:p w:rsidR="004230F2" w:rsidRPr="004230F2" w:rsidRDefault="004230F2" w:rsidP="004230F2">
            <w:pPr>
              <w:keepNext/>
              <w:suppressAutoHyphens w:val="0"/>
              <w:spacing w:after="240"/>
              <w:jc w:val="both"/>
              <w:outlineLvl w:val="1"/>
              <w:rPr>
                <w:lang w:eastAsia="ru-RU"/>
              </w:rPr>
            </w:pPr>
            <w:bookmarkStart w:id="218" w:name="_Toc336190331"/>
            <w:r w:rsidRPr="004230F2">
              <w:rPr>
                <w:lang w:eastAsia="ru-RU"/>
              </w:rPr>
              <w:t>МЦП «Выборочный капитальный ремонт многоквартирных жилых домов городского округа Спасск-Дальний на 2012г.»</w:t>
            </w:r>
            <w:bookmarkEnd w:id="218"/>
          </w:p>
        </w:tc>
      </w:tr>
      <w:tr w:rsidR="00C33C23" w:rsidRPr="000E2607" w:rsidTr="000E2607">
        <w:trPr>
          <w:trHeight w:val="102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72</w:t>
            </w:r>
          </w:p>
        </w:tc>
        <w:tc>
          <w:tcPr>
            <w:tcW w:w="5103" w:type="dxa"/>
            <w:shd w:val="clear" w:color="auto" w:fill="auto"/>
            <w:vAlign w:val="center"/>
          </w:tcPr>
          <w:p w:rsidR="004230F2" w:rsidRPr="004230F2" w:rsidRDefault="004230F2" w:rsidP="004230F2">
            <w:pPr>
              <w:suppressAutoHyphens w:val="0"/>
              <w:jc w:val="both"/>
              <w:rPr>
                <w:i/>
                <w:iCs/>
                <w:lang w:eastAsia="ru-RU"/>
              </w:rPr>
            </w:pPr>
            <w:r w:rsidRPr="004230F2">
              <w:rPr>
                <w:i/>
                <w:iCs/>
                <w:lang w:eastAsia="ru-RU"/>
              </w:rPr>
              <w:t>Протокол заседания Правительственной комиссии по проведению административной реформы от 25 января 2011 г. N 112</w:t>
            </w:r>
          </w:p>
        </w:tc>
        <w:tc>
          <w:tcPr>
            <w:tcW w:w="4380" w:type="dxa"/>
            <w:shd w:val="clear" w:color="auto" w:fill="auto"/>
            <w:vAlign w:val="center"/>
          </w:tcPr>
          <w:p w:rsidR="004230F2" w:rsidRPr="004230F2" w:rsidRDefault="00B51C12" w:rsidP="004230F2">
            <w:pPr>
              <w:suppressAutoHyphens w:val="0"/>
              <w:jc w:val="both"/>
              <w:rPr>
                <w:lang w:eastAsia="ru-RU"/>
              </w:rPr>
            </w:pPr>
            <w:hyperlink r:id="rId187" w:history="1">
              <w:r w:rsidR="004230F2" w:rsidRPr="004230F2">
                <w:rPr>
                  <w:lang w:eastAsia="ru-RU"/>
                </w:rPr>
                <w:t>Краевая программа «Проведение мониторинга качества предоставления государственных услуг в Приморском крае на 2011 – 2014 гг.»</w:t>
              </w:r>
            </w:hyperlink>
          </w:p>
        </w:tc>
        <w:tc>
          <w:tcPr>
            <w:tcW w:w="4394" w:type="dxa"/>
            <w:gridSpan w:val="2"/>
            <w:shd w:val="clear" w:color="auto" w:fill="E5DFEC"/>
            <w:noWrap/>
            <w:vAlign w:val="center"/>
          </w:tcPr>
          <w:p w:rsidR="004230F2" w:rsidRPr="004230F2" w:rsidRDefault="004230F2" w:rsidP="004230F2">
            <w:pPr>
              <w:pStyle w:val="Default"/>
              <w:ind w:firstLine="586"/>
              <w:jc w:val="both"/>
              <w:rPr>
                <w:bCs/>
              </w:rPr>
            </w:pPr>
            <w:r w:rsidRPr="004230F2">
              <w:rPr>
                <w:bCs/>
                <w:color w:val="auto"/>
              </w:rPr>
              <w:t>МЦП «Развитие муниципальной службы в городском округе Спасск-Дальний на  2011-2012 гг.»</w:t>
            </w:r>
          </w:p>
        </w:tc>
      </w:tr>
      <w:tr w:rsidR="00C33C23" w:rsidRPr="000E2607" w:rsidTr="000E2607">
        <w:trPr>
          <w:trHeight w:val="90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73</w:t>
            </w:r>
          </w:p>
        </w:tc>
        <w:tc>
          <w:tcPr>
            <w:tcW w:w="5103" w:type="dxa"/>
            <w:shd w:val="clear" w:color="auto" w:fill="auto"/>
            <w:vAlign w:val="center"/>
          </w:tcPr>
          <w:p w:rsidR="004230F2" w:rsidRPr="004230F2" w:rsidRDefault="004230F2" w:rsidP="004230F2">
            <w:pPr>
              <w:suppressAutoHyphens w:val="0"/>
              <w:jc w:val="both"/>
              <w:rPr>
                <w:i/>
                <w:iCs/>
                <w:lang w:eastAsia="ru-RU"/>
              </w:rPr>
            </w:pPr>
            <w:r w:rsidRPr="004230F2">
              <w:rPr>
                <w:i/>
                <w:iCs/>
                <w:lang w:eastAsia="ru-RU"/>
              </w:rPr>
              <w:t>Закон Приморского края от 10 марта 2009 г. N 387-КЗ "О противодействии коррупции в Приморском крае"</w:t>
            </w:r>
          </w:p>
        </w:tc>
        <w:tc>
          <w:tcPr>
            <w:tcW w:w="4380" w:type="dxa"/>
            <w:shd w:val="clear" w:color="auto" w:fill="auto"/>
            <w:vAlign w:val="center"/>
          </w:tcPr>
          <w:p w:rsidR="004230F2" w:rsidRPr="004230F2" w:rsidRDefault="00B51C12" w:rsidP="004230F2">
            <w:pPr>
              <w:suppressAutoHyphens w:val="0"/>
              <w:jc w:val="both"/>
              <w:rPr>
                <w:lang w:eastAsia="ru-RU"/>
              </w:rPr>
            </w:pPr>
            <w:hyperlink r:id="rId188" w:history="1">
              <w:r w:rsidR="004230F2" w:rsidRPr="004230F2">
                <w:rPr>
                  <w:lang w:eastAsia="ru-RU"/>
                </w:rPr>
                <w:t>Программа противодействия коррупции в Приморском крае на 2012-2015 гг.</w:t>
              </w:r>
            </w:hyperlink>
          </w:p>
        </w:tc>
        <w:tc>
          <w:tcPr>
            <w:tcW w:w="4394" w:type="dxa"/>
            <w:gridSpan w:val="2"/>
            <w:shd w:val="clear" w:color="auto" w:fill="E5DFEC"/>
            <w:noWrap/>
            <w:vAlign w:val="center"/>
          </w:tcPr>
          <w:p w:rsidR="004230F2" w:rsidRPr="004230F2" w:rsidRDefault="004230F2" w:rsidP="004230F2">
            <w:pPr>
              <w:suppressAutoHyphens w:val="0"/>
              <w:jc w:val="both"/>
              <w:rPr>
                <w:lang w:eastAsia="ru-RU"/>
              </w:rPr>
            </w:pPr>
            <w:r w:rsidRPr="004230F2">
              <w:rPr>
                <w:lang w:eastAsia="ru-RU"/>
              </w:rPr>
              <w:t>Программа противодействия коррупции в городском округе Спасск-Дальний на 2012-2015 гг.»</w:t>
            </w:r>
          </w:p>
        </w:tc>
      </w:tr>
      <w:tr w:rsidR="00C33C23" w:rsidRPr="000E2607" w:rsidTr="000E2607">
        <w:trPr>
          <w:trHeight w:val="1493"/>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74</w:t>
            </w:r>
          </w:p>
        </w:tc>
        <w:tc>
          <w:tcPr>
            <w:tcW w:w="5103" w:type="dxa"/>
            <w:shd w:val="clear" w:color="auto" w:fill="auto"/>
            <w:vAlign w:val="center"/>
          </w:tcPr>
          <w:p w:rsidR="004230F2" w:rsidRPr="004230F2" w:rsidRDefault="004230F2" w:rsidP="004230F2">
            <w:pPr>
              <w:suppressAutoHyphens w:val="0"/>
              <w:jc w:val="both"/>
              <w:rPr>
                <w:i/>
                <w:iCs/>
                <w:lang w:eastAsia="ru-RU"/>
              </w:rPr>
            </w:pPr>
            <w:r w:rsidRPr="004230F2">
              <w:rPr>
                <w:i/>
                <w:iCs/>
                <w:lang w:eastAsia="ru-RU"/>
              </w:rPr>
              <w:t>Перечень поручений Президента Российской Федерации от 25 февраля 2009 г. N Пр-444 по итогам заседания президиума Государственного совета Российской Федерации 11 февраля 2009 г.</w:t>
            </w:r>
          </w:p>
        </w:tc>
        <w:tc>
          <w:tcPr>
            <w:tcW w:w="4380" w:type="dxa"/>
            <w:shd w:val="clear" w:color="auto" w:fill="auto"/>
            <w:vAlign w:val="center"/>
          </w:tcPr>
          <w:p w:rsidR="004230F2" w:rsidRPr="004230F2" w:rsidRDefault="004230F2" w:rsidP="004230F2">
            <w:pPr>
              <w:suppressAutoHyphens w:val="0"/>
              <w:jc w:val="both"/>
              <w:rPr>
                <w:lang w:eastAsia="ru-RU"/>
              </w:rPr>
            </w:pPr>
            <w:r w:rsidRPr="004230F2">
              <w:rPr>
                <w:lang w:eastAsia="ru-RU"/>
              </w:rPr>
              <w:t>Программа содействия социальной реабилитации лиц, освободившихся из мест лишения свободы, на 2009-2012 гг.</w:t>
            </w:r>
          </w:p>
        </w:tc>
        <w:tc>
          <w:tcPr>
            <w:tcW w:w="4394" w:type="dxa"/>
            <w:gridSpan w:val="2"/>
            <w:shd w:val="clear" w:color="auto" w:fill="auto"/>
            <w:noWrap/>
            <w:vAlign w:val="center"/>
          </w:tcPr>
          <w:p w:rsidR="004230F2" w:rsidRPr="004230F2" w:rsidRDefault="004230F2" w:rsidP="004230F2">
            <w:pPr>
              <w:suppressAutoHyphens w:val="0"/>
              <w:spacing w:line="360" w:lineRule="auto"/>
              <w:ind w:firstLine="34"/>
              <w:jc w:val="center"/>
              <w:rPr>
                <w:i/>
                <w:iCs/>
                <w:lang w:eastAsia="ru-RU"/>
              </w:rPr>
            </w:pPr>
            <w:r w:rsidRPr="004230F2">
              <w:rPr>
                <w:i/>
                <w:iCs/>
                <w:lang w:eastAsia="ru-RU"/>
              </w:rPr>
              <w:t>отсутствие аналога</w:t>
            </w:r>
          </w:p>
        </w:tc>
      </w:tr>
      <w:tr w:rsidR="00C33C23" w:rsidRPr="000E2607" w:rsidTr="000E2607">
        <w:trPr>
          <w:trHeight w:val="960"/>
        </w:trPr>
        <w:tc>
          <w:tcPr>
            <w:tcW w:w="724" w:type="dxa"/>
            <w:shd w:val="clear" w:color="auto" w:fill="auto"/>
            <w:vAlign w:val="center"/>
          </w:tcPr>
          <w:p w:rsidR="00C33C23" w:rsidRPr="000E2607" w:rsidRDefault="004230F2" w:rsidP="00C33C23">
            <w:pPr>
              <w:suppressAutoHyphens w:val="0"/>
              <w:jc w:val="center"/>
              <w:rPr>
                <w:lang w:eastAsia="ru-RU"/>
              </w:rPr>
            </w:pPr>
            <w:r w:rsidRPr="004230F2">
              <w:rPr>
                <w:lang w:eastAsia="ru-RU"/>
              </w:rPr>
              <w:t>75</w:t>
            </w:r>
          </w:p>
        </w:tc>
        <w:tc>
          <w:tcPr>
            <w:tcW w:w="5103" w:type="dxa"/>
            <w:shd w:val="clear" w:color="auto" w:fill="auto"/>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c>
          <w:tcPr>
            <w:tcW w:w="4380" w:type="dxa"/>
            <w:shd w:val="clear" w:color="auto" w:fill="auto"/>
            <w:vAlign w:val="center"/>
          </w:tcPr>
          <w:p w:rsidR="004230F2" w:rsidRPr="004230F2" w:rsidRDefault="004230F2" w:rsidP="004230F2">
            <w:pPr>
              <w:suppressAutoHyphens w:val="0"/>
              <w:spacing w:line="360" w:lineRule="auto"/>
              <w:jc w:val="center"/>
              <w:rPr>
                <w:i/>
                <w:iCs/>
                <w:lang w:eastAsia="ru-RU"/>
              </w:rPr>
            </w:pPr>
            <w:r w:rsidRPr="004230F2">
              <w:rPr>
                <w:i/>
                <w:iCs/>
                <w:lang w:eastAsia="ru-RU"/>
              </w:rPr>
              <w:t>не предусмотрено</w:t>
            </w:r>
          </w:p>
        </w:tc>
        <w:tc>
          <w:tcPr>
            <w:tcW w:w="4394" w:type="dxa"/>
            <w:gridSpan w:val="2"/>
            <w:shd w:val="clear" w:color="auto" w:fill="auto"/>
            <w:noWrap/>
            <w:vAlign w:val="center"/>
          </w:tcPr>
          <w:p w:rsidR="004230F2" w:rsidRPr="004230F2" w:rsidRDefault="004230F2" w:rsidP="004230F2">
            <w:pPr>
              <w:pStyle w:val="Default"/>
              <w:jc w:val="both"/>
              <w:rPr>
                <w:bCs/>
                <w:color w:val="auto"/>
              </w:rPr>
            </w:pPr>
            <w:r w:rsidRPr="004230F2">
              <w:rPr>
                <w:bCs/>
                <w:color w:val="auto"/>
              </w:rPr>
              <w:t xml:space="preserve">МЦП «Снижение административных барьеров, оптимизация и повышение качества предоставления муниципальных услуг в городском округе Спасск-Дальний на 2012-2013 </w:t>
            </w:r>
            <w:r w:rsidRPr="004230F2">
              <w:rPr>
                <w:bCs/>
                <w:color w:val="auto"/>
              </w:rPr>
              <w:lastRenderedPageBreak/>
              <w:t>гг.»;</w:t>
            </w:r>
          </w:p>
          <w:p w:rsidR="004230F2" w:rsidRPr="004230F2" w:rsidRDefault="004230F2" w:rsidP="004230F2">
            <w:pPr>
              <w:suppressAutoHyphens w:val="0"/>
              <w:jc w:val="both"/>
              <w:rPr>
                <w:bCs/>
                <w:lang w:eastAsia="ru-RU"/>
              </w:rPr>
            </w:pPr>
            <w:r w:rsidRPr="004230F2">
              <w:rPr>
                <w:bCs/>
                <w:lang w:eastAsia="ru-RU"/>
              </w:rPr>
              <w:t>МЦП «Развитие  территориального общественного самоуправления в границах городского округа Спасск-Дальний на 2011-2015 гг.»</w:t>
            </w:r>
          </w:p>
        </w:tc>
      </w:tr>
    </w:tbl>
    <w:p w:rsidR="00E455A1" w:rsidRPr="00A37475" w:rsidRDefault="00E455A1" w:rsidP="00147483">
      <w:pPr>
        <w:pStyle w:val="Default"/>
        <w:ind w:firstLine="709"/>
        <w:jc w:val="both"/>
        <w:rPr>
          <w:rFonts w:eastAsia="MS Mincho"/>
          <w:i/>
          <w:color w:val="auto"/>
        </w:rPr>
      </w:pPr>
    </w:p>
    <w:p w:rsidR="00147483" w:rsidRPr="00A37475" w:rsidRDefault="00B30B35" w:rsidP="00147483">
      <w:pPr>
        <w:pStyle w:val="Default"/>
        <w:ind w:firstLine="709"/>
        <w:jc w:val="both"/>
        <w:rPr>
          <w:rFonts w:eastAsia="MS Mincho"/>
          <w:i/>
          <w:color w:val="auto"/>
        </w:rPr>
      </w:pPr>
      <w:r>
        <w:rPr>
          <w:rFonts w:eastAsia="MS Mincho"/>
          <w:i/>
          <w:noProof/>
          <w:color w:val="auto"/>
        </w:rPr>
        <mc:AlternateContent>
          <mc:Choice Requires="wps">
            <w:drawing>
              <wp:anchor distT="0" distB="0" distL="114300" distR="114300" simplePos="0" relativeHeight="251661312" behindDoc="0" locked="0" layoutInCell="1" allowOverlap="1">
                <wp:simplePos x="0" y="0"/>
                <wp:positionH relativeFrom="column">
                  <wp:posOffset>515620</wp:posOffset>
                </wp:positionH>
                <wp:positionV relativeFrom="paragraph">
                  <wp:posOffset>29845</wp:posOffset>
                </wp:positionV>
                <wp:extent cx="447675" cy="152400"/>
                <wp:effectExtent l="20320" t="20320" r="36830" b="46355"/>
                <wp:wrapNone/>
                <wp:docPr id="7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52400"/>
                        </a:xfrm>
                        <a:prstGeom prst="rect">
                          <a:avLst/>
                        </a:prstGeom>
                        <a:solidFill>
                          <a:srgbClr val="D6E3BC"/>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40.6pt;margin-top:2.35pt;width:35.2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" fillcolor="#d6e3bc" strokecolor="#f2f2f2" strokeweight="3pt">
                <v:shadow on="t" color="#4e6128" opacity=".5" offset="1pt"/>
              </v:rect>
            </w:pict>
          </mc:Fallback>
        </mc:AlternateContent>
      </w:r>
      <w:r w:rsidR="004230F2" w:rsidRPr="004230F2">
        <w:rPr>
          <w:rFonts w:eastAsia="MS Mincho"/>
          <w:i/>
          <w:color w:val="auto"/>
        </w:rPr>
        <w:t xml:space="preserve">                - соответствие МЦП аналогичной программе на федеральном уровне</w:t>
      </w:r>
    </w:p>
    <w:p w:rsidR="00147483" w:rsidRPr="00A37475" w:rsidRDefault="00B30B35" w:rsidP="00147483">
      <w:pPr>
        <w:pStyle w:val="Default"/>
        <w:ind w:firstLine="709"/>
        <w:jc w:val="both"/>
        <w:rPr>
          <w:rFonts w:eastAsia="MS Mincho"/>
          <w:i/>
          <w:color w:val="auto"/>
        </w:rPr>
      </w:pPr>
      <w:r>
        <w:rPr>
          <w:rFonts w:eastAsia="MS Mincho"/>
          <w:i/>
          <w:noProof/>
          <w:color w:val="auto"/>
        </w:rPr>
        <mc:AlternateContent>
          <mc:Choice Requires="wps">
            <w:drawing>
              <wp:anchor distT="0" distB="0" distL="114300" distR="114300" simplePos="0" relativeHeight="251662336" behindDoc="0" locked="0" layoutInCell="1" allowOverlap="1">
                <wp:simplePos x="0" y="0"/>
                <wp:positionH relativeFrom="column">
                  <wp:posOffset>515620</wp:posOffset>
                </wp:positionH>
                <wp:positionV relativeFrom="paragraph">
                  <wp:posOffset>14605</wp:posOffset>
                </wp:positionV>
                <wp:extent cx="447675" cy="152400"/>
                <wp:effectExtent l="20320" t="24130" r="36830" b="52070"/>
                <wp:wrapNone/>
                <wp:docPr id="7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524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40.6pt;margin-top:1.15pt;width:35.2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" fillcolor="#9bbb59" strokecolor="#f2f2f2" strokeweight="3pt">
                <v:shadow on="t" color="#4e6128" opacity=".5" offset="1pt"/>
              </v:rect>
            </w:pict>
          </mc:Fallback>
        </mc:AlternateContent>
      </w:r>
      <w:r>
        <w:rPr>
          <w:rFonts w:eastAsia="MS Mincho"/>
          <w:i/>
          <w:noProof/>
          <w:color w:val="auto"/>
        </w:rPr>
        <mc:AlternateContent>
          <mc:Choice Requires="wps">
            <w:drawing>
              <wp:anchor distT="0" distB="0" distL="114300" distR="114300" simplePos="0" relativeHeight="251663360" behindDoc="0" locked="0" layoutInCell="1" allowOverlap="1">
                <wp:simplePos x="0" y="0"/>
                <wp:positionH relativeFrom="column">
                  <wp:posOffset>515620</wp:posOffset>
                </wp:positionH>
                <wp:positionV relativeFrom="paragraph">
                  <wp:posOffset>205105</wp:posOffset>
                </wp:positionV>
                <wp:extent cx="447675" cy="152400"/>
                <wp:effectExtent l="20320" t="24130" r="36830" b="52070"/>
                <wp:wrapNone/>
                <wp:docPr id="6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52400"/>
                        </a:xfrm>
                        <a:prstGeom prst="rect">
                          <a:avLst/>
                        </a:prstGeom>
                        <a:solidFill>
                          <a:srgbClr val="76923C"/>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40.6pt;margin-top:16.15pt;width:35.2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" fillcolor="#76923c" strokecolor="#f2f2f2" strokeweight="3pt">
                <v:shadow on="t" color="#4e6128" opacity=".5" offset="1pt"/>
              </v:rect>
            </w:pict>
          </mc:Fallback>
        </mc:AlternateContent>
      </w:r>
      <w:r w:rsidR="004230F2" w:rsidRPr="004230F2">
        <w:rPr>
          <w:rFonts w:eastAsia="MS Mincho"/>
          <w:i/>
          <w:color w:val="auto"/>
        </w:rPr>
        <w:t xml:space="preserve">                - соответствие КЦП аналогичной программе на федеральном уровне</w:t>
      </w:r>
    </w:p>
    <w:p w:rsidR="00147483" w:rsidRPr="00A37475" w:rsidRDefault="004230F2" w:rsidP="00147483">
      <w:pPr>
        <w:pStyle w:val="Default"/>
        <w:ind w:firstLine="709"/>
        <w:jc w:val="both"/>
        <w:rPr>
          <w:rFonts w:eastAsia="MS Mincho"/>
          <w:i/>
          <w:color w:val="auto"/>
        </w:rPr>
      </w:pPr>
      <w:r w:rsidRPr="004230F2">
        <w:rPr>
          <w:rFonts w:eastAsia="MS Mincho"/>
          <w:i/>
          <w:color w:val="auto"/>
        </w:rPr>
        <w:t xml:space="preserve">                - полная «программная вертикаль»</w:t>
      </w:r>
    </w:p>
    <w:p w:rsidR="00147483" w:rsidRPr="00A37475" w:rsidRDefault="00B30B35" w:rsidP="00147483">
      <w:pPr>
        <w:pStyle w:val="Default"/>
        <w:ind w:firstLine="709"/>
        <w:jc w:val="both"/>
        <w:rPr>
          <w:rFonts w:eastAsia="MS Mincho"/>
          <w:i/>
          <w:color w:val="auto"/>
        </w:rPr>
      </w:pPr>
      <w:r>
        <w:rPr>
          <w:rFonts w:eastAsia="MS Mincho"/>
          <w:i/>
          <w:noProof/>
          <w:color w:val="auto"/>
        </w:rPr>
        <mc:AlternateContent>
          <mc:Choice Requires="wps">
            <w:drawing>
              <wp:anchor distT="0" distB="0" distL="114300" distR="114300" simplePos="0" relativeHeight="251664384" behindDoc="0" locked="0" layoutInCell="1" allowOverlap="1">
                <wp:simplePos x="0" y="0"/>
                <wp:positionH relativeFrom="column">
                  <wp:posOffset>515620</wp:posOffset>
                </wp:positionH>
                <wp:positionV relativeFrom="paragraph">
                  <wp:posOffset>41275</wp:posOffset>
                </wp:positionV>
                <wp:extent cx="447675" cy="152400"/>
                <wp:effectExtent l="20320" t="22225" r="36830" b="44450"/>
                <wp:wrapNone/>
                <wp:docPr id="6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52400"/>
                        </a:xfrm>
                        <a:prstGeom prst="rect">
                          <a:avLst/>
                        </a:prstGeom>
                        <a:solidFill>
                          <a:srgbClr val="CCC0D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40.6pt;margin-top:3.25pt;width:35.2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" fillcolor="#ccc0d9" strokecolor="#f2f2f2" strokeweight="3pt">
                <v:shadow on="t" color="#4e6128" opacity=".5" offset="1pt"/>
              </v:rect>
            </w:pict>
          </mc:Fallback>
        </mc:AlternateContent>
      </w:r>
      <w:r w:rsidR="004230F2" w:rsidRPr="004230F2">
        <w:rPr>
          <w:rFonts w:eastAsia="MS Mincho"/>
          <w:i/>
          <w:color w:val="auto"/>
        </w:rPr>
        <w:t xml:space="preserve">                - соответствие МЦП аналогичной программе на уровне Приморского края</w:t>
      </w:r>
    </w:p>
    <w:p w:rsidR="00147483" w:rsidRPr="00A37475" w:rsidRDefault="00147483" w:rsidP="00ED0183">
      <w:pPr>
        <w:pStyle w:val="Default"/>
        <w:spacing w:line="360" w:lineRule="auto"/>
        <w:ind w:firstLine="709"/>
        <w:jc w:val="both"/>
        <w:rPr>
          <w:rFonts w:eastAsia="MS Mincho"/>
          <w:i/>
          <w:color w:val="auto"/>
        </w:rPr>
      </w:pPr>
    </w:p>
    <w:p w:rsidR="00147483" w:rsidRPr="00A37475" w:rsidRDefault="00147483" w:rsidP="00ED0183">
      <w:pPr>
        <w:pStyle w:val="Default"/>
        <w:spacing w:line="360" w:lineRule="auto"/>
        <w:ind w:firstLine="709"/>
        <w:jc w:val="both"/>
        <w:rPr>
          <w:rFonts w:eastAsia="MS Mincho"/>
          <w:i/>
          <w:color w:val="auto"/>
        </w:rPr>
        <w:sectPr w:rsidR="00147483" w:rsidRPr="00A37475" w:rsidSect="00C33C23">
          <w:pgSz w:w="16838" w:h="11906" w:orient="landscape"/>
          <w:pgMar w:top="1418" w:right="395" w:bottom="851" w:left="1843" w:header="709" w:footer="709" w:gutter="0"/>
          <w:cols w:space="708"/>
          <w:docGrid w:linePitch="360"/>
        </w:sectPr>
      </w:pPr>
    </w:p>
    <w:p w:rsidR="00081F55" w:rsidRPr="00A37475" w:rsidRDefault="004230F2" w:rsidP="00081F55">
      <w:pPr>
        <w:widowControl w:val="0"/>
        <w:tabs>
          <w:tab w:val="left" w:pos="1134"/>
        </w:tabs>
        <w:suppressAutoHyphens w:val="0"/>
        <w:autoSpaceDE w:val="0"/>
        <w:autoSpaceDN w:val="0"/>
        <w:adjustRightInd w:val="0"/>
        <w:spacing w:line="360" w:lineRule="auto"/>
        <w:ind w:firstLine="567"/>
        <w:jc w:val="both"/>
        <w:rPr>
          <w:rFonts w:eastAsia="MS Mincho"/>
          <w:sz w:val="28"/>
          <w:szCs w:val="28"/>
        </w:rPr>
      </w:pPr>
      <w:r w:rsidRPr="004230F2">
        <w:rPr>
          <w:sz w:val="28"/>
          <w:szCs w:val="28"/>
        </w:rPr>
        <w:lastRenderedPageBreak/>
        <w:t xml:space="preserve">Согласно п. 3 главы </w:t>
      </w:r>
      <w:r w:rsidRPr="004230F2">
        <w:rPr>
          <w:sz w:val="28"/>
          <w:szCs w:val="28"/>
          <w:lang w:val="en-US"/>
        </w:rPr>
        <w:t>II</w:t>
      </w:r>
      <w:r w:rsidRPr="004230F2">
        <w:rPr>
          <w:sz w:val="28"/>
          <w:szCs w:val="28"/>
        </w:rPr>
        <w:t xml:space="preserve">. Постановления Администрации Приморского края от </w:t>
      </w:r>
      <w:r w:rsidRPr="004230F2">
        <w:rPr>
          <w:bCs/>
          <w:sz w:val="28"/>
          <w:szCs w:val="28"/>
        </w:rPr>
        <w:t>13 апреля 2012</w:t>
      </w:r>
      <w:r w:rsidR="002B175D">
        <w:rPr>
          <w:bCs/>
          <w:sz w:val="28"/>
          <w:szCs w:val="28"/>
        </w:rPr>
        <w:t xml:space="preserve">г. </w:t>
      </w:r>
      <w:r w:rsidRPr="004230F2">
        <w:rPr>
          <w:bCs/>
          <w:sz w:val="28"/>
          <w:szCs w:val="28"/>
        </w:rPr>
        <w:t xml:space="preserve">№ 88-па «Об утверждении Порядка разработки, реализации и оценки эффективности государственных программ Приморского края» в рамках </w:t>
      </w:r>
      <w:r w:rsidRPr="004230F2">
        <w:rPr>
          <w:sz w:val="28"/>
          <w:szCs w:val="28"/>
          <w:lang w:eastAsia="ru-RU"/>
        </w:rPr>
        <w:t xml:space="preserve">Государственных программ может быть осуществлено предоставление субсидий бюджетам муниципальных образований Приморского края на реализацию программ, направленных на достижение целей, соответствующих государственным программам, в соответствии с Бюджетным кодексом Российской Федерации и постановлением Администрации Приморского края от  16 августа 2011г. № 215-па </w:t>
      </w:r>
      <w:hyperlink r:id="rId189" w:history="1">
        <w:r w:rsidRPr="004230F2">
          <w:rPr>
            <w:sz w:val="28"/>
            <w:szCs w:val="28"/>
            <w:lang w:eastAsia="ru-RU"/>
          </w:rPr>
          <w:t xml:space="preserve"> «О Порядках определения приоритетных направлений софинансирования расходных обязательств муниципальных образований Приморского края и формирования, предоставления и распределения субсидий из краевого бюджета бюджетам муниципальных образований Приморского края</w:t>
        </w:r>
      </w:hyperlink>
      <w:r w:rsidRPr="004230F2">
        <w:rPr>
          <w:sz w:val="28"/>
          <w:szCs w:val="28"/>
          <w:lang w:eastAsia="ru-RU"/>
        </w:rPr>
        <w:t>».</w:t>
      </w:r>
    </w:p>
    <w:p w:rsidR="00081F55" w:rsidRPr="00A37475" w:rsidRDefault="004230F2" w:rsidP="00830DDA">
      <w:pPr>
        <w:pStyle w:val="Default"/>
        <w:spacing w:line="360" w:lineRule="auto"/>
        <w:ind w:firstLine="709"/>
        <w:jc w:val="both"/>
        <w:rPr>
          <w:rFonts w:eastAsia="MS Mincho"/>
          <w:color w:val="auto"/>
          <w:sz w:val="28"/>
          <w:szCs w:val="28"/>
        </w:rPr>
      </w:pPr>
      <w:r w:rsidRPr="004230F2">
        <w:rPr>
          <w:rFonts w:eastAsia="MS Mincho"/>
          <w:color w:val="auto"/>
          <w:sz w:val="28"/>
          <w:szCs w:val="28"/>
        </w:rPr>
        <w:t>Исходя из этого, предлагается на уровне городского округа Спасск-Дальний осуществить реструктуризацию муниципальных целевых программ для последующего их включения, совместно с мероприятиями инвестиционных проектов настоящей Программы, в состав соответствующих Государственных программ Приморского края.</w:t>
      </w:r>
    </w:p>
    <w:p w:rsidR="004230F2" w:rsidRPr="004230F2" w:rsidRDefault="004230F2" w:rsidP="004230F2">
      <w:pPr>
        <w:spacing w:before="120" w:after="120"/>
        <w:ind w:firstLine="709"/>
        <w:jc w:val="center"/>
        <w:rPr>
          <w:b/>
        </w:rPr>
      </w:pPr>
      <w:r w:rsidRPr="004230F2">
        <w:rPr>
          <w:b/>
        </w:rPr>
        <w:t>Таблица 64 – Распределение муниципальных целевых программ городского округа Спасск-Дальний и мероприятий инвестиционных проектов Программы для включения в состав Государственных программ Приморского края</w:t>
      </w:r>
    </w:p>
    <w:tbl>
      <w:tblPr>
        <w:tblW w:w="9900"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A0" w:firstRow="1" w:lastRow="0" w:firstColumn="1" w:lastColumn="0" w:noHBand="0" w:noVBand="1"/>
      </w:tblPr>
      <w:tblGrid>
        <w:gridCol w:w="603"/>
        <w:gridCol w:w="2766"/>
        <w:gridCol w:w="2835"/>
        <w:gridCol w:w="1559"/>
        <w:gridCol w:w="2137"/>
      </w:tblGrid>
      <w:tr w:rsidR="001E7B79" w:rsidRPr="00AD5AC1" w:rsidTr="00BD143A">
        <w:trPr>
          <w:tblHeader/>
        </w:trPr>
        <w:tc>
          <w:tcPr>
            <w:tcW w:w="603" w:type="dxa"/>
            <w:shd w:val="clear" w:color="auto" w:fill="8DB3E2"/>
            <w:vAlign w:val="center"/>
          </w:tcPr>
          <w:p w:rsidR="004230F2" w:rsidRPr="004230F2" w:rsidRDefault="004230F2" w:rsidP="004230F2">
            <w:pPr>
              <w:suppressAutoHyphens w:val="0"/>
              <w:jc w:val="center"/>
              <w:rPr>
                <w:b/>
                <w:sz w:val="22"/>
                <w:szCs w:val="22"/>
                <w:lang w:eastAsia="ru-RU"/>
              </w:rPr>
            </w:pPr>
            <w:r w:rsidRPr="004230F2">
              <w:rPr>
                <w:b/>
                <w:sz w:val="22"/>
                <w:szCs w:val="22"/>
                <w:lang w:eastAsia="ru-RU"/>
              </w:rPr>
              <w:t>№</w:t>
            </w:r>
          </w:p>
          <w:p w:rsidR="004230F2" w:rsidRPr="004230F2" w:rsidRDefault="004230F2" w:rsidP="004230F2">
            <w:pPr>
              <w:suppressAutoHyphens w:val="0"/>
              <w:jc w:val="center"/>
              <w:rPr>
                <w:rFonts w:eastAsia="MS Mincho"/>
                <w:b/>
                <w:sz w:val="22"/>
                <w:szCs w:val="22"/>
                <w:lang w:eastAsia="ru-RU"/>
              </w:rPr>
            </w:pPr>
            <w:r w:rsidRPr="004230F2">
              <w:rPr>
                <w:b/>
                <w:sz w:val="22"/>
                <w:szCs w:val="22"/>
                <w:lang w:eastAsia="ru-RU"/>
              </w:rPr>
              <w:t>п/п</w:t>
            </w:r>
          </w:p>
        </w:tc>
        <w:tc>
          <w:tcPr>
            <w:tcW w:w="2766" w:type="dxa"/>
            <w:shd w:val="clear" w:color="auto" w:fill="8DB3E2"/>
            <w:vAlign w:val="center"/>
          </w:tcPr>
          <w:p w:rsidR="004230F2" w:rsidRPr="004230F2" w:rsidRDefault="004230F2" w:rsidP="004230F2">
            <w:pPr>
              <w:suppressAutoHyphens w:val="0"/>
              <w:jc w:val="center"/>
              <w:rPr>
                <w:b/>
                <w:sz w:val="22"/>
                <w:szCs w:val="22"/>
                <w:lang w:eastAsia="ru-RU"/>
              </w:rPr>
            </w:pPr>
            <w:r w:rsidRPr="004230F2">
              <w:rPr>
                <w:b/>
                <w:sz w:val="22"/>
                <w:szCs w:val="22"/>
                <w:lang w:eastAsia="ru-RU"/>
              </w:rPr>
              <w:t>Наименование Государственной программы</w:t>
            </w:r>
          </w:p>
          <w:p w:rsidR="004230F2" w:rsidRPr="004230F2" w:rsidRDefault="004230F2" w:rsidP="004230F2">
            <w:pPr>
              <w:suppressAutoHyphens w:val="0"/>
              <w:jc w:val="center"/>
              <w:rPr>
                <w:b/>
                <w:sz w:val="22"/>
                <w:szCs w:val="22"/>
                <w:lang w:eastAsia="ru-RU"/>
              </w:rPr>
            </w:pPr>
            <w:r w:rsidRPr="004230F2">
              <w:rPr>
                <w:b/>
                <w:sz w:val="22"/>
                <w:szCs w:val="22"/>
                <w:lang w:eastAsia="ru-RU"/>
              </w:rPr>
              <w:t>Приморского края</w:t>
            </w:r>
          </w:p>
        </w:tc>
        <w:tc>
          <w:tcPr>
            <w:tcW w:w="2835" w:type="dxa"/>
            <w:shd w:val="clear" w:color="auto" w:fill="8DB3E2"/>
            <w:vAlign w:val="center"/>
          </w:tcPr>
          <w:p w:rsidR="004230F2" w:rsidRPr="004230F2" w:rsidRDefault="004230F2" w:rsidP="004230F2">
            <w:pPr>
              <w:suppressAutoHyphens w:val="0"/>
              <w:jc w:val="center"/>
              <w:rPr>
                <w:b/>
                <w:sz w:val="22"/>
                <w:szCs w:val="22"/>
                <w:lang w:eastAsia="ru-RU"/>
              </w:rPr>
            </w:pPr>
            <w:r w:rsidRPr="004230F2">
              <w:rPr>
                <w:b/>
                <w:sz w:val="22"/>
                <w:szCs w:val="22"/>
                <w:lang w:eastAsia="ru-RU"/>
              </w:rPr>
              <w:t>Наименование</w:t>
            </w:r>
          </w:p>
          <w:p w:rsidR="004230F2" w:rsidRPr="004230F2" w:rsidRDefault="004230F2" w:rsidP="004230F2">
            <w:pPr>
              <w:suppressAutoHyphens w:val="0"/>
              <w:jc w:val="center"/>
              <w:rPr>
                <w:b/>
                <w:sz w:val="22"/>
                <w:szCs w:val="22"/>
                <w:lang w:eastAsia="ru-RU"/>
              </w:rPr>
            </w:pPr>
            <w:r w:rsidRPr="004230F2">
              <w:rPr>
                <w:b/>
                <w:sz w:val="22"/>
                <w:szCs w:val="22"/>
                <w:lang w:eastAsia="ru-RU"/>
              </w:rPr>
              <w:t>муниципальной</w:t>
            </w:r>
          </w:p>
          <w:p w:rsidR="004230F2" w:rsidRPr="004230F2" w:rsidRDefault="004230F2" w:rsidP="004230F2">
            <w:pPr>
              <w:suppressAutoHyphens w:val="0"/>
              <w:jc w:val="center"/>
              <w:rPr>
                <w:b/>
                <w:sz w:val="22"/>
                <w:szCs w:val="22"/>
                <w:lang w:eastAsia="ru-RU"/>
              </w:rPr>
            </w:pPr>
            <w:r w:rsidRPr="004230F2">
              <w:rPr>
                <w:b/>
                <w:sz w:val="22"/>
                <w:szCs w:val="22"/>
                <w:lang w:eastAsia="ru-RU"/>
              </w:rPr>
              <w:t>целевой программы</w:t>
            </w:r>
          </w:p>
          <w:p w:rsidR="004230F2" w:rsidRPr="004230F2" w:rsidRDefault="004230F2" w:rsidP="004230F2">
            <w:pPr>
              <w:suppressAutoHyphens w:val="0"/>
              <w:jc w:val="center"/>
              <w:rPr>
                <w:b/>
                <w:sz w:val="22"/>
                <w:szCs w:val="22"/>
                <w:lang w:eastAsia="ru-RU"/>
              </w:rPr>
            </w:pPr>
            <w:r w:rsidRPr="004230F2">
              <w:rPr>
                <w:b/>
                <w:sz w:val="22"/>
                <w:szCs w:val="22"/>
                <w:lang w:eastAsia="ru-RU"/>
              </w:rPr>
              <w:t>городского округа Спасск-Дальний</w:t>
            </w:r>
          </w:p>
        </w:tc>
        <w:tc>
          <w:tcPr>
            <w:tcW w:w="1559" w:type="dxa"/>
            <w:shd w:val="clear" w:color="auto" w:fill="8DB3E2"/>
            <w:vAlign w:val="center"/>
          </w:tcPr>
          <w:p w:rsidR="004230F2" w:rsidRPr="004230F2" w:rsidRDefault="004230F2" w:rsidP="004230F2">
            <w:pPr>
              <w:suppressAutoHyphens w:val="0"/>
              <w:jc w:val="center"/>
              <w:rPr>
                <w:b/>
                <w:sz w:val="22"/>
                <w:szCs w:val="22"/>
                <w:lang w:eastAsia="ru-RU"/>
              </w:rPr>
            </w:pPr>
            <w:r w:rsidRPr="004230F2">
              <w:rPr>
                <w:b/>
                <w:sz w:val="22"/>
                <w:szCs w:val="22"/>
                <w:lang w:eastAsia="ru-RU"/>
              </w:rPr>
              <w:t>Номер инвестпр. Программы (согласно реестр</w:t>
            </w:r>
            <w:r w:rsidR="0048698B">
              <w:rPr>
                <w:b/>
                <w:sz w:val="22"/>
                <w:szCs w:val="22"/>
                <w:lang w:eastAsia="ru-RU"/>
              </w:rPr>
              <w:t>у</w:t>
            </w:r>
            <w:r w:rsidRPr="004230F2">
              <w:rPr>
                <w:b/>
                <w:sz w:val="22"/>
                <w:szCs w:val="22"/>
                <w:lang w:eastAsia="ru-RU"/>
              </w:rPr>
              <w:t>)</w:t>
            </w:r>
          </w:p>
        </w:tc>
        <w:tc>
          <w:tcPr>
            <w:tcW w:w="2137" w:type="dxa"/>
            <w:shd w:val="clear" w:color="auto" w:fill="8DB3E2"/>
            <w:vAlign w:val="center"/>
          </w:tcPr>
          <w:p w:rsidR="004230F2" w:rsidRPr="004230F2" w:rsidRDefault="004230F2" w:rsidP="004230F2">
            <w:pPr>
              <w:suppressAutoHyphens w:val="0"/>
              <w:jc w:val="center"/>
              <w:rPr>
                <w:b/>
                <w:sz w:val="22"/>
                <w:szCs w:val="22"/>
                <w:lang w:eastAsia="ru-RU"/>
              </w:rPr>
            </w:pPr>
            <w:r w:rsidRPr="004230F2">
              <w:rPr>
                <w:b/>
                <w:sz w:val="22"/>
                <w:szCs w:val="22"/>
                <w:lang w:eastAsia="ru-RU"/>
              </w:rPr>
              <w:t>Ответственный исполнитель</w:t>
            </w:r>
          </w:p>
        </w:tc>
      </w:tr>
      <w:tr w:rsidR="001E7B79" w:rsidRPr="00AD5AC1" w:rsidTr="00BD143A">
        <w:tc>
          <w:tcPr>
            <w:tcW w:w="603" w:type="dxa"/>
            <w:vAlign w:val="center"/>
          </w:tcPr>
          <w:p w:rsidR="003F5D6A" w:rsidRPr="00AD5AC1" w:rsidRDefault="004230F2" w:rsidP="001E7B79">
            <w:pPr>
              <w:pStyle w:val="Default"/>
              <w:suppressAutoHyphens/>
              <w:spacing w:line="360" w:lineRule="auto"/>
              <w:jc w:val="center"/>
              <w:rPr>
                <w:rFonts w:eastAsia="MS Mincho"/>
                <w:color w:val="auto"/>
                <w:sz w:val="22"/>
                <w:szCs w:val="22"/>
              </w:rPr>
            </w:pPr>
            <w:r w:rsidRPr="004230F2">
              <w:rPr>
                <w:rFonts w:eastAsia="MS Mincho"/>
                <w:color w:val="auto"/>
                <w:sz w:val="22"/>
                <w:szCs w:val="22"/>
              </w:rPr>
              <w:t>1</w:t>
            </w:r>
          </w:p>
        </w:tc>
        <w:tc>
          <w:tcPr>
            <w:tcW w:w="2766" w:type="dxa"/>
            <w:vAlign w:val="center"/>
          </w:tcPr>
          <w:p w:rsidR="004230F2" w:rsidRPr="004230F2" w:rsidRDefault="004230F2" w:rsidP="004230F2">
            <w:pPr>
              <w:suppressAutoHyphens w:val="0"/>
              <w:jc w:val="both"/>
              <w:rPr>
                <w:sz w:val="22"/>
                <w:szCs w:val="22"/>
              </w:rPr>
            </w:pPr>
            <w:r w:rsidRPr="004230F2">
              <w:rPr>
                <w:sz w:val="22"/>
                <w:szCs w:val="22"/>
                <w:lang w:eastAsia="ru-RU"/>
              </w:rPr>
              <w:t>Развитие здравоохранения Приморского края</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«Спасск без наркотиков на 2010-2014 гг.</w:t>
            </w:r>
          </w:p>
          <w:p w:rsidR="004230F2" w:rsidRPr="004230F2" w:rsidRDefault="004230F2" w:rsidP="004230F2">
            <w:pPr>
              <w:suppressAutoHyphens w:val="0"/>
              <w:ind w:left="6" w:hanging="6"/>
              <w:jc w:val="both"/>
              <w:rPr>
                <w:color w:val="C0504D" w:themeColor="accent2"/>
                <w:sz w:val="22"/>
                <w:szCs w:val="22"/>
              </w:rPr>
            </w:pPr>
          </w:p>
        </w:tc>
        <w:tc>
          <w:tcPr>
            <w:tcW w:w="1559" w:type="dxa"/>
            <w:vAlign w:val="center"/>
          </w:tcPr>
          <w:p w:rsidR="004230F2" w:rsidRPr="004230F2" w:rsidRDefault="004230F2" w:rsidP="004230F2">
            <w:pPr>
              <w:pStyle w:val="Default"/>
              <w:suppressAutoHyphens/>
              <w:spacing w:line="360" w:lineRule="auto"/>
              <w:ind w:firstLine="33"/>
              <w:jc w:val="center"/>
              <w:rPr>
                <w:rFonts w:eastAsia="MS Mincho"/>
                <w:b/>
                <w:color w:val="auto"/>
                <w:sz w:val="22"/>
                <w:szCs w:val="22"/>
              </w:rPr>
            </w:pPr>
            <w:r w:rsidRPr="004230F2">
              <w:rPr>
                <w:rFonts w:eastAsia="MS Mincho"/>
                <w:b/>
                <w:color w:val="auto"/>
                <w:sz w:val="22"/>
                <w:szCs w:val="22"/>
              </w:rPr>
              <w:t>-//-</w:t>
            </w:r>
          </w:p>
        </w:tc>
        <w:tc>
          <w:tcPr>
            <w:tcW w:w="2137" w:type="dxa"/>
            <w:vAlign w:val="center"/>
          </w:tcPr>
          <w:p w:rsidR="004230F2" w:rsidRPr="004230F2" w:rsidRDefault="004230F2" w:rsidP="004230F2">
            <w:pPr>
              <w:pStyle w:val="Default"/>
              <w:suppressAutoHyphens/>
              <w:spacing w:line="360" w:lineRule="auto"/>
              <w:ind w:firstLine="33"/>
              <w:jc w:val="center"/>
              <w:rPr>
                <w:rFonts w:eastAsia="MS Mincho"/>
                <w:color w:val="auto"/>
                <w:sz w:val="22"/>
                <w:szCs w:val="22"/>
              </w:rPr>
            </w:pPr>
            <w:r w:rsidRPr="004230F2">
              <w:rPr>
                <w:rFonts w:eastAsia="MS Mincho"/>
                <w:b/>
                <w:color w:val="auto"/>
                <w:sz w:val="22"/>
                <w:szCs w:val="22"/>
              </w:rPr>
              <w:t>-//-</w:t>
            </w:r>
          </w:p>
        </w:tc>
      </w:tr>
      <w:tr w:rsidR="001E7B79" w:rsidRPr="00AD5AC1" w:rsidTr="00BD143A">
        <w:tc>
          <w:tcPr>
            <w:tcW w:w="603" w:type="dxa"/>
            <w:vAlign w:val="center"/>
          </w:tcPr>
          <w:p w:rsidR="003F5D6A" w:rsidRPr="00AD5AC1" w:rsidRDefault="004230F2" w:rsidP="00A0498E">
            <w:pPr>
              <w:pStyle w:val="Default"/>
              <w:suppressAutoHyphens/>
              <w:spacing w:line="360" w:lineRule="auto"/>
              <w:ind w:firstLine="709"/>
              <w:jc w:val="center"/>
              <w:rPr>
                <w:rFonts w:eastAsia="MS Mincho"/>
                <w:b/>
                <w:color w:val="auto"/>
                <w:sz w:val="22"/>
                <w:szCs w:val="22"/>
              </w:rPr>
            </w:pPr>
            <w:r w:rsidRPr="004230F2">
              <w:rPr>
                <w:rFonts w:eastAsia="MS Mincho"/>
                <w:b/>
                <w:color w:val="auto"/>
                <w:sz w:val="22"/>
                <w:szCs w:val="22"/>
              </w:rPr>
              <w:t>2</w:t>
            </w:r>
            <w:r w:rsidRPr="004230F2">
              <w:rPr>
                <w:rFonts w:eastAsia="MS Mincho"/>
                <w:color w:val="auto"/>
                <w:sz w:val="22"/>
                <w:szCs w:val="22"/>
              </w:rPr>
              <w:t>2</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Развитие образования Приморского края</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 xml:space="preserve">МЦП «Развитие дошкольного образования в городском округе Спасск-Дальний на 2012-2014 гг.»  МЦП «Укрепление материально-технической базы образовательных учреждений городского округа Спасск-Дальний на </w:t>
            </w:r>
            <w:r w:rsidRPr="004230F2">
              <w:rPr>
                <w:sz w:val="22"/>
                <w:szCs w:val="22"/>
              </w:rPr>
              <w:lastRenderedPageBreak/>
              <w:t>2010-2015 гг.»  МЦП «Совершенствование школьного питания в общеобразовательных учреждениях городского округа Спасск-Дальний на 2011-2015 гг.»</w:t>
            </w:r>
          </w:p>
          <w:p w:rsidR="004230F2" w:rsidRPr="004230F2" w:rsidRDefault="004230F2" w:rsidP="004230F2">
            <w:pPr>
              <w:suppressAutoHyphens w:val="0"/>
              <w:ind w:left="6" w:hanging="6"/>
              <w:jc w:val="both"/>
              <w:rPr>
                <w:sz w:val="22"/>
                <w:szCs w:val="22"/>
              </w:rPr>
            </w:pPr>
            <w:r w:rsidRPr="004230F2">
              <w:rPr>
                <w:sz w:val="22"/>
                <w:szCs w:val="22"/>
              </w:rPr>
              <w:t>МЦП «Организация каникулярного отдыха и занятости детей и подростков в городском округе Спасск-Дальний на 2011-2015 гг.»</w:t>
            </w:r>
          </w:p>
          <w:p w:rsidR="004230F2" w:rsidRPr="004230F2" w:rsidRDefault="004230F2" w:rsidP="004230F2">
            <w:pPr>
              <w:suppressAutoHyphens w:val="0"/>
              <w:ind w:left="6" w:hanging="6"/>
              <w:jc w:val="both"/>
              <w:rPr>
                <w:sz w:val="22"/>
                <w:szCs w:val="22"/>
              </w:rPr>
            </w:pPr>
            <w:r w:rsidRPr="004230F2">
              <w:rPr>
                <w:sz w:val="22"/>
                <w:szCs w:val="22"/>
              </w:rPr>
              <w:t>МЦП «Обеспечение доступа к сети Интернет образовательных учреждений городского округа Спасск – Дальний» на 2010-2012гг.</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lang w:val="en-US"/>
              </w:rPr>
            </w:pPr>
            <w:r w:rsidRPr="004230F2">
              <w:rPr>
                <w:rFonts w:eastAsia="MS Mincho"/>
                <w:b/>
                <w:color w:val="auto"/>
                <w:sz w:val="22"/>
                <w:szCs w:val="22"/>
              </w:rPr>
              <w:lastRenderedPageBreak/>
              <w:t xml:space="preserve">№ </w:t>
            </w:r>
            <w:r w:rsidRPr="004230F2">
              <w:rPr>
                <w:rFonts w:eastAsia="MS Mincho"/>
                <w:b/>
                <w:color w:val="auto"/>
                <w:sz w:val="22"/>
                <w:szCs w:val="22"/>
                <w:lang w:val="en-US"/>
              </w:rPr>
              <w:t>12-16</w:t>
            </w:r>
          </w:p>
        </w:tc>
        <w:tc>
          <w:tcPr>
            <w:tcW w:w="2137" w:type="dxa"/>
          </w:tcPr>
          <w:p w:rsidR="004230F2" w:rsidRPr="004230F2" w:rsidRDefault="004230F2" w:rsidP="004230F2">
            <w:pPr>
              <w:suppressAutoHyphens w:val="0"/>
              <w:ind w:left="6" w:hanging="6"/>
              <w:jc w:val="both"/>
              <w:rPr>
                <w:sz w:val="22"/>
                <w:szCs w:val="22"/>
              </w:rPr>
            </w:pPr>
            <w:r w:rsidRPr="004230F2">
              <w:rPr>
                <w:sz w:val="22"/>
                <w:szCs w:val="22"/>
              </w:rPr>
              <w:t xml:space="preserve">Управление образования </w:t>
            </w:r>
            <w:r w:rsidR="00C570B7">
              <w:rPr>
                <w:sz w:val="22"/>
                <w:szCs w:val="22"/>
              </w:rPr>
              <w:t>А</w:t>
            </w:r>
            <w:r w:rsidRPr="004230F2">
              <w:rPr>
                <w:sz w:val="22"/>
                <w:szCs w:val="22"/>
              </w:rPr>
              <w:t>дминистрации городского округа</w:t>
            </w:r>
          </w:p>
        </w:tc>
      </w:tr>
      <w:tr w:rsidR="001E7B79" w:rsidRPr="00AD5AC1" w:rsidTr="00BD143A">
        <w:tc>
          <w:tcPr>
            <w:tcW w:w="603" w:type="dxa"/>
            <w:vAlign w:val="center"/>
          </w:tcPr>
          <w:p w:rsidR="003F5D6A" w:rsidRPr="00AD5AC1" w:rsidRDefault="004230F2" w:rsidP="00A0498E">
            <w:pPr>
              <w:pStyle w:val="Default"/>
              <w:suppressAutoHyphens/>
              <w:spacing w:line="360" w:lineRule="auto"/>
              <w:ind w:firstLine="709"/>
              <w:jc w:val="center"/>
              <w:rPr>
                <w:rFonts w:eastAsia="MS Mincho"/>
                <w:b/>
                <w:color w:val="auto"/>
                <w:sz w:val="22"/>
                <w:szCs w:val="22"/>
              </w:rPr>
            </w:pPr>
            <w:r w:rsidRPr="004230F2">
              <w:rPr>
                <w:rFonts w:eastAsia="MS Mincho"/>
                <w:b/>
                <w:color w:val="auto"/>
                <w:sz w:val="22"/>
                <w:szCs w:val="22"/>
              </w:rPr>
              <w:lastRenderedPageBreak/>
              <w:t>3</w:t>
            </w:r>
            <w:r w:rsidRPr="004230F2">
              <w:rPr>
                <w:rFonts w:eastAsia="MS Mincho"/>
                <w:color w:val="auto"/>
                <w:sz w:val="22"/>
                <w:szCs w:val="22"/>
              </w:rPr>
              <w:t>3</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 xml:space="preserve">Социальная поддержка </w:t>
            </w:r>
          </w:p>
          <w:p w:rsidR="004230F2" w:rsidRPr="004230F2" w:rsidRDefault="004230F2" w:rsidP="004230F2">
            <w:pPr>
              <w:ind w:left="6" w:hanging="6"/>
              <w:jc w:val="both"/>
              <w:rPr>
                <w:sz w:val="22"/>
                <w:szCs w:val="22"/>
              </w:rPr>
            </w:pPr>
            <w:r w:rsidRPr="004230F2">
              <w:rPr>
                <w:sz w:val="22"/>
                <w:szCs w:val="22"/>
              </w:rPr>
              <w:t>населения  Приморского края</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«Молодежь Спасска на 2010-2014 гг.»</w:t>
            </w:r>
          </w:p>
          <w:p w:rsidR="004230F2" w:rsidRPr="004230F2" w:rsidRDefault="004230F2" w:rsidP="004230F2">
            <w:pPr>
              <w:suppressAutoHyphens w:val="0"/>
              <w:ind w:left="6" w:hanging="6"/>
              <w:jc w:val="both"/>
              <w:rPr>
                <w:sz w:val="22"/>
                <w:szCs w:val="22"/>
              </w:rPr>
            </w:pPr>
            <w:r w:rsidRPr="004230F2">
              <w:rPr>
                <w:sz w:val="22"/>
                <w:szCs w:val="22"/>
              </w:rPr>
              <w:t>МЦП «Повышение безопасности дорожного движения в городском округе на 2011-2014 гг.»</w:t>
            </w:r>
          </w:p>
          <w:p w:rsidR="004230F2" w:rsidRPr="004230F2" w:rsidRDefault="004230F2" w:rsidP="004230F2">
            <w:pPr>
              <w:suppressAutoHyphens w:val="0"/>
              <w:ind w:left="6" w:hanging="6"/>
              <w:jc w:val="both"/>
              <w:rPr>
                <w:sz w:val="22"/>
                <w:szCs w:val="22"/>
              </w:rPr>
            </w:pPr>
            <w:r w:rsidRPr="004230F2">
              <w:rPr>
                <w:sz w:val="22"/>
                <w:szCs w:val="22"/>
              </w:rPr>
              <w:t>МЦП «Профилактика правонарушений в городском округе Спасск-Дальний  на 2012-2014 гг.»</w:t>
            </w:r>
          </w:p>
        </w:tc>
        <w:tc>
          <w:tcPr>
            <w:tcW w:w="1559" w:type="dxa"/>
            <w:vAlign w:val="center"/>
          </w:tcPr>
          <w:p w:rsidR="004230F2" w:rsidRPr="004230F2" w:rsidRDefault="004230F2" w:rsidP="004230F2">
            <w:pPr>
              <w:pStyle w:val="Default"/>
              <w:suppressAutoHyphens/>
              <w:spacing w:line="360" w:lineRule="auto"/>
              <w:ind w:firstLine="33"/>
              <w:jc w:val="center"/>
              <w:rPr>
                <w:rFonts w:eastAsia="MS Mincho"/>
                <w:b/>
                <w:color w:val="auto"/>
                <w:sz w:val="22"/>
                <w:szCs w:val="22"/>
              </w:rPr>
            </w:pPr>
            <w:r w:rsidRPr="004230F2">
              <w:rPr>
                <w:rFonts w:eastAsia="MS Mincho"/>
                <w:b/>
                <w:color w:val="auto"/>
                <w:sz w:val="22"/>
                <w:szCs w:val="22"/>
              </w:rPr>
              <w:t>-//-</w:t>
            </w:r>
          </w:p>
        </w:tc>
        <w:tc>
          <w:tcPr>
            <w:tcW w:w="2137" w:type="dxa"/>
          </w:tcPr>
          <w:p w:rsidR="004230F2" w:rsidRPr="004230F2" w:rsidRDefault="004230F2" w:rsidP="004230F2">
            <w:pPr>
              <w:suppressAutoHyphens w:val="0"/>
              <w:ind w:left="6" w:hanging="6"/>
              <w:jc w:val="both"/>
              <w:rPr>
                <w:sz w:val="22"/>
                <w:szCs w:val="22"/>
              </w:rPr>
            </w:pPr>
            <w:r w:rsidRPr="004230F2">
              <w:rPr>
                <w:sz w:val="22"/>
                <w:szCs w:val="22"/>
              </w:rPr>
              <w:t>Отдел по социальной политике, отдел по физической культуре, спорту и молодежной политике Администрации городского округа</w:t>
            </w:r>
          </w:p>
        </w:tc>
      </w:tr>
      <w:tr w:rsidR="001E7B79" w:rsidRPr="00AD5AC1" w:rsidTr="00BD143A">
        <w:tc>
          <w:tcPr>
            <w:tcW w:w="603" w:type="dxa"/>
            <w:vAlign w:val="center"/>
          </w:tcPr>
          <w:p w:rsidR="003F5D6A" w:rsidRPr="00AD5AC1" w:rsidRDefault="004230F2" w:rsidP="001E7B79">
            <w:pPr>
              <w:pStyle w:val="Default"/>
              <w:suppressAutoHyphens/>
              <w:spacing w:line="360" w:lineRule="auto"/>
              <w:ind w:firstLine="709"/>
              <w:jc w:val="center"/>
              <w:rPr>
                <w:rFonts w:eastAsia="MS Mincho"/>
                <w:color w:val="auto"/>
                <w:sz w:val="22"/>
                <w:szCs w:val="22"/>
              </w:rPr>
            </w:pPr>
            <w:r w:rsidRPr="004230F2">
              <w:rPr>
                <w:rFonts w:eastAsia="MS Mincho"/>
                <w:color w:val="auto"/>
                <w:sz w:val="22"/>
                <w:szCs w:val="22"/>
              </w:rPr>
              <w:t>44</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Содействие занятости населения Приморского края</w:t>
            </w:r>
          </w:p>
        </w:tc>
        <w:tc>
          <w:tcPr>
            <w:tcW w:w="2835" w:type="dxa"/>
            <w:vAlign w:val="center"/>
          </w:tcPr>
          <w:p w:rsidR="003F5D6A" w:rsidRPr="00AD5AC1" w:rsidRDefault="004230F2" w:rsidP="00A0498E">
            <w:pPr>
              <w:suppressAutoHyphens w:val="0"/>
              <w:spacing w:line="360" w:lineRule="auto"/>
              <w:ind w:left="6" w:hanging="6"/>
              <w:jc w:val="center"/>
              <w:rPr>
                <w:sz w:val="22"/>
                <w:szCs w:val="22"/>
              </w:rPr>
            </w:pPr>
            <w:r w:rsidRPr="004230F2">
              <w:rPr>
                <w:sz w:val="22"/>
                <w:szCs w:val="22"/>
              </w:rPr>
              <w:t>-//-</w:t>
            </w:r>
          </w:p>
        </w:tc>
        <w:tc>
          <w:tcPr>
            <w:tcW w:w="1559" w:type="dxa"/>
            <w:vAlign w:val="center"/>
          </w:tcPr>
          <w:p w:rsidR="004230F2" w:rsidRPr="004230F2" w:rsidRDefault="004230F2" w:rsidP="004230F2">
            <w:pPr>
              <w:suppressAutoHyphens w:val="0"/>
              <w:ind w:left="6" w:hanging="6"/>
              <w:jc w:val="center"/>
              <w:rPr>
                <w:sz w:val="22"/>
                <w:szCs w:val="22"/>
              </w:rPr>
            </w:pPr>
            <w:r w:rsidRPr="004230F2">
              <w:rPr>
                <w:sz w:val="22"/>
                <w:szCs w:val="22"/>
              </w:rPr>
              <w:t>-//-</w:t>
            </w:r>
          </w:p>
        </w:tc>
        <w:tc>
          <w:tcPr>
            <w:tcW w:w="2137" w:type="dxa"/>
            <w:vAlign w:val="center"/>
          </w:tcPr>
          <w:p w:rsidR="003F5D6A" w:rsidRPr="00AD5AC1" w:rsidRDefault="004230F2" w:rsidP="00A0498E">
            <w:pPr>
              <w:suppressAutoHyphens w:val="0"/>
              <w:spacing w:line="360" w:lineRule="auto"/>
              <w:ind w:left="6" w:hanging="6"/>
              <w:jc w:val="center"/>
              <w:rPr>
                <w:sz w:val="22"/>
                <w:szCs w:val="22"/>
              </w:rPr>
            </w:pPr>
            <w:r w:rsidRPr="004230F2">
              <w:rPr>
                <w:sz w:val="22"/>
                <w:szCs w:val="22"/>
              </w:rPr>
              <w:t>-//-</w:t>
            </w:r>
          </w:p>
        </w:tc>
      </w:tr>
      <w:tr w:rsidR="001E7B79" w:rsidRPr="00AD5AC1" w:rsidTr="00AD5AC1">
        <w:tc>
          <w:tcPr>
            <w:tcW w:w="603" w:type="dxa"/>
            <w:vAlign w:val="center"/>
          </w:tcPr>
          <w:p w:rsidR="003F5D6A" w:rsidRPr="00AD5AC1" w:rsidRDefault="004230F2" w:rsidP="00A0498E">
            <w:pPr>
              <w:pStyle w:val="Default"/>
              <w:suppressAutoHyphens/>
              <w:spacing w:line="360" w:lineRule="auto"/>
              <w:ind w:firstLine="709"/>
              <w:jc w:val="center"/>
              <w:rPr>
                <w:rFonts w:eastAsia="MS Mincho"/>
                <w:b/>
                <w:color w:val="auto"/>
                <w:sz w:val="22"/>
                <w:szCs w:val="22"/>
              </w:rPr>
            </w:pPr>
            <w:r w:rsidRPr="004230F2">
              <w:rPr>
                <w:rFonts w:eastAsia="MS Mincho"/>
                <w:b/>
                <w:color w:val="auto"/>
                <w:sz w:val="22"/>
                <w:szCs w:val="22"/>
              </w:rPr>
              <w:t>5</w:t>
            </w:r>
            <w:r w:rsidRPr="004230F2">
              <w:rPr>
                <w:rFonts w:eastAsia="MS Mincho"/>
                <w:color w:val="auto"/>
                <w:sz w:val="22"/>
                <w:szCs w:val="22"/>
              </w:rPr>
              <w:t>5</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 xml:space="preserve">Развитие культуры Приморского края </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«Комплектование книжных фондов муниципальных библиотек городского округа  Спасск-Дальний  на 2012-2014 гг.»  МЦП «Сохранность и ремонт военно-мемориальных объектов в городском округе Спасск-Дальний на 2011-2012 г.»</w:t>
            </w:r>
          </w:p>
        </w:tc>
        <w:tc>
          <w:tcPr>
            <w:tcW w:w="1559" w:type="dxa"/>
            <w:vAlign w:val="center"/>
          </w:tcPr>
          <w:p w:rsidR="004230F2" w:rsidRPr="004230F2" w:rsidRDefault="004230F2" w:rsidP="004230F2">
            <w:pPr>
              <w:suppressAutoHyphens w:val="0"/>
              <w:ind w:left="6" w:hanging="6"/>
              <w:jc w:val="center"/>
              <w:rPr>
                <w:b/>
                <w:sz w:val="22"/>
                <w:szCs w:val="22"/>
              </w:rPr>
            </w:pPr>
            <w:r w:rsidRPr="004230F2">
              <w:rPr>
                <w:b/>
                <w:sz w:val="22"/>
                <w:szCs w:val="22"/>
              </w:rPr>
              <w:t>№ 19-21</w:t>
            </w:r>
          </w:p>
        </w:tc>
        <w:tc>
          <w:tcPr>
            <w:tcW w:w="2137" w:type="dxa"/>
            <w:vAlign w:val="center"/>
          </w:tcPr>
          <w:p w:rsidR="004230F2" w:rsidRPr="004230F2" w:rsidRDefault="004230F2" w:rsidP="004230F2">
            <w:pPr>
              <w:suppressAutoHyphens w:val="0"/>
              <w:ind w:left="6" w:hanging="6"/>
              <w:jc w:val="both"/>
              <w:rPr>
                <w:sz w:val="22"/>
                <w:szCs w:val="22"/>
              </w:rPr>
            </w:pPr>
            <w:r w:rsidRPr="004230F2">
              <w:rPr>
                <w:sz w:val="22"/>
                <w:szCs w:val="22"/>
              </w:rPr>
              <w:t>Управление культуры Администрации городского округа</w:t>
            </w:r>
          </w:p>
        </w:tc>
      </w:tr>
      <w:tr w:rsidR="001E7B79" w:rsidRPr="00AD5AC1" w:rsidTr="004C270E">
        <w:trPr>
          <w:trHeight w:val="813"/>
        </w:trPr>
        <w:tc>
          <w:tcPr>
            <w:tcW w:w="603" w:type="dxa"/>
            <w:vAlign w:val="center"/>
          </w:tcPr>
          <w:p w:rsidR="003F5D6A" w:rsidRPr="00AD5AC1" w:rsidRDefault="004230F2" w:rsidP="00A0498E">
            <w:pPr>
              <w:pStyle w:val="Default"/>
              <w:suppressAutoHyphens/>
              <w:spacing w:line="360" w:lineRule="auto"/>
              <w:ind w:firstLine="709"/>
              <w:jc w:val="center"/>
              <w:rPr>
                <w:rFonts w:eastAsia="MS Mincho"/>
                <w:color w:val="auto"/>
                <w:sz w:val="22"/>
                <w:szCs w:val="22"/>
              </w:rPr>
            </w:pPr>
            <w:r w:rsidRPr="004230F2">
              <w:rPr>
                <w:rFonts w:eastAsia="MS Mincho"/>
                <w:color w:val="auto"/>
                <w:sz w:val="22"/>
                <w:szCs w:val="22"/>
              </w:rPr>
              <w:t>66</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Обеспечение качественным жильем населения Приморского края,</w:t>
            </w:r>
          </w:p>
          <w:p w:rsidR="004230F2" w:rsidRPr="004230F2" w:rsidRDefault="004230F2" w:rsidP="004230F2">
            <w:pPr>
              <w:ind w:left="6" w:hanging="6"/>
              <w:jc w:val="both"/>
              <w:rPr>
                <w:sz w:val="22"/>
                <w:szCs w:val="22"/>
              </w:rPr>
            </w:pPr>
            <w:r w:rsidRPr="004230F2">
              <w:rPr>
                <w:rFonts w:eastAsia="+mn-ea"/>
                <w:sz w:val="22"/>
                <w:szCs w:val="22"/>
              </w:rPr>
              <w:t>стимулирование и развитие жилищного строительства в Приморском крае</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«Обеспечение жильем молодых семей городского округа Спасск-Дальний» на 2013-2015 гг.»;</w:t>
            </w:r>
          </w:p>
          <w:p w:rsidR="00723A93" w:rsidRDefault="004230F2" w:rsidP="00B44247">
            <w:pPr>
              <w:pStyle w:val="Default"/>
              <w:suppressAutoHyphens/>
              <w:ind w:firstLine="33"/>
              <w:jc w:val="both"/>
              <w:rPr>
                <w:rFonts w:eastAsia="MS Mincho"/>
                <w:color w:val="auto"/>
                <w:sz w:val="22"/>
                <w:szCs w:val="22"/>
              </w:rPr>
            </w:pPr>
            <w:r w:rsidRPr="004230F2">
              <w:rPr>
                <w:rFonts w:eastAsia="MS Mincho"/>
                <w:color w:val="auto"/>
                <w:sz w:val="22"/>
                <w:szCs w:val="22"/>
              </w:rPr>
              <w:t>МЦП «Доступное жилье – жителям городского округа Спасск-Дальний» на 2012-2015 гг.</w:t>
            </w:r>
          </w:p>
          <w:p w:rsidR="004230F2" w:rsidRPr="004230F2" w:rsidRDefault="004230F2" w:rsidP="004230F2">
            <w:pPr>
              <w:pStyle w:val="Default"/>
              <w:suppressAutoHyphens/>
              <w:ind w:firstLine="33"/>
              <w:jc w:val="both"/>
              <w:rPr>
                <w:sz w:val="22"/>
                <w:szCs w:val="22"/>
              </w:rPr>
            </w:pPr>
            <w:r w:rsidRPr="004230F2">
              <w:rPr>
                <w:color w:val="auto"/>
                <w:sz w:val="22"/>
                <w:szCs w:val="22"/>
              </w:rPr>
              <w:t xml:space="preserve">МЦП «Улучшение </w:t>
            </w:r>
            <w:r w:rsidRPr="004230F2">
              <w:rPr>
                <w:color w:val="auto"/>
                <w:sz w:val="22"/>
                <w:szCs w:val="22"/>
              </w:rPr>
              <w:lastRenderedPageBreak/>
              <w:t>освещенности городского округа Спасск – Дальний в 2012г.»</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lastRenderedPageBreak/>
              <w:t>№ 8,</w:t>
            </w:r>
            <w:r w:rsidRPr="004230F2">
              <w:rPr>
                <w:rFonts w:eastAsia="MS Mincho"/>
                <w:b/>
                <w:color w:val="auto"/>
                <w:sz w:val="22"/>
                <w:szCs w:val="22"/>
                <w:lang w:val="en-US"/>
              </w:rPr>
              <w:t xml:space="preserve"> 2</w:t>
            </w:r>
            <w:r w:rsidRPr="004230F2">
              <w:rPr>
                <w:rFonts w:eastAsia="MS Mincho"/>
                <w:b/>
                <w:color w:val="auto"/>
                <w:sz w:val="22"/>
                <w:szCs w:val="22"/>
              </w:rPr>
              <w:t>3,24</w:t>
            </w:r>
          </w:p>
        </w:tc>
        <w:tc>
          <w:tcPr>
            <w:tcW w:w="2137" w:type="dxa"/>
          </w:tcPr>
          <w:p w:rsidR="004230F2" w:rsidRPr="004230F2" w:rsidRDefault="004230F2" w:rsidP="004230F2">
            <w:pPr>
              <w:suppressAutoHyphens w:val="0"/>
              <w:ind w:left="6" w:hanging="6"/>
              <w:jc w:val="both"/>
              <w:rPr>
                <w:sz w:val="22"/>
                <w:szCs w:val="22"/>
              </w:rPr>
            </w:pPr>
            <w:r w:rsidRPr="004230F2">
              <w:rPr>
                <w:sz w:val="22"/>
                <w:szCs w:val="22"/>
              </w:rPr>
              <w:t>Отдел по физической культуре, спорту и молодежной политике Администрации городского округа</w:t>
            </w:r>
          </w:p>
          <w:p w:rsidR="004C270E" w:rsidRDefault="004230F2">
            <w:pPr>
              <w:keepNext/>
              <w:suppressAutoHyphens w:val="0"/>
              <w:spacing w:before="240" w:after="60"/>
              <w:ind w:left="6" w:hanging="6"/>
              <w:jc w:val="both"/>
              <w:outlineLvl w:val="2"/>
              <w:rPr>
                <w:sz w:val="22"/>
                <w:szCs w:val="22"/>
              </w:rPr>
            </w:pPr>
            <w:r w:rsidRPr="004230F2">
              <w:rPr>
                <w:sz w:val="22"/>
                <w:szCs w:val="22"/>
              </w:rPr>
              <w:t xml:space="preserve">Управление муниципального </w:t>
            </w:r>
            <w:r w:rsidRPr="004230F2">
              <w:rPr>
                <w:sz w:val="22"/>
                <w:szCs w:val="22"/>
              </w:rPr>
              <w:lastRenderedPageBreak/>
              <w:t>имущества и градостроительства Администрации городского округа</w:t>
            </w:r>
          </w:p>
        </w:tc>
      </w:tr>
      <w:tr w:rsidR="001E7B79" w:rsidRPr="00AD5AC1" w:rsidTr="00AD5AC1">
        <w:tc>
          <w:tcPr>
            <w:tcW w:w="603" w:type="dxa"/>
            <w:vAlign w:val="center"/>
          </w:tcPr>
          <w:p w:rsidR="003F5D6A" w:rsidRPr="00AD5AC1" w:rsidRDefault="004230F2" w:rsidP="00A0498E">
            <w:pPr>
              <w:pStyle w:val="Default"/>
              <w:suppressAutoHyphens/>
              <w:spacing w:line="360" w:lineRule="auto"/>
              <w:ind w:firstLine="709"/>
              <w:jc w:val="center"/>
              <w:rPr>
                <w:rFonts w:eastAsia="MS Mincho"/>
                <w:color w:val="auto"/>
                <w:sz w:val="22"/>
                <w:szCs w:val="22"/>
              </w:rPr>
            </w:pPr>
            <w:r w:rsidRPr="004230F2">
              <w:rPr>
                <w:rFonts w:eastAsia="MS Mincho"/>
                <w:color w:val="auto"/>
                <w:sz w:val="22"/>
                <w:szCs w:val="22"/>
              </w:rPr>
              <w:lastRenderedPageBreak/>
              <w:t>77</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Обеспечение качественными  услугами жилищно-коммунального хозяйства населения Приморского края</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«Выборочный капитальный ремонт многоквартирных жилых домов городского округа Спасск-Дальний на 2012 г.»</w:t>
            </w:r>
          </w:p>
          <w:p w:rsidR="004230F2" w:rsidRPr="004230F2" w:rsidRDefault="004230F2" w:rsidP="004230F2">
            <w:pPr>
              <w:suppressAutoHyphens w:val="0"/>
              <w:ind w:left="6" w:hanging="6"/>
              <w:jc w:val="both"/>
              <w:rPr>
                <w:sz w:val="22"/>
                <w:szCs w:val="22"/>
              </w:rPr>
            </w:pPr>
            <w:r w:rsidRPr="004230F2">
              <w:rPr>
                <w:sz w:val="22"/>
                <w:szCs w:val="22"/>
              </w:rPr>
              <w:t>МЦП «Обеспечение  безопасности гидротехнических сооружений городского округа Спасск-Дальний на 2011-2015 гг.»;</w:t>
            </w:r>
          </w:p>
          <w:p w:rsidR="004230F2" w:rsidRDefault="004230F2" w:rsidP="004230F2">
            <w:pPr>
              <w:suppressAutoHyphens w:val="0"/>
              <w:ind w:left="6" w:hanging="6"/>
              <w:jc w:val="both"/>
              <w:rPr>
                <w:sz w:val="22"/>
                <w:szCs w:val="22"/>
              </w:rPr>
            </w:pPr>
            <w:r w:rsidRPr="004230F2">
              <w:rPr>
                <w:sz w:val="22"/>
                <w:szCs w:val="22"/>
              </w:rPr>
              <w:t>МЦП «Капитальный ремонт многоквартирных жилых домов городского округа Спасск – Дальний на 2011-2012гг.»</w:t>
            </w:r>
          </w:p>
          <w:p w:rsidR="004230F2" w:rsidRPr="004230F2" w:rsidRDefault="004230F2" w:rsidP="004230F2">
            <w:pPr>
              <w:suppressAutoHyphens w:val="0"/>
              <w:ind w:left="6" w:hanging="6"/>
              <w:jc w:val="both"/>
              <w:rPr>
                <w:sz w:val="22"/>
                <w:szCs w:val="22"/>
              </w:rPr>
            </w:pP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 25</w:t>
            </w:r>
          </w:p>
        </w:tc>
        <w:tc>
          <w:tcPr>
            <w:tcW w:w="2137" w:type="dxa"/>
            <w:vAlign w:val="center"/>
          </w:tcPr>
          <w:p w:rsidR="004230F2" w:rsidRPr="004230F2" w:rsidRDefault="004230F2" w:rsidP="004230F2">
            <w:pPr>
              <w:suppressAutoHyphens w:val="0"/>
              <w:ind w:left="6" w:hanging="6"/>
              <w:jc w:val="both"/>
              <w:rPr>
                <w:sz w:val="22"/>
                <w:szCs w:val="22"/>
              </w:rPr>
            </w:pPr>
            <w:r w:rsidRPr="004230F2">
              <w:rPr>
                <w:sz w:val="22"/>
                <w:szCs w:val="22"/>
              </w:rPr>
              <w:t>Отдел жизнеобеспечения Администрации городского округа</w:t>
            </w:r>
          </w:p>
        </w:tc>
      </w:tr>
      <w:tr w:rsidR="001E7B79" w:rsidRPr="00AD5AC1" w:rsidTr="00AD5AC1">
        <w:tc>
          <w:tcPr>
            <w:tcW w:w="603" w:type="dxa"/>
            <w:vAlign w:val="center"/>
          </w:tcPr>
          <w:p w:rsidR="003F5D6A" w:rsidRPr="00AD5AC1" w:rsidRDefault="004230F2" w:rsidP="00A0498E">
            <w:pPr>
              <w:pStyle w:val="Default"/>
              <w:suppressAutoHyphens/>
              <w:spacing w:line="360" w:lineRule="auto"/>
              <w:ind w:firstLine="709"/>
              <w:jc w:val="center"/>
              <w:rPr>
                <w:rFonts w:eastAsia="MS Mincho"/>
                <w:b/>
                <w:color w:val="auto"/>
                <w:sz w:val="22"/>
                <w:szCs w:val="22"/>
              </w:rPr>
            </w:pPr>
            <w:r w:rsidRPr="004230F2">
              <w:rPr>
                <w:rFonts w:eastAsia="MS Mincho"/>
                <w:b/>
                <w:color w:val="auto"/>
                <w:sz w:val="22"/>
                <w:szCs w:val="22"/>
              </w:rPr>
              <w:t>8</w:t>
            </w:r>
            <w:r w:rsidRPr="004230F2">
              <w:rPr>
                <w:rFonts w:eastAsia="MS Mincho"/>
                <w:color w:val="auto"/>
                <w:sz w:val="22"/>
                <w:szCs w:val="22"/>
              </w:rPr>
              <w:t>8</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Защита населения и территории от чрезвычайных ситуаций, обеспечение пожарной безопасности и безопасности людей на водных объектах Приморского края</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«Пожарная безопасность на 2009-2012 гг.»;</w:t>
            </w:r>
          </w:p>
          <w:p w:rsidR="004230F2" w:rsidRPr="004230F2" w:rsidRDefault="004230F2" w:rsidP="004230F2">
            <w:pPr>
              <w:suppressAutoHyphens w:val="0"/>
              <w:ind w:left="6" w:hanging="6"/>
              <w:jc w:val="both"/>
              <w:rPr>
                <w:sz w:val="22"/>
                <w:szCs w:val="22"/>
              </w:rPr>
            </w:pPr>
            <w:r w:rsidRPr="004230F2">
              <w:rPr>
                <w:sz w:val="22"/>
                <w:szCs w:val="22"/>
              </w:rPr>
              <w:t>МЦП «Консервация объекта незавершенного строительства - Защита от наводнений  г.Спасска-Дальнего на 2010-2012 годы»;</w:t>
            </w:r>
          </w:p>
          <w:p w:rsidR="004230F2" w:rsidRPr="004230F2" w:rsidRDefault="004230F2" w:rsidP="004230F2">
            <w:pPr>
              <w:suppressAutoHyphens w:val="0"/>
              <w:ind w:left="6" w:hanging="6"/>
              <w:jc w:val="both"/>
              <w:rPr>
                <w:sz w:val="22"/>
                <w:szCs w:val="22"/>
              </w:rPr>
            </w:pPr>
            <w:r w:rsidRPr="004230F2">
              <w:rPr>
                <w:sz w:val="22"/>
                <w:szCs w:val="22"/>
              </w:rPr>
              <w:t>МЦП «Антитеррор» на 2009-2012гг.;</w:t>
            </w:r>
          </w:p>
          <w:p w:rsidR="004230F2" w:rsidRPr="004230F2" w:rsidRDefault="004230F2" w:rsidP="004230F2">
            <w:pPr>
              <w:suppressAutoHyphens w:val="0"/>
              <w:ind w:left="6" w:hanging="6"/>
              <w:jc w:val="both"/>
              <w:rPr>
                <w:sz w:val="22"/>
                <w:szCs w:val="22"/>
              </w:rPr>
            </w:pPr>
            <w:r w:rsidRPr="004230F2">
              <w:rPr>
                <w:sz w:val="22"/>
                <w:szCs w:val="22"/>
              </w:rPr>
              <w:t>МЦП «Профилактика экстремизма на территории городского округа Спасск – Дальний в 2011-2012гг.»</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 31</w:t>
            </w:r>
          </w:p>
        </w:tc>
        <w:tc>
          <w:tcPr>
            <w:tcW w:w="2137" w:type="dxa"/>
            <w:vAlign w:val="center"/>
          </w:tcPr>
          <w:p w:rsidR="004230F2" w:rsidRPr="004230F2" w:rsidRDefault="004230F2" w:rsidP="004230F2">
            <w:pPr>
              <w:suppressAutoHyphens w:val="0"/>
              <w:ind w:left="6" w:hanging="6"/>
              <w:jc w:val="both"/>
              <w:rPr>
                <w:sz w:val="22"/>
                <w:szCs w:val="22"/>
              </w:rPr>
            </w:pPr>
            <w:r w:rsidRPr="004230F2">
              <w:rPr>
                <w:sz w:val="22"/>
                <w:szCs w:val="22"/>
              </w:rPr>
              <w:t>Отдел жизнеобеспечения, отдел благоустройства и природопользования Администрации городского округа</w:t>
            </w:r>
          </w:p>
        </w:tc>
      </w:tr>
      <w:tr w:rsidR="001E7B79" w:rsidRPr="00AD5AC1" w:rsidTr="00BD143A">
        <w:tc>
          <w:tcPr>
            <w:tcW w:w="603" w:type="dxa"/>
            <w:vAlign w:val="center"/>
          </w:tcPr>
          <w:p w:rsidR="003F5D6A" w:rsidRPr="00AD5AC1" w:rsidRDefault="004230F2" w:rsidP="00A0498E">
            <w:pPr>
              <w:pStyle w:val="Default"/>
              <w:suppressAutoHyphens/>
              <w:spacing w:line="360" w:lineRule="auto"/>
              <w:ind w:firstLine="709"/>
              <w:jc w:val="center"/>
              <w:rPr>
                <w:rFonts w:eastAsia="MS Mincho"/>
                <w:b/>
                <w:color w:val="auto"/>
                <w:sz w:val="22"/>
                <w:szCs w:val="22"/>
              </w:rPr>
            </w:pPr>
            <w:r w:rsidRPr="004230F2">
              <w:rPr>
                <w:rFonts w:eastAsia="MS Mincho"/>
                <w:b/>
                <w:color w:val="auto"/>
                <w:sz w:val="22"/>
                <w:szCs w:val="22"/>
              </w:rPr>
              <w:t>9</w:t>
            </w:r>
            <w:r w:rsidRPr="004230F2">
              <w:rPr>
                <w:rFonts w:eastAsia="MS Mincho"/>
                <w:color w:val="auto"/>
                <w:sz w:val="22"/>
                <w:szCs w:val="22"/>
              </w:rPr>
              <w:t>9</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Охрана окружающей среды в Приморском крае</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«Чистая вода» на 2011-2017 гг.</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 11,30</w:t>
            </w:r>
          </w:p>
        </w:tc>
        <w:tc>
          <w:tcPr>
            <w:tcW w:w="2137" w:type="dxa"/>
          </w:tcPr>
          <w:p w:rsidR="004230F2" w:rsidRPr="004230F2" w:rsidRDefault="00AD5AC1" w:rsidP="004230F2">
            <w:pPr>
              <w:suppressAutoHyphens w:val="0"/>
              <w:ind w:left="6" w:hanging="6"/>
              <w:jc w:val="both"/>
              <w:rPr>
                <w:sz w:val="22"/>
                <w:szCs w:val="22"/>
              </w:rPr>
            </w:pPr>
            <w:r>
              <w:rPr>
                <w:sz w:val="22"/>
                <w:szCs w:val="22"/>
              </w:rPr>
              <w:t>О</w:t>
            </w:r>
            <w:r w:rsidR="004230F2" w:rsidRPr="004230F2">
              <w:rPr>
                <w:sz w:val="22"/>
                <w:szCs w:val="22"/>
              </w:rPr>
              <w:t>тдел благоустройства и природопользования Администрации городского округа</w:t>
            </w:r>
          </w:p>
        </w:tc>
      </w:tr>
      <w:tr w:rsidR="001E7B79" w:rsidRPr="00AD5AC1" w:rsidTr="00BD143A">
        <w:tc>
          <w:tcPr>
            <w:tcW w:w="603" w:type="dxa"/>
            <w:vAlign w:val="center"/>
          </w:tcPr>
          <w:p w:rsidR="00AA19D8" w:rsidRPr="00AD5AC1" w:rsidRDefault="00AA19D8" w:rsidP="00A0498E">
            <w:pPr>
              <w:pStyle w:val="Default"/>
              <w:suppressAutoHyphens/>
              <w:spacing w:line="360" w:lineRule="auto"/>
              <w:ind w:firstLine="709"/>
              <w:jc w:val="center"/>
              <w:rPr>
                <w:rFonts w:eastAsia="MS Mincho"/>
                <w:b/>
                <w:color w:val="auto"/>
                <w:sz w:val="22"/>
                <w:szCs w:val="22"/>
              </w:rPr>
            </w:pPr>
          </w:p>
          <w:p w:rsidR="004230F2" w:rsidRPr="004230F2" w:rsidRDefault="004230F2" w:rsidP="004230F2">
            <w:pPr>
              <w:jc w:val="center"/>
              <w:rPr>
                <w:rFonts w:eastAsia="MS Mincho"/>
                <w:sz w:val="22"/>
                <w:szCs w:val="22"/>
                <w:lang w:eastAsia="ru-RU"/>
              </w:rPr>
            </w:pPr>
          </w:p>
          <w:p w:rsidR="004230F2" w:rsidRPr="004230F2" w:rsidRDefault="004230F2" w:rsidP="004230F2">
            <w:pPr>
              <w:jc w:val="center"/>
              <w:rPr>
                <w:rFonts w:eastAsia="MS Mincho"/>
                <w:sz w:val="22"/>
                <w:szCs w:val="22"/>
                <w:lang w:eastAsia="ru-RU"/>
              </w:rPr>
            </w:pPr>
            <w:r w:rsidRPr="004230F2">
              <w:rPr>
                <w:rFonts w:eastAsia="MS Mincho"/>
                <w:sz w:val="22"/>
                <w:szCs w:val="22"/>
                <w:lang w:eastAsia="ru-RU"/>
              </w:rPr>
              <w:t>10</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Развитие физической культуры и спорта в Приморском крае</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«Развитие физической культуры и массового спорта в городском округе» на 2009-2012 гг.»</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 17-18</w:t>
            </w:r>
          </w:p>
        </w:tc>
        <w:tc>
          <w:tcPr>
            <w:tcW w:w="2137" w:type="dxa"/>
          </w:tcPr>
          <w:p w:rsidR="004230F2" w:rsidRPr="004230F2" w:rsidRDefault="00AD5AC1" w:rsidP="004230F2">
            <w:pPr>
              <w:suppressAutoHyphens w:val="0"/>
              <w:ind w:left="6" w:hanging="6"/>
              <w:jc w:val="both"/>
              <w:rPr>
                <w:sz w:val="22"/>
                <w:szCs w:val="22"/>
              </w:rPr>
            </w:pPr>
            <w:r>
              <w:rPr>
                <w:sz w:val="22"/>
                <w:szCs w:val="22"/>
              </w:rPr>
              <w:t>О</w:t>
            </w:r>
            <w:r w:rsidR="004230F2" w:rsidRPr="004230F2">
              <w:rPr>
                <w:sz w:val="22"/>
                <w:szCs w:val="22"/>
              </w:rPr>
              <w:t>тдел по физической культуре, спорту и молодежной политике Администрации городского округа</w:t>
            </w:r>
          </w:p>
        </w:tc>
      </w:tr>
      <w:tr w:rsidR="001E7B79" w:rsidRPr="00AD5AC1" w:rsidTr="002B175D">
        <w:trPr>
          <w:trHeight w:val="530"/>
        </w:trPr>
        <w:tc>
          <w:tcPr>
            <w:tcW w:w="603" w:type="dxa"/>
            <w:vAlign w:val="center"/>
          </w:tcPr>
          <w:p w:rsidR="003F5D6A" w:rsidRPr="00AD5AC1" w:rsidRDefault="004230F2" w:rsidP="001E7B79">
            <w:pPr>
              <w:pStyle w:val="Default"/>
              <w:suppressAutoHyphens/>
              <w:spacing w:line="360" w:lineRule="auto"/>
              <w:ind w:firstLine="709"/>
              <w:jc w:val="center"/>
              <w:rPr>
                <w:rFonts w:eastAsia="MS Mincho"/>
                <w:b/>
                <w:color w:val="auto"/>
                <w:sz w:val="22"/>
                <w:szCs w:val="22"/>
              </w:rPr>
            </w:pPr>
            <w:r w:rsidRPr="004230F2">
              <w:rPr>
                <w:rFonts w:eastAsia="MS Mincho"/>
                <w:b/>
                <w:color w:val="auto"/>
                <w:sz w:val="22"/>
                <w:szCs w:val="22"/>
              </w:rPr>
              <w:t>1</w:t>
            </w:r>
            <w:r w:rsidRPr="004230F2">
              <w:rPr>
                <w:rFonts w:eastAsia="MS Mincho"/>
                <w:color w:val="auto"/>
                <w:sz w:val="22"/>
                <w:szCs w:val="22"/>
              </w:rPr>
              <w:t>11</w:t>
            </w:r>
          </w:p>
        </w:tc>
        <w:tc>
          <w:tcPr>
            <w:tcW w:w="2766" w:type="dxa"/>
            <w:vAlign w:val="center"/>
          </w:tcPr>
          <w:p w:rsidR="004230F2" w:rsidRPr="004230F2" w:rsidRDefault="004230F2" w:rsidP="004230F2">
            <w:pPr>
              <w:pStyle w:val="Default"/>
              <w:jc w:val="both"/>
              <w:rPr>
                <w:sz w:val="22"/>
                <w:szCs w:val="22"/>
              </w:rPr>
            </w:pPr>
            <w:r w:rsidRPr="004230F2">
              <w:rPr>
                <w:color w:val="auto"/>
                <w:sz w:val="22"/>
                <w:szCs w:val="22"/>
                <w:lang w:eastAsia="ar-SA"/>
              </w:rPr>
              <w:t>Развитие международного сотрудничества и туризма в Приморском крае</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 xml:space="preserve">МЦП «Развитие туризма на территории городского округа Спасск-Дальний на </w:t>
            </w:r>
            <w:r w:rsidRPr="004230F2">
              <w:rPr>
                <w:sz w:val="22"/>
                <w:szCs w:val="22"/>
              </w:rPr>
              <w:lastRenderedPageBreak/>
              <w:t>2011-2016 гг.»</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lastRenderedPageBreak/>
              <w:t>№ 10</w:t>
            </w:r>
          </w:p>
        </w:tc>
        <w:tc>
          <w:tcPr>
            <w:tcW w:w="2137" w:type="dxa"/>
          </w:tcPr>
          <w:p w:rsidR="004230F2" w:rsidRPr="004230F2" w:rsidRDefault="004230F2" w:rsidP="004230F2">
            <w:pPr>
              <w:suppressAutoHyphens w:val="0"/>
              <w:ind w:left="6" w:hanging="6"/>
              <w:jc w:val="both"/>
              <w:rPr>
                <w:sz w:val="22"/>
                <w:szCs w:val="22"/>
              </w:rPr>
            </w:pPr>
            <w:r w:rsidRPr="004230F2">
              <w:rPr>
                <w:sz w:val="22"/>
                <w:szCs w:val="22"/>
              </w:rPr>
              <w:t xml:space="preserve">Управление экономики Администрации </w:t>
            </w:r>
            <w:r w:rsidRPr="004230F2">
              <w:rPr>
                <w:sz w:val="22"/>
                <w:szCs w:val="22"/>
              </w:rPr>
              <w:lastRenderedPageBreak/>
              <w:t>городского округа</w:t>
            </w:r>
          </w:p>
        </w:tc>
      </w:tr>
      <w:tr w:rsidR="001E7B79" w:rsidRPr="00AD5AC1" w:rsidTr="00BD143A">
        <w:tc>
          <w:tcPr>
            <w:tcW w:w="603" w:type="dxa"/>
            <w:vAlign w:val="center"/>
          </w:tcPr>
          <w:p w:rsidR="003F5D6A" w:rsidRPr="00AD5AC1" w:rsidRDefault="004230F2" w:rsidP="001E7B79">
            <w:pPr>
              <w:pStyle w:val="Default"/>
              <w:suppressAutoHyphens/>
              <w:spacing w:line="360" w:lineRule="auto"/>
              <w:ind w:firstLine="709"/>
              <w:jc w:val="center"/>
              <w:rPr>
                <w:rFonts w:eastAsia="MS Mincho"/>
                <w:color w:val="auto"/>
                <w:sz w:val="22"/>
                <w:szCs w:val="22"/>
              </w:rPr>
            </w:pPr>
            <w:r w:rsidRPr="004230F2">
              <w:rPr>
                <w:rFonts w:eastAsia="MS Mincho"/>
                <w:color w:val="auto"/>
                <w:sz w:val="22"/>
                <w:szCs w:val="22"/>
              </w:rPr>
              <w:lastRenderedPageBreak/>
              <w:t>112</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Информационное общество</w:t>
            </w:r>
          </w:p>
        </w:tc>
        <w:tc>
          <w:tcPr>
            <w:tcW w:w="2835" w:type="dxa"/>
            <w:vAlign w:val="center"/>
          </w:tcPr>
          <w:p w:rsidR="004230F2" w:rsidRPr="004230F2" w:rsidRDefault="004230F2" w:rsidP="004230F2">
            <w:pPr>
              <w:pStyle w:val="Default"/>
              <w:ind w:firstLine="33"/>
              <w:jc w:val="both"/>
              <w:rPr>
                <w:color w:val="auto"/>
                <w:sz w:val="22"/>
                <w:szCs w:val="22"/>
                <w:lang w:eastAsia="ar-SA"/>
              </w:rPr>
            </w:pPr>
            <w:r w:rsidRPr="004230F2">
              <w:rPr>
                <w:color w:val="auto"/>
                <w:sz w:val="22"/>
                <w:szCs w:val="22"/>
                <w:lang w:eastAsia="ar-SA"/>
              </w:rPr>
              <w:t xml:space="preserve">МЦП «Развитие муниципальной службы в городском округе Спасск – Дальний на 2011-2012гг.»; МЦП «Развитие территориального общественного самоуправления в городском округе Спасск – Дальний на 2011-2015гг.»; </w:t>
            </w:r>
          </w:p>
          <w:p w:rsidR="004230F2" w:rsidRPr="004230F2" w:rsidRDefault="004230F2" w:rsidP="004230F2">
            <w:pPr>
              <w:pStyle w:val="Default"/>
              <w:ind w:firstLine="33"/>
              <w:jc w:val="both"/>
              <w:rPr>
                <w:sz w:val="22"/>
                <w:szCs w:val="22"/>
              </w:rPr>
            </w:pPr>
            <w:r w:rsidRPr="004230F2">
              <w:rPr>
                <w:color w:val="auto"/>
                <w:sz w:val="22"/>
                <w:szCs w:val="22"/>
                <w:lang w:eastAsia="ar-SA"/>
              </w:rPr>
              <w:t>Программа противодействия коррупции в городском округе Спасск – Дальний на 2010-2011гг.»</w:t>
            </w:r>
          </w:p>
        </w:tc>
        <w:tc>
          <w:tcPr>
            <w:tcW w:w="1559" w:type="dxa"/>
            <w:vAlign w:val="center"/>
          </w:tcPr>
          <w:p w:rsidR="004230F2" w:rsidRPr="004230F2" w:rsidRDefault="004230F2" w:rsidP="004230F2">
            <w:pPr>
              <w:pStyle w:val="Default"/>
              <w:suppressAutoHyphens/>
              <w:spacing w:line="360" w:lineRule="auto"/>
              <w:ind w:firstLine="33"/>
              <w:jc w:val="center"/>
              <w:rPr>
                <w:rFonts w:eastAsia="MS Mincho"/>
                <w:b/>
                <w:color w:val="auto"/>
                <w:sz w:val="22"/>
                <w:szCs w:val="22"/>
              </w:rPr>
            </w:pPr>
            <w:r w:rsidRPr="004230F2">
              <w:rPr>
                <w:rFonts w:eastAsia="MS Mincho"/>
                <w:b/>
                <w:color w:val="auto"/>
                <w:sz w:val="22"/>
                <w:szCs w:val="22"/>
              </w:rPr>
              <w:t>-//-</w:t>
            </w:r>
          </w:p>
        </w:tc>
        <w:tc>
          <w:tcPr>
            <w:tcW w:w="2137" w:type="dxa"/>
            <w:vAlign w:val="center"/>
          </w:tcPr>
          <w:p w:rsidR="004230F2" w:rsidRPr="004230F2" w:rsidRDefault="004230F2" w:rsidP="004230F2">
            <w:pPr>
              <w:suppressAutoHyphens w:val="0"/>
              <w:ind w:left="6" w:hanging="6"/>
              <w:jc w:val="center"/>
              <w:rPr>
                <w:sz w:val="22"/>
                <w:szCs w:val="22"/>
              </w:rPr>
            </w:pPr>
            <w:r w:rsidRPr="004230F2">
              <w:rPr>
                <w:sz w:val="22"/>
                <w:szCs w:val="22"/>
              </w:rPr>
              <w:t>-//-</w:t>
            </w:r>
          </w:p>
        </w:tc>
      </w:tr>
      <w:tr w:rsidR="001E7B79" w:rsidRPr="00AD5AC1" w:rsidTr="00BD143A">
        <w:tc>
          <w:tcPr>
            <w:tcW w:w="603" w:type="dxa"/>
            <w:vAlign w:val="center"/>
          </w:tcPr>
          <w:p w:rsidR="004230F2" w:rsidRPr="004230F2" w:rsidRDefault="004230F2" w:rsidP="004230F2">
            <w:pPr>
              <w:pStyle w:val="Default"/>
              <w:suppressAutoHyphens/>
              <w:spacing w:line="360" w:lineRule="auto"/>
              <w:rPr>
                <w:rFonts w:eastAsia="MS Mincho"/>
                <w:color w:val="auto"/>
                <w:sz w:val="22"/>
                <w:szCs w:val="22"/>
              </w:rPr>
            </w:pPr>
            <w:r w:rsidRPr="004230F2">
              <w:rPr>
                <w:rFonts w:eastAsia="MS Mincho"/>
                <w:color w:val="auto"/>
                <w:sz w:val="22"/>
                <w:szCs w:val="22"/>
              </w:rPr>
              <w:t>13</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Развитие дорожной отрасли в Приморском крае</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«Реконструкция и ремонт автомобильных дорог, внутриквартальных проездов городского округа Спасск-Дальний на 2010-2015 гг.»</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 22</w:t>
            </w:r>
          </w:p>
          <w:p w:rsidR="005A0E99" w:rsidRPr="00AD5AC1" w:rsidRDefault="005A0E99">
            <w:pPr>
              <w:pStyle w:val="Default"/>
              <w:keepNext/>
              <w:suppressAutoHyphens/>
              <w:spacing w:after="240" w:line="360" w:lineRule="auto"/>
              <w:jc w:val="center"/>
              <w:outlineLvl w:val="0"/>
              <w:rPr>
                <w:rFonts w:eastAsia="MS Mincho"/>
                <w:b/>
                <w:color w:val="auto"/>
                <w:sz w:val="22"/>
                <w:szCs w:val="22"/>
              </w:rPr>
            </w:pPr>
          </w:p>
        </w:tc>
        <w:tc>
          <w:tcPr>
            <w:tcW w:w="2137" w:type="dxa"/>
          </w:tcPr>
          <w:p w:rsidR="004230F2" w:rsidRPr="004230F2" w:rsidRDefault="004230F2" w:rsidP="004230F2">
            <w:pPr>
              <w:suppressAutoHyphens w:val="0"/>
              <w:ind w:left="6" w:hanging="6"/>
              <w:jc w:val="both"/>
              <w:rPr>
                <w:sz w:val="22"/>
                <w:szCs w:val="22"/>
              </w:rPr>
            </w:pPr>
            <w:r w:rsidRPr="004230F2">
              <w:rPr>
                <w:sz w:val="22"/>
                <w:szCs w:val="22"/>
              </w:rPr>
              <w:t>Управление муниципального имущества и градостроительства, отдел благоустройства и природопользования Администрации городского округа</w:t>
            </w:r>
          </w:p>
        </w:tc>
      </w:tr>
      <w:tr w:rsidR="001E7B79" w:rsidRPr="00AD5AC1" w:rsidTr="00BD143A">
        <w:tc>
          <w:tcPr>
            <w:tcW w:w="603" w:type="dxa"/>
            <w:vAlign w:val="center"/>
          </w:tcPr>
          <w:p w:rsidR="005910C6" w:rsidRPr="00AD5AC1" w:rsidRDefault="004230F2" w:rsidP="00A0498E">
            <w:pPr>
              <w:pStyle w:val="Default"/>
              <w:suppressAutoHyphens/>
              <w:spacing w:line="360" w:lineRule="auto"/>
              <w:ind w:firstLine="709"/>
              <w:jc w:val="center"/>
              <w:rPr>
                <w:rFonts w:eastAsia="MS Mincho"/>
                <w:color w:val="auto"/>
                <w:sz w:val="22"/>
                <w:szCs w:val="22"/>
              </w:rPr>
            </w:pPr>
            <w:r w:rsidRPr="004230F2">
              <w:rPr>
                <w:rFonts w:eastAsia="MS Mincho"/>
                <w:color w:val="auto"/>
                <w:sz w:val="22"/>
                <w:szCs w:val="22"/>
              </w:rPr>
              <w:t>114</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 xml:space="preserve">Развитие промышленности и транспортного комплекса в Приморском крае </w:t>
            </w:r>
          </w:p>
        </w:tc>
        <w:tc>
          <w:tcPr>
            <w:tcW w:w="2835" w:type="dxa"/>
            <w:vAlign w:val="center"/>
          </w:tcPr>
          <w:p w:rsidR="004230F2" w:rsidRPr="004230F2" w:rsidRDefault="004230F2" w:rsidP="004230F2">
            <w:pPr>
              <w:suppressAutoHyphens w:val="0"/>
              <w:ind w:left="6" w:hanging="6"/>
              <w:jc w:val="center"/>
              <w:rPr>
                <w:sz w:val="22"/>
                <w:szCs w:val="22"/>
              </w:rPr>
            </w:pPr>
            <w:r w:rsidRPr="004230F2">
              <w:rPr>
                <w:sz w:val="22"/>
                <w:szCs w:val="22"/>
              </w:rPr>
              <w:t>-//-</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 1-4,7</w:t>
            </w:r>
          </w:p>
        </w:tc>
        <w:tc>
          <w:tcPr>
            <w:tcW w:w="2137" w:type="dxa"/>
          </w:tcPr>
          <w:p w:rsidR="004230F2" w:rsidRPr="004230F2" w:rsidRDefault="004230F2" w:rsidP="004230F2">
            <w:pPr>
              <w:suppressAutoHyphens w:val="0"/>
              <w:ind w:left="6" w:hanging="6"/>
              <w:jc w:val="both"/>
              <w:rPr>
                <w:sz w:val="22"/>
                <w:szCs w:val="22"/>
              </w:rPr>
            </w:pPr>
            <w:r w:rsidRPr="004230F2">
              <w:rPr>
                <w:sz w:val="22"/>
                <w:szCs w:val="22"/>
              </w:rPr>
              <w:t>Управление экономики Администрации городского округа</w:t>
            </w:r>
          </w:p>
        </w:tc>
      </w:tr>
      <w:tr w:rsidR="001E7B79" w:rsidRPr="00AD5AC1" w:rsidTr="00AD5AC1">
        <w:tc>
          <w:tcPr>
            <w:tcW w:w="603" w:type="dxa"/>
            <w:vAlign w:val="center"/>
          </w:tcPr>
          <w:p w:rsidR="005910C6" w:rsidRPr="00AD5AC1" w:rsidRDefault="004230F2" w:rsidP="001E7B79">
            <w:pPr>
              <w:pStyle w:val="Default"/>
              <w:suppressAutoHyphens/>
              <w:spacing w:line="360" w:lineRule="auto"/>
              <w:ind w:firstLine="709"/>
              <w:jc w:val="center"/>
              <w:rPr>
                <w:rFonts w:eastAsia="MS Mincho"/>
                <w:color w:val="auto"/>
                <w:sz w:val="22"/>
                <w:szCs w:val="22"/>
              </w:rPr>
            </w:pPr>
            <w:r w:rsidRPr="004230F2">
              <w:rPr>
                <w:rFonts w:eastAsia="MS Mincho"/>
                <w:color w:val="auto"/>
                <w:sz w:val="22"/>
                <w:szCs w:val="22"/>
              </w:rPr>
              <w:t>115</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Энергоэффективность и развитие энергетики в Приморском крае</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«Энергосбережение и повышение энергетической эффективности городского округа Спасск-Дальний на 2010-2013 гг. и на период  до 2020 г.»</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 26,27,29</w:t>
            </w:r>
          </w:p>
        </w:tc>
        <w:tc>
          <w:tcPr>
            <w:tcW w:w="2137" w:type="dxa"/>
            <w:vAlign w:val="center"/>
          </w:tcPr>
          <w:p w:rsidR="004230F2" w:rsidRPr="004230F2" w:rsidRDefault="004230F2" w:rsidP="004230F2">
            <w:pPr>
              <w:suppressAutoHyphens w:val="0"/>
              <w:ind w:left="6" w:hanging="6"/>
              <w:jc w:val="both"/>
              <w:rPr>
                <w:sz w:val="22"/>
                <w:szCs w:val="22"/>
              </w:rPr>
            </w:pPr>
            <w:r w:rsidRPr="004230F2">
              <w:rPr>
                <w:sz w:val="22"/>
                <w:szCs w:val="22"/>
              </w:rPr>
              <w:t>Отдел жизнеобеспечения Администрации городского округа</w:t>
            </w:r>
          </w:p>
        </w:tc>
      </w:tr>
      <w:tr w:rsidR="001E7B79" w:rsidRPr="00AD5AC1" w:rsidTr="00BD143A">
        <w:tc>
          <w:tcPr>
            <w:tcW w:w="603" w:type="dxa"/>
            <w:vAlign w:val="center"/>
          </w:tcPr>
          <w:p w:rsidR="005910C6" w:rsidRPr="00AD5AC1" w:rsidRDefault="004230F2" w:rsidP="001E7B79">
            <w:pPr>
              <w:pStyle w:val="Default"/>
              <w:suppressAutoHyphens/>
              <w:spacing w:line="360" w:lineRule="auto"/>
              <w:ind w:firstLine="709"/>
              <w:jc w:val="center"/>
              <w:rPr>
                <w:rFonts w:eastAsia="MS Mincho"/>
                <w:b/>
                <w:color w:val="auto"/>
                <w:sz w:val="22"/>
                <w:szCs w:val="22"/>
              </w:rPr>
            </w:pPr>
            <w:r w:rsidRPr="004230F2">
              <w:rPr>
                <w:rFonts w:eastAsia="MS Mincho"/>
                <w:b/>
                <w:color w:val="auto"/>
                <w:sz w:val="22"/>
                <w:szCs w:val="22"/>
              </w:rPr>
              <w:t>1</w:t>
            </w:r>
            <w:r w:rsidRPr="004230F2">
              <w:rPr>
                <w:rFonts w:eastAsia="MS Mincho"/>
                <w:color w:val="auto"/>
                <w:sz w:val="22"/>
                <w:szCs w:val="22"/>
              </w:rPr>
              <w:t>16</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Развитие сельского хозяйства и регулирования рынков сельскохозяйственной продукции, сырья и продовольствия. Повышение уровня жизни сельского населения Приморского края</w:t>
            </w:r>
          </w:p>
        </w:tc>
        <w:tc>
          <w:tcPr>
            <w:tcW w:w="2835" w:type="dxa"/>
            <w:vAlign w:val="center"/>
          </w:tcPr>
          <w:p w:rsidR="004230F2" w:rsidRPr="004230F2" w:rsidRDefault="004230F2" w:rsidP="004230F2">
            <w:pPr>
              <w:pStyle w:val="Default"/>
              <w:suppressAutoHyphens/>
              <w:spacing w:line="360" w:lineRule="auto"/>
              <w:ind w:firstLine="34"/>
              <w:jc w:val="center"/>
              <w:rPr>
                <w:rFonts w:eastAsia="MS Mincho"/>
                <w:b/>
                <w:sz w:val="22"/>
                <w:szCs w:val="22"/>
              </w:rPr>
            </w:pPr>
            <w:r w:rsidRPr="004230F2">
              <w:rPr>
                <w:rFonts w:eastAsia="MS Mincho"/>
                <w:b/>
                <w:color w:val="auto"/>
                <w:sz w:val="22"/>
                <w:szCs w:val="22"/>
              </w:rPr>
              <w:t>-//-</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w:t>
            </w:r>
          </w:p>
        </w:tc>
        <w:tc>
          <w:tcPr>
            <w:tcW w:w="2137" w:type="dxa"/>
            <w:vAlign w:val="center"/>
          </w:tcPr>
          <w:p w:rsidR="004230F2" w:rsidRPr="004230F2" w:rsidRDefault="004230F2" w:rsidP="004230F2">
            <w:pPr>
              <w:suppressAutoHyphens w:val="0"/>
              <w:ind w:left="6" w:hanging="6"/>
              <w:jc w:val="center"/>
              <w:rPr>
                <w:sz w:val="22"/>
                <w:szCs w:val="22"/>
              </w:rPr>
            </w:pPr>
            <w:r w:rsidRPr="004230F2">
              <w:rPr>
                <w:sz w:val="22"/>
                <w:szCs w:val="22"/>
              </w:rPr>
              <w:t>-//-</w:t>
            </w:r>
          </w:p>
        </w:tc>
      </w:tr>
      <w:tr w:rsidR="001E7B79" w:rsidRPr="00AD5AC1" w:rsidTr="00BD143A">
        <w:tc>
          <w:tcPr>
            <w:tcW w:w="603" w:type="dxa"/>
            <w:vAlign w:val="center"/>
          </w:tcPr>
          <w:p w:rsidR="005910C6" w:rsidRPr="00AD5AC1" w:rsidRDefault="004230F2" w:rsidP="001E7B79">
            <w:pPr>
              <w:pStyle w:val="Default"/>
              <w:suppressAutoHyphens/>
              <w:spacing w:line="360" w:lineRule="auto"/>
              <w:ind w:firstLine="709"/>
              <w:jc w:val="center"/>
              <w:rPr>
                <w:rFonts w:eastAsia="MS Mincho"/>
                <w:color w:val="auto"/>
                <w:sz w:val="22"/>
                <w:szCs w:val="22"/>
              </w:rPr>
            </w:pPr>
            <w:r w:rsidRPr="004230F2">
              <w:rPr>
                <w:rFonts w:eastAsia="MS Mincho"/>
                <w:color w:val="auto"/>
                <w:sz w:val="22"/>
                <w:szCs w:val="22"/>
              </w:rPr>
              <w:t>117</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Развитие рыбохозяйственного комплекса в Приморском крае</w:t>
            </w:r>
          </w:p>
        </w:tc>
        <w:tc>
          <w:tcPr>
            <w:tcW w:w="2835" w:type="dxa"/>
            <w:vAlign w:val="center"/>
          </w:tcPr>
          <w:p w:rsidR="004230F2" w:rsidRPr="004230F2" w:rsidRDefault="004230F2" w:rsidP="004230F2">
            <w:pPr>
              <w:pStyle w:val="Default"/>
              <w:suppressAutoHyphens/>
              <w:spacing w:line="360" w:lineRule="auto"/>
              <w:ind w:firstLine="34"/>
              <w:jc w:val="center"/>
              <w:rPr>
                <w:rFonts w:eastAsia="MS Mincho"/>
                <w:b/>
                <w:sz w:val="22"/>
                <w:szCs w:val="22"/>
              </w:rPr>
            </w:pPr>
            <w:r w:rsidRPr="004230F2">
              <w:rPr>
                <w:rFonts w:eastAsia="MS Mincho"/>
                <w:b/>
                <w:color w:val="auto"/>
                <w:sz w:val="22"/>
                <w:szCs w:val="22"/>
              </w:rPr>
              <w:t>-//-</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w:t>
            </w:r>
          </w:p>
        </w:tc>
        <w:tc>
          <w:tcPr>
            <w:tcW w:w="2137" w:type="dxa"/>
            <w:vAlign w:val="center"/>
          </w:tcPr>
          <w:p w:rsidR="004230F2" w:rsidRPr="004230F2" w:rsidRDefault="004230F2" w:rsidP="004230F2">
            <w:pPr>
              <w:suppressAutoHyphens w:val="0"/>
              <w:ind w:left="6" w:hanging="6"/>
              <w:jc w:val="center"/>
              <w:rPr>
                <w:sz w:val="22"/>
                <w:szCs w:val="22"/>
              </w:rPr>
            </w:pPr>
            <w:r w:rsidRPr="004230F2">
              <w:rPr>
                <w:sz w:val="22"/>
                <w:szCs w:val="22"/>
              </w:rPr>
              <w:t>-//-</w:t>
            </w:r>
          </w:p>
        </w:tc>
      </w:tr>
      <w:tr w:rsidR="001E7B79" w:rsidRPr="002B175D" w:rsidTr="00BD143A">
        <w:tc>
          <w:tcPr>
            <w:tcW w:w="603" w:type="dxa"/>
            <w:vAlign w:val="center"/>
          </w:tcPr>
          <w:p w:rsidR="005910C6" w:rsidRPr="00AD5AC1" w:rsidRDefault="004230F2" w:rsidP="001E7B79">
            <w:pPr>
              <w:pStyle w:val="Default"/>
              <w:suppressAutoHyphens/>
              <w:spacing w:line="360" w:lineRule="auto"/>
              <w:ind w:firstLine="709"/>
              <w:jc w:val="center"/>
              <w:rPr>
                <w:rFonts w:eastAsia="MS Mincho"/>
                <w:color w:val="auto"/>
                <w:sz w:val="22"/>
                <w:szCs w:val="22"/>
              </w:rPr>
            </w:pPr>
            <w:r w:rsidRPr="004230F2">
              <w:rPr>
                <w:rFonts w:eastAsia="MS Mincho"/>
                <w:color w:val="auto"/>
                <w:sz w:val="22"/>
                <w:szCs w:val="22"/>
              </w:rPr>
              <w:t>1</w:t>
            </w:r>
            <w:r w:rsidRPr="004230F2">
              <w:rPr>
                <w:rFonts w:eastAsia="MS Mincho"/>
                <w:color w:val="auto"/>
                <w:sz w:val="22"/>
                <w:szCs w:val="22"/>
              </w:rPr>
              <w:lastRenderedPageBreak/>
              <w:t>18</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lastRenderedPageBreak/>
              <w:t xml:space="preserve">Развитие лесного хозяйства в Приморском </w:t>
            </w:r>
            <w:r w:rsidRPr="004230F2">
              <w:rPr>
                <w:sz w:val="22"/>
                <w:szCs w:val="22"/>
              </w:rPr>
              <w:lastRenderedPageBreak/>
              <w:t>крае</w:t>
            </w:r>
          </w:p>
        </w:tc>
        <w:tc>
          <w:tcPr>
            <w:tcW w:w="2835" w:type="dxa"/>
            <w:vAlign w:val="center"/>
          </w:tcPr>
          <w:p w:rsidR="004230F2" w:rsidRPr="004230F2" w:rsidRDefault="004230F2" w:rsidP="004230F2">
            <w:pPr>
              <w:pStyle w:val="Default"/>
              <w:suppressAutoHyphens/>
              <w:spacing w:line="360" w:lineRule="auto"/>
              <w:ind w:firstLine="34"/>
              <w:jc w:val="center"/>
              <w:rPr>
                <w:rFonts w:eastAsia="MS Mincho"/>
                <w:b/>
                <w:sz w:val="22"/>
                <w:szCs w:val="22"/>
              </w:rPr>
            </w:pPr>
            <w:r w:rsidRPr="004230F2">
              <w:rPr>
                <w:rFonts w:eastAsia="MS Mincho"/>
                <w:b/>
                <w:color w:val="auto"/>
                <w:sz w:val="22"/>
                <w:szCs w:val="22"/>
              </w:rPr>
              <w:lastRenderedPageBreak/>
              <w:t>-//-</w:t>
            </w:r>
          </w:p>
        </w:tc>
        <w:tc>
          <w:tcPr>
            <w:tcW w:w="1559" w:type="dxa"/>
            <w:vAlign w:val="center"/>
          </w:tcPr>
          <w:p w:rsidR="004230F2" w:rsidRPr="004230F2" w:rsidRDefault="004230F2" w:rsidP="004230F2">
            <w:pPr>
              <w:pStyle w:val="Default"/>
              <w:suppressAutoHyphens/>
              <w:spacing w:line="360" w:lineRule="auto"/>
              <w:jc w:val="center"/>
              <w:rPr>
                <w:rFonts w:eastAsia="MS Mincho"/>
                <w:b/>
                <w:color w:val="auto"/>
                <w:sz w:val="22"/>
                <w:szCs w:val="22"/>
              </w:rPr>
            </w:pPr>
            <w:r w:rsidRPr="004230F2">
              <w:rPr>
                <w:rFonts w:eastAsia="MS Mincho"/>
                <w:b/>
                <w:color w:val="auto"/>
                <w:sz w:val="22"/>
                <w:szCs w:val="22"/>
              </w:rPr>
              <w:t>-//-</w:t>
            </w:r>
          </w:p>
        </w:tc>
        <w:tc>
          <w:tcPr>
            <w:tcW w:w="2137" w:type="dxa"/>
            <w:vAlign w:val="center"/>
          </w:tcPr>
          <w:p w:rsidR="004230F2" w:rsidRPr="004230F2" w:rsidRDefault="004230F2" w:rsidP="004230F2">
            <w:pPr>
              <w:suppressAutoHyphens w:val="0"/>
              <w:ind w:left="6" w:hanging="6"/>
              <w:jc w:val="center"/>
              <w:rPr>
                <w:sz w:val="22"/>
                <w:szCs w:val="22"/>
              </w:rPr>
            </w:pPr>
            <w:r w:rsidRPr="004230F2">
              <w:rPr>
                <w:sz w:val="22"/>
                <w:szCs w:val="22"/>
              </w:rPr>
              <w:t>-//-</w:t>
            </w:r>
          </w:p>
        </w:tc>
      </w:tr>
      <w:tr w:rsidR="001E7B79" w:rsidRPr="00AD5AC1" w:rsidTr="00AD5AC1">
        <w:tc>
          <w:tcPr>
            <w:tcW w:w="603" w:type="dxa"/>
            <w:vAlign w:val="center"/>
          </w:tcPr>
          <w:p w:rsidR="005910C6" w:rsidRPr="00AD5AC1" w:rsidRDefault="004230F2" w:rsidP="001E7B79">
            <w:pPr>
              <w:pStyle w:val="Default"/>
              <w:suppressAutoHyphens/>
              <w:spacing w:line="360" w:lineRule="auto"/>
              <w:ind w:firstLine="709"/>
              <w:jc w:val="center"/>
              <w:rPr>
                <w:rFonts w:eastAsia="MS Mincho"/>
                <w:color w:val="auto"/>
                <w:sz w:val="22"/>
                <w:szCs w:val="22"/>
              </w:rPr>
            </w:pPr>
            <w:r w:rsidRPr="004230F2">
              <w:rPr>
                <w:rFonts w:eastAsia="MS Mincho"/>
                <w:color w:val="auto"/>
                <w:sz w:val="22"/>
                <w:szCs w:val="22"/>
              </w:rPr>
              <w:lastRenderedPageBreak/>
              <w:t>119</w:t>
            </w:r>
          </w:p>
        </w:tc>
        <w:tc>
          <w:tcPr>
            <w:tcW w:w="2766" w:type="dxa"/>
            <w:vAlign w:val="center"/>
          </w:tcPr>
          <w:p w:rsidR="004230F2" w:rsidRPr="004230F2" w:rsidRDefault="004230F2" w:rsidP="004230F2">
            <w:pPr>
              <w:suppressAutoHyphens w:val="0"/>
              <w:ind w:left="6" w:hanging="6"/>
              <w:jc w:val="both"/>
              <w:rPr>
                <w:sz w:val="22"/>
                <w:szCs w:val="22"/>
              </w:rPr>
            </w:pPr>
            <w:r w:rsidRPr="004230F2">
              <w:rPr>
                <w:sz w:val="22"/>
                <w:szCs w:val="22"/>
              </w:rPr>
              <w:t>Экономическое  развитие Приморского края</w:t>
            </w:r>
          </w:p>
        </w:tc>
        <w:tc>
          <w:tcPr>
            <w:tcW w:w="2835" w:type="dxa"/>
            <w:vAlign w:val="center"/>
          </w:tcPr>
          <w:p w:rsidR="004230F2" w:rsidRPr="004230F2" w:rsidRDefault="004230F2" w:rsidP="004230F2">
            <w:pPr>
              <w:suppressAutoHyphens w:val="0"/>
              <w:ind w:left="6" w:hanging="6"/>
              <w:jc w:val="both"/>
              <w:rPr>
                <w:sz w:val="22"/>
                <w:szCs w:val="22"/>
              </w:rPr>
            </w:pPr>
            <w:r w:rsidRPr="004230F2">
              <w:rPr>
                <w:sz w:val="22"/>
                <w:szCs w:val="22"/>
              </w:rPr>
              <w:t>МЦП «Развитие малого и среднего предпринимательства на территории  городского округа Спасск-Дальний на 2010-2012 гг.»;</w:t>
            </w:r>
          </w:p>
          <w:p w:rsidR="004230F2" w:rsidRPr="004230F2" w:rsidRDefault="004230F2" w:rsidP="004230F2">
            <w:pPr>
              <w:suppressAutoHyphens w:val="0"/>
              <w:ind w:left="6" w:hanging="6"/>
              <w:jc w:val="both"/>
              <w:rPr>
                <w:sz w:val="22"/>
                <w:szCs w:val="22"/>
              </w:rPr>
            </w:pPr>
            <w:r w:rsidRPr="004230F2">
              <w:rPr>
                <w:sz w:val="22"/>
                <w:szCs w:val="22"/>
              </w:rPr>
              <w:t>МЦП «Развитие конкуренции в городском округе Спасск – Дальний на 2011-2013гг.»;</w:t>
            </w:r>
          </w:p>
        </w:tc>
        <w:tc>
          <w:tcPr>
            <w:tcW w:w="1559" w:type="dxa"/>
            <w:vAlign w:val="center"/>
          </w:tcPr>
          <w:p w:rsidR="004230F2" w:rsidRPr="004230F2" w:rsidRDefault="004230F2" w:rsidP="004230F2">
            <w:pPr>
              <w:pStyle w:val="Default"/>
              <w:suppressAutoHyphens/>
              <w:spacing w:line="360" w:lineRule="auto"/>
              <w:ind w:firstLine="33"/>
              <w:jc w:val="center"/>
              <w:rPr>
                <w:rFonts w:eastAsia="MS Mincho"/>
                <w:b/>
                <w:color w:val="auto"/>
                <w:sz w:val="22"/>
                <w:szCs w:val="22"/>
              </w:rPr>
            </w:pPr>
            <w:r w:rsidRPr="004230F2">
              <w:rPr>
                <w:rFonts w:eastAsia="MS Mincho"/>
                <w:b/>
                <w:color w:val="auto"/>
                <w:sz w:val="22"/>
                <w:szCs w:val="22"/>
              </w:rPr>
              <w:t>№ 5,6,9</w:t>
            </w:r>
          </w:p>
          <w:p w:rsidR="004230F2" w:rsidRPr="004230F2" w:rsidRDefault="004230F2" w:rsidP="004230F2">
            <w:pPr>
              <w:pStyle w:val="Default"/>
              <w:suppressAutoHyphens/>
              <w:spacing w:line="360" w:lineRule="auto"/>
              <w:ind w:firstLine="33"/>
              <w:jc w:val="both"/>
              <w:rPr>
                <w:rFonts w:eastAsia="MS Mincho"/>
                <w:b/>
                <w:color w:val="auto"/>
                <w:sz w:val="22"/>
                <w:szCs w:val="22"/>
              </w:rPr>
            </w:pPr>
          </w:p>
          <w:p w:rsidR="004230F2" w:rsidRPr="004230F2" w:rsidRDefault="004230F2" w:rsidP="004230F2">
            <w:pPr>
              <w:pStyle w:val="Default"/>
              <w:suppressAutoHyphens/>
              <w:spacing w:line="360" w:lineRule="auto"/>
              <w:ind w:firstLine="33"/>
              <w:jc w:val="both"/>
              <w:rPr>
                <w:rFonts w:eastAsia="MS Mincho"/>
                <w:b/>
                <w:color w:val="auto"/>
                <w:sz w:val="22"/>
                <w:szCs w:val="22"/>
              </w:rPr>
            </w:pPr>
          </w:p>
          <w:p w:rsidR="004230F2" w:rsidRPr="004230F2" w:rsidRDefault="004230F2" w:rsidP="004230F2">
            <w:pPr>
              <w:pStyle w:val="Default"/>
              <w:suppressAutoHyphens/>
              <w:spacing w:line="360" w:lineRule="auto"/>
              <w:ind w:firstLine="33"/>
              <w:jc w:val="both"/>
              <w:rPr>
                <w:rFonts w:eastAsia="MS Mincho"/>
                <w:b/>
                <w:color w:val="auto"/>
                <w:sz w:val="22"/>
                <w:szCs w:val="22"/>
              </w:rPr>
            </w:pPr>
          </w:p>
          <w:p w:rsidR="004230F2" w:rsidRPr="004230F2" w:rsidRDefault="004230F2" w:rsidP="004230F2">
            <w:pPr>
              <w:pStyle w:val="Default"/>
              <w:suppressAutoHyphens/>
              <w:spacing w:line="360" w:lineRule="auto"/>
              <w:ind w:firstLine="33"/>
              <w:jc w:val="both"/>
              <w:rPr>
                <w:rFonts w:eastAsia="MS Mincho"/>
                <w:b/>
                <w:color w:val="auto"/>
                <w:sz w:val="22"/>
                <w:szCs w:val="22"/>
              </w:rPr>
            </w:pPr>
          </w:p>
          <w:p w:rsidR="004230F2" w:rsidRPr="004230F2" w:rsidRDefault="004230F2" w:rsidP="004230F2">
            <w:pPr>
              <w:pStyle w:val="Default"/>
              <w:suppressAutoHyphens/>
              <w:spacing w:line="360" w:lineRule="auto"/>
              <w:ind w:firstLine="33"/>
              <w:jc w:val="center"/>
              <w:rPr>
                <w:rFonts w:eastAsia="MS Mincho"/>
                <w:b/>
                <w:color w:val="auto"/>
                <w:sz w:val="22"/>
                <w:szCs w:val="22"/>
              </w:rPr>
            </w:pPr>
            <w:r w:rsidRPr="004230F2">
              <w:rPr>
                <w:rFonts w:eastAsia="MS Mincho"/>
                <w:b/>
                <w:color w:val="auto"/>
                <w:sz w:val="22"/>
                <w:szCs w:val="22"/>
              </w:rPr>
              <w:t>-//-</w:t>
            </w:r>
          </w:p>
        </w:tc>
        <w:tc>
          <w:tcPr>
            <w:tcW w:w="2137" w:type="dxa"/>
            <w:vAlign w:val="center"/>
          </w:tcPr>
          <w:p w:rsidR="004230F2" w:rsidRPr="004230F2" w:rsidRDefault="004230F2" w:rsidP="004230F2">
            <w:pPr>
              <w:suppressAutoHyphens w:val="0"/>
              <w:ind w:left="6" w:hanging="6"/>
              <w:jc w:val="both"/>
              <w:rPr>
                <w:sz w:val="22"/>
                <w:szCs w:val="22"/>
              </w:rPr>
            </w:pPr>
            <w:r w:rsidRPr="004230F2">
              <w:rPr>
                <w:sz w:val="22"/>
                <w:szCs w:val="22"/>
              </w:rPr>
              <w:t>Управление экономики</w:t>
            </w:r>
            <w:r w:rsidR="00AD5AC1">
              <w:rPr>
                <w:sz w:val="22"/>
                <w:szCs w:val="22"/>
              </w:rPr>
              <w:t xml:space="preserve"> </w:t>
            </w:r>
            <w:r w:rsidRPr="004230F2">
              <w:rPr>
                <w:sz w:val="22"/>
                <w:szCs w:val="22"/>
              </w:rPr>
              <w:t>Администрации городского округа</w:t>
            </w:r>
          </w:p>
        </w:tc>
      </w:tr>
    </w:tbl>
    <w:p w:rsidR="00187BA4" w:rsidRDefault="004230F2">
      <w:pPr>
        <w:pStyle w:val="Default"/>
        <w:spacing w:line="360" w:lineRule="auto"/>
        <w:ind w:firstLine="709"/>
        <w:jc w:val="both"/>
        <w:rPr>
          <w:color w:val="auto"/>
          <w:sz w:val="28"/>
          <w:szCs w:val="28"/>
        </w:rPr>
      </w:pPr>
      <w:r w:rsidRPr="004230F2">
        <w:rPr>
          <w:rFonts w:eastAsia="MS Mincho"/>
          <w:color w:val="auto"/>
          <w:sz w:val="28"/>
          <w:szCs w:val="28"/>
        </w:rPr>
        <w:t>С учетом того, что содержание постановочной части</w:t>
      </w:r>
      <w:r>
        <w:rPr>
          <w:rStyle w:val="afd"/>
          <w:rFonts w:eastAsia="MS Mincho"/>
          <w:color w:val="auto"/>
          <w:sz w:val="28"/>
          <w:szCs w:val="28"/>
        </w:rPr>
        <w:footnoteReference w:id="5"/>
      </w:r>
      <w:r w:rsidRPr="004230F2">
        <w:rPr>
          <w:rFonts w:eastAsia="MS Mincho"/>
          <w:color w:val="auto"/>
          <w:sz w:val="28"/>
          <w:szCs w:val="28"/>
        </w:rPr>
        <w:t xml:space="preserve"> предложений от муниципальных образований Приморского края, планируемых к включению в состав Государственных программ Приморского края, должно содействовать </w:t>
      </w:r>
      <w:r w:rsidRPr="004230F2">
        <w:rPr>
          <w:color w:val="auto"/>
          <w:sz w:val="28"/>
          <w:szCs w:val="28"/>
        </w:rPr>
        <w:t>реализации ключевых государственных функций, достижению стратегических целей и приоритетов социально-экономического развития Приморского края: - необходимо организовать работу по комплексной корректировке целей, задач и показателей эффективности муниципальных целевых программ на соответствие целевым приоритетам Концепции долгосрочного  социально-экономического  развития Российской Федерации, Посланий Президента Российской Федерации Федеральному Собранию Российской Федерации, Стратегии социально-экономического развития Дальнего Востока  и Байкальского региона на период до 2025г., Стратегии социально-экономического развития Приморского края до 2025г., показателям оценки эффективности деятельности органов исполнительной власти субъектов Российской Федерации, оценки эффективности органов местного самоуправления.</w:t>
      </w:r>
    </w:p>
    <w:p w:rsidR="00187BA4" w:rsidRDefault="00187BA4">
      <w:pPr>
        <w:pStyle w:val="Default"/>
        <w:spacing w:line="360" w:lineRule="auto"/>
        <w:ind w:firstLine="709"/>
        <w:jc w:val="both"/>
        <w:rPr>
          <w:color w:val="auto"/>
          <w:sz w:val="28"/>
          <w:szCs w:val="28"/>
        </w:rPr>
      </w:pPr>
    </w:p>
    <w:p w:rsidR="004230F2" w:rsidRPr="004230F2" w:rsidRDefault="004230F2" w:rsidP="004230F2">
      <w:pPr>
        <w:pStyle w:val="2"/>
        <w:spacing w:after="0"/>
        <w:jc w:val="both"/>
        <w:rPr>
          <w:rFonts w:cs="Times New Roman"/>
        </w:rPr>
      </w:pPr>
      <w:bookmarkStart w:id="219" w:name="_Toc310996791"/>
      <w:bookmarkStart w:id="220" w:name="_Toc263950690"/>
      <w:bookmarkStart w:id="221" w:name="_Toc257076850"/>
      <w:bookmarkStart w:id="222" w:name="_Toc257037500"/>
      <w:bookmarkStart w:id="223" w:name="_Toc336190332"/>
      <w:r w:rsidRPr="004230F2">
        <w:rPr>
          <w:rFonts w:cs="Times New Roman"/>
        </w:rPr>
        <w:t>3.4. Реализация программ содействия занятости населения</w:t>
      </w:r>
      <w:bookmarkEnd w:id="219"/>
      <w:bookmarkEnd w:id="220"/>
      <w:bookmarkEnd w:id="221"/>
      <w:bookmarkEnd w:id="222"/>
      <w:bookmarkEnd w:id="223"/>
    </w:p>
    <w:p w:rsidR="004230F2" w:rsidRDefault="004230F2" w:rsidP="004230F2">
      <w:pPr>
        <w:pStyle w:val="ConsPlusNormal"/>
        <w:widowControl/>
        <w:spacing w:line="360" w:lineRule="auto"/>
        <w:ind w:firstLine="539"/>
        <w:jc w:val="both"/>
        <w:rPr>
          <w:bCs/>
          <w:sz w:val="28"/>
          <w:szCs w:val="28"/>
        </w:rPr>
      </w:pPr>
      <w:r w:rsidRPr="004230F2">
        <w:rPr>
          <w:rFonts w:ascii="Times New Roman" w:hAnsi="Times New Roman" w:cs="Times New Roman"/>
          <w:bCs/>
          <w:sz w:val="28"/>
          <w:szCs w:val="28"/>
        </w:rPr>
        <w:t xml:space="preserve">Программа дополнительных мероприятий, направленных на снижение напряженности на рынке труда Приморского края в 2012г. </w:t>
      </w:r>
      <w:r w:rsidRPr="004230F2">
        <w:rPr>
          <w:rFonts w:ascii="Times New Roman" w:hAnsi="Times New Roman" w:cs="Times New Roman"/>
          <w:sz w:val="28"/>
          <w:szCs w:val="28"/>
        </w:rPr>
        <w:t xml:space="preserve">утверждена </w:t>
      </w:r>
      <w:r w:rsidRPr="004230F2">
        <w:rPr>
          <w:rFonts w:ascii="Times New Roman" w:hAnsi="Times New Roman" w:cs="Times New Roman"/>
          <w:sz w:val="28"/>
          <w:szCs w:val="28"/>
        </w:rPr>
        <w:lastRenderedPageBreak/>
        <w:t>Постановлением Администрации Приморского края от 29 марта 2012г. № 73-па</w:t>
      </w:r>
      <w:r w:rsidRPr="004230F2">
        <w:rPr>
          <w:rFonts w:ascii="Times New Roman" w:hAnsi="Times New Roman" w:cs="Times New Roman"/>
          <w:bCs/>
          <w:sz w:val="28"/>
          <w:szCs w:val="28"/>
        </w:rPr>
        <w:t>.</w:t>
      </w:r>
      <w:r w:rsidRPr="004230F2">
        <w:rPr>
          <w:bCs/>
          <w:sz w:val="28"/>
          <w:szCs w:val="28"/>
        </w:rPr>
        <w:t xml:space="preserve"> </w:t>
      </w:r>
    </w:p>
    <w:p w:rsidR="004230F2" w:rsidRDefault="004230F2" w:rsidP="004230F2">
      <w:pPr>
        <w:pStyle w:val="ConsPlusNormal"/>
        <w:widowControl/>
        <w:spacing w:line="360" w:lineRule="auto"/>
        <w:ind w:firstLine="539"/>
        <w:jc w:val="both"/>
        <w:rPr>
          <w:rFonts w:ascii="Times New Roman" w:hAnsi="Times New Roman"/>
          <w:sz w:val="28"/>
          <w:szCs w:val="28"/>
        </w:rPr>
      </w:pPr>
      <w:r w:rsidRPr="004230F2">
        <w:rPr>
          <w:rFonts w:ascii="Times New Roman" w:hAnsi="Times New Roman"/>
          <w:sz w:val="28"/>
          <w:szCs w:val="28"/>
        </w:rPr>
        <w:t>Целью Программы является содействие в трудоустройстве многодетных родителей, родителей, воспитывающих детей-инвалидов, незанятых инвалидов на оборудованные (оснащенные) для них рабочие места.</w:t>
      </w:r>
    </w:p>
    <w:p w:rsidR="00C20F55" w:rsidRPr="00A37475" w:rsidRDefault="004230F2" w:rsidP="00A0498E">
      <w:pPr>
        <w:pStyle w:val="ConsPlusNormal"/>
        <w:widowControl/>
        <w:spacing w:line="360" w:lineRule="auto"/>
        <w:ind w:firstLine="540"/>
        <w:jc w:val="both"/>
        <w:rPr>
          <w:rFonts w:ascii="Times New Roman" w:hAnsi="Times New Roman"/>
          <w:bCs/>
          <w:sz w:val="28"/>
          <w:szCs w:val="28"/>
        </w:rPr>
      </w:pPr>
      <w:r w:rsidRPr="004230F2">
        <w:rPr>
          <w:rFonts w:ascii="Times New Roman" w:hAnsi="Times New Roman"/>
          <w:sz w:val="28"/>
          <w:szCs w:val="28"/>
        </w:rPr>
        <w:t>Задачей Программы является стимулирование работодателей к созданию дополнительных рабочих мест для трудоустройства многодетных родителей, родителей, воспитывающих детей-инвалидов,</w:t>
      </w:r>
      <w:r w:rsidRPr="004230F2">
        <w:rPr>
          <w:rFonts w:ascii="Times New Roman" w:hAnsi="Times New Roman"/>
          <w:bCs/>
          <w:sz w:val="28"/>
          <w:szCs w:val="28"/>
        </w:rPr>
        <w:t xml:space="preserve"> незанятых инвалидов.</w:t>
      </w:r>
    </w:p>
    <w:p w:rsidR="00C20F55" w:rsidRPr="00A37475" w:rsidRDefault="004230F2">
      <w:pPr>
        <w:pStyle w:val="ConsPlusNormal"/>
        <w:widowControl/>
        <w:spacing w:line="360" w:lineRule="auto"/>
        <w:ind w:firstLine="540"/>
        <w:jc w:val="both"/>
        <w:rPr>
          <w:rFonts w:ascii="Times New Roman" w:hAnsi="Times New Roman"/>
          <w:bCs/>
          <w:sz w:val="28"/>
          <w:szCs w:val="28"/>
        </w:rPr>
      </w:pPr>
      <w:r w:rsidRPr="004230F2">
        <w:rPr>
          <w:rFonts w:ascii="Times New Roman" w:hAnsi="Times New Roman"/>
          <w:bCs/>
          <w:sz w:val="28"/>
          <w:szCs w:val="28"/>
        </w:rPr>
        <w:t>В 2012г. запланировано трудоустроить 6  граждан данной категории (2 незанятых инвалида, 2 многодетных родителя, 2 родителя, воспитывающих детей инвалидов).</w:t>
      </w:r>
    </w:p>
    <w:p w:rsidR="004230F2" w:rsidRDefault="004230F2" w:rsidP="004230F2">
      <w:pPr>
        <w:pStyle w:val="a4"/>
        <w:widowControl w:val="0"/>
        <w:suppressAutoHyphens/>
        <w:spacing w:after="0"/>
        <w:ind w:right="57" w:firstLine="540"/>
        <w:jc w:val="both"/>
        <w:rPr>
          <w:szCs w:val="28"/>
        </w:rPr>
      </w:pPr>
      <w:bookmarkStart w:id="224" w:name="_Toc263950692"/>
      <w:bookmarkStart w:id="225" w:name="_Toc263871188"/>
      <w:bookmarkStart w:id="226" w:name="_Toc257076852"/>
      <w:r w:rsidRPr="004230F2">
        <w:rPr>
          <w:szCs w:val="28"/>
        </w:rPr>
        <w:t xml:space="preserve">В рамках краевой целевой программы «Содействие занятости населения Приморского края на 2012 -2014 гг.» запланировано организовать </w:t>
      </w:r>
      <w:bookmarkEnd w:id="224"/>
      <w:bookmarkEnd w:id="225"/>
      <w:bookmarkEnd w:id="226"/>
      <w:r w:rsidRPr="004230F2">
        <w:rPr>
          <w:szCs w:val="28"/>
        </w:rPr>
        <w:t xml:space="preserve">содействие гражданам в поиске работы, а работодателям - в подборе необходимых кадров; временное трудоустройство и организацию общественных работ; поддержку предпринимательской деятельности. </w:t>
      </w:r>
    </w:p>
    <w:p w:rsidR="004230F2" w:rsidRDefault="004230F2" w:rsidP="004230F2">
      <w:pPr>
        <w:pStyle w:val="a4"/>
        <w:widowControl w:val="0"/>
        <w:suppressAutoHyphens/>
        <w:spacing w:after="0"/>
        <w:ind w:right="57" w:firstLine="540"/>
        <w:jc w:val="both"/>
        <w:rPr>
          <w:bCs/>
          <w:szCs w:val="28"/>
        </w:rPr>
      </w:pPr>
      <w:r w:rsidRPr="004230F2">
        <w:rPr>
          <w:szCs w:val="28"/>
        </w:rPr>
        <w:t xml:space="preserve">Целью программы является </w:t>
      </w:r>
      <w:r w:rsidRPr="004230F2">
        <w:rPr>
          <w:bCs/>
          <w:szCs w:val="28"/>
        </w:rPr>
        <w:t xml:space="preserve">формирование организационных, правовых, социально-экономических условий для сохранения стабильной ситуации на рынке труда  и обеспечения эффективной занятости населения Приморского края. Задачи - содействие трудоустройству граждан и обеспечение работодателей </w:t>
      </w:r>
      <w:r w:rsidRPr="004230F2">
        <w:rPr>
          <w:szCs w:val="28"/>
        </w:rPr>
        <w:t xml:space="preserve">трудовыми ресурсами </w:t>
      </w:r>
      <w:r w:rsidRPr="004230F2">
        <w:rPr>
          <w:bCs/>
          <w:szCs w:val="28"/>
        </w:rPr>
        <w:t>в соответствии с потребностями экономики; содействие развитию кадрового потенциала, повышению конкурентоспособности безработных и ищущих работу граждан; участие в регулировании процессов трудовой миграции.</w:t>
      </w:r>
    </w:p>
    <w:p w:rsidR="004230F2" w:rsidRDefault="004230F2" w:rsidP="004230F2">
      <w:pPr>
        <w:pStyle w:val="a4"/>
        <w:spacing w:after="0"/>
        <w:ind w:firstLine="539"/>
        <w:jc w:val="both"/>
        <w:rPr>
          <w:szCs w:val="28"/>
        </w:rPr>
      </w:pPr>
      <w:r w:rsidRPr="004230F2">
        <w:rPr>
          <w:szCs w:val="28"/>
        </w:rPr>
        <w:t xml:space="preserve">Содействие гражданам в поиске работы. Основными принципами организации работы по содействию в трудоустройстве являются: индивидуальный подход к гражданам, обращающимся в службу занятости в целях поиска подходящей работы, стремление оказать им квалифицированную помощь, минимизация периода поиска работы, то есть реализация </w:t>
      </w:r>
      <w:r w:rsidRPr="004230F2">
        <w:rPr>
          <w:szCs w:val="28"/>
        </w:rPr>
        <w:lastRenderedPageBreak/>
        <w:t xml:space="preserve">обязательных функций, предусмотренных действующим законодательством о занятости населения в Российской Федерации. </w:t>
      </w:r>
    </w:p>
    <w:p w:rsidR="004230F2" w:rsidRDefault="004230F2" w:rsidP="004230F2">
      <w:pPr>
        <w:pStyle w:val="a4"/>
        <w:spacing w:after="0"/>
        <w:ind w:firstLine="539"/>
        <w:jc w:val="both"/>
        <w:rPr>
          <w:szCs w:val="28"/>
        </w:rPr>
      </w:pPr>
      <w:r w:rsidRPr="004230F2">
        <w:rPr>
          <w:szCs w:val="28"/>
        </w:rPr>
        <w:t xml:space="preserve">В 2012-2014г. для активизации поиска работы длительно безработных граждан организуется оказание государственных услуг по социальной адаптации  безработных граждан на рынке труда. Предполагается охватить не менее 390 человек. Основные цели этих программ – дополнительное повышение шансов трудоустройства, преодоление негативных последствий безработицы, социальная адаптация длительно безработных граждан, формирование навыков самостоятельного поиска работы, восстановление мотивации к труду.  </w:t>
      </w:r>
    </w:p>
    <w:p w:rsidR="004230F2" w:rsidRDefault="004230F2" w:rsidP="004230F2">
      <w:pPr>
        <w:pStyle w:val="a4"/>
        <w:spacing w:after="0"/>
        <w:ind w:firstLine="539"/>
        <w:jc w:val="both"/>
        <w:rPr>
          <w:szCs w:val="28"/>
        </w:rPr>
      </w:pPr>
      <w:r w:rsidRPr="004230F2">
        <w:rPr>
          <w:szCs w:val="28"/>
        </w:rPr>
        <w:t>Временное трудоустройство и организация общественных работ. В 2012-2014г. предполагается охватить программами временного трудоустройства 1600 человек, в том числе предоставить возможность для временной занятости в рамках общественных работ - 600 гражданам и в рамках временной занятости несовершеннолетних граждан - 970 гражданам.</w:t>
      </w:r>
    </w:p>
    <w:p w:rsidR="004230F2" w:rsidRDefault="004230F2" w:rsidP="004230F2">
      <w:pPr>
        <w:pStyle w:val="a4"/>
        <w:spacing w:after="0"/>
        <w:ind w:firstLine="539"/>
        <w:jc w:val="both"/>
        <w:rPr>
          <w:szCs w:val="28"/>
        </w:rPr>
      </w:pPr>
      <w:r w:rsidRPr="004230F2">
        <w:rPr>
          <w:szCs w:val="28"/>
        </w:rPr>
        <w:t xml:space="preserve">В целях реализации программ временной занятости и общественных работ предусматривается: совместная работа с администрациями городского округа Спасск-Дальний и Спасского муниципального района и предприятиями по организации временной занятости безработных граждан. Согласно Постановлению Администрации Приморского края № 83-па от 09 апреля 2012г. «Об организации оплачиваемых общественных работ в Приморском крае в 2012г.» утвержден перечень общественных работ на 187 видов работ. </w:t>
      </w:r>
    </w:p>
    <w:p w:rsidR="004230F2" w:rsidRDefault="004230F2" w:rsidP="004230F2">
      <w:pPr>
        <w:pStyle w:val="a4"/>
        <w:spacing w:after="0"/>
        <w:ind w:firstLine="540"/>
        <w:jc w:val="both"/>
        <w:rPr>
          <w:szCs w:val="28"/>
        </w:rPr>
      </w:pPr>
      <w:r w:rsidRPr="004230F2">
        <w:rPr>
          <w:szCs w:val="28"/>
        </w:rPr>
        <w:t xml:space="preserve">Поддержка предпринимательской деятельности. Центр занятости населения в 2012-2014г. совместно с Администрацией городского округа Спасск-Дальний будут отрабатывать формы и методы поддержки предпринимательской инициативы. В перечень основных направлений действий центра занятости включаются: </w:t>
      </w:r>
    </w:p>
    <w:p w:rsidR="004230F2" w:rsidRDefault="004230F2" w:rsidP="004230F2">
      <w:pPr>
        <w:pStyle w:val="a4"/>
        <w:spacing w:after="0"/>
        <w:ind w:firstLine="540"/>
        <w:jc w:val="both"/>
        <w:rPr>
          <w:szCs w:val="28"/>
        </w:rPr>
      </w:pPr>
      <w:r w:rsidRPr="004230F2">
        <w:rPr>
          <w:szCs w:val="28"/>
        </w:rPr>
        <w:t xml:space="preserve">- согласование действий службы занятости и других заинтересованных организаций по всем программам и видам деятельности, способствующим </w:t>
      </w:r>
      <w:r w:rsidRPr="004230F2">
        <w:rPr>
          <w:szCs w:val="28"/>
        </w:rPr>
        <w:lastRenderedPageBreak/>
        <w:t>самозанятости безработных граждан и созданию для них новых рабочих мест путем поддержки предпринимательской деятельности;</w:t>
      </w:r>
    </w:p>
    <w:p w:rsidR="004230F2" w:rsidRDefault="004230F2" w:rsidP="004230F2">
      <w:pPr>
        <w:pStyle w:val="a4"/>
        <w:spacing w:after="0"/>
        <w:ind w:firstLine="540"/>
        <w:jc w:val="both"/>
        <w:rPr>
          <w:szCs w:val="28"/>
        </w:rPr>
      </w:pPr>
      <w:r w:rsidRPr="004230F2">
        <w:rPr>
          <w:szCs w:val="28"/>
        </w:rPr>
        <w:t>- сотрудничество на договорной основе с организациями, содействующими развитию малого предпринимательства, для подготовки безработных граждан к организации собственного дела;</w:t>
      </w:r>
    </w:p>
    <w:p w:rsidR="004230F2" w:rsidRDefault="004230F2" w:rsidP="004230F2">
      <w:pPr>
        <w:pStyle w:val="a4"/>
        <w:spacing w:after="0"/>
        <w:ind w:firstLine="540"/>
        <w:jc w:val="both"/>
        <w:rPr>
          <w:szCs w:val="28"/>
        </w:rPr>
      </w:pPr>
      <w:r w:rsidRPr="004230F2">
        <w:rPr>
          <w:szCs w:val="28"/>
        </w:rPr>
        <w:t>- совершенствование  работы по профессиональной диагностике и консультированию безработных граждан с целью определения возможности их деятельности в качестве предпринимателей;</w:t>
      </w:r>
    </w:p>
    <w:p w:rsidR="00C20F55" w:rsidRPr="00A37475" w:rsidRDefault="004230F2" w:rsidP="00A0498E">
      <w:pPr>
        <w:spacing w:line="360" w:lineRule="auto"/>
        <w:ind w:firstLine="540"/>
        <w:jc w:val="both"/>
        <w:rPr>
          <w:sz w:val="28"/>
          <w:szCs w:val="28"/>
        </w:rPr>
      </w:pPr>
      <w:r w:rsidRPr="004230F2">
        <w:rPr>
          <w:sz w:val="28"/>
          <w:szCs w:val="28"/>
        </w:rPr>
        <w:t>- обучение безработных граждан основам предпринимательской деятельности;</w:t>
      </w:r>
    </w:p>
    <w:p w:rsidR="00C20F55" w:rsidRPr="00A37475" w:rsidRDefault="004230F2">
      <w:pPr>
        <w:spacing w:line="360" w:lineRule="auto"/>
        <w:ind w:firstLine="540"/>
        <w:jc w:val="both"/>
        <w:rPr>
          <w:sz w:val="28"/>
          <w:szCs w:val="28"/>
        </w:rPr>
      </w:pPr>
      <w:r w:rsidRPr="004230F2">
        <w:rPr>
          <w:sz w:val="28"/>
          <w:szCs w:val="28"/>
        </w:rPr>
        <w:t>- оказание гражданам, признанным в установленном порядке безработными,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 регистрации.</w:t>
      </w:r>
    </w:p>
    <w:p w:rsidR="00C20F55" w:rsidRPr="00A37475" w:rsidRDefault="004230F2">
      <w:pPr>
        <w:spacing w:line="360" w:lineRule="auto"/>
        <w:ind w:firstLine="540"/>
        <w:jc w:val="both"/>
        <w:rPr>
          <w:sz w:val="28"/>
          <w:szCs w:val="28"/>
        </w:rPr>
      </w:pPr>
      <w:r w:rsidRPr="004230F2">
        <w:rPr>
          <w:sz w:val="28"/>
          <w:szCs w:val="28"/>
        </w:rPr>
        <w:t>В рамках указанного целесообразно на период 2012-2020</w:t>
      </w:r>
      <w:r w:rsidR="008352C2">
        <w:rPr>
          <w:sz w:val="28"/>
          <w:szCs w:val="28"/>
        </w:rPr>
        <w:t>г</w:t>
      </w:r>
      <w:r w:rsidRPr="004230F2">
        <w:rPr>
          <w:sz w:val="28"/>
          <w:szCs w:val="28"/>
        </w:rPr>
        <w:t>г. реализовать комплексные меры по подготовке высококвалифицированных специалистов для предприятий базовых отраслей экономики в рамках профессий, необходимых для модернизации предприятия, диверсификации предприятий в городском округе (по направлениям: подготовки специалистов для строительной отрасли; п</w:t>
      </w:r>
      <w:r w:rsidRPr="004230F2">
        <w:rPr>
          <w:bCs/>
          <w:sz w:val="28"/>
          <w:szCs w:val="28"/>
        </w:rPr>
        <w:t>одготовки, переподготовки и повышения квалификации кадров в области</w:t>
      </w:r>
      <w:r w:rsidRPr="004230F2">
        <w:rPr>
          <w:sz w:val="28"/>
          <w:szCs w:val="28"/>
        </w:rPr>
        <w:t xml:space="preserve"> субъектов</w:t>
      </w:r>
      <w:r w:rsidRPr="004230F2">
        <w:rPr>
          <w:bCs/>
          <w:sz w:val="28"/>
          <w:szCs w:val="28"/>
        </w:rPr>
        <w:t xml:space="preserve"> малого и среднего предпринимательства; п</w:t>
      </w:r>
      <w:r w:rsidRPr="004230F2">
        <w:rPr>
          <w:sz w:val="28"/>
          <w:szCs w:val="28"/>
        </w:rPr>
        <w:t xml:space="preserve">одготовки специалистов для работы в логистической и туристской сферах и т.д.). </w:t>
      </w:r>
    </w:p>
    <w:p w:rsidR="00C20F55" w:rsidRPr="00A37475" w:rsidRDefault="004230F2">
      <w:pPr>
        <w:spacing w:line="360" w:lineRule="auto"/>
        <w:ind w:firstLine="540"/>
        <w:jc w:val="both"/>
        <w:rPr>
          <w:sz w:val="28"/>
          <w:szCs w:val="28"/>
        </w:rPr>
      </w:pPr>
      <w:r w:rsidRPr="004230F2">
        <w:rPr>
          <w:sz w:val="28"/>
          <w:szCs w:val="28"/>
        </w:rPr>
        <w:t>Отдельным направлением в рамках Программы предусмотрена переподготовка и временная занятость для молодежи. Повышение конкурентоспособности молодежи на рынке труда обеспечивается путем использования программно-целевого метода, предусматривающего единый комплекс мероприятий:</w:t>
      </w:r>
    </w:p>
    <w:p w:rsidR="00C20F55" w:rsidRPr="00A37475" w:rsidRDefault="004230F2">
      <w:pPr>
        <w:spacing w:line="360" w:lineRule="auto"/>
        <w:ind w:firstLine="540"/>
        <w:jc w:val="both"/>
        <w:rPr>
          <w:sz w:val="28"/>
          <w:szCs w:val="28"/>
        </w:rPr>
      </w:pPr>
      <w:r w:rsidRPr="004230F2">
        <w:rPr>
          <w:sz w:val="28"/>
          <w:szCs w:val="28"/>
        </w:rPr>
        <w:lastRenderedPageBreak/>
        <w:t>- по содействию гражданам в поиске подходящей работы, а работодателям в подборе необходимых работников;</w:t>
      </w:r>
    </w:p>
    <w:p w:rsidR="00C20F55" w:rsidRPr="00A37475" w:rsidRDefault="004230F2">
      <w:pPr>
        <w:spacing w:line="360" w:lineRule="auto"/>
        <w:ind w:firstLine="540"/>
        <w:jc w:val="both"/>
        <w:rPr>
          <w:sz w:val="28"/>
          <w:szCs w:val="28"/>
        </w:rPr>
      </w:pPr>
      <w:r w:rsidRPr="004230F2">
        <w:rPr>
          <w:sz w:val="28"/>
          <w:szCs w:val="28"/>
        </w:rPr>
        <w:t>- по психологической поддержке,</w:t>
      </w:r>
      <w:r w:rsidR="00C252A4">
        <w:rPr>
          <w:sz w:val="28"/>
          <w:szCs w:val="28"/>
        </w:rPr>
        <w:t xml:space="preserve"> </w:t>
      </w:r>
      <w:r w:rsidRPr="004230F2">
        <w:rPr>
          <w:sz w:val="28"/>
          <w:szCs w:val="28"/>
        </w:rPr>
        <w:t>профессиональной подготовке, переподготовке и повышению квалификации безработных граждан, включая обучение в другой местности;</w:t>
      </w:r>
    </w:p>
    <w:p w:rsidR="00C20F55" w:rsidRPr="00A37475" w:rsidRDefault="004230F2">
      <w:pPr>
        <w:spacing w:line="360" w:lineRule="auto"/>
        <w:ind w:firstLine="540"/>
        <w:jc w:val="both"/>
        <w:rPr>
          <w:sz w:val="28"/>
          <w:szCs w:val="28"/>
        </w:rPr>
      </w:pPr>
      <w:r w:rsidRPr="004230F2">
        <w:rPr>
          <w:sz w:val="28"/>
          <w:szCs w:val="28"/>
        </w:rPr>
        <w:t>- по организации проведения оплачиваемых общественных работ;</w:t>
      </w:r>
    </w:p>
    <w:p w:rsidR="00C20F55" w:rsidRPr="00A37475" w:rsidRDefault="004230F2">
      <w:pPr>
        <w:spacing w:line="360" w:lineRule="auto"/>
        <w:ind w:firstLine="540"/>
        <w:jc w:val="both"/>
        <w:rPr>
          <w:sz w:val="28"/>
          <w:szCs w:val="28"/>
        </w:rPr>
      </w:pPr>
      <w:r w:rsidRPr="004230F2">
        <w:rPr>
          <w:sz w:val="28"/>
          <w:szCs w:val="28"/>
        </w:rPr>
        <w:t>- по организации временного трудоустройства;</w:t>
      </w:r>
    </w:p>
    <w:p w:rsidR="00C20F55" w:rsidRPr="00A37475" w:rsidRDefault="004230F2">
      <w:pPr>
        <w:spacing w:line="360" w:lineRule="auto"/>
        <w:ind w:firstLine="540"/>
        <w:jc w:val="both"/>
        <w:rPr>
          <w:sz w:val="28"/>
          <w:szCs w:val="28"/>
        </w:rPr>
      </w:pPr>
      <w:r w:rsidRPr="004230F2">
        <w:rPr>
          <w:sz w:val="28"/>
          <w:szCs w:val="28"/>
        </w:rPr>
        <w:t>- по организации профессиональной ориентации граждан в целях выбора сферы деятельности (профессии), трудоустройства, профессионального обучения;</w:t>
      </w:r>
    </w:p>
    <w:p w:rsidR="00C20F55" w:rsidRPr="00A37475" w:rsidRDefault="004230F2">
      <w:pPr>
        <w:spacing w:line="360" w:lineRule="auto"/>
        <w:ind w:firstLine="540"/>
        <w:jc w:val="both"/>
        <w:rPr>
          <w:sz w:val="28"/>
          <w:szCs w:val="28"/>
        </w:rPr>
      </w:pPr>
      <w:r w:rsidRPr="004230F2">
        <w:rPr>
          <w:sz w:val="28"/>
          <w:szCs w:val="28"/>
        </w:rPr>
        <w:t>- по организации социальной адаптации безработных граждан на рынке труда;</w:t>
      </w:r>
    </w:p>
    <w:p w:rsidR="00C20F55" w:rsidRPr="00A37475" w:rsidRDefault="004230F2">
      <w:pPr>
        <w:spacing w:line="360" w:lineRule="auto"/>
        <w:ind w:firstLine="540"/>
        <w:jc w:val="both"/>
        <w:rPr>
          <w:sz w:val="28"/>
          <w:szCs w:val="28"/>
        </w:rPr>
      </w:pPr>
      <w:r w:rsidRPr="004230F2">
        <w:rPr>
          <w:sz w:val="28"/>
          <w:szCs w:val="28"/>
        </w:rPr>
        <w:t>- по содействию самозанятости безработных граждан;</w:t>
      </w:r>
    </w:p>
    <w:p w:rsidR="00C20F55" w:rsidRPr="00A37475" w:rsidRDefault="004230F2">
      <w:pPr>
        <w:spacing w:line="360" w:lineRule="auto"/>
        <w:ind w:firstLine="540"/>
        <w:jc w:val="both"/>
        <w:rPr>
          <w:sz w:val="28"/>
          <w:szCs w:val="28"/>
        </w:rPr>
      </w:pPr>
      <w:r w:rsidRPr="004230F2">
        <w:rPr>
          <w:sz w:val="28"/>
          <w:szCs w:val="28"/>
        </w:rPr>
        <w:t>- по информированию о положении на рынке труда;</w:t>
      </w:r>
    </w:p>
    <w:p w:rsidR="00C20F55" w:rsidRPr="00A37475" w:rsidRDefault="004230F2">
      <w:pPr>
        <w:spacing w:line="360" w:lineRule="auto"/>
        <w:ind w:firstLine="540"/>
        <w:jc w:val="both"/>
        <w:rPr>
          <w:sz w:val="28"/>
          <w:szCs w:val="28"/>
        </w:rPr>
      </w:pPr>
      <w:r w:rsidRPr="004230F2">
        <w:rPr>
          <w:sz w:val="28"/>
          <w:szCs w:val="28"/>
        </w:rPr>
        <w:t>- по организации ярмарок вакансий и учебных рабочих мест;</w:t>
      </w:r>
    </w:p>
    <w:p w:rsidR="00C20F55" w:rsidRPr="00A37475" w:rsidRDefault="004230F2">
      <w:pPr>
        <w:spacing w:line="360" w:lineRule="auto"/>
        <w:ind w:firstLine="540"/>
        <w:jc w:val="both"/>
        <w:rPr>
          <w:sz w:val="28"/>
          <w:szCs w:val="28"/>
        </w:rPr>
      </w:pPr>
      <w:r w:rsidRPr="004230F2">
        <w:rPr>
          <w:sz w:val="28"/>
          <w:szCs w:val="28"/>
        </w:rPr>
        <w:t>- по профессиональной подготовке, переподготовке и повышению квалификации женщин в период отпуска по уходу за ребенком до достижения им возраста  трех лет;</w:t>
      </w:r>
    </w:p>
    <w:p w:rsidR="00C20F55" w:rsidRPr="00A37475" w:rsidRDefault="004230F2">
      <w:pPr>
        <w:spacing w:line="360" w:lineRule="auto"/>
        <w:ind w:firstLine="540"/>
        <w:jc w:val="both"/>
        <w:rPr>
          <w:sz w:val="28"/>
          <w:szCs w:val="28"/>
        </w:rPr>
      </w:pPr>
      <w:r w:rsidRPr="004230F2">
        <w:rPr>
          <w:sz w:val="28"/>
          <w:szCs w:val="28"/>
        </w:rPr>
        <w:t>-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p w:rsidR="00C20F55" w:rsidRPr="00A37475" w:rsidRDefault="004230F2">
      <w:pPr>
        <w:spacing w:line="360" w:lineRule="auto"/>
        <w:ind w:firstLine="540"/>
        <w:jc w:val="both"/>
        <w:rPr>
          <w:sz w:val="28"/>
          <w:szCs w:val="28"/>
        </w:rPr>
      </w:pPr>
      <w:r w:rsidRPr="004230F2">
        <w:rPr>
          <w:sz w:val="28"/>
          <w:szCs w:val="28"/>
        </w:rPr>
        <w:t>В период временного трудоустройства несовершеннолетних граждан от 14 до 18 лет в свободное от учебы время и безработных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 необходимо предусмотреть совместную работу с администрациями городского округа Спасск-Дальний и Спасского муниципального района и предприятиями по организации временной занятости несовершеннолетних и безработных граждан.</w:t>
      </w:r>
    </w:p>
    <w:p w:rsidR="004230F2" w:rsidRDefault="004230F2" w:rsidP="004230F2">
      <w:pPr>
        <w:pStyle w:val="2"/>
        <w:spacing w:before="240" w:after="120"/>
        <w:jc w:val="both"/>
      </w:pPr>
      <w:bookmarkStart w:id="227" w:name="_Toc336190333"/>
      <w:r w:rsidRPr="004230F2">
        <w:rPr>
          <w:rFonts w:cs="Times New Roman"/>
        </w:rPr>
        <w:lastRenderedPageBreak/>
        <w:t xml:space="preserve">3.5. Формирование перечня </w:t>
      </w:r>
      <w:r w:rsidR="00AB596B" w:rsidRPr="0002118F">
        <w:rPr>
          <w:rFonts w:cs="Times New Roman"/>
        </w:rPr>
        <w:t xml:space="preserve">муниципальных </w:t>
      </w:r>
      <w:r w:rsidRPr="004230F2">
        <w:rPr>
          <w:rFonts w:cs="Times New Roman"/>
        </w:rPr>
        <w:t>целевых программ, требующих разработки</w:t>
      </w:r>
      <w:bookmarkEnd w:id="227"/>
    </w:p>
    <w:p w:rsidR="004230F2" w:rsidRDefault="00AB596B" w:rsidP="004230F2">
      <w:pPr>
        <w:spacing w:line="360" w:lineRule="auto"/>
        <w:ind w:firstLine="709"/>
        <w:jc w:val="both"/>
        <w:rPr>
          <w:sz w:val="28"/>
          <w:szCs w:val="28"/>
        </w:rPr>
      </w:pPr>
      <w:r>
        <w:rPr>
          <w:sz w:val="28"/>
          <w:szCs w:val="28"/>
        </w:rPr>
        <w:t>В целях реализации запланированных в рамках данной Программы инвестиционных проектов необходимо обеспечить корректировку и пролонгацию в течение срока действия Программы (в период 2012-2020</w:t>
      </w:r>
      <w:r w:rsidR="008352C2">
        <w:rPr>
          <w:sz w:val="28"/>
          <w:szCs w:val="28"/>
        </w:rPr>
        <w:t>г</w:t>
      </w:r>
      <w:r>
        <w:rPr>
          <w:sz w:val="28"/>
          <w:szCs w:val="28"/>
        </w:rPr>
        <w:t>г.) следующих муниципальных целевых программ:</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«Развитие дошкольного образования в городском округе Спасск-Дальний на 2012-2014 гг.»  МЦП «Укрепление материально-технической базы образовательных учреждений городского округа Спасск-Дальний на 2010-2015 гг.»  МЦП «Совершенствование школьного питания в общеобразовательных учреждениях городского округа Спасск-Дальний на 2011-2015 гг.</w:t>
      </w:r>
      <w:r w:rsidRPr="004230F2">
        <w:rPr>
          <w:rFonts w:ascii="Times New Roman" w:eastAsia="Times New Roman" w:hAnsi="Times New Roman"/>
          <w:sz w:val="28"/>
          <w:szCs w:val="28"/>
          <w:lang w:eastAsia="ar-SA"/>
        </w:rPr>
        <w:t>»</w:t>
      </w:r>
      <w:r w:rsidR="00AB596B">
        <w:rPr>
          <w:rFonts w:ascii="Times New Roman" w:eastAsia="Times New Roman" w:hAnsi="Times New Roman"/>
          <w:sz w:val="28"/>
          <w:szCs w:val="28"/>
          <w:lang w:eastAsia="ar-SA"/>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«Организация каникулярного отдыха и занятости детей и подростков в городском округе Спасск-Дальний на 2011-2015 гг.</w:t>
      </w:r>
      <w:r w:rsidRPr="004230F2">
        <w:rPr>
          <w:rFonts w:ascii="Times New Roman" w:eastAsia="Times New Roman" w:hAnsi="Times New Roman"/>
          <w:sz w:val="28"/>
          <w:szCs w:val="28"/>
          <w:lang w:eastAsia="ar-SA"/>
        </w:rPr>
        <w:t>»</w:t>
      </w:r>
      <w:r w:rsidR="00AB596B">
        <w:rPr>
          <w:rFonts w:ascii="Times New Roman" w:eastAsia="Times New Roman" w:hAnsi="Times New Roman"/>
          <w:sz w:val="28"/>
          <w:szCs w:val="28"/>
          <w:lang w:eastAsia="ar-SA"/>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eastAsia="Times New Roman" w:hAnsi="Times New Roman"/>
          <w:sz w:val="28"/>
          <w:szCs w:val="28"/>
          <w:lang w:eastAsia="ar-SA"/>
        </w:rPr>
        <w:t xml:space="preserve">МЦП </w:t>
      </w:r>
      <w:r w:rsidRPr="004230F2">
        <w:rPr>
          <w:rFonts w:ascii="Times New Roman" w:hAnsi="Times New Roman"/>
          <w:sz w:val="28"/>
          <w:szCs w:val="28"/>
        </w:rPr>
        <w:t>«Обеспечение доступа к сети Интернет образовательных учреждений городского округа Спасск – Дальний» на 2010-2012гг.</w:t>
      </w:r>
      <w:r w:rsidR="00AB596B">
        <w:rPr>
          <w:rFonts w:ascii="Times New Roman" w:hAnsi="Times New Roman"/>
          <w:sz w:val="28"/>
          <w:szCs w:val="28"/>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«Молодежь Спасска на 2010-2014 гг.»</w:t>
      </w:r>
      <w:r w:rsidR="00AB596B">
        <w:rPr>
          <w:rFonts w:ascii="Times New Roman" w:hAnsi="Times New Roman"/>
          <w:sz w:val="28"/>
          <w:szCs w:val="28"/>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«Повышение безопасности дорожного движения в городском округе на 2011-2014 гг.»</w:t>
      </w:r>
      <w:r w:rsidR="00AB596B">
        <w:rPr>
          <w:rFonts w:ascii="Times New Roman" w:hAnsi="Times New Roman"/>
          <w:sz w:val="28"/>
          <w:szCs w:val="28"/>
        </w:rPr>
        <w:t>;</w:t>
      </w:r>
    </w:p>
    <w:p w:rsid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«Комплектование книжных фондов муниципальных библиотек городского округа  Спасск-Дальний  на 2012-2014 гг.»</w:t>
      </w:r>
      <w:r w:rsidR="00AB596B">
        <w:rPr>
          <w:rFonts w:ascii="Times New Roman" w:hAnsi="Times New Roman"/>
          <w:sz w:val="28"/>
          <w:szCs w:val="28"/>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 xml:space="preserve">МЦП «Сохранность и ремонт военно-мемориальных объектов в городском округе Спасск-Дальний на 2011-2012 </w:t>
      </w:r>
      <w:r w:rsidR="008352C2">
        <w:rPr>
          <w:rFonts w:ascii="Times New Roman" w:hAnsi="Times New Roman"/>
          <w:sz w:val="28"/>
          <w:szCs w:val="28"/>
        </w:rPr>
        <w:t>г</w:t>
      </w:r>
      <w:r w:rsidRPr="004230F2">
        <w:rPr>
          <w:rFonts w:ascii="Times New Roman" w:hAnsi="Times New Roman"/>
          <w:sz w:val="28"/>
          <w:szCs w:val="28"/>
        </w:rPr>
        <w:t>г.»</w:t>
      </w:r>
    </w:p>
    <w:p w:rsidR="004230F2" w:rsidRPr="004230F2" w:rsidRDefault="004230F2" w:rsidP="004230F2">
      <w:pPr>
        <w:pStyle w:val="af2"/>
        <w:numPr>
          <w:ilvl w:val="0"/>
          <w:numId w:val="60"/>
        </w:numPr>
        <w:tabs>
          <w:tab w:val="left" w:pos="993"/>
        </w:tabs>
        <w:spacing w:after="0" w:line="360" w:lineRule="auto"/>
        <w:ind w:left="0" w:firstLine="709"/>
        <w:jc w:val="both"/>
        <w:rPr>
          <w:sz w:val="28"/>
          <w:szCs w:val="28"/>
        </w:rPr>
      </w:pPr>
      <w:r w:rsidRPr="004230F2">
        <w:rPr>
          <w:rFonts w:ascii="Times New Roman" w:hAnsi="Times New Roman"/>
          <w:sz w:val="28"/>
          <w:szCs w:val="28"/>
        </w:rPr>
        <w:t>МЦП «Обеспечение жильем молодых семей городского округа Спасск-Дальний» на 2013-2015 гг.»;</w:t>
      </w:r>
    </w:p>
    <w:p w:rsidR="004230F2" w:rsidRPr="004230F2" w:rsidRDefault="004230F2" w:rsidP="004230F2">
      <w:pPr>
        <w:pStyle w:val="Default"/>
        <w:numPr>
          <w:ilvl w:val="0"/>
          <w:numId w:val="60"/>
        </w:numPr>
        <w:tabs>
          <w:tab w:val="left" w:pos="993"/>
        </w:tabs>
        <w:suppressAutoHyphens/>
        <w:spacing w:line="360" w:lineRule="auto"/>
        <w:ind w:left="0" w:firstLine="709"/>
        <w:jc w:val="both"/>
        <w:rPr>
          <w:rFonts w:eastAsia="MS Mincho"/>
          <w:color w:val="auto"/>
          <w:sz w:val="28"/>
          <w:szCs w:val="28"/>
        </w:rPr>
      </w:pPr>
      <w:r w:rsidRPr="004230F2">
        <w:rPr>
          <w:rFonts w:eastAsia="MS Mincho"/>
          <w:color w:val="auto"/>
          <w:sz w:val="28"/>
          <w:szCs w:val="28"/>
        </w:rPr>
        <w:t>МЦП «Доступное жилье – жителям городского округа Спасск-Дальний» на 2012-2015 гг.</w:t>
      </w:r>
      <w:r w:rsidR="00AB596B">
        <w:rPr>
          <w:rFonts w:eastAsia="MS Mincho"/>
          <w:color w:val="auto"/>
          <w:sz w:val="28"/>
          <w:szCs w:val="28"/>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«Выборочный капитальный ремонт многоквартирных жилых домов городского округа Спасск-Дальний на 2012 г.»</w:t>
      </w:r>
      <w:r w:rsidR="00AB596B">
        <w:rPr>
          <w:rFonts w:ascii="Times New Roman" w:hAnsi="Times New Roman"/>
          <w:sz w:val="28"/>
          <w:szCs w:val="28"/>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lastRenderedPageBreak/>
        <w:t>МЦП «Обеспечение  безопасности гидротехнических сооружений городского округа Спасск-Дальний на 2011-2015 гг.»;</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«Капитальный ремонт многоквартирных жилых домов городского округа Спасск – Дальний на 2011-2012гг.»</w:t>
      </w:r>
      <w:r w:rsidR="00AB596B">
        <w:rPr>
          <w:rFonts w:ascii="Times New Roman" w:hAnsi="Times New Roman"/>
          <w:sz w:val="28"/>
          <w:szCs w:val="28"/>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«Консервация объекта незавершенного строительства - Защита от наводнений  г.Спасска-Дальнего на 2010-2012 годы»;</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«Антитеррор» на 2009-2012гг.;</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 xml:space="preserve">МЦП «Профилактика экстремизма на территории городского округа Спасск </w:t>
      </w:r>
      <w:r w:rsidRPr="004230F2">
        <w:rPr>
          <w:rFonts w:ascii="Times New Roman" w:eastAsia="Times New Roman" w:hAnsi="Times New Roman"/>
          <w:sz w:val="28"/>
          <w:szCs w:val="28"/>
          <w:lang w:eastAsia="ar-SA"/>
        </w:rPr>
        <w:t>– Дальний в 2011-2012гг.»</w:t>
      </w:r>
      <w:r w:rsidR="00AB596B">
        <w:rPr>
          <w:rFonts w:ascii="Times New Roman" w:eastAsia="Times New Roman" w:hAnsi="Times New Roman"/>
          <w:sz w:val="28"/>
          <w:szCs w:val="28"/>
          <w:lang w:eastAsia="ar-SA"/>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«Чистая вода» на 2011-2017 гг.</w:t>
      </w:r>
      <w:r w:rsidR="00AB596B">
        <w:rPr>
          <w:rFonts w:ascii="Times New Roman" w:hAnsi="Times New Roman"/>
          <w:sz w:val="28"/>
          <w:szCs w:val="28"/>
        </w:rPr>
        <w:t>;</w:t>
      </w:r>
    </w:p>
    <w:p w:rsidR="004230F2" w:rsidRPr="004230F2" w:rsidRDefault="004230F2" w:rsidP="004230F2">
      <w:pPr>
        <w:pStyle w:val="af2"/>
        <w:numPr>
          <w:ilvl w:val="0"/>
          <w:numId w:val="60"/>
        </w:numPr>
        <w:tabs>
          <w:tab w:val="left" w:pos="993"/>
        </w:tabs>
        <w:spacing w:line="360" w:lineRule="auto"/>
        <w:ind w:left="0" w:firstLine="709"/>
        <w:jc w:val="both"/>
        <w:rPr>
          <w:sz w:val="28"/>
          <w:szCs w:val="28"/>
        </w:rPr>
      </w:pPr>
      <w:r w:rsidRPr="004230F2">
        <w:rPr>
          <w:rFonts w:ascii="Times New Roman" w:hAnsi="Times New Roman"/>
          <w:sz w:val="28"/>
          <w:szCs w:val="28"/>
        </w:rPr>
        <w:t>МЦП «Развитие физической культуры и массового спорта в городском округе» на 2009-2012 гг.»</w:t>
      </w:r>
      <w:r w:rsidR="00AB596B">
        <w:rPr>
          <w:rFonts w:ascii="Times New Roman" w:hAnsi="Times New Roman"/>
          <w:sz w:val="28"/>
          <w:szCs w:val="28"/>
        </w:rPr>
        <w:t>;</w:t>
      </w:r>
    </w:p>
    <w:p w:rsidR="004230F2" w:rsidRPr="004230F2" w:rsidRDefault="004230F2" w:rsidP="004230F2">
      <w:pPr>
        <w:pStyle w:val="af2"/>
        <w:numPr>
          <w:ilvl w:val="0"/>
          <w:numId w:val="60"/>
        </w:numPr>
        <w:tabs>
          <w:tab w:val="left" w:pos="993"/>
        </w:tabs>
        <w:spacing w:after="0" w:line="360" w:lineRule="auto"/>
        <w:ind w:left="0" w:firstLine="709"/>
        <w:jc w:val="both"/>
        <w:rPr>
          <w:sz w:val="28"/>
          <w:szCs w:val="28"/>
        </w:rPr>
      </w:pPr>
      <w:r w:rsidRPr="004230F2">
        <w:rPr>
          <w:rFonts w:ascii="Times New Roman" w:hAnsi="Times New Roman"/>
          <w:sz w:val="28"/>
          <w:szCs w:val="28"/>
        </w:rPr>
        <w:t>МЦП «Развитие туризма на территории городского округа Спасск-Дальний на 2011-2016 гг.»</w:t>
      </w:r>
      <w:r w:rsidR="00AB596B">
        <w:rPr>
          <w:rFonts w:ascii="Times New Roman" w:hAnsi="Times New Roman"/>
          <w:sz w:val="28"/>
          <w:szCs w:val="28"/>
        </w:rPr>
        <w:t>;</w:t>
      </w:r>
    </w:p>
    <w:p w:rsidR="004230F2" w:rsidRPr="004230F2" w:rsidRDefault="004230F2" w:rsidP="004230F2">
      <w:pPr>
        <w:pStyle w:val="af2"/>
        <w:numPr>
          <w:ilvl w:val="0"/>
          <w:numId w:val="60"/>
        </w:numPr>
        <w:tabs>
          <w:tab w:val="left" w:pos="993"/>
        </w:tabs>
        <w:spacing w:after="0" w:line="360" w:lineRule="auto"/>
        <w:ind w:left="0" w:firstLine="709"/>
        <w:jc w:val="both"/>
        <w:rPr>
          <w:sz w:val="28"/>
          <w:szCs w:val="28"/>
        </w:rPr>
      </w:pPr>
      <w:r w:rsidRPr="004230F2">
        <w:rPr>
          <w:rFonts w:ascii="Times New Roman" w:hAnsi="Times New Roman"/>
          <w:sz w:val="28"/>
          <w:szCs w:val="28"/>
        </w:rPr>
        <w:t>МЦП «Реконструкция и ремонт автомобильных дорог, внутриквартальных проездов городского округа Спасск-Дальний на 2010-2015 гг.»</w:t>
      </w:r>
    </w:p>
    <w:p w:rsidR="004230F2" w:rsidRPr="004230F2" w:rsidRDefault="004230F2" w:rsidP="004230F2">
      <w:pPr>
        <w:pStyle w:val="af2"/>
        <w:numPr>
          <w:ilvl w:val="0"/>
          <w:numId w:val="60"/>
        </w:numPr>
        <w:tabs>
          <w:tab w:val="left" w:pos="993"/>
        </w:tabs>
        <w:spacing w:after="0" w:line="360" w:lineRule="auto"/>
        <w:ind w:left="0" w:firstLine="709"/>
        <w:jc w:val="both"/>
        <w:rPr>
          <w:sz w:val="28"/>
          <w:szCs w:val="28"/>
        </w:rPr>
      </w:pPr>
      <w:r w:rsidRPr="004230F2">
        <w:rPr>
          <w:rFonts w:ascii="Times New Roman" w:hAnsi="Times New Roman"/>
          <w:sz w:val="28"/>
          <w:szCs w:val="28"/>
        </w:rPr>
        <w:t>МЦП «Энергосбережение и повышение энергетической эффективности городского округа Спасск-Дальний на 2010-2013 гг. и на период  до 2020 г.»</w:t>
      </w:r>
      <w:r w:rsidR="00AB596B">
        <w:rPr>
          <w:rFonts w:ascii="Times New Roman" w:hAnsi="Times New Roman"/>
          <w:sz w:val="28"/>
          <w:szCs w:val="28"/>
        </w:rPr>
        <w:t xml:space="preserve">; </w:t>
      </w:r>
    </w:p>
    <w:p w:rsidR="00AB596B" w:rsidRPr="00AB596B" w:rsidRDefault="004230F2" w:rsidP="00741C92">
      <w:pPr>
        <w:pStyle w:val="af2"/>
        <w:numPr>
          <w:ilvl w:val="0"/>
          <w:numId w:val="60"/>
        </w:numPr>
        <w:tabs>
          <w:tab w:val="left" w:pos="993"/>
        </w:tabs>
        <w:spacing w:line="360" w:lineRule="auto"/>
        <w:ind w:left="0" w:firstLine="709"/>
        <w:jc w:val="both"/>
        <w:rPr>
          <w:rFonts w:ascii="Times New Roman" w:hAnsi="Times New Roman"/>
          <w:sz w:val="28"/>
          <w:szCs w:val="28"/>
        </w:rPr>
      </w:pPr>
      <w:r w:rsidRPr="004230F2">
        <w:rPr>
          <w:rFonts w:ascii="Times New Roman" w:hAnsi="Times New Roman"/>
          <w:sz w:val="28"/>
          <w:szCs w:val="28"/>
        </w:rPr>
        <w:t>МЦП «Развитие малого и среднего предпринимательства на территории  городского округа Спасск-Дальний на 2010-2012 гг</w:t>
      </w:r>
      <w:r w:rsidR="00AB596B">
        <w:rPr>
          <w:rFonts w:ascii="Times New Roman" w:hAnsi="Times New Roman"/>
          <w:sz w:val="28"/>
          <w:szCs w:val="28"/>
        </w:rPr>
        <w:t>.»</w:t>
      </w:r>
    </w:p>
    <w:p w:rsidR="004230F2" w:rsidRDefault="00430319" w:rsidP="004230F2">
      <w:pPr>
        <w:spacing w:line="360" w:lineRule="auto"/>
        <w:ind w:firstLine="709"/>
        <w:jc w:val="both"/>
        <w:rPr>
          <w:sz w:val="28"/>
          <w:szCs w:val="28"/>
        </w:rPr>
      </w:pPr>
      <w:r>
        <w:rPr>
          <w:sz w:val="28"/>
          <w:szCs w:val="28"/>
        </w:rPr>
        <w:t xml:space="preserve">В целях обеспечения устойчивого развития городского округа в рамках данной Программы необходимо осуществить деятельность по разработке, утверждению и реализации муниципальных целевых программ в рамках следующих направлений: </w:t>
      </w:r>
    </w:p>
    <w:p w:rsidR="004230F2" w:rsidRPr="004230F2" w:rsidRDefault="00B51C12" w:rsidP="004230F2">
      <w:pPr>
        <w:pStyle w:val="af2"/>
        <w:numPr>
          <w:ilvl w:val="0"/>
          <w:numId w:val="64"/>
        </w:numPr>
        <w:tabs>
          <w:tab w:val="left" w:pos="993"/>
        </w:tabs>
        <w:ind w:left="0" w:firstLine="709"/>
        <w:jc w:val="both"/>
        <w:rPr>
          <w:sz w:val="28"/>
          <w:szCs w:val="28"/>
          <w:lang w:eastAsia="ru-RU"/>
        </w:rPr>
      </w:pPr>
      <w:hyperlink r:id="rId190" w:history="1">
        <w:r w:rsidR="004230F2" w:rsidRPr="004230F2">
          <w:rPr>
            <w:rFonts w:ascii="Times New Roman" w:hAnsi="Times New Roman"/>
            <w:sz w:val="28"/>
            <w:szCs w:val="28"/>
            <w:lang w:eastAsia="ru-RU"/>
          </w:rPr>
          <w:t>«Развитие электронной компонентной базы и радиоэлектроники в городском округе Спасск-Дальний» на период 2012-2019гг.</w:t>
        </w:r>
      </w:hyperlink>
      <w:r w:rsidR="004230F2" w:rsidRPr="004230F2">
        <w:rPr>
          <w:rFonts w:ascii="Times New Roman" w:hAnsi="Times New Roman"/>
          <w:sz w:val="28"/>
          <w:szCs w:val="28"/>
        </w:rPr>
        <w:t>»</w:t>
      </w:r>
    </w:p>
    <w:p w:rsidR="004230F2" w:rsidRPr="004230F2" w:rsidRDefault="00B51C12" w:rsidP="004230F2">
      <w:pPr>
        <w:pStyle w:val="af2"/>
        <w:numPr>
          <w:ilvl w:val="0"/>
          <w:numId w:val="64"/>
        </w:numPr>
        <w:tabs>
          <w:tab w:val="left" w:pos="993"/>
        </w:tabs>
        <w:spacing w:line="360" w:lineRule="auto"/>
        <w:ind w:left="0" w:firstLine="709"/>
        <w:jc w:val="both"/>
        <w:rPr>
          <w:sz w:val="28"/>
          <w:szCs w:val="28"/>
        </w:rPr>
      </w:pPr>
      <w:hyperlink r:id="rId191" w:history="1">
        <w:r w:rsidR="004230F2" w:rsidRPr="004230F2">
          <w:rPr>
            <w:rFonts w:ascii="Times New Roman" w:hAnsi="Times New Roman"/>
            <w:sz w:val="28"/>
            <w:szCs w:val="28"/>
          </w:rPr>
          <w:t>«</w:t>
        </w:r>
        <w:r w:rsidR="004230F2" w:rsidRPr="004230F2">
          <w:rPr>
            <w:rStyle w:val="a3"/>
            <w:rFonts w:ascii="Times New Roman" w:eastAsia="MS Mincho" w:hAnsi="Times New Roman"/>
            <w:color w:val="auto"/>
            <w:sz w:val="28"/>
            <w:szCs w:val="28"/>
            <w:u w:val="none"/>
          </w:rPr>
          <w:t>Развитие станкостроения и инструментальной промышленности</w:t>
        </w:r>
        <w:r w:rsidR="004230F2">
          <w:rPr>
            <w:rStyle w:val="a3"/>
            <w:rFonts w:ascii="Times New Roman" w:eastAsia="MS Mincho" w:hAnsi="Times New Roman"/>
            <w:color w:val="auto"/>
            <w:sz w:val="28"/>
            <w:szCs w:val="28"/>
            <w:u w:val="none"/>
          </w:rPr>
          <w:t xml:space="preserve"> в городском округе Спасск-Дальний» </w:t>
        </w:r>
        <w:r w:rsidR="004230F2" w:rsidRPr="004230F2">
          <w:rPr>
            <w:rStyle w:val="a3"/>
            <w:rFonts w:ascii="Times New Roman" w:eastAsia="MS Mincho" w:hAnsi="Times New Roman"/>
            <w:color w:val="auto"/>
            <w:sz w:val="28"/>
            <w:szCs w:val="28"/>
            <w:u w:val="none"/>
          </w:rPr>
          <w:t xml:space="preserve">на </w:t>
        </w:r>
        <w:r w:rsidR="004230F2">
          <w:rPr>
            <w:rStyle w:val="a3"/>
            <w:rFonts w:ascii="Times New Roman" w:eastAsia="MS Mincho" w:hAnsi="Times New Roman"/>
            <w:color w:val="auto"/>
            <w:sz w:val="28"/>
            <w:szCs w:val="28"/>
            <w:u w:val="none"/>
          </w:rPr>
          <w:t>период 2012-2017</w:t>
        </w:r>
        <w:r w:rsidR="004230F2" w:rsidRPr="004230F2">
          <w:rPr>
            <w:rStyle w:val="a3"/>
            <w:rFonts w:ascii="Times New Roman" w:eastAsia="MS Mincho" w:hAnsi="Times New Roman"/>
            <w:color w:val="auto"/>
            <w:sz w:val="28"/>
            <w:szCs w:val="28"/>
            <w:u w:val="none"/>
          </w:rPr>
          <w:t>гг.</w:t>
        </w:r>
        <w:r w:rsidR="004230F2">
          <w:rPr>
            <w:rStyle w:val="a3"/>
            <w:rFonts w:ascii="Times New Roman" w:eastAsia="MS Mincho" w:hAnsi="Times New Roman"/>
            <w:color w:val="auto"/>
            <w:sz w:val="28"/>
            <w:szCs w:val="28"/>
            <w:u w:val="none"/>
          </w:rPr>
          <w:t>»</w:t>
        </w:r>
        <w:r w:rsidR="004230F2" w:rsidRPr="004230F2">
          <w:rPr>
            <w:rStyle w:val="a3"/>
            <w:rFonts w:ascii="Times New Roman" w:eastAsia="MS Mincho" w:hAnsi="Times New Roman"/>
            <w:color w:val="auto"/>
            <w:sz w:val="28"/>
            <w:szCs w:val="28"/>
            <w:u w:val="none"/>
          </w:rPr>
          <w:t> </w:t>
        </w:r>
      </w:hyperlink>
    </w:p>
    <w:p w:rsidR="004230F2" w:rsidRPr="004230F2" w:rsidRDefault="00B51C12" w:rsidP="004230F2">
      <w:pPr>
        <w:pStyle w:val="af2"/>
        <w:numPr>
          <w:ilvl w:val="0"/>
          <w:numId w:val="64"/>
        </w:numPr>
        <w:tabs>
          <w:tab w:val="left" w:pos="993"/>
        </w:tabs>
        <w:spacing w:line="360" w:lineRule="auto"/>
        <w:ind w:left="0" w:firstLine="709"/>
        <w:jc w:val="both"/>
        <w:rPr>
          <w:sz w:val="28"/>
          <w:szCs w:val="28"/>
          <w:lang w:eastAsia="ru-RU"/>
        </w:rPr>
      </w:pPr>
      <w:hyperlink r:id="rId192" w:history="1">
        <w:r w:rsidR="004230F2" w:rsidRPr="004230F2">
          <w:rPr>
            <w:rFonts w:ascii="Times New Roman" w:hAnsi="Times New Roman"/>
            <w:sz w:val="28"/>
            <w:szCs w:val="28"/>
            <w:lang w:eastAsia="ru-RU"/>
          </w:rPr>
          <w:t>«Развитие транспортной системы городского округа Спасск-Дальний» на период 2012-2017гг.»</w:t>
        </w:r>
      </w:hyperlink>
    </w:p>
    <w:p w:rsidR="004230F2" w:rsidRPr="004230F2" w:rsidRDefault="004230F2" w:rsidP="004230F2">
      <w:pPr>
        <w:pStyle w:val="af2"/>
        <w:numPr>
          <w:ilvl w:val="0"/>
          <w:numId w:val="64"/>
        </w:numPr>
        <w:tabs>
          <w:tab w:val="left" w:pos="993"/>
        </w:tabs>
        <w:spacing w:line="360" w:lineRule="auto"/>
        <w:ind w:left="0" w:firstLine="709"/>
        <w:jc w:val="both"/>
        <w:rPr>
          <w:sz w:val="28"/>
          <w:szCs w:val="28"/>
          <w:lang w:eastAsia="ru-RU"/>
        </w:rPr>
      </w:pPr>
      <w:r w:rsidRPr="004230F2">
        <w:rPr>
          <w:rFonts w:ascii="Times New Roman" w:hAnsi="Times New Roman"/>
          <w:sz w:val="28"/>
          <w:szCs w:val="28"/>
        </w:rPr>
        <w:fldChar w:fldCharType="begin"/>
      </w:r>
      <w:r w:rsidRPr="004230F2">
        <w:rPr>
          <w:rFonts w:ascii="Times New Roman" w:hAnsi="Times New Roman"/>
          <w:sz w:val="28"/>
          <w:szCs w:val="28"/>
        </w:rPr>
        <w:instrText>HYPERLINK "http://fcp.economy.gov.ru/cgi-bin/cis/fcp.cgi/Fcp/ViewFcp/View/2014/265/"</w:instrText>
      </w:r>
      <w:r w:rsidRPr="004230F2">
        <w:rPr>
          <w:rFonts w:ascii="Times New Roman" w:hAnsi="Times New Roman"/>
          <w:sz w:val="28"/>
          <w:szCs w:val="28"/>
        </w:rPr>
        <w:fldChar w:fldCharType="separate"/>
      </w:r>
      <w:r w:rsidRPr="004230F2">
        <w:rPr>
          <w:rFonts w:ascii="Times New Roman" w:hAnsi="Times New Roman"/>
          <w:sz w:val="28"/>
          <w:szCs w:val="28"/>
          <w:lang w:eastAsia="ru-RU"/>
        </w:rPr>
        <w:t>«Развитие экспорта транспортных услуг в городском округе Спасск-Дальний» на период 2012-2016гг.»;</w:t>
      </w:r>
    </w:p>
    <w:p w:rsidR="004230F2" w:rsidRPr="004230F2" w:rsidRDefault="004230F2" w:rsidP="004230F2">
      <w:pPr>
        <w:pStyle w:val="af2"/>
        <w:numPr>
          <w:ilvl w:val="0"/>
          <w:numId w:val="64"/>
        </w:numPr>
        <w:tabs>
          <w:tab w:val="left" w:pos="993"/>
        </w:tabs>
        <w:spacing w:line="360" w:lineRule="auto"/>
        <w:ind w:left="0" w:firstLine="709"/>
        <w:jc w:val="both"/>
        <w:rPr>
          <w:sz w:val="28"/>
          <w:szCs w:val="28"/>
          <w:lang w:eastAsia="ru-RU"/>
        </w:rPr>
      </w:pPr>
      <w:r w:rsidRPr="004230F2">
        <w:rPr>
          <w:rFonts w:ascii="Times New Roman" w:hAnsi="Times New Roman"/>
          <w:sz w:val="28"/>
          <w:szCs w:val="28"/>
        </w:rPr>
        <w:fldChar w:fldCharType="end"/>
      </w:r>
      <w:r w:rsidRPr="004230F2">
        <w:rPr>
          <w:rFonts w:ascii="Times New Roman" w:hAnsi="Times New Roman"/>
          <w:sz w:val="28"/>
          <w:szCs w:val="28"/>
        </w:rPr>
        <w:t xml:space="preserve">«Формирование информационного общества в </w:t>
      </w:r>
      <w:r w:rsidRPr="004230F2">
        <w:rPr>
          <w:rFonts w:ascii="Times New Roman" w:hAnsi="Times New Roman"/>
          <w:sz w:val="28"/>
          <w:szCs w:val="28"/>
        </w:rPr>
        <w:fldChar w:fldCharType="begin"/>
      </w:r>
      <w:r w:rsidRPr="004230F2">
        <w:rPr>
          <w:rFonts w:ascii="Times New Roman" w:hAnsi="Times New Roman"/>
          <w:sz w:val="28"/>
          <w:szCs w:val="28"/>
        </w:rPr>
        <w:instrText>HYPERLINK "http://fcp.economy.gov.ru/cgi-bin/cis/fcp.cgi/Fcp/ViewFcp/View/2014/265/"</w:instrText>
      </w:r>
      <w:r w:rsidRPr="004230F2">
        <w:rPr>
          <w:rFonts w:ascii="Times New Roman" w:hAnsi="Times New Roman"/>
          <w:sz w:val="28"/>
          <w:szCs w:val="28"/>
        </w:rPr>
        <w:fldChar w:fldCharType="separate"/>
      </w:r>
      <w:r w:rsidRPr="004230F2">
        <w:rPr>
          <w:rFonts w:ascii="Times New Roman" w:hAnsi="Times New Roman"/>
          <w:sz w:val="28"/>
          <w:szCs w:val="28"/>
          <w:lang w:eastAsia="ru-RU"/>
        </w:rPr>
        <w:t>«Развитие экспорта транспортных услуг в городском округе Спасск-Дальний» на период 2012-2015гг.»;</w:t>
      </w:r>
    </w:p>
    <w:p w:rsidR="004230F2" w:rsidRPr="004230F2" w:rsidRDefault="004230F2" w:rsidP="004230F2">
      <w:pPr>
        <w:pStyle w:val="af2"/>
        <w:numPr>
          <w:ilvl w:val="0"/>
          <w:numId w:val="64"/>
        </w:numPr>
        <w:tabs>
          <w:tab w:val="left" w:pos="993"/>
        </w:tabs>
        <w:spacing w:line="360" w:lineRule="auto"/>
        <w:ind w:left="0" w:firstLine="709"/>
        <w:jc w:val="both"/>
        <w:rPr>
          <w:sz w:val="28"/>
          <w:szCs w:val="28"/>
          <w:lang w:eastAsia="ru-RU"/>
        </w:rPr>
      </w:pPr>
      <w:r w:rsidRPr="004230F2">
        <w:rPr>
          <w:rFonts w:ascii="Times New Roman" w:hAnsi="Times New Roman"/>
          <w:sz w:val="28"/>
          <w:szCs w:val="28"/>
        </w:rPr>
        <w:fldChar w:fldCharType="end"/>
      </w:r>
      <w:r w:rsidRPr="004230F2">
        <w:rPr>
          <w:rFonts w:ascii="Times New Roman" w:hAnsi="Times New Roman"/>
          <w:sz w:val="28"/>
          <w:szCs w:val="28"/>
          <w:lang w:eastAsia="ru-RU"/>
        </w:rPr>
        <w:t>«Улучшение инвестиционного климата в городском округе Спасск-Дальний» на 2012-2016 гг.»;</w:t>
      </w:r>
    </w:p>
    <w:p w:rsidR="004230F2" w:rsidRPr="004230F2" w:rsidRDefault="00B51C12" w:rsidP="004230F2">
      <w:pPr>
        <w:pStyle w:val="af2"/>
        <w:numPr>
          <w:ilvl w:val="0"/>
          <w:numId w:val="64"/>
        </w:numPr>
        <w:tabs>
          <w:tab w:val="left" w:pos="993"/>
        </w:tabs>
        <w:spacing w:line="360" w:lineRule="auto"/>
        <w:ind w:left="0" w:firstLine="709"/>
        <w:jc w:val="both"/>
        <w:rPr>
          <w:sz w:val="28"/>
          <w:szCs w:val="28"/>
          <w:lang w:eastAsia="ru-RU"/>
        </w:rPr>
      </w:pPr>
      <w:hyperlink r:id="rId193" w:history="1">
        <w:r w:rsidR="004230F2" w:rsidRPr="004230F2">
          <w:rPr>
            <w:rStyle w:val="a3"/>
            <w:rFonts w:ascii="Times New Roman" w:eastAsia="MS Mincho" w:hAnsi="Times New Roman"/>
            <w:color w:val="auto"/>
            <w:sz w:val="28"/>
            <w:szCs w:val="28"/>
            <w:u w:val="none"/>
            <w:lang w:eastAsia="ru-RU"/>
          </w:rPr>
          <w:t xml:space="preserve"> «Улучшение условий и охраны труда в </w:t>
        </w:r>
        <w:r w:rsidR="004230F2" w:rsidRPr="004230F2">
          <w:rPr>
            <w:rFonts w:ascii="Times New Roman" w:hAnsi="Times New Roman"/>
            <w:sz w:val="28"/>
            <w:szCs w:val="28"/>
            <w:lang w:eastAsia="ru-RU"/>
          </w:rPr>
          <w:t>городском округе Спасск-Дальний» на 2012-2014 гг.»</w:t>
        </w:r>
      </w:hyperlink>
      <w:r w:rsidR="004230F2" w:rsidRPr="004230F2">
        <w:rPr>
          <w:rFonts w:ascii="Times New Roman" w:hAnsi="Times New Roman"/>
          <w:sz w:val="28"/>
          <w:szCs w:val="28"/>
          <w:lang w:eastAsia="ru-RU"/>
        </w:rPr>
        <w:t xml:space="preserve"> </w:t>
      </w:r>
    </w:p>
    <w:p w:rsidR="004230F2" w:rsidRPr="004230F2" w:rsidRDefault="00B51C12" w:rsidP="004230F2">
      <w:pPr>
        <w:pStyle w:val="af2"/>
        <w:numPr>
          <w:ilvl w:val="0"/>
          <w:numId w:val="64"/>
        </w:numPr>
        <w:tabs>
          <w:tab w:val="left" w:pos="993"/>
        </w:tabs>
        <w:spacing w:line="360" w:lineRule="auto"/>
        <w:ind w:left="0" w:firstLine="709"/>
        <w:jc w:val="both"/>
        <w:rPr>
          <w:sz w:val="28"/>
          <w:szCs w:val="28"/>
          <w:lang w:eastAsia="ru-RU"/>
        </w:rPr>
      </w:pPr>
      <w:hyperlink r:id="rId194" w:history="1">
        <w:r w:rsidR="004230F2" w:rsidRPr="004230F2">
          <w:rPr>
            <w:rStyle w:val="a3"/>
            <w:rFonts w:ascii="Times New Roman" w:eastAsia="MS Mincho" w:hAnsi="Times New Roman"/>
            <w:color w:val="auto"/>
            <w:sz w:val="28"/>
            <w:szCs w:val="28"/>
            <w:u w:val="none"/>
            <w:lang w:eastAsia="ru-RU"/>
          </w:rPr>
          <w:t xml:space="preserve"> «Комплексные меры по повышению качества жизни детей и семей с детьми в </w:t>
        </w:r>
        <w:r w:rsidR="004230F2" w:rsidRPr="004230F2">
          <w:rPr>
            <w:rFonts w:ascii="Times New Roman" w:hAnsi="Times New Roman"/>
            <w:sz w:val="28"/>
            <w:szCs w:val="28"/>
            <w:lang w:eastAsia="ru-RU"/>
          </w:rPr>
          <w:t>городском округе Спасск-Дальний» на 2012-2013</w:t>
        </w:r>
        <w:r w:rsidR="004230F2" w:rsidRPr="004230F2">
          <w:rPr>
            <w:rStyle w:val="a3"/>
            <w:rFonts w:ascii="Times New Roman" w:eastAsia="MS Mincho" w:hAnsi="Times New Roman"/>
            <w:color w:val="auto"/>
            <w:sz w:val="28"/>
            <w:szCs w:val="28"/>
            <w:u w:val="none"/>
            <w:lang w:eastAsia="ru-RU"/>
          </w:rPr>
          <w:t>гг.»</w:t>
        </w:r>
      </w:hyperlink>
    </w:p>
    <w:p w:rsidR="00390DD5" w:rsidRDefault="00390DD5">
      <w:pPr>
        <w:suppressAutoHyphens w:val="0"/>
        <w:rPr>
          <w:sz w:val="28"/>
          <w:szCs w:val="28"/>
        </w:rPr>
      </w:pPr>
      <w:r>
        <w:rPr>
          <w:sz w:val="28"/>
          <w:szCs w:val="28"/>
        </w:rPr>
        <w:br w:type="page"/>
      </w:r>
    </w:p>
    <w:p w:rsidR="004230F2" w:rsidRPr="004230F2" w:rsidRDefault="004230F2" w:rsidP="004230F2">
      <w:pPr>
        <w:spacing w:line="360" w:lineRule="auto"/>
        <w:jc w:val="both"/>
        <w:rPr>
          <w:sz w:val="28"/>
          <w:szCs w:val="28"/>
        </w:rPr>
      </w:pPr>
    </w:p>
    <w:p w:rsidR="004230F2" w:rsidRPr="004230F2" w:rsidRDefault="004230F2" w:rsidP="004230F2">
      <w:pPr>
        <w:pStyle w:val="1"/>
      </w:pPr>
      <w:bookmarkStart w:id="228" w:name="_Toc336190334"/>
      <w:r w:rsidRPr="004230F2">
        <w:rPr>
          <w:lang w:val="en-US"/>
        </w:rPr>
        <w:t>IV</w:t>
      </w:r>
      <w:r w:rsidRPr="004230F2">
        <w:t>. Оценка эффективности, социально-экономических  и экологических последствий реализации Комплексной программы социально-экономического развития городского округа Спасск – Дальний на 2012-2020 гг.</w:t>
      </w:r>
      <w:bookmarkEnd w:id="228"/>
    </w:p>
    <w:p w:rsidR="002B11CB" w:rsidRPr="007020E6" w:rsidRDefault="002B11CB" w:rsidP="002B11CB">
      <w:pPr>
        <w:pStyle w:val="a4"/>
        <w:spacing w:before="240" w:after="0"/>
        <w:ind w:firstLine="567"/>
        <w:contextualSpacing/>
        <w:jc w:val="both"/>
        <w:rPr>
          <w:szCs w:val="28"/>
        </w:rPr>
      </w:pPr>
      <w:r>
        <w:rPr>
          <w:szCs w:val="28"/>
        </w:rPr>
        <w:t>Городской округ Спасск-Дальний</w:t>
      </w:r>
      <w:r w:rsidRPr="007020E6">
        <w:rPr>
          <w:szCs w:val="28"/>
        </w:rPr>
        <w:t xml:space="preserve"> является инвестиционно</w:t>
      </w:r>
      <w:r>
        <w:rPr>
          <w:szCs w:val="28"/>
        </w:rPr>
        <w:t>-привлека</w:t>
      </w:r>
      <w:r w:rsidRPr="007020E6">
        <w:rPr>
          <w:szCs w:val="28"/>
        </w:rPr>
        <w:t xml:space="preserve">тельной территорией. Удобное географическое положение в системе транспортных связей, развитая система межрегиональных связей, наличие свободных площадей производственных предприятий, земельных участков и необходимой инфраструктуры позволят привлечь потенциальных инвесторов. </w:t>
      </w:r>
    </w:p>
    <w:p w:rsidR="002B11CB" w:rsidRDefault="002B11CB" w:rsidP="002B11CB">
      <w:pPr>
        <w:overflowPunct w:val="0"/>
        <w:adjustRightInd w:val="0"/>
        <w:spacing w:line="360" w:lineRule="auto"/>
        <w:ind w:firstLine="567"/>
        <w:jc w:val="both"/>
        <w:rPr>
          <w:sz w:val="28"/>
          <w:szCs w:val="28"/>
        </w:rPr>
      </w:pPr>
      <w:r>
        <w:rPr>
          <w:sz w:val="28"/>
          <w:szCs w:val="28"/>
        </w:rPr>
        <w:t>Значительная природно-сырьевая база в сочетании с трудовыми ресурсами территории, основу которых составляют предприятия производственной сферы, организаций малого бизнеса, здравоохранения, образования, социальной защиты - те ресурсы, которые должны быть использованы для достижения поставленных целей и дальнейшего социально-экономического развития территории.</w:t>
      </w:r>
    </w:p>
    <w:p w:rsidR="002B11CB" w:rsidRDefault="002B11CB" w:rsidP="002B11CB">
      <w:pPr>
        <w:overflowPunct w:val="0"/>
        <w:adjustRightInd w:val="0"/>
        <w:spacing w:line="360" w:lineRule="auto"/>
        <w:ind w:firstLine="567"/>
        <w:jc w:val="both"/>
        <w:rPr>
          <w:sz w:val="28"/>
          <w:szCs w:val="28"/>
        </w:rPr>
      </w:pPr>
      <w:r>
        <w:rPr>
          <w:sz w:val="28"/>
          <w:szCs w:val="28"/>
        </w:rPr>
        <w:t>Целью социально-экономической политики является повышение уровня жизни населения на основе производственного роста субъектов экономики, обеспечение нормального функционирования отраслей социальной сферы, максимально возможной занятости населения.</w:t>
      </w:r>
    </w:p>
    <w:p w:rsidR="002B11CB" w:rsidRPr="00485472" w:rsidRDefault="002B11CB" w:rsidP="002B11CB">
      <w:pPr>
        <w:tabs>
          <w:tab w:val="left" w:pos="709"/>
        </w:tabs>
        <w:suppressAutoHyphens w:val="0"/>
        <w:spacing w:line="360" w:lineRule="auto"/>
        <w:ind w:firstLine="567"/>
        <w:contextualSpacing/>
        <w:jc w:val="both"/>
        <w:rPr>
          <w:rFonts w:eastAsia="Calibri"/>
          <w:sz w:val="28"/>
          <w:szCs w:val="28"/>
          <w:lang w:eastAsia="en-US"/>
        </w:rPr>
      </w:pPr>
      <w:r>
        <w:rPr>
          <w:rFonts w:eastAsia="Calibri"/>
          <w:sz w:val="28"/>
          <w:szCs w:val="28"/>
          <w:lang w:eastAsia="en-US"/>
        </w:rPr>
        <w:tab/>
      </w:r>
      <w:r w:rsidRPr="00485472">
        <w:rPr>
          <w:rFonts w:eastAsia="Calibri"/>
          <w:sz w:val="28"/>
          <w:szCs w:val="28"/>
          <w:lang w:eastAsia="en-US"/>
        </w:rPr>
        <w:t>Важнейшими показателями эффективности реализации</w:t>
      </w:r>
      <w:r>
        <w:rPr>
          <w:rFonts w:eastAsia="Calibri"/>
          <w:sz w:val="28"/>
          <w:szCs w:val="28"/>
          <w:lang w:eastAsia="en-US"/>
        </w:rPr>
        <w:t xml:space="preserve"> настоящей</w:t>
      </w:r>
      <w:r w:rsidRPr="00485472">
        <w:rPr>
          <w:rFonts w:eastAsia="Calibri"/>
          <w:sz w:val="28"/>
          <w:szCs w:val="28"/>
          <w:lang w:eastAsia="en-US"/>
        </w:rPr>
        <w:t xml:space="preserve"> </w:t>
      </w:r>
      <w:r w:rsidRPr="00924561">
        <w:rPr>
          <w:color w:val="000000"/>
          <w:sz w:val="28"/>
          <w:szCs w:val="28"/>
        </w:rPr>
        <w:t>Комплексной программы социально-экономического развития городского округа Спасск – Дальний на 2012-2020</w:t>
      </w:r>
      <w:r w:rsidR="008352C2">
        <w:rPr>
          <w:color w:val="000000"/>
          <w:sz w:val="28"/>
          <w:szCs w:val="28"/>
        </w:rPr>
        <w:t>г</w:t>
      </w:r>
      <w:r w:rsidRPr="00D77AA0">
        <w:rPr>
          <w:sz w:val="28"/>
          <w:szCs w:val="28"/>
        </w:rPr>
        <w:t>г.</w:t>
      </w:r>
      <w:r w:rsidRPr="00485472">
        <w:rPr>
          <w:rFonts w:eastAsia="Calibri"/>
          <w:sz w:val="28"/>
          <w:szCs w:val="28"/>
          <w:lang w:eastAsia="en-US"/>
        </w:rPr>
        <w:t xml:space="preserve"> </w:t>
      </w:r>
      <w:r>
        <w:rPr>
          <w:rFonts w:eastAsia="Calibri"/>
          <w:sz w:val="28"/>
          <w:szCs w:val="28"/>
          <w:lang w:eastAsia="en-US"/>
        </w:rPr>
        <w:t xml:space="preserve">(далее Программы) </w:t>
      </w:r>
      <w:r w:rsidRPr="00485472">
        <w:rPr>
          <w:rFonts w:eastAsia="Calibri"/>
          <w:sz w:val="28"/>
          <w:szCs w:val="28"/>
          <w:lang w:eastAsia="en-US"/>
        </w:rPr>
        <w:t>являются изменение соотношения доли традиционных и новых непрофильных отраслей промышленности в производстве и занятости,</w:t>
      </w:r>
      <w:r>
        <w:rPr>
          <w:rFonts w:eastAsia="Calibri"/>
          <w:sz w:val="28"/>
          <w:szCs w:val="28"/>
          <w:lang w:eastAsia="en-US"/>
        </w:rPr>
        <w:t xml:space="preserve"> увеличение количества малых предприятий,</w:t>
      </w:r>
      <w:r w:rsidRPr="00485472">
        <w:rPr>
          <w:rFonts w:eastAsia="Calibri"/>
          <w:sz w:val="28"/>
          <w:szCs w:val="28"/>
          <w:lang w:eastAsia="en-US"/>
        </w:rPr>
        <w:t xml:space="preserve"> а также</w:t>
      </w:r>
      <w:r>
        <w:rPr>
          <w:rFonts w:eastAsia="Calibri"/>
          <w:sz w:val="28"/>
          <w:szCs w:val="28"/>
          <w:lang w:eastAsia="en-US"/>
        </w:rPr>
        <w:t xml:space="preserve"> снижение уровня безработицы</w:t>
      </w:r>
      <w:r w:rsidRPr="00485472">
        <w:rPr>
          <w:rFonts w:eastAsia="Calibri"/>
          <w:sz w:val="28"/>
          <w:szCs w:val="28"/>
          <w:lang w:eastAsia="en-US"/>
        </w:rPr>
        <w:t>.</w:t>
      </w:r>
    </w:p>
    <w:p w:rsidR="002B11CB" w:rsidRPr="00FE441F" w:rsidRDefault="002B11CB" w:rsidP="002B11CB">
      <w:pPr>
        <w:pStyle w:val="af2"/>
        <w:spacing w:after="0" w:line="360" w:lineRule="auto"/>
        <w:ind w:left="0" w:firstLine="567"/>
        <w:jc w:val="both"/>
        <w:rPr>
          <w:rFonts w:ascii="Times New Roman" w:hAnsi="Times New Roman"/>
          <w:sz w:val="28"/>
          <w:szCs w:val="28"/>
        </w:rPr>
      </w:pPr>
      <w:r w:rsidRPr="00FE441F">
        <w:rPr>
          <w:rFonts w:ascii="Times New Roman" w:hAnsi="Times New Roman"/>
          <w:sz w:val="28"/>
          <w:szCs w:val="28"/>
        </w:rPr>
        <w:t xml:space="preserve">Малое предпринимательство играет важную роль в развитии экономики.  Малый бизнес способствует созданию конкурентной среды, насыщению </w:t>
      </w:r>
      <w:r w:rsidRPr="00FE441F">
        <w:rPr>
          <w:rFonts w:ascii="Times New Roman" w:hAnsi="Times New Roman"/>
          <w:sz w:val="28"/>
          <w:szCs w:val="28"/>
        </w:rPr>
        <w:lastRenderedPageBreak/>
        <w:t xml:space="preserve">рынков товарами и услугами местных производителей, вносит существенный вклад в налоговые отчисления, что способствует увеличению доходов бюджета. Большой вклад вносит малый бизнес и  в социальную сферу, создавая рабочие места, уменьшая уровень безработицы и социального напряжения. </w:t>
      </w:r>
    </w:p>
    <w:p w:rsidR="002B11CB" w:rsidRDefault="002B11CB" w:rsidP="002B11CB">
      <w:pPr>
        <w:pStyle w:val="a4"/>
        <w:spacing w:after="0"/>
        <w:ind w:firstLine="567"/>
        <w:contextualSpacing/>
        <w:jc w:val="both"/>
        <w:rPr>
          <w:szCs w:val="28"/>
        </w:rPr>
      </w:pPr>
      <w:r w:rsidRPr="00485472">
        <w:rPr>
          <w:rFonts w:eastAsia="Calibri"/>
          <w:szCs w:val="28"/>
          <w:lang w:eastAsia="en-US"/>
        </w:rPr>
        <w:t>Если по итогам 20</w:t>
      </w:r>
      <w:r>
        <w:rPr>
          <w:rFonts w:eastAsia="Calibri"/>
          <w:szCs w:val="28"/>
          <w:lang w:eastAsia="en-US"/>
        </w:rPr>
        <w:t>11</w:t>
      </w:r>
      <w:r w:rsidRPr="00D77AA0">
        <w:rPr>
          <w:rFonts w:eastAsia="Calibri"/>
          <w:szCs w:val="28"/>
          <w:lang w:eastAsia="en-US"/>
        </w:rPr>
        <w:t>г.</w:t>
      </w:r>
      <w:r w:rsidRPr="00485472">
        <w:rPr>
          <w:rFonts w:eastAsia="Calibri"/>
          <w:szCs w:val="28"/>
          <w:lang w:eastAsia="en-US"/>
        </w:rPr>
        <w:t xml:space="preserve"> доля работающих на малых предприятиях </w:t>
      </w:r>
      <w:r>
        <w:rPr>
          <w:rFonts w:eastAsia="Calibri"/>
          <w:szCs w:val="28"/>
          <w:lang w:eastAsia="en-US"/>
        </w:rPr>
        <w:t>в городском округе составляла 7,74</w:t>
      </w:r>
      <w:r w:rsidRPr="00485472">
        <w:rPr>
          <w:rFonts w:eastAsia="Calibri"/>
          <w:szCs w:val="28"/>
          <w:lang w:eastAsia="en-US"/>
        </w:rPr>
        <w:t>% от численности э</w:t>
      </w:r>
      <w:r>
        <w:rPr>
          <w:rFonts w:eastAsia="Calibri"/>
          <w:szCs w:val="28"/>
          <w:lang w:eastAsia="en-US"/>
        </w:rPr>
        <w:t xml:space="preserve">кономически активного населения, </w:t>
      </w:r>
      <w:r w:rsidRPr="00485472">
        <w:rPr>
          <w:rFonts w:eastAsia="Calibri"/>
          <w:szCs w:val="28"/>
          <w:lang w:eastAsia="en-US"/>
        </w:rPr>
        <w:t>то к 2020</w:t>
      </w:r>
      <w:r w:rsidRPr="00D77AA0">
        <w:rPr>
          <w:rFonts w:eastAsia="Calibri"/>
          <w:szCs w:val="28"/>
          <w:lang w:eastAsia="en-US"/>
        </w:rPr>
        <w:t>г</w:t>
      </w:r>
      <w:r>
        <w:rPr>
          <w:rFonts w:eastAsia="Calibri"/>
          <w:color w:val="00B050"/>
          <w:szCs w:val="28"/>
          <w:lang w:eastAsia="en-US"/>
        </w:rPr>
        <w:t xml:space="preserve">. </w:t>
      </w:r>
      <w:r w:rsidRPr="00485472">
        <w:rPr>
          <w:rFonts w:eastAsia="Calibri"/>
          <w:szCs w:val="28"/>
          <w:lang w:eastAsia="en-US"/>
        </w:rPr>
        <w:t xml:space="preserve"> </w:t>
      </w:r>
      <w:r>
        <w:rPr>
          <w:rFonts w:eastAsia="Calibri"/>
          <w:szCs w:val="28"/>
          <w:lang w:eastAsia="en-US"/>
        </w:rPr>
        <w:t xml:space="preserve">доля работающих на малых предприятиях увеличится до 11%. Доля  малого бизнеса в общем обороте городского округа Спасск-Дальний увеличится с 26,8% в 2011г. до 40,3% в 2020г. Доля малых предприятий в общегородском объеме производства к 2020г. увеличится с 12,83% до 20,76%. </w:t>
      </w:r>
      <w:r w:rsidRPr="00485472">
        <w:rPr>
          <w:rFonts w:eastAsia="Calibri"/>
          <w:szCs w:val="28"/>
          <w:lang w:eastAsia="en-US"/>
        </w:rPr>
        <w:t xml:space="preserve">Рост доли малых предприятий в общегородском объеме отгруженных товаров объясняется </w:t>
      </w:r>
      <w:r>
        <w:rPr>
          <w:rFonts w:eastAsia="Calibri"/>
          <w:szCs w:val="28"/>
          <w:lang w:eastAsia="en-US"/>
        </w:rPr>
        <w:t xml:space="preserve"> </w:t>
      </w:r>
      <w:r w:rsidRPr="00485472">
        <w:rPr>
          <w:rFonts w:eastAsia="Calibri"/>
          <w:szCs w:val="28"/>
          <w:lang w:eastAsia="en-US"/>
        </w:rPr>
        <w:t>ростом их числа (в 2007</w:t>
      </w:r>
      <w:r>
        <w:rPr>
          <w:rFonts w:eastAsia="Calibri"/>
          <w:szCs w:val="28"/>
          <w:lang w:eastAsia="en-US"/>
        </w:rPr>
        <w:t>г</w:t>
      </w:r>
      <w:r>
        <w:rPr>
          <w:rFonts w:eastAsia="Calibri"/>
          <w:color w:val="00B050"/>
          <w:szCs w:val="28"/>
          <w:lang w:eastAsia="en-US"/>
        </w:rPr>
        <w:t>.</w:t>
      </w:r>
      <w:r w:rsidRPr="00485472">
        <w:rPr>
          <w:rFonts w:eastAsia="Calibri"/>
          <w:szCs w:val="28"/>
          <w:lang w:eastAsia="en-US"/>
        </w:rPr>
        <w:t xml:space="preserve"> — </w:t>
      </w:r>
      <w:r>
        <w:rPr>
          <w:rFonts w:eastAsia="Calibri"/>
          <w:szCs w:val="28"/>
          <w:lang w:eastAsia="en-US"/>
        </w:rPr>
        <w:t>98</w:t>
      </w:r>
      <w:r w:rsidRPr="00485472">
        <w:rPr>
          <w:rFonts w:eastAsia="Calibri"/>
          <w:szCs w:val="28"/>
          <w:lang w:eastAsia="en-US"/>
        </w:rPr>
        <w:t xml:space="preserve"> малых предприятий, в </w:t>
      </w:r>
      <w:r w:rsidRPr="00485472">
        <w:rPr>
          <w:szCs w:val="28"/>
        </w:rPr>
        <w:t>2020</w:t>
      </w:r>
      <w:r>
        <w:rPr>
          <w:szCs w:val="28"/>
        </w:rPr>
        <w:t>г. - 165</w:t>
      </w:r>
      <w:r w:rsidRPr="00485472">
        <w:rPr>
          <w:szCs w:val="28"/>
        </w:rPr>
        <w:t xml:space="preserve"> малых предприятий).</w:t>
      </w:r>
    </w:p>
    <w:p w:rsidR="002B11CB" w:rsidRDefault="002B11CB" w:rsidP="002B11CB">
      <w:pPr>
        <w:pStyle w:val="a4"/>
        <w:spacing w:after="0"/>
        <w:ind w:firstLine="567"/>
        <w:contextualSpacing/>
        <w:jc w:val="center"/>
        <w:rPr>
          <w:rFonts w:eastAsia="Calibri"/>
          <w:szCs w:val="28"/>
          <w:lang w:eastAsia="en-US"/>
        </w:rPr>
      </w:pPr>
      <w:r>
        <w:rPr>
          <w:noProof/>
        </w:rPr>
        <w:drawing>
          <wp:inline distT="0" distB="0" distL="0" distR="0">
            <wp:extent cx="4781550" cy="2657475"/>
            <wp:effectExtent l="0" t="0" r="0" b="0"/>
            <wp:docPr id="3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rsidR="004230F2" w:rsidRPr="004230F2" w:rsidRDefault="002B11CB" w:rsidP="004230F2">
      <w:pPr>
        <w:spacing w:before="120" w:after="120"/>
        <w:ind w:firstLine="709"/>
        <w:jc w:val="center"/>
        <w:rPr>
          <w:b/>
        </w:rPr>
      </w:pPr>
      <w:r w:rsidRPr="00A0498E">
        <w:rPr>
          <w:b/>
        </w:rPr>
        <w:t xml:space="preserve">Рис. </w:t>
      </w:r>
      <w:r w:rsidR="004230F2" w:rsidRPr="004230F2">
        <w:rPr>
          <w:b/>
        </w:rPr>
        <w:t>15 – Рост количества малых предприятий (2007-2020 г.), ед.</w:t>
      </w:r>
    </w:p>
    <w:p w:rsidR="004230F2" w:rsidRDefault="002B11CB" w:rsidP="004230F2">
      <w:pPr>
        <w:tabs>
          <w:tab w:val="left" w:pos="900"/>
        </w:tabs>
        <w:suppressAutoHyphens w:val="0"/>
        <w:spacing w:before="240" w:line="360" w:lineRule="auto"/>
        <w:ind w:firstLine="567"/>
        <w:jc w:val="both"/>
        <w:rPr>
          <w:rFonts w:eastAsia="Calibri"/>
          <w:sz w:val="28"/>
          <w:szCs w:val="28"/>
          <w:lang w:eastAsia="en-US"/>
        </w:rPr>
      </w:pPr>
      <w:r w:rsidRPr="00485472">
        <w:rPr>
          <w:rFonts w:eastAsia="Calibri"/>
          <w:sz w:val="28"/>
          <w:szCs w:val="28"/>
          <w:lang w:eastAsia="en-US"/>
        </w:rPr>
        <w:t xml:space="preserve">Такие изменения будут способствовать увеличению доли собственных доходов в общих доходах </w:t>
      </w:r>
      <w:r>
        <w:rPr>
          <w:rFonts w:eastAsia="Calibri"/>
          <w:sz w:val="28"/>
          <w:szCs w:val="28"/>
          <w:lang w:eastAsia="en-US"/>
        </w:rPr>
        <w:t>городского округа Спасск-Дальний</w:t>
      </w:r>
      <w:r w:rsidRPr="00485472">
        <w:rPr>
          <w:rFonts w:eastAsia="Calibri"/>
          <w:sz w:val="28"/>
          <w:szCs w:val="28"/>
          <w:lang w:eastAsia="en-US"/>
        </w:rPr>
        <w:t xml:space="preserve">. Если </w:t>
      </w:r>
      <w:r>
        <w:rPr>
          <w:rFonts w:eastAsia="Calibri"/>
          <w:sz w:val="28"/>
          <w:szCs w:val="28"/>
          <w:lang w:eastAsia="en-US"/>
        </w:rPr>
        <w:t xml:space="preserve">в 2011 </w:t>
      </w:r>
      <w:r w:rsidRPr="00D77AA0">
        <w:rPr>
          <w:rFonts w:eastAsia="Calibri"/>
          <w:sz w:val="28"/>
          <w:szCs w:val="28"/>
          <w:lang w:eastAsia="en-US"/>
        </w:rPr>
        <w:t>г</w:t>
      </w:r>
      <w:r>
        <w:rPr>
          <w:rFonts w:eastAsia="Calibri"/>
          <w:color w:val="00B050"/>
          <w:sz w:val="28"/>
          <w:szCs w:val="28"/>
          <w:lang w:eastAsia="en-US"/>
        </w:rPr>
        <w:t>.</w:t>
      </w:r>
      <w:r w:rsidRPr="00485472">
        <w:rPr>
          <w:rFonts w:eastAsia="Calibri"/>
          <w:sz w:val="28"/>
          <w:szCs w:val="28"/>
          <w:lang w:eastAsia="en-US"/>
        </w:rPr>
        <w:t xml:space="preserve"> их доля состав</w:t>
      </w:r>
      <w:r>
        <w:rPr>
          <w:rFonts w:eastAsia="Calibri"/>
          <w:sz w:val="28"/>
          <w:szCs w:val="28"/>
          <w:lang w:eastAsia="en-US"/>
        </w:rPr>
        <w:t>ляла</w:t>
      </w:r>
      <w:r w:rsidRPr="00485472">
        <w:rPr>
          <w:rFonts w:eastAsia="Calibri"/>
          <w:sz w:val="28"/>
          <w:szCs w:val="28"/>
          <w:lang w:eastAsia="en-US"/>
        </w:rPr>
        <w:t xml:space="preserve"> всего 3</w:t>
      </w:r>
      <w:r>
        <w:rPr>
          <w:rFonts w:eastAsia="Calibri"/>
          <w:sz w:val="28"/>
          <w:szCs w:val="28"/>
          <w:lang w:eastAsia="en-US"/>
        </w:rPr>
        <w:t>8</w:t>
      </w:r>
      <w:r w:rsidRPr="00485472">
        <w:rPr>
          <w:rFonts w:eastAsia="Calibri"/>
          <w:sz w:val="28"/>
          <w:szCs w:val="28"/>
          <w:lang w:eastAsia="en-US"/>
        </w:rPr>
        <w:t>,</w:t>
      </w:r>
      <w:r>
        <w:rPr>
          <w:rFonts w:eastAsia="Calibri"/>
          <w:sz w:val="28"/>
          <w:szCs w:val="28"/>
          <w:lang w:eastAsia="en-US"/>
        </w:rPr>
        <w:t>07</w:t>
      </w:r>
      <w:r w:rsidRPr="00485472">
        <w:rPr>
          <w:rFonts w:eastAsia="Calibri"/>
          <w:sz w:val="28"/>
          <w:szCs w:val="28"/>
          <w:lang w:eastAsia="en-US"/>
        </w:rPr>
        <w:t xml:space="preserve">%, то к 2020 </w:t>
      </w:r>
      <w:r w:rsidRPr="00D77AA0">
        <w:rPr>
          <w:rFonts w:eastAsia="Calibri"/>
          <w:sz w:val="28"/>
          <w:szCs w:val="28"/>
          <w:lang w:eastAsia="en-US"/>
        </w:rPr>
        <w:t>г</w:t>
      </w:r>
      <w:r>
        <w:rPr>
          <w:rFonts w:eastAsia="Calibri"/>
          <w:color w:val="00B050"/>
          <w:sz w:val="28"/>
          <w:szCs w:val="28"/>
          <w:lang w:eastAsia="en-US"/>
        </w:rPr>
        <w:t>.</w:t>
      </w:r>
      <w:r w:rsidRPr="00485472">
        <w:rPr>
          <w:rFonts w:eastAsia="Calibri"/>
          <w:sz w:val="28"/>
          <w:szCs w:val="28"/>
          <w:lang w:eastAsia="en-US"/>
        </w:rPr>
        <w:t xml:space="preserve"> прогнозируется изменение до уровня </w:t>
      </w:r>
      <w:r>
        <w:rPr>
          <w:rFonts w:eastAsia="Calibri"/>
          <w:sz w:val="28"/>
          <w:szCs w:val="28"/>
          <w:lang w:eastAsia="en-US"/>
        </w:rPr>
        <w:t>62,94</w:t>
      </w:r>
      <w:r w:rsidRPr="00485472">
        <w:rPr>
          <w:rFonts w:eastAsia="Calibri"/>
          <w:sz w:val="28"/>
          <w:szCs w:val="28"/>
          <w:lang w:eastAsia="en-US"/>
        </w:rPr>
        <w:t>%.</w:t>
      </w:r>
    </w:p>
    <w:p w:rsidR="002B11CB" w:rsidRDefault="002B11CB" w:rsidP="002B11CB">
      <w:pPr>
        <w:tabs>
          <w:tab w:val="left" w:pos="900"/>
        </w:tabs>
        <w:suppressAutoHyphens w:val="0"/>
        <w:spacing w:before="120" w:after="360" w:line="360" w:lineRule="auto"/>
        <w:ind w:firstLine="567"/>
        <w:jc w:val="center"/>
        <w:rPr>
          <w:rFonts w:eastAsia="Calibri"/>
          <w:sz w:val="28"/>
          <w:szCs w:val="28"/>
          <w:lang w:eastAsia="en-US"/>
        </w:rPr>
      </w:pPr>
      <w:r>
        <w:rPr>
          <w:noProof/>
          <w:lang w:eastAsia="ru-RU"/>
        </w:rPr>
        <w:lastRenderedPageBreak/>
        <w:drawing>
          <wp:inline distT="0" distB="0" distL="0" distR="0">
            <wp:extent cx="4819650" cy="2752725"/>
            <wp:effectExtent l="0" t="0" r="0" b="0"/>
            <wp:docPr id="3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rsidR="004230F2" w:rsidRDefault="002B11CB" w:rsidP="004230F2">
      <w:pPr>
        <w:ind w:firstLine="709"/>
        <w:jc w:val="center"/>
        <w:rPr>
          <w:b/>
        </w:rPr>
      </w:pPr>
      <w:r w:rsidRPr="00A0498E">
        <w:rPr>
          <w:b/>
        </w:rPr>
        <w:t xml:space="preserve">Рис. </w:t>
      </w:r>
      <w:r w:rsidR="004230F2" w:rsidRPr="004230F2">
        <w:rPr>
          <w:b/>
        </w:rPr>
        <w:t>16 – Рост доли собственных доходов в общих доходах МО</w:t>
      </w:r>
    </w:p>
    <w:p w:rsidR="004230F2" w:rsidRDefault="00741C92" w:rsidP="004230F2">
      <w:pPr>
        <w:tabs>
          <w:tab w:val="left" w:pos="3960"/>
          <w:tab w:val="center" w:pos="5103"/>
        </w:tabs>
        <w:ind w:firstLine="709"/>
        <w:rPr>
          <w:b/>
        </w:rPr>
      </w:pPr>
      <w:r>
        <w:rPr>
          <w:b/>
        </w:rPr>
        <w:tab/>
      </w:r>
      <w:r>
        <w:rPr>
          <w:b/>
        </w:rPr>
        <w:tab/>
      </w:r>
      <w:r w:rsidR="002B11CB" w:rsidRPr="00A0498E">
        <w:rPr>
          <w:b/>
        </w:rPr>
        <w:t>(20</w:t>
      </w:r>
      <w:r w:rsidR="004230F2" w:rsidRPr="004230F2">
        <w:rPr>
          <w:b/>
        </w:rPr>
        <w:t>07-2020 гг.), %</w:t>
      </w:r>
    </w:p>
    <w:p w:rsidR="004230F2" w:rsidRDefault="002B11CB" w:rsidP="004230F2">
      <w:pPr>
        <w:tabs>
          <w:tab w:val="left" w:pos="900"/>
        </w:tabs>
        <w:suppressAutoHyphens w:val="0"/>
        <w:spacing w:before="240" w:line="360" w:lineRule="auto"/>
        <w:ind w:firstLine="567"/>
        <w:jc w:val="both"/>
        <w:rPr>
          <w:rFonts w:eastAsia="Calibri"/>
          <w:sz w:val="28"/>
          <w:szCs w:val="28"/>
          <w:lang w:eastAsia="en-US"/>
        </w:rPr>
      </w:pPr>
      <w:r>
        <w:rPr>
          <w:rFonts w:eastAsia="Calibri"/>
          <w:sz w:val="28"/>
          <w:szCs w:val="28"/>
          <w:lang w:eastAsia="en-US"/>
        </w:rPr>
        <w:t xml:space="preserve">Реализация инвестиционных проектов и </w:t>
      </w:r>
      <w:r w:rsidRPr="00485472">
        <w:rPr>
          <w:rFonts w:eastAsia="Calibri"/>
          <w:sz w:val="28"/>
          <w:szCs w:val="28"/>
          <w:lang w:eastAsia="en-US"/>
        </w:rPr>
        <w:t xml:space="preserve">создание новых малых предприятий будет сопровождаться созданием новых рабочих мест. К </w:t>
      </w:r>
      <w:r w:rsidRPr="00D77AA0">
        <w:rPr>
          <w:rFonts w:eastAsia="Calibri"/>
          <w:sz w:val="28"/>
          <w:szCs w:val="28"/>
          <w:lang w:eastAsia="en-US"/>
        </w:rPr>
        <w:t>2020г.</w:t>
      </w:r>
      <w:r w:rsidRPr="00485472">
        <w:rPr>
          <w:rFonts w:eastAsia="Calibri"/>
          <w:sz w:val="28"/>
          <w:szCs w:val="28"/>
          <w:lang w:eastAsia="en-US"/>
        </w:rPr>
        <w:t xml:space="preserve"> будет создано </w:t>
      </w:r>
      <w:r>
        <w:rPr>
          <w:rFonts w:eastAsia="Calibri"/>
          <w:sz w:val="28"/>
          <w:szCs w:val="28"/>
          <w:lang w:eastAsia="en-US"/>
        </w:rPr>
        <w:t>дополнительно 1825</w:t>
      </w:r>
      <w:r w:rsidRPr="00485472">
        <w:rPr>
          <w:rFonts w:eastAsia="Calibri"/>
          <w:sz w:val="28"/>
          <w:szCs w:val="28"/>
          <w:lang w:eastAsia="en-US"/>
        </w:rPr>
        <w:t xml:space="preserve"> рабочих мест</w:t>
      </w:r>
      <w:r>
        <w:rPr>
          <w:rFonts w:eastAsia="Calibri"/>
          <w:sz w:val="28"/>
          <w:szCs w:val="28"/>
          <w:lang w:eastAsia="en-US"/>
        </w:rPr>
        <w:t>.</w:t>
      </w:r>
    </w:p>
    <w:p w:rsidR="002B11CB" w:rsidRDefault="002B11CB" w:rsidP="002B11CB">
      <w:pPr>
        <w:tabs>
          <w:tab w:val="left" w:pos="900"/>
        </w:tabs>
        <w:suppressAutoHyphens w:val="0"/>
        <w:spacing w:before="120" w:after="360" w:line="360" w:lineRule="auto"/>
        <w:ind w:firstLine="567"/>
        <w:jc w:val="center"/>
        <w:rPr>
          <w:rFonts w:eastAsia="Calibri"/>
          <w:sz w:val="28"/>
          <w:szCs w:val="28"/>
          <w:lang w:eastAsia="en-US"/>
        </w:rPr>
      </w:pPr>
      <w:r>
        <w:rPr>
          <w:noProof/>
          <w:lang w:eastAsia="ru-RU"/>
        </w:rPr>
        <w:drawing>
          <wp:inline distT="0" distB="0" distL="0" distR="0">
            <wp:extent cx="4905375" cy="2752725"/>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rsidR="004230F2" w:rsidRPr="004230F2" w:rsidRDefault="004230F2" w:rsidP="004230F2">
      <w:pPr>
        <w:jc w:val="center"/>
        <w:rPr>
          <w:b/>
        </w:rPr>
      </w:pPr>
      <w:r w:rsidRPr="004230F2">
        <w:rPr>
          <w:b/>
        </w:rPr>
        <w:t>Рис. 17 – Количество созданных новых рабочих мест накопленным итогом, ед.</w:t>
      </w:r>
    </w:p>
    <w:p w:rsidR="004230F2" w:rsidRDefault="002B11CB" w:rsidP="004230F2">
      <w:pPr>
        <w:tabs>
          <w:tab w:val="left" w:pos="900"/>
        </w:tabs>
        <w:suppressAutoHyphens w:val="0"/>
        <w:spacing w:before="240" w:line="360" w:lineRule="auto"/>
        <w:ind w:firstLine="567"/>
        <w:jc w:val="both"/>
        <w:rPr>
          <w:rFonts w:eastAsia="Calibri"/>
          <w:sz w:val="28"/>
          <w:szCs w:val="28"/>
          <w:lang w:eastAsia="en-US"/>
        </w:rPr>
      </w:pPr>
      <w:r w:rsidRPr="00485472">
        <w:rPr>
          <w:rFonts w:eastAsia="Calibri"/>
          <w:sz w:val="28"/>
          <w:szCs w:val="28"/>
          <w:lang w:eastAsia="en-US"/>
        </w:rPr>
        <w:t xml:space="preserve">Что касается среднемесячной заработной платы работников </w:t>
      </w:r>
      <w:r w:rsidRPr="00D77AA0">
        <w:rPr>
          <w:rFonts w:eastAsia="Calibri"/>
          <w:sz w:val="28"/>
          <w:szCs w:val="28"/>
          <w:lang w:eastAsia="en-US"/>
        </w:rPr>
        <w:t>городского округа</w:t>
      </w:r>
      <w:r>
        <w:rPr>
          <w:rFonts w:eastAsia="Calibri"/>
          <w:sz w:val="28"/>
          <w:szCs w:val="28"/>
          <w:lang w:eastAsia="en-US"/>
        </w:rPr>
        <w:t xml:space="preserve"> (по полному кругу предприятий),</w:t>
      </w:r>
      <w:r w:rsidRPr="00485472">
        <w:rPr>
          <w:rFonts w:eastAsia="Calibri"/>
          <w:sz w:val="28"/>
          <w:szCs w:val="28"/>
          <w:lang w:eastAsia="en-US"/>
        </w:rPr>
        <w:t xml:space="preserve"> то прогнозируется ее непрерывное повышение на протяжении всего срока реализации </w:t>
      </w:r>
      <w:r>
        <w:rPr>
          <w:rFonts w:eastAsia="Calibri"/>
          <w:sz w:val="28"/>
          <w:szCs w:val="28"/>
          <w:lang w:eastAsia="en-US"/>
        </w:rPr>
        <w:t>Программы.</w:t>
      </w:r>
    </w:p>
    <w:p w:rsidR="002B11CB" w:rsidRDefault="002B11CB" w:rsidP="002B11CB">
      <w:pPr>
        <w:tabs>
          <w:tab w:val="left" w:pos="900"/>
        </w:tabs>
        <w:suppressAutoHyphens w:val="0"/>
        <w:spacing w:before="120" w:after="360" w:line="360" w:lineRule="auto"/>
        <w:ind w:firstLine="567"/>
        <w:jc w:val="center"/>
        <w:rPr>
          <w:rFonts w:eastAsia="Calibri"/>
          <w:sz w:val="28"/>
          <w:szCs w:val="28"/>
          <w:lang w:eastAsia="en-US"/>
        </w:rPr>
      </w:pPr>
      <w:r>
        <w:rPr>
          <w:noProof/>
          <w:lang w:eastAsia="ru-RU"/>
        </w:rPr>
        <w:lastRenderedPageBreak/>
        <w:drawing>
          <wp:inline distT="0" distB="0" distL="0" distR="0">
            <wp:extent cx="4972050" cy="3057525"/>
            <wp:effectExtent l="0" t="0" r="0" b="0"/>
            <wp:docPr id="3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rsidR="004230F2" w:rsidRDefault="004230F2" w:rsidP="004230F2">
      <w:pPr>
        <w:jc w:val="center"/>
        <w:rPr>
          <w:b/>
        </w:rPr>
      </w:pPr>
      <w:r w:rsidRPr="004230F2">
        <w:rPr>
          <w:b/>
        </w:rPr>
        <w:t xml:space="preserve">Рис. 18 – Среднемесячная заработная плата работников городского округа </w:t>
      </w:r>
    </w:p>
    <w:p w:rsidR="004230F2" w:rsidRPr="004230F2" w:rsidRDefault="004230F2" w:rsidP="004230F2">
      <w:pPr>
        <w:jc w:val="center"/>
        <w:rPr>
          <w:b/>
        </w:rPr>
      </w:pPr>
      <w:r w:rsidRPr="004230F2">
        <w:rPr>
          <w:b/>
        </w:rPr>
        <w:t>(2007-2020г.), руб.</w:t>
      </w:r>
    </w:p>
    <w:p w:rsidR="004230F2" w:rsidRDefault="002B11CB" w:rsidP="004230F2">
      <w:pPr>
        <w:tabs>
          <w:tab w:val="num" w:pos="0"/>
        </w:tabs>
        <w:suppressAutoHyphens w:val="0"/>
        <w:spacing w:before="240" w:line="360" w:lineRule="auto"/>
        <w:ind w:firstLine="567"/>
        <w:jc w:val="both"/>
        <w:rPr>
          <w:rFonts w:eastAsia="MS Mincho"/>
          <w:sz w:val="28"/>
          <w:szCs w:val="28"/>
          <w:lang w:eastAsia="ru-RU"/>
        </w:rPr>
      </w:pPr>
      <w:r>
        <w:rPr>
          <w:rFonts w:eastAsia="MS Mincho"/>
          <w:sz w:val="28"/>
          <w:szCs w:val="28"/>
          <w:lang w:eastAsia="ru-RU"/>
        </w:rPr>
        <w:tab/>
      </w:r>
      <w:r w:rsidRPr="008C638A">
        <w:rPr>
          <w:rFonts w:eastAsia="MS Mincho"/>
          <w:sz w:val="28"/>
          <w:szCs w:val="28"/>
          <w:lang w:eastAsia="ru-RU"/>
        </w:rPr>
        <w:t xml:space="preserve">За последние годы в </w:t>
      </w:r>
      <w:r w:rsidRPr="00D77AA0">
        <w:rPr>
          <w:rFonts w:eastAsia="MS Mincho"/>
          <w:sz w:val="28"/>
          <w:szCs w:val="28"/>
          <w:lang w:eastAsia="ru-RU"/>
        </w:rPr>
        <w:t>городском округе</w:t>
      </w:r>
      <w:r>
        <w:rPr>
          <w:rFonts w:eastAsia="MS Mincho"/>
          <w:color w:val="00B050"/>
          <w:sz w:val="28"/>
          <w:szCs w:val="28"/>
          <w:lang w:eastAsia="ru-RU"/>
        </w:rPr>
        <w:t xml:space="preserve"> </w:t>
      </w:r>
      <w:r>
        <w:rPr>
          <w:rFonts w:eastAsia="MS Mincho"/>
          <w:sz w:val="28"/>
          <w:szCs w:val="28"/>
          <w:lang w:eastAsia="ru-RU"/>
        </w:rPr>
        <w:t>Спасск-Дальний</w:t>
      </w:r>
      <w:r w:rsidRPr="008C638A">
        <w:rPr>
          <w:rFonts w:eastAsia="MS Mincho"/>
          <w:sz w:val="28"/>
          <w:szCs w:val="28"/>
          <w:lang w:eastAsia="ru-RU"/>
        </w:rPr>
        <w:t xml:space="preserve"> наблюдалось устойчивое снижение численности населения, одновременно с этим происходило и снижение количества населения, находящегося в трудоспособном возрасте.</w:t>
      </w:r>
    </w:p>
    <w:p w:rsidR="002B11CB" w:rsidRDefault="002B11CB" w:rsidP="002B11CB">
      <w:pPr>
        <w:tabs>
          <w:tab w:val="num" w:pos="0"/>
        </w:tabs>
        <w:suppressAutoHyphens w:val="0"/>
        <w:spacing w:line="360" w:lineRule="auto"/>
        <w:ind w:firstLine="567"/>
        <w:jc w:val="center"/>
        <w:rPr>
          <w:rFonts w:eastAsia="MS Mincho"/>
          <w:sz w:val="28"/>
          <w:szCs w:val="28"/>
          <w:lang w:eastAsia="ru-RU"/>
        </w:rPr>
      </w:pPr>
      <w:r>
        <w:rPr>
          <w:noProof/>
          <w:lang w:eastAsia="ru-RU"/>
        </w:rPr>
        <w:drawing>
          <wp:inline distT="0" distB="0" distL="0" distR="0">
            <wp:extent cx="4876800" cy="3190875"/>
            <wp:effectExtent l="0" t="0" r="0" b="0"/>
            <wp:docPr id="3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rsidR="004230F2" w:rsidRPr="004230F2" w:rsidRDefault="004230F2" w:rsidP="004230F2">
      <w:pPr>
        <w:jc w:val="center"/>
        <w:rPr>
          <w:b/>
        </w:rPr>
      </w:pPr>
      <w:r w:rsidRPr="004230F2">
        <w:rPr>
          <w:b/>
        </w:rPr>
        <w:t xml:space="preserve">Рис. 19 – Численность населения (1990-2011г.), тыс. чел. </w:t>
      </w:r>
    </w:p>
    <w:p w:rsidR="002B11CB" w:rsidRPr="002245BA" w:rsidRDefault="002B11CB" w:rsidP="002B11CB">
      <w:pPr>
        <w:tabs>
          <w:tab w:val="num" w:pos="0"/>
        </w:tabs>
        <w:suppressAutoHyphens w:val="0"/>
        <w:spacing w:line="360" w:lineRule="auto"/>
        <w:ind w:firstLine="567"/>
        <w:jc w:val="both"/>
        <w:rPr>
          <w:rFonts w:eastAsia="MS Mincho"/>
          <w:sz w:val="28"/>
          <w:szCs w:val="28"/>
          <w:lang w:eastAsia="ru-RU"/>
        </w:rPr>
      </w:pPr>
      <w:r w:rsidRPr="002245BA">
        <w:rPr>
          <w:rFonts w:eastAsia="MS Mincho"/>
          <w:sz w:val="28"/>
          <w:szCs w:val="28"/>
          <w:lang w:eastAsia="ru-RU"/>
        </w:rPr>
        <w:lastRenderedPageBreak/>
        <w:t>Свойственная России в целом ситуация преобладания числа умерших над ч</w:t>
      </w:r>
      <w:r>
        <w:rPr>
          <w:rFonts w:eastAsia="MS Mincho"/>
          <w:sz w:val="28"/>
          <w:szCs w:val="28"/>
          <w:lang w:eastAsia="ru-RU"/>
        </w:rPr>
        <w:t xml:space="preserve">ислом родившихся наблюдается и в </w:t>
      </w:r>
      <w:r w:rsidRPr="00D77AA0">
        <w:rPr>
          <w:rFonts w:eastAsia="MS Mincho"/>
          <w:sz w:val="28"/>
          <w:szCs w:val="28"/>
          <w:lang w:eastAsia="ru-RU"/>
        </w:rPr>
        <w:t>городском округе Спасск-Дальний.</w:t>
      </w:r>
      <w:r w:rsidRPr="002245BA">
        <w:rPr>
          <w:rFonts w:eastAsia="MS Mincho"/>
          <w:sz w:val="28"/>
          <w:szCs w:val="28"/>
          <w:lang w:eastAsia="ru-RU"/>
        </w:rPr>
        <w:t xml:space="preserve"> Причем в ближайшее время не предвидится смены этой тенденции.</w:t>
      </w:r>
      <w:r>
        <w:rPr>
          <w:rFonts w:eastAsia="MS Mincho"/>
          <w:sz w:val="28"/>
          <w:szCs w:val="28"/>
          <w:lang w:eastAsia="ru-RU"/>
        </w:rPr>
        <w:t xml:space="preserve"> </w:t>
      </w:r>
    </w:p>
    <w:p w:rsidR="002B11CB" w:rsidRDefault="002B11CB" w:rsidP="002B11CB">
      <w:pPr>
        <w:pStyle w:val="a4"/>
        <w:tabs>
          <w:tab w:val="left" w:pos="709"/>
        </w:tabs>
        <w:spacing w:after="0"/>
        <w:ind w:firstLine="567"/>
        <w:contextualSpacing/>
        <w:jc w:val="both"/>
        <w:rPr>
          <w:rFonts w:eastAsia="Calibri"/>
          <w:szCs w:val="28"/>
          <w:lang w:eastAsia="en-US"/>
        </w:rPr>
      </w:pPr>
      <w:r>
        <w:rPr>
          <w:rFonts w:eastAsia="Calibri"/>
          <w:szCs w:val="28"/>
          <w:lang w:eastAsia="en-US"/>
        </w:rPr>
        <w:t xml:space="preserve">В результате реализации Программы ожидается </w:t>
      </w:r>
      <w:r w:rsidRPr="0072002D">
        <w:rPr>
          <w:rFonts w:eastAsia="Calibri"/>
          <w:szCs w:val="28"/>
          <w:lang w:eastAsia="en-US"/>
        </w:rPr>
        <w:t>замед</w:t>
      </w:r>
      <w:r>
        <w:rPr>
          <w:rFonts w:eastAsia="Calibri"/>
          <w:szCs w:val="28"/>
          <w:lang w:eastAsia="en-US"/>
        </w:rPr>
        <w:t>ление</w:t>
      </w:r>
      <w:r w:rsidRPr="0072002D">
        <w:rPr>
          <w:rFonts w:eastAsia="Calibri"/>
          <w:szCs w:val="28"/>
          <w:lang w:eastAsia="en-US"/>
        </w:rPr>
        <w:t xml:space="preserve"> тенденци</w:t>
      </w:r>
      <w:r>
        <w:rPr>
          <w:rFonts w:eastAsia="Calibri"/>
          <w:szCs w:val="28"/>
          <w:lang w:eastAsia="en-US"/>
        </w:rPr>
        <w:t>и</w:t>
      </w:r>
      <w:r w:rsidRPr="0072002D">
        <w:rPr>
          <w:rFonts w:eastAsia="Calibri"/>
          <w:szCs w:val="28"/>
          <w:lang w:eastAsia="en-US"/>
        </w:rPr>
        <w:t xml:space="preserve"> снижения численности постоянного населения (предполагаемые темпы снижения численности населения составят около 0,</w:t>
      </w:r>
      <w:r>
        <w:rPr>
          <w:rFonts w:eastAsia="Calibri"/>
          <w:szCs w:val="28"/>
          <w:lang w:eastAsia="en-US"/>
        </w:rPr>
        <w:t>1</w:t>
      </w:r>
      <w:r w:rsidRPr="0072002D">
        <w:rPr>
          <w:rFonts w:eastAsia="Calibri"/>
          <w:szCs w:val="28"/>
          <w:lang w:eastAsia="en-US"/>
        </w:rPr>
        <w:t>-0,</w:t>
      </w:r>
      <w:r>
        <w:rPr>
          <w:rFonts w:eastAsia="Calibri"/>
          <w:szCs w:val="28"/>
          <w:lang w:eastAsia="en-US"/>
        </w:rPr>
        <w:t>4</w:t>
      </w:r>
      <w:r w:rsidRPr="0072002D">
        <w:rPr>
          <w:rFonts w:eastAsia="Calibri"/>
          <w:szCs w:val="28"/>
          <w:lang w:eastAsia="en-US"/>
        </w:rPr>
        <w:t>% в год).</w:t>
      </w:r>
    </w:p>
    <w:p w:rsidR="002B11CB" w:rsidRDefault="002B11CB" w:rsidP="002B11CB">
      <w:pPr>
        <w:tabs>
          <w:tab w:val="num" w:pos="0"/>
        </w:tabs>
        <w:suppressAutoHyphens w:val="0"/>
        <w:spacing w:line="360" w:lineRule="auto"/>
        <w:ind w:firstLine="567"/>
        <w:jc w:val="both"/>
        <w:rPr>
          <w:rFonts w:eastAsia="MS Mincho"/>
          <w:sz w:val="28"/>
          <w:szCs w:val="28"/>
          <w:lang w:eastAsia="ru-RU"/>
        </w:rPr>
      </w:pPr>
      <w:r>
        <w:rPr>
          <w:rFonts w:eastAsia="MS Mincho"/>
          <w:sz w:val="28"/>
          <w:szCs w:val="28"/>
          <w:lang w:eastAsia="ru-RU"/>
        </w:rPr>
        <w:t xml:space="preserve">Также </w:t>
      </w:r>
      <w:r w:rsidRPr="00EA1617">
        <w:rPr>
          <w:rFonts w:eastAsia="MS Mincho"/>
          <w:sz w:val="28"/>
          <w:szCs w:val="28"/>
          <w:lang w:eastAsia="ru-RU"/>
        </w:rPr>
        <w:t xml:space="preserve">ожидается снижение уровня безработицы в </w:t>
      </w:r>
      <w:r w:rsidRPr="00D77AA0">
        <w:rPr>
          <w:rFonts w:eastAsia="MS Mincho"/>
          <w:sz w:val="28"/>
          <w:szCs w:val="28"/>
          <w:lang w:eastAsia="ru-RU"/>
        </w:rPr>
        <w:t>городском округе</w:t>
      </w:r>
      <w:r>
        <w:rPr>
          <w:rFonts w:eastAsia="MS Mincho"/>
          <w:color w:val="00B050"/>
          <w:sz w:val="28"/>
          <w:szCs w:val="28"/>
          <w:lang w:eastAsia="ru-RU"/>
        </w:rPr>
        <w:t xml:space="preserve"> </w:t>
      </w:r>
      <w:r w:rsidRPr="00D77AA0">
        <w:rPr>
          <w:rFonts w:eastAsia="MS Mincho"/>
          <w:sz w:val="28"/>
          <w:szCs w:val="28"/>
          <w:lang w:eastAsia="ru-RU"/>
        </w:rPr>
        <w:t>Спасск-Дальний</w:t>
      </w:r>
      <w:r>
        <w:rPr>
          <w:rFonts w:eastAsia="MS Mincho"/>
          <w:color w:val="00B050"/>
          <w:sz w:val="28"/>
          <w:szCs w:val="28"/>
          <w:lang w:eastAsia="ru-RU"/>
        </w:rPr>
        <w:t xml:space="preserve"> </w:t>
      </w:r>
      <w:r w:rsidRPr="00EA1617">
        <w:rPr>
          <w:rFonts w:eastAsia="MS Mincho"/>
          <w:sz w:val="28"/>
          <w:szCs w:val="28"/>
          <w:lang w:eastAsia="ru-RU"/>
        </w:rPr>
        <w:t xml:space="preserve">до </w:t>
      </w:r>
      <w:r>
        <w:rPr>
          <w:rFonts w:eastAsia="MS Mincho"/>
          <w:sz w:val="28"/>
          <w:szCs w:val="28"/>
          <w:lang w:eastAsia="ru-RU"/>
        </w:rPr>
        <w:t>1,4% в 2020</w:t>
      </w:r>
      <w:r w:rsidRPr="00D77AA0">
        <w:rPr>
          <w:rFonts w:eastAsia="MS Mincho"/>
          <w:sz w:val="28"/>
          <w:szCs w:val="28"/>
          <w:lang w:eastAsia="ru-RU"/>
        </w:rPr>
        <w:t>г</w:t>
      </w:r>
      <w:r>
        <w:rPr>
          <w:rFonts w:eastAsia="MS Mincho"/>
          <w:sz w:val="28"/>
          <w:szCs w:val="28"/>
          <w:lang w:eastAsia="ru-RU"/>
        </w:rPr>
        <w:t>. С</w:t>
      </w:r>
      <w:r w:rsidRPr="00EA1617">
        <w:rPr>
          <w:rFonts w:eastAsia="MS Mincho"/>
          <w:sz w:val="28"/>
          <w:szCs w:val="28"/>
          <w:lang w:eastAsia="ru-RU"/>
        </w:rPr>
        <w:t>редний уровень безработицы по Приморскому краю</w:t>
      </w:r>
      <w:r>
        <w:rPr>
          <w:rFonts w:eastAsia="MS Mincho"/>
          <w:sz w:val="28"/>
          <w:szCs w:val="28"/>
          <w:lang w:eastAsia="ru-RU"/>
        </w:rPr>
        <w:t xml:space="preserve"> значительно превышает уровень безработицы в городском округе Спасск-Дальний</w:t>
      </w:r>
      <w:r w:rsidRPr="00EA1617">
        <w:rPr>
          <w:rFonts w:eastAsia="MS Mincho"/>
          <w:sz w:val="28"/>
          <w:szCs w:val="28"/>
          <w:lang w:eastAsia="ru-RU"/>
        </w:rPr>
        <w:t xml:space="preserve">. </w:t>
      </w:r>
      <w:r>
        <w:rPr>
          <w:rFonts w:eastAsia="MS Mincho"/>
          <w:sz w:val="28"/>
          <w:szCs w:val="28"/>
          <w:lang w:eastAsia="ru-RU"/>
        </w:rPr>
        <w:t>Б</w:t>
      </w:r>
      <w:r w:rsidRPr="00EA1617">
        <w:rPr>
          <w:rFonts w:eastAsia="MS Mincho"/>
          <w:sz w:val="28"/>
          <w:szCs w:val="28"/>
          <w:lang w:eastAsia="ru-RU"/>
        </w:rPr>
        <w:t xml:space="preserve">ез реализации </w:t>
      </w:r>
      <w:r>
        <w:rPr>
          <w:rFonts w:eastAsia="MS Mincho"/>
          <w:sz w:val="28"/>
          <w:szCs w:val="28"/>
          <w:lang w:eastAsia="ru-RU"/>
        </w:rPr>
        <w:t>Программы развития,</w:t>
      </w:r>
      <w:r w:rsidRPr="00EA1617">
        <w:rPr>
          <w:rFonts w:eastAsia="MS Mincho"/>
          <w:sz w:val="28"/>
          <w:szCs w:val="28"/>
          <w:lang w:eastAsia="ru-RU"/>
        </w:rPr>
        <w:t xml:space="preserve"> </w:t>
      </w:r>
      <w:r>
        <w:rPr>
          <w:rFonts w:eastAsia="MS Mincho"/>
          <w:sz w:val="28"/>
          <w:szCs w:val="28"/>
          <w:lang w:eastAsia="ru-RU"/>
        </w:rPr>
        <w:t xml:space="preserve">согласно прогнозу </w:t>
      </w:r>
      <w:r w:rsidRPr="008770AF">
        <w:rPr>
          <w:rFonts w:eastAsia="MS Mincho"/>
          <w:sz w:val="28"/>
          <w:szCs w:val="28"/>
          <w:lang w:eastAsia="ru-RU"/>
        </w:rPr>
        <w:t>социально-экономического развития городского округа Спасск-Дальний  на</w:t>
      </w:r>
      <w:r>
        <w:rPr>
          <w:rFonts w:eastAsia="MS Mincho"/>
          <w:sz w:val="28"/>
          <w:szCs w:val="28"/>
          <w:lang w:eastAsia="ru-RU"/>
        </w:rPr>
        <w:t xml:space="preserve"> 2012</w:t>
      </w:r>
      <w:r w:rsidRPr="00D77AA0">
        <w:rPr>
          <w:rFonts w:eastAsia="MS Mincho"/>
          <w:sz w:val="28"/>
          <w:szCs w:val="28"/>
          <w:lang w:eastAsia="ru-RU"/>
        </w:rPr>
        <w:t>г.</w:t>
      </w:r>
      <w:r>
        <w:rPr>
          <w:rFonts w:eastAsia="MS Mincho"/>
          <w:sz w:val="28"/>
          <w:szCs w:val="28"/>
          <w:lang w:eastAsia="ru-RU"/>
        </w:rPr>
        <w:t xml:space="preserve"> и на период до 2014</w:t>
      </w:r>
      <w:r w:rsidRPr="00D77AA0">
        <w:rPr>
          <w:rFonts w:eastAsia="MS Mincho"/>
          <w:sz w:val="28"/>
          <w:szCs w:val="28"/>
          <w:lang w:eastAsia="ru-RU"/>
        </w:rPr>
        <w:t>г.,</w:t>
      </w:r>
      <w:r>
        <w:rPr>
          <w:rFonts w:eastAsia="MS Mincho"/>
          <w:sz w:val="28"/>
          <w:szCs w:val="28"/>
          <w:lang w:eastAsia="ru-RU"/>
        </w:rPr>
        <w:t xml:space="preserve"> ожидается рост уровня безработицы до 3,8% в 2014</w:t>
      </w:r>
      <w:r w:rsidRPr="00D77AA0">
        <w:rPr>
          <w:rFonts w:eastAsia="MS Mincho"/>
          <w:sz w:val="28"/>
          <w:szCs w:val="28"/>
          <w:lang w:eastAsia="ru-RU"/>
        </w:rPr>
        <w:t>г.</w:t>
      </w:r>
    </w:p>
    <w:p w:rsidR="002B11CB" w:rsidRDefault="002B11CB" w:rsidP="002B11CB">
      <w:pPr>
        <w:pStyle w:val="a4"/>
        <w:spacing w:after="0"/>
        <w:ind w:firstLine="567"/>
        <w:contextualSpacing/>
        <w:jc w:val="center"/>
        <w:rPr>
          <w:szCs w:val="28"/>
        </w:rPr>
      </w:pPr>
      <w:r>
        <w:rPr>
          <w:noProof/>
        </w:rPr>
        <w:drawing>
          <wp:inline distT="0" distB="0" distL="0" distR="0">
            <wp:extent cx="5514975" cy="3076575"/>
            <wp:effectExtent l="0" t="0" r="0" b="0"/>
            <wp:docPr id="4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rsidR="004230F2" w:rsidRPr="004230F2" w:rsidRDefault="004230F2" w:rsidP="004230F2">
      <w:pPr>
        <w:jc w:val="center"/>
        <w:rPr>
          <w:b/>
        </w:rPr>
      </w:pPr>
      <w:r w:rsidRPr="004230F2">
        <w:rPr>
          <w:b/>
        </w:rPr>
        <w:t>Рис. 20 – Уровень регистрируемой безработицы в городском округе Спасск-Дальний и Приморском крае  на конец года (прогноз без реализации программы), %</w:t>
      </w:r>
    </w:p>
    <w:p w:rsidR="004230F2" w:rsidRDefault="002B11CB" w:rsidP="004230F2">
      <w:pPr>
        <w:tabs>
          <w:tab w:val="num" w:pos="0"/>
        </w:tabs>
        <w:suppressAutoHyphens w:val="0"/>
        <w:spacing w:before="240" w:line="360" w:lineRule="auto"/>
        <w:ind w:firstLine="567"/>
        <w:jc w:val="both"/>
        <w:rPr>
          <w:rFonts w:eastAsia="MS Mincho"/>
          <w:sz w:val="28"/>
          <w:szCs w:val="28"/>
          <w:lang w:eastAsia="ru-RU"/>
        </w:rPr>
      </w:pPr>
      <w:r w:rsidRPr="001357F1">
        <w:rPr>
          <w:rFonts w:eastAsia="MS Mincho"/>
          <w:sz w:val="28"/>
          <w:szCs w:val="28"/>
          <w:lang w:eastAsia="ru-RU"/>
        </w:rPr>
        <w:t>Реализация инвестиционных проектов позволит решить эту проблему и уже к 201</w:t>
      </w:r>
      <w:r>
        <w:rPr>
          <w:rFonts w:eastAsia="MS Mincho"/>
          <w:sz w:val="28"/>
          <w:szCs w:val="28"/>
          <w:lang w:eastAsia="ru-RU"/>
        </w:rPr>
        <w:t>3</w:t>
      </w:r>
      <w:r w:rsidRPr="00D77AA0">
        <w:rPr>
          <w:rFonts w:eastAsia="MS Mincho"/>
          <w:sz w:val="28"/>
          <w:szCs w:val="28"/>
          <w:lang w:eastAsia="ru-RU"/>
        </w:rPr>
        <w:t>г.</w:t>
      </w:r>
      <w:r w:rsidRPr="001357F1">
        <w:rPr>
          <w:rFonts w:eastAsia="MS Mincho"/>
          <w:sz w:val="28"/>
          <w:szCs w:val="28"/>
          <w:lang w:eastAsia="ru-RU"/>
        </w:rPr>
        <w:t xml:space="preserve"> вывести </w:t>
      </w:r>
      <w:r>
        <w:rPr>
          <w:rFonts w:eastAsia="MS Mincho"/>
          <w:sz w:val="28"/>
          <w:szCs w:val="28"/>
          <w:lang w:eastAsia="ru-RU"/>
        </w:rPr>
        <w:t xml:space="preserve">уровень безработицы </w:t>
      </w:r>
      <w:r w:rsidRPr="001357F1">
        <w:rPr>
          <w:rFonts w:eastAsia="MS Mincho"/>
          <w:sz w:val="28"/>
          <w:szCs w:val="28"/>
          <w:lang w:eastAsia="ru-RU"/>
        </w:rPr>
        <w:t xml:space="preserve">на </w:t>
      </w:r>
      <w:r>
        <w:rPr>
          <w:rFonts w:eastAsia="MS Mincho"/>
          <w:sz w:val="28"/>
          <w:szCs w:val="28"/>
          <w:lang w:eastAsia="ru-RU"/>
        </w:rPr>
        <w:t>2,06</w:t>
      </w:r>
      <w:r w:rsidRPr="001357F1">
        <w:rPr>
          <w:rFonts w:eastAsia="MS Mincho"/>
          <w:sz w:val="28"/>
          <w:szCs w:val="28"/>
          <w:lang w:eastAsia="ru-RU"/>
        </w:rPr>
        <w:t xml:space="preserve">% (уровень безработицы в Приморском крае по прогнозам составит на тот момент </w:t>
      </w:r>
      <w:r>
        <w:rPr>
          <w:rFonts w:eastAsia="MS Mincho"/>
          <w:sz w:val="28"/>
          <w:szCs w:val="28"/>
          <w:lang w:eastAsia="ru-RU"/>
        </w:rPr>
        <w:t>7,1</w:t>
      </w:r>
      <w:r w:rsidRPr="001357F1">
        <w:rPr>
          <w:rFonts w:eastAsia="MS Mincho"/>
          <w:sz w:val="28"/>
          <w:szCs w:val="28"/>
          <w:lang w:eastAsia="ru-RU"/>
        </w:rPr>
        <w:t xml:space="preserve">%). </w:t>
      </w:r>
      <w:r>
        <w:rPr>
          <w:rFonts w:eastAsia="MS Mincho"/>
          <w:sz w:val="28"/>
          <w:szCs w:val="28"/>
          <w:lang w:eastAsia="ru-RU"/>
        </w:rPr>
        <w:t>Р</w:t>
      </w:r>
      <w:r w:rsidRPr="001357F1">
        <w:rPr>
          <w:rFonts w:eastAsia="MS Mincho"/>
          <w:sz w:val="28"/>
          <w:szCs w:val="28"/>
          <w:lang w:eastAsia="ru-RU"/>
        </w:rPr>
        <w:t xml:space="preserve">ешение проблемы снижения уровня безработицы будет проходить постепенно и с </w:t>
      </w:r>
      <w:r w:rsidRPr="001357F1">
        <w:rPr>
          <w:rFonts w:eastAsia="MS Mincho"/>
          <w:sz w:val="28"/>
          <w:szCs w:val="28"/>
          <w:lang w:eastAsia="ru-RU"/>
        </w:rPr>
        <w:lastRenderedPageBreak/>
        <w:t>сохранением баланса трудовых ресурсов в городе.</w:t>
      </w:r>
      <w:r>
        <w:rPr>
          <w:rFonts w:eastAsia="MS Mincho"/>
          <w:sz w:val="28"/>
          <w:szCs w:val="28"/>
          <w:lang w:eastAsia="ru-RU"/>
        </w:rPr>
        <w:t xml:space="preserve"> В результате уровень безработицы к 2020</w:t>
      </w:r>
      <w:r w:rsidRPr="00D77AA0">
        <w:rPr>
          <w:rFonts w:eastAsia="MS Mincho"/>
          <w:sz w:val="28"/>
          <w:szCs w:val="28"/>
          <w:lang w:eastAsia="ru-RU"/>
        </w:rPr>
        <w:t>г. составит</w:t>
      </w:r>
      <w:r>
        <w:rPr>
          <w:rFonts w:eastAsia="MS Mincho"/>
          <w:sz w:val="28"/>
          <w:szCs w:val="28"/>
          <w:lang w:eastAsia="ru-RU"/>
        </w:rPr>
        <w:t xml:space="preserve"> 1,43%.</w:t>
      </w:r>
    </w:p>
    <w:p w:rsidR="002B11CB" w:rsidRDefault="002B11CB" w:rsidP="002B11CB">
      <w:pPr>
        <w:pStyle w:val="a4"/>
        <w:spacing w:after="0"/>
        <w:ind w:firstLine="567"/>
        <w:contextualSpacing/>
        <w:jc w:val="center"/>
        <w:rPr>
          <w:szCs w:val="28"/>
        </w:rPr>
      </w:pPr>
      <w:r>
        <w:rPr>
          <w:noProof/>
        </w:rPr>
        <w:drawing>
          <wp:inline distT="0" distB="0" distL="0" distR="0">
            <wp:extent cx="5095875" cy="2990850"/>
            <wp:effectExtent l="0" t="0" r="0" b="0"/>
            <wp:docPr id="4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rsidR="002B11CB" w:rsidRPr="00741C92" w:rsidRDefault="004230F2" w:rsidP="002B11CB">
      <w:pPr>
        <w:tabs>
          <w:tab w:val="num" w:pos="0"/>
        </w:tabs>
        <w:spacing w:before="120" w:line="360" w:lineRule="auto"/>
        <w:ind w:firstLine="567"/>
        <w:jc w:val="center"/>
        <w:rPr>
          <w:b/>
        </w:rPr>
      </w:pPr>
      <w:bookmarkStart w:id="229" w:name="_Toc257037504"/>
      <w:bookmarkStart w:id="230" w:name="_Toc257076856"/>
      <w:bookmarkStart w:id="231" w:name="_Toc263950696"/>
      <w:r w:rsidRPr="004230F2">
        <w:rPr>
          <w:b/>
        </w:rPr>
        <w:t>Рис. 21 – Изменение уровня безработицы (2001-2020г.), %</w:t>
      </w:r>
    </w:p>
    <w:p w:rsidR="004230F2" w:rsidRDefault="002B11CB" w:rsidP="004230F2">
      <w:pPr>
        <w:spacing w:before="240" w:line="360" w:lineRule="auto"/>
        <w:ind w:firstLine="567"/>
        <w:jc w:val="both"/>
        <w:rPr>
          <w:sz w:val="28"/>
          <w:szCs w:val="28"/>
          <w:lang w:eastAsia="ru-RU"/>
        </w:rPr>
      </w:pPr>
      <w:r>
        <w:rPr>
          <w:rFonts w:eastAsia="Calibri"/>
          <w:sz w:val="28"/>
          <w:szCs w:val="28"/>
          <w:lang w:eastAsia="en-US"/>
        </w:rPr>
        <w:t xml:space="preserve">Одним из важнейших </w:t>
      </w:r>
      <w:r w:rsidRPr="00485472">
        <w:rPr>
          <w:rFonts w:eastAsia="Calibri"/>
          <w:sz w:val="28"/>
          <w:szCs w:val="28"/>
          <w:lang w:eastAsia="en-US"/>
        </w:rPr>
        <w:t>показател</w:t>
      </w:r>
      <w:r>
        <w:rPr>
          <w:rFonts w:eastAsia="Calibri"/>
          <w:sz w:val="28"/>
          <w:szCs w:val="28"/>
          <w:lang w:eastAsia="en-US"/>
        </w:rPr>
        <w:t>ей</w:t>
      </w:r>
      <w:r w:rsidRPr="00485472">
        <w:rPr>
          <w:rFonts w:eastAsia="Calibri"/>
          <w:sz w:val="28"/>
          <w:szCs w:val="28"/>
          <w:lang w:eastAsia="en-US"/>
        </w:rPr>
        <w:t xml:space="preserve"> социально-экономической эффективности реализации настоящ</w:t>
      </w:r>
      <w:r>
        <w:rPr>
          <w:rFonts w:eastAsia="Calibri"/>
          <w:sz w:val="28"/>
          <w:szCs w:val="28"/>
          <w:lang w:eastAsia="en-US"/>
        </w:rPr>
        <w:t>ей Программы является о</w:t>
      </w:r>
      <w:r w:rsidRPr="00AB2C81">
        <w:rPr>
          <w:rFonts w:eastAsia="Calibri"/>
          <w:sz w:val="28"/>
          <w:szCs w:val="28"/>
          <w:lang w:eastAsia="en-US"/>
        </w:rPr>
        <w:t>бъем отгруженных товаров, выполненных работ и услуг собственного производства</w:t>
      </w:r>
      <w:r>
        <w:rPr>
          <w:rFonts w:eastAsia="Calibri"/>
          <w:sz w:val="28"/>
          <w:szCs w:val="28"/>
          <w:lang w:eastAsia="en-US"/>
        </w:rPr>
        <w:t>.</w:t>
      </w:r>
      <w:r w:rsidRPr="00AB2C81">
        <w:rPr>
          <w:rFonts w:eastAsia="Calibri"/>
          <w:sz w:val="28"/>
          <w:szCs w:val="28"/>
          <w:lang w:eastAsia="en-US"/>
        </w:rPr>
        <w:t xml:space="preserve"> </w:t>
      </w:r>
      <w:r>
        <w:rPr>
          <w:sz w:val="28"/>
          <w:szCs w:val="28"/>
          <w:lang w:eastAsia="ru-RU"/>
        </w:rPr>
        <w:t xml:space="preserve">Промышленность </w:t>
      </w:r>
      <w:r w:rsidRPr="00AF2A32">
        <w:rPr>
          <w:sz w:val="28"/>
          <w:szCs w:val="28"/>
          <w:lang w:eastAsia="ru-RU"/>
        </w:rPr>
        <w:t>является  отраслью, определяющей уровень экономического</w:t>
      </w:r>
      <w:r>
        <w:rPr>
          <w:sz w:val="28"/>
          <w:szCs w:val="28"/>
          <w:lang w:eastAsia="ru-RU"/>
        </w:rPr>
        <w:t xml:space="preserve"> развития города, от состояния и эффективной </w:t>
      </w:r>
      <w:r w:rsidRPr="00D77AA0">
        <w:rPr>
          <w:sz w:val="28"/>
          <w:szCs w:val="28"/>
          <w:lang w:eastAsia="ru-RU"/>
        </w:rPr>
        <w:t>работы  которой</w:t>
      </w:r>
      <w:r w:rsidRPr="00AF2A32">
        <w:rPr>
          <w:sz w:val="28"/>
          <w:szCs w:val="28"/>
          <w:lang w:eastAsia="ru-RU"/>
        </w:rPr>
        <w:t xml:space="preserve"> напрямую зависит  развитие социальной  сферы городского округа.</w:t>
      </w:r>
    </w:p>
    <w:p w:rsidR="002B11CB" w:rsidRDefault="002B11CB" w:rsidP="002B11CB">
      <w:pPr>
        <w:spacing w:line="360" w:lineRule="auto"/>
        <w:ind w:firstLine="567"/>
        <w:jc w:val="both"/>
        <w:rPr>
          <w:sz w:val="28"/>
          <w:szCs w:val="28"/>
          <w:lang w:eastAsia="ru-RU"/>
        </w:rPr>
      </w:pPr>
      <w:r>
        <w:rPr>
          <w:sz w:val="28"/>
          <w:szCs w:val="28"/>
          <w:lang w:eastAsia="ru-RU"/>
        </w:rPr>
        <w:t>О</w:t>
      </w:r>
      <w:r w:rsidRPr="00AF2A32">
        <w:rPr>
          <w:sz w:val="28"/>
          <w:szCs w:val="28"/>
          <w:lang w:eastAsia="ru-RU"/>
        </w:rPr>
        <w:t xml:space="preserve">бъем отгруженных товаров, работ и услуг  по крупным  и средним предприятиям городского округа </w:t>
      </w:r>
      <w:r>
        <w:rPr>
          <w:sz w:val="28"/>
          <w:szCs w:val="28"/>
          <w:lang w:eastAsia="ru-RU"/>
        </w:rPr>
        <w:t xml:space="preserve">составил  </w:t>
      </w:r>
      <w:r w:rsidRPr="00AF2A32">
        <w:rPr>
          <w:sz w:val="28"/>
          <w:szCs w:val="28"/>
          <w:lang w:eastAsia="ru-RU"/>
        </w:rPr>
        <w:t>625,293</w:t>
      </w:r>
      <w:r>
        <w:rPr>
          <w:sz w:val="28"/>
          <w:szCs w:val="28"/>
          <w:lang w:eastAsia="ru-RU"/>
        </w:rPr>
        <w:t xml:space="preserve"> млн. руб. в 2007</w:t>
      </w:r>
      <w:r w:rsidR="00500E28">
        <w:rPr>
          <w:sz w:val="28"/>
          <w:szCs w:val="28"/>
          <w:lang w:eastAsia="ru-RU"/>
        </w:rPr>
        <w:t>г.</w:t>
      </w:r>
      <w:r>
        <w:rPr>
          <w:sz w:val="28"/>
          <w:szCs w:val="28"/>
          <w:lang w:eastAsia="ru-RU"/>
        </w:rPr>
        <w:t xml:space="preserve">; </w:t>
      </w:r>
      <w:r w:rsidR="008352C2">
        <w:rPr>
          <w:sz w:val="28"/>
          <w:szCs w:val="28"/>
          <w:lang w:eastAsia="ru-RU"/>
        </w:rPr>
        <w:t xml:space="preserve">                </w:t>
      </w:r>
      <w:r w:rsidRPr="00AF2A32">
        <w:rPr>
          <w:sz w:val="28"/>
          <w:szCs w:val="28"/>
          <w:lang w:eastAsia="ru-RU"/>
        </w:rPr>
        <w:t xml:space="preserve"> 1216,7</w:t>
      </w:r>
      <w:r>
        <w:rPr>
          <w:sz w:val="28"/>
          <w:szCs w:val="28"/>
          <w:lang w:eastAsia="ru-RU"/>
        </w:rPr>
        <w:t xml:space="preserve"> млн. руб</w:t>
      </w:r>
      <w:r w:rsidRPr="00AF2A32">
        <w:rPr>
          <w:sz w:val="28"/>
          <w:szCs w:val="28"/>
          <w:lang w:eastAsia="ru-RU"/>
        </w:rPr>
        <w:t xml:space="preserve">. </w:t>
      </w:r>
      <w:r>
        <w:rPr>
          <w:sz w:val="28"/>
          <w:szCs w:val="28"/>
          <w:lang w:eastAsia="ru-RU"/>
        </w:rPr>
        <w:t>в 2009г</w:t>
      </w:r>
      <w:r w:rsidR="00500E28">
        <w:rPr>
          <w:sz w:val="28"/>
          <w:szCs w:val="28"/>
          <w:lang w:eastAsia="ru-RU"/>
        </w:rPr>
        <w:t>.</w:t>
      </w:r>
      <w:r>
        <w:rPr>
          <w:sz w:val="28"/>
          <w:szCs w:val="28"/>
          <w:lang w:eastAsia="ru-RU"/>
        </w:rPr>
        <w:t xml:space="preserve">; </w:t>
      </w:r>
      <w:r w:rsidRPr="00AF2A32">
        <w:rPr>
          <w:sz w:val="28"/>
          <w:szCs w:val="28"/>
          <w:lang w:eastAsia="ru-RU"/>
        </w:rPr>
        <w:t>1986,1</w:t>
      </w:r>
      <w:r>
        <w:rPr>
          <w:sz w:val="28"/>
          <w:szCs w:val="28"/>
          <w:lang w:eastAsia="ru-RU"/>
        </w:rPr>
        <w:t xml:space="preserve"> млн. руб. в 2011</w:t>
      </w:r>
      <w:r w:rsidR="00500E28">
        <w:rPr>
          <w:sz w:val="28"/>
          <w:szCs w:val="28"/>
          <w:lang w:eastAsia="ru-RU"/>
        </w:rPr>
        <w:t>г</w:t>
      </w:r>
      <w:r>
        <w:rPr>
          <w:sz w:val="28"/>
          <w:szCs w:val="28"/>
          <w:lang w:eastAsia="ru-RU"/>
        </w:rPr>
        <w:t xml:space="preserve">. </w:t>
      </w:r>
      <w:r w:rsidRPr="00AF2A32">
        <w:rPr>
          <w:sz w:val="28"/>
          <w:szCs w:val="28"/>
          <w:lang w:eastAsia="ru-RU"/>
        </w:rPr>
        <w:t>Рост обеспечил  ООО «Спасский механический завод».  Предприятие</w:t>
      </w:r>
      <w:r>
        <w:rPr>
          <w:sz w:val="28"/>
          <w:szCs w:val="28"/>
          <w:lang w:eastAsia="ru-RU"/>
        </w:rPr>
        <w:t xml:space="preserve"> было </w:t>
      </w:r>
      <w:r w:rsidRPr="00AF2A32">
        <w:rPr>
          <w:sz w:val="28"/>
          <w:szCs w:val="28"/>
          <w:lang w:eastAsia="ru-RU"/>
        </w:rPr>
        <w:t xml:space="preserve">занято на строительстве объектов саммита АТЭС. </w:t>
      </w:r>
    </w:p>
    <w:p w:rsidR="002B11CB" w:rsidRPr="008044D9" w:rsidRDefault="002B11CB" w:rsidP="002B11CB">
      <w:pPr>
        <w:spacing w:line="360" w:lineRule="auto"/>
        <w:ind w:firstLine="567"/>
        <w:jc w:val="both"/>
        <w:rPr>
          <w:sz w:val="28"/>
          <w:szCs w:val="28"/>
          <w:lang w:eastAsia="ru-RU"/>
        </w:rPr>
      </w:pPr>
      <w:r w:rsidRPr="008044D9">
        <w:rPr>
          <w:sz w:val="28"/>
          <w:szCs w:val="28"/>
          <w:lang w:eastAsia="ru-RU"/>
        </w:rPr>
        <w:t xml:space="preserve">Объем отгруженных товаров, выполненных работ и услуг собственного производства </w:t>
      </w:r>
      <w:r>
        <w:rPr>
          <w:sz w:val="28"/>
          <w:szCs w:val="28"/>
          <w:lang w:eastAsia="ru-RU"/>
        </w:rPr>
        <w:t>к 2020</w:t>
      </w:r>
      <w:r w:rsidRPr="00D77AA0">
        <w:rPr>
          <w:sz w:val="28"/>
          <w:szCs w:val="28"/>
          <w:lang w:eastAsia="ru-RU"/>
        </w:rPr>
        <w:t>г.</w:t>
      </w:r>
      <w:r>
        <w:rPr>
          <w:sz w:val="28"/>
          <w:szCs w:val="28"/>
          <w:lang w:eastAsia="ru-RU"/>
        </w:rPr>
        <w:t xml:space="preserve"> достигнет </w:t>
      </w:r>
      <w:r w:rsidRPr="00606539">
        <w:rPr>
          <w:sz w:val="28"/>
          <w:szCs w:val="28"/>
          <w:lang w:eastAsia="ru-RU"/>
        </w:rPr>
        <w:t>3 033,58</w:t>
      </w:r>
      <w:r>
        <w:rPr>
          <w:sz w:val="28"/>
          <w:szCs w:val="28"/>
          <w:lang w:eastAsia="ru-RU"/>
        </w:rPr>
        <w:t xml:space="preserve"> млн. руб.</w:t>
      </w:r>
    </w:p>
    <w:p w:rsidR="002B11CB" w:rsidRDefault="002B11CB" w:rsidP="002B11CB">
      <w:pPr>
        <w:tabs>
          <w:tab w:val="num" w:pos="0"/>
        </w:tabs>
        <w:spacing w:before="120" w:line="360" w:lineRule="auto"/>
        <w:ind w:firstLine="567"/>
        <w:jc w:val="center"/>
        <w:rPr>
          <w:sz w:val="28"/>
          <w:szCs w:val="28"/>
          <w:lang w:eastAsia="ru-RU"/>
        </w:rPr>
      </w:pPr>
      <w:r>
        <w:rPr>
          <w:rFonts w:ascii="Arial" w:eastAsia="Calibri" w:hAnsi="Arial" w:cs="Arial"/>
          <w:lang w:eastAsia="en-US"/>
        </w:rPr>
        <w:lastRenderedPageBreak/>
        <w:t>.</w:t>
      </w:r>
      <w:r>
        <w:t xml:space="preserve"> </w:t>
      </w:r>
      <w:r>
        <w:rPr>
          <w:noProof/>
          <w:lang w:eastAsia="ru-RU"/>
        </w:rPr>
        <w:drawing>
          <wp:inline distT="0" distB="0" distL="0" distR="0">
            <wp:extent cx="4905375" cy="3133725"/>
            <wp:effectExtent l="0" t="0" r="0" b="0"/>
            <wp:docPr id="5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rsidR="004230F2" w:rsidRPr="004230F2" w:rsidRDefault="004230F2" w:rsidP="004230F2">
      <w:pPr>
        <w:tabs>
          <w:tab w:val="num" w:pos="0"/>
        </w:tabs>
        <w:spacing w:line="360" w:lineRule="auto"/>
        <w:ind w:firstLine="567"/>
        <w:jc w:val="center"/>
        <w:rPr>
          <w:b/>
        </w:rPr>
      </w:pPr>
      <w:r w:rsidRPr="004230F2">
        <w:rPr>
          <w:b/>
        </w:rPr>
        <w:t xml:space="preserve">Рис. 22 – Финансовый результат организаций </w:t>
      </w:r>
      <w:r w:rsidR="00EF68F5">
        <w:rPr>
          <w:b/>
        </w:rPr>
        <w:t xml:space="preserve"> городского округа </w:t>
      </w:r>
      <w:r w:rsidRPr="004230F2">
        <w:rPr>
          <w:b/>
        </w:rPr>
        <w:t xml:space="preserve"> (прогноз без реализации программы) </w:t>
      </w:r>
    </w:p>
    <w:p w:rsidR="004230F2" w:rsidRDefault="002B11CB" w:rsidP="004230F2">
      <w:pPr>
        <w:suppressAutoHyphens w:val="0"/>
        <w:spacing w:before="240" w:line="360" w:lineRule="auto"/>
        <w:ind w:firstLine="567"/>
        <w:jc w:val="both"/>
        <w:rPr>
          <w:sz w:val="28"/>
          <w:szCs w:val="28"/>
          <w:lang w:eastAsia="ru-RU"/>
        </w:rPr>
      </w:pPr>
      <w:r>
        <w:rPr>
          <w:sz w:val="28"/>
          <w:szCs w:val="28"/>
          <w:lang w:eastAsia="ru-RU"/>
        </w:rPr>
        <w:t>Финансовый результат деятельности организаций городского округа Спасск-Дальний достиг пика в 2010</w:t>
      </w:r>
      <w:r w:rsidRPr="00D77AA0">
        <w:rPr>
          <w:sz w:val="28"/>
          <w:szCs w:val="28"/>
          <w:lang w:eastAsia="ru-RU"/>
        </w:rPr>
        <w:t>г., что произошло вследствие участия промышленных предприятий городского округа в строительстве объектов саммита АТЭС. Сальдо прибылей и убытков составило 59,2 млн. руб., что в 21 раз больше итогов 2008г., но уже по результатам 2011г. финансовый результат деятельности предприятий сократился на 40,5% и составил  35,2 млн. руб. По прогнозу, если городской окр</w:t>
      </w:r>
      <w:r>
        <w:rPr>
          <w:sz w:val="28"/>
          <w:szCs w:val="28"/>
          <w:lang w:eastAsia="ru-RU"/>
        </w:rPr>
        <w:t>у</w:t>
      </w:r>
      <w:r w:rsidRPr="00D77AA0">
        <w:rPr>
          <w:sz w:val="28"/>
          <w:szCs w:val="28"/>
          <w:lang w:eastAsia="ru-RU"/>
        </w:rPr>
        <w:t>г будет следовать по</w:t>
      </w:r>
      <w:r>
        <w:rPr>
          <w:sz w:val="28"/>
          <w:szCs w:val="28"/>
          <w:lang w:eastAsia="ru-RU"/>
        </w:rPr>
        <w:t xml:space="preserve"> инерционному пути развития, то прибыльность предприятий будет уменьшаться и со временем достигнет своих первоначальных показателей. Для поддержания и увеличения уровня прибыльности необходима диверсификация производства и дальнейшее развитие малых предприятий. </w:t>
      </w:r>
    </w:p>
    <w:p w:rsidR="004230F2" w:rsidRDefault="00500E28" w:rsidP="004230F2">
      <w:pPr>
        <w:tabs>
          <w:tab w:val="left" w:pos="567"/>
          <w:tab w:val="left" w:pos="5235"/>
        </w:tabs>
        <w:spacing w:line="360" w:lineRule="auto"/>
        <w:jc w:val="both"/>
        <w:rPr>
          <w:rFonts w:eastAsia="MS Mincho"/>
          <w:sz w:val="28"/>
          <w:szCs w:val="28"/>
          <w:lang w:eastAsia="ru-RU"/>
        </w:rPr>
      </w:pPr>
      <w:r>
        <w:rPr>
          <w:sz w:val="28"/>
          <w:szCs w:val="28"/>
          <w:lang w:eastAsia="ru-RU"/>
        </w:rPr>
        <w:tab/>
      </w:r>
      <w:r w:rsidR="002B11CB">
        <w:rPr>
          <w:sz w:val="28"/>
          <w:szCs w:val="28"/>
          <w:lang w:eastAsia="ru-RU"/>
        </w:rPr>
        <w:t>Реализация инвестиционных проектов, запланированных в Программе, приведет к увеличению об</w:t>
      </w:r>
      <w:r w:rsidR="002B11CB" w:rsidRPr="00821C7F">
        <w:rPr>
          <w:rFonts w:eastAsia="MS Mincho"/>
          <w:sz w:val="28"/>
          <w:szCs w:val="28"/>
          <w:lang w:eastAsia="ru-RU"/>
        </w:rPr>
        <w:t>ъем</w:t>
      </w:r>
      <w:r w:rsidR="002B11CB">
        <w:rPr>
          <w:rFonts w:eastAsia="MS Mincho"/>
          <w:sz w:val="28"/>
          <w:szCs w:val="28"/>
          <w:lang w:eastAsia="ru-RU"/>
        </w:rPr>
        <w:t>а</w:t>
      </w:r>
      <w:r w:rsidR="002B11CB" w:rsidRPr="00821C7F">
        <w:rPr>
          <w:rFonts w:eastAsia="MS Mincho"/>
          <w:sz w:val="28"/>
          <w:szCs w:val="28"/>
          <w:lang w:eastAsia="ru-RU"/>
        </w:rPr>
        <w:t xml:space="preserve"> дополнительных </w:t>
      </w:r>
      <w:r w:rsidR="002B11CB">
        <w:rPr>
          <w:rFonts w:eastAsia="MS Mincho"/>
          <w:sz w:val="28"/>
          <w:szCs w:val="28"/>
          <w:lang w:eastAsia="ru-RU"/>
        </w:rPr>
        <w:t xml:space="preserve">поступлений в муниципальный бюджет на 322,94 млн. руб. </w:t>
      </w:r>
    </w:p>
    <w:p w:rsidR="002B11CB" w:rsidRDefault="002B11CB" w:rsidP="002B11CB">
      <w:pPr>
        <w:tabs>
          <w:tab w:val="left" w:pos="5235"/>
        </w:tabs>
        <w:spacing w:before="120" w:line="360" w:lineRule="auto"/>
        <w:ind w:firstLine="567"/>
        <w:jc w:val="center"/>
        <w:rPr>
          <w:rFonts w:eastAsia="MS Mincho"/>
          <w:sz w:val="28"/>
          <w:szCs w:val="28"/>
          <w:lang w:eastAsia="ru-RU"/>
        </w:rPr>
      </w:pPr>
      <w:r>
        <w:rPr>
          <w:noProof/>
          <w:lang w:eastAsia="ru-RU"/>
        </w:rPr>
        <w:lastRenderedPageBreak/>
        <w:drawing>
          <wp:inline distT="0" distB="0" distL="0" distR="0">
            <wp:extent cx="5057775" cy="2647950"/>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bookmarkEnd w:id="229"/>
    <w:bookmarkEnd w:id="230"/>
    <w:bookmarkEnd w:id="231"/>
    <w:p w:rsidR="004230F2" w:rsidRPr="004230F2" w:rsidRDefault="004230F2" w:rsidP="004230F2">
      <w:pPr>
        <w:tabs>
          <w:tab w:val="num" w:pos="0"/>
        </w:tabs>
        <w:spacing w:line="360" w:lineRule="auto"/>
        <w:ind w:firstLine="567"/>
        <w:jc w:val="center"/>
        <w:rPr>
          <w:b/>
        </w:rPr>
      </w:pPr>
      <w:r w:rsidRPr="004230F2">
        <w:rPr>
          <w:b/>
        </w:rPr>
        <w:t>Рис. 23 – Объем дополнительных поступлений в муниципальный бюджет (2012-2020г.), млн. руб.</w:t>
      </w:r>
    </w:p>
    <w:p w:rsidR="004230F2" w:rsidRDefault="002B11CB" w:rsidP="004230F2">
      <w:pPr>
        <w:suppressAutoHyphens w:val="0"/>
        <w:spacing w:before="240" w:line="360" w:lineRule="auto"/>
        <w:ind w:firstLine="567"/>
        <w:jc w:val="both"/>
        <w:rPr>
          <w:rFonts w:eastAsia="MS Mincho"/>
          <w:sz w:val="28"/>
          <w:szCs w:val="28"/>
          <w:lang w:eastAsia="ru-RU"/>
        </w:rPr>
      </w:pPr>
      <w:r w:rsidRPr="0012595B">
        <w:rPr>
          <w:rFonts w:eastAsia="MS Mincho"/>
          <w:sz w:val="28"/>
          <w:szCs w:val="28"/>
          <w:lang w:eastAsia="ru-RU"/>
        </w:rPr>
        <w:t xml:space="preserve">При оценке </w:t>
      </w:r>
      <w:r>
        <w:rPr>
          <w:rFonts w:eastAsia="MS Mincho"/>
          <w:sz w:val="28"/>
          <w:szCs w:val="28"/>
          <w:lang w:eastAsia="ru-RU"/>
        </w:rPr>
        <w:t xml:space="preserve">коммерческой и бюджетной </w:t>
      </w:r>
      <w:r w:rsidRPr="0012595B">
        <w:rPr>
          <w:rFonts w:eastAsia="MS Mincho"/>
          <w:sz w:val="28"/>
          <w:szCs w:val="28"/>
          <w:lang w:eastAsia="ru-RU"/>
        </w:rPr>
        <w:t>эффект</w:t>
      </w:r>
      <w:r>
        <w:rPr>
          <w:rFonts w:eastAsia="MS Mincho"/>
          <w:sz w:val="28"/>
          <w:szCs w:val="28"/>
          <w:lang w:eastAsia="ru-RU"/>
        </w:rPr>
        <w:t>ивности</w:t>
      </w:r>
      <w:r w:rsidRPr="0012595B">
        <w:rPr>
          <w:rFonts w:eastAsia="MS Mincho"/>
          <w:sz w:val="28"/>
          <w:szCs w:val="28"/>
          <w:lang w:eastAsia="ru-RU"/>
        </w:rPr>
        <w:t xml:space="preserve"> Программы, целесообразно учитывать ее отличительные особенности</w:t>
      </w:r>
      <w:r>
        <w:rPr>
          <w:rFonts w:eastAsia="MS Mincho"/>
          <w:sz w:val="28"/>
          <w:szCs w:val="28"/>
          <w:lang w:eastAsia="ru-RU"/>
        </w:rPr>
        <w:t>, а именно то, что в</w:t>
      </w:r>
      <w:r w:rsidRPr="0012595B">
        <w:rPr>
          <w:rFonts w:eastAsia="MS Mincho"/>
          <w:sz w:val="28"/>
          <w:szCs w:val="28"/>
          <w:lang w:eastAsia="ru-RU"/>
        </w:rPr>
        <w:t xml:space="preserve"> состав Программы вошли </w:t>
      </w:r>
      <w:r>
        <w:rPr>
          <w:rFonts w:eastAsia="MS Mincho"/>
          <w:sz w:val="28"/>
          <w:szCs w:val="28"/>
          <w:lang w:eastAsia="ru-RU"/>
        </w:rPr>
        <w:t>инвестиционные проекты</w:t>
      </w:r>
      <w:r w:rsidRPr="0012595B">
        <w:rPr>
          <w:rFonts w:eastAsia="MS Mincho"/>
          <w:sz w:val="28"/>
          <w:szCs w:val="28"/>
          <w:lang w:eastAsia="ru-RU"/>
        </w:rPr>
        <w:t xml:space="preserve"> </w:t>
      </w:r>
      <w:r>
        <w:rPr>
          <w:rFonts w:eastAsia="MS Mincho"/>
          <w:sz w:val="28"/>
          <w:szCs w:val="28"/>
          <w:lang w:eastAsia="ru-RU"/>
        </w:rPr>
        <w:t xml:space="preserve">как </w:t>
      </w:r>
      <w:r w:rsidRPr="0012595B">
        <w:rPr>
          <w:rFonts w:eastAsia="MS Mincho"/>
          <w:sz w:val="28"/>
          <w:szCs w:val="28"/>
          <w:lang w:eastAsia="ru-RU"/>
        </w:rPr>
        <w:t>экономической</w:t>
      </w:r>
      <w:r>
        <w:rPr>
          <w:rFonts w:eastAsia="MS Mincho"/>
          <w:sz w:val="28"/>
          <w:szCs w:val="28"/>
          <w:lang w:eastAsia="ru-RU"/>
        </w:rPr>
        <w:t xml:space="preserve">, так </w:t>
      </w:r>
      <w:r w:rsidRPr="0012595B">
        <w:rPr>
          <w:rFonts w:eastAsia="MS Mincho"/>
          <w:sz w:val="28"/>
          <w:szCs w:val="28"/>
          <w:lang w:eastAsia="ru-RU"/>
        </w:rPr>
        <w:t xml:space="preserve">и социальной направленности, для оценки эффективности </w:t>
      </w:r>
      <w:r>
        <w:rPr>
          <w:rFonts w:eastAsia="MS Mincho"/>
          <w:sz w:val="28"/>
          <w:szCs w:val="28"/>
          <w:lang w:eastAsia="ru-RU"/>
        </w:rPr>
        <w:t>реализации</w:t>
      </w:r>
      <w:r w:rsidRPr="0012595B">
        <w:rPr>
          <w:rFonts w:eastAsia="MS Mincho"/>
          <w:sz w:val="28"/>
          <w:szCs w:val="28"/>
          <w:lang w:eastAsia="ru-RU"/>
        </w:rPr>
        <w:t xml:space="preserve"> которых используются показатели разных категорий. Поэтому</w:t>
      </w:r>
      <w:r>
        <w:rPr>
          <w:rFonts w:eastAsia="MS Mincho"/>
          <w:sz w:val="28"/>
          <w:szCs w:val="28"/>
          <w:lang w:eastAsia="ru-RU"/>
        </w:rPr>
        <w:t>,</w:t>
      </w:r>
      <w:r w:rsidRPr="0012595B">
        <w:rPr>
          <w:rFonts w:eastAsia="MS Mincho"/>
          <w:sz w:val="28"/>
          <w:szCs w:val="28"/>
          <w:lang w:eastAsia="ru-RU"/>
        </w:rPr>
        <w:t xml:space="preserve"> чтобы обосновать целесообразность выделения средств на выполнение Программы, следует учитывать </w:t>
      </w:r>
      <w:r>
        <w:rPr>
          <w:rFonts w:eastAsia="MS Mincho"/>
          <w:sz w:val="28"/>
          <w:szCs w:val="28"/>
          <w:lang w:eastAsia="ru-RU"/>
        </w:rPr>
        <w:t xml:space="preserve">не только показатели экономического эффекта (срок окупаемости, чистый приведенный доход, норма доходности, бюджетные поступления и т.д.), но и </w:t>
      </w:r>
      <w:r w:rsidRPr="0012595B">
        <w:rPr>
          <w:rFonts w:eastAsia="MS Mincho"/>
          <w:sz w:val="28"/>
          <w:szCs w:val="28"/>
          <w:lang w:eastAsia="ru-RU"/>
        </w:rPr>
        <w:t xml:space="preserve">социальный </w:t>
      </w:r>
      <w:r>
        <w:rPr>
          <w:rFonts w:eastAsia="MS Mincho"/>
          <w:sz w:val="28"/>
          <w:szCs w:val="28"/>
          <w:lang w:eastAsia="ru-RU"/>
        </w:rPr>
        <w:t>эффект (улучшение качества жизни населения, снижение социальной напряженности, улучшение экологической ситуации,</w:t>
      </w:r>
      <w:r w:rsidRPr="00561AF0">
        <w:rPr>
          <w:rFonts w:eastAsia="MS Mincho"/>
          <w:sz w:val="28"/>
          <w:szCs w:val="28"/>
          <w:lang w:eastAsia="ru-RU"/>
        </w:rPr>
        <w:t xml:space="preserve"> </w:t>
      </w:r>
      <w:r w:rsidRPr="00101488">
        <w:rPr>
          <w:rFonts w:eastAsia="MS Mincho"/>
          <w:sz w:val="28"/>
          <w:szCs w:val="28"/>
          <w:lang w:eastAsia="ru-RU"/>
        </w:rPr>
        <w:t>обеспечение качественного и надежного предоставления коммунальных услуг потребителям, осуществление безаварийной работы систем жизнеобеспечения</w:t>
      </w:r>
      <w:r>
        <w:rPr>
          <w:rFonts w:eastAsia="MS Mincho"/>
          <w:sz w:val="28"/>
          <w:szCs w:val="28"/>
          <w:lang w:eastAsia="ru-RU"/>
        </w:rPr>
        <w:t xml:space="preserve"> и т.д). </w:t>
      </w:r>
      <w:r w:rsidRPr="0012595B">
        <w:rPr>
          <w:rFonts w:eastAsia="MS Mincho"/>
          <w:sz w:val="28"/>
          <w:szCs w:val="28"/>
          <w:lang w:eastAsia="ru-RU"/>
        </w:rPr>
        <w:t xml:space="preserve"> </w:t>
      </w:r>
    </w:p>
    <w:p w:rsidR="002B11CB" w:rsidRDefault="002B11CB" w:rsidP="002B11CB">
      <w:pPr>
        <w:suppressAutoHyphens w:val="0"/>
        <w:spacing w:line="360" w:lineRule="auto"/>
        <w:ind w:firstLine="567"/>
        <w:jc w:val="both"/>
        <w:rPr>
          <w:rFonts w:eastAsia="MS Mincho"/>
          <w:sz w:val="28"/>
          <w:szCs w:val="28"/>
          <w:lang w:eastAsia="ru-RU"/>
        </w:rPr>
      </w:pPr>
      <w:r>
        <w:rPr>
          <w:rFonts w:eastAsia="MS Mincho"/>
          <w:sz w:val="28"/>
          <w:szCs w:val="28"/>
          <w:lang w:eastAsia="ru-RU"/>
        </w:rPr>
        <w:t xml:space="preserve">Общий объем инвестиций, необходимых для реализации проектов, заложенных в Программе, составит 3 181,47 млн. руб., из них 118 млн. руб. будут направлены на модернизацию предприятий базовых отраслей экономики; 221 млн. руб. на экономическую диверсификацию малого и среднего бизнеса; 2 842,47 млн. руб. на развитие социальной и коммунальной инфраструктуры </w:t>
      </w:r>
      <w:r w:rsidRPr="002C065A">
        <w:rPr>
          <w:rFonts w:eastAsia="MS Mincho"/>
          <w:sz w:val="28"/>
          <w:szCs w:val="28"/>
          <w:lang w:eastAsia="ru-RU"/>
        </w:rPr>
        <w:t>(Табл</w:t>
      </w:r>
      <w:r w:rsidR="00B44247">
        <w:rPr>
          <w:rFonts w:eastAsia="MS Mincho"/>
          <w:sz w:val="28"/>
          <w:szCs w:val="28"/>
          <w:lang w:eastAsia="ru-RU"/>
        </w:rPr>
        <w:t>.</w:t>
      </w:r>
      <w:r w:rsidRPr="002C065A">
        <w:rPr>
          <w:rFonts w:eastAsia="MS Mincho"/>
          <w:sz w:val="28"/>
          <w:szCs w:val="28"/>
          <w:lang w:eastAsia="ru-RU"/>
        </w:rPr>
        <w:t xml:space="preserve"> 6</w:t>
      </w:r>
      <w:r w:rsidR="00B44247">
        <w:rPr>
          <w:rFonts w:eastAsia="MS Mincho"/>
          <w:sz w:val="28"/>
          <w:szCs w:val="28"/>
          <w:lang w:eastAsia="ru-RU"/>
        </w:rPr>
        <w:t>5</w:t>
      </w:r>
      <w:r w:rsidRPr="002C065A">
        <w:rPr>
          <w:rFonts w:eastAsia="MS Mincho"/>
          <w:sz w:val="28"/>
          <w:szCs w:val="28"/>
          <w:lang w:eastAsia="ru-RU"/>
        </w:rPr>
        <w:t>).</w:t>
      </w:r>
    </w:p>
    <w:p w:rsidR="002B11CB" w:rsidRDefault="002B11CB" w:rsidP="002B11CB">
      <w:pPr>
        <w:tabs>
          <w:tab w:val="left" w:pos="851"/>
        </w:tabs>
        <w:suppressAutoHyphens w:val="0"/>
        <w:spacing w:line="360" w:lineRule="auto"/>
        <w:ind w:firstLine="567"/>
        <w:jc w:val="both"/>
        <w:rPr>
          <w:rFonts w:eastAsia="MS Mincho"/>
          <w:sz w:val="28"/>
          <w:szCs w:val="28"/>
          <w:lang w:eastAsia="ru-RU"/>
        </w:rPr>
      </w:pPr>
      <w:r>
        <w:rPr>
          <w:rFonts w:eastAsia="MS Mincho"/>
          <w:sz w:val="28"/>
          <w:szCs w:val="28"/>
          <w:lang w:eastAsia="ru-RU"/>
        </w:rPr>
        <w:lastRenderedPageBreak/>
        <w:t xml:space="preserve">Перечень и основные показатели эффективности реализации инвестиционных проектов </w:t>
      </w:r>
      <w:r w:rsidRPr="002C065A">
        <w:rPr>
          <w:rFonts w:eastAsia="MS Mincho"/>
          <w:sz w:val="28"/>
          <w:szCs w:val="28"/>
          <w:lang w:eastAsia="ru-RU"/>
        </w:rPr>
        <w:t xml:space="preserve">приведены в таблице </w:t>
      </w:r>
      <w:r w:rsidR="00B44247" w:rsidRPr="002C065A">
        <w:rPr>
          <w:rFonts w:eastAsia="MS Mincho"/>
          <w:sz w:val="28"/>
          <w:szCs w:val="28"/>
          <w:lang w:eastAsia="ru-RU"/>
        </w:rPr>
        <w:t>6</w:t>
      </w:r>
      <w:r w:rsidR="00B44247">
        <w:rPr>
          <w:rFonts w:eastAsia="MS Mincho"/>
          <w:sz w:val="28"/>
          <w:szCs w:val="28"/>
          <w:lang w:eastAsia="ru-RU"/>
        </w:rPr>
        <w:t>5</w:t>
      </w:r>
      <w:r w:rsidRPr="002C065A">
        <w:rPr>
          <w:rFonts w:eastAsia="MS Mincho"/>
          <w:sz w:val="28"/>
          <w:szCs w:val="28"/>
          <w:lang w:eastAsia="ru-RU"/>
        </w:rPr>
        <w:t>.</w:t>
      </w:r>
      <w:r>
        <w:rPr>
          <w:rFonts w:eastAsia="MS Mincho"/>
          <w:sz w:val="28"/>
          <w:szCs w:val="28"/>
          <w:lang w:eastAsia="ru-RU"/>
        </w:rPr>
        <w:t xml:space="preserve"> </w:t>
      </w:r>
    </w:p>
    <w:p w:rsidR="004230F2" w:rsidRPr="004230F2" w:rsidRDefault="004230F2" w:rsidP="004230F2">
      <w:pPr>
        <w:tabs>
          <w:tab w:val="num" w:pos="0"/>
        </w:tabs>
        <w:spacing w:line="360" w:lineRule="auto"/>
        <w:ind w:firstLine="567"/>
        <w:jc w:val="center"/>
        <w:rPr>
          <w:b/>
        </w:rPr>
      </w:pPr>
      <w:r w:rsidRPr="004230F2">
        <w:rPr>
          <w:b/>
        </w:rPr>
        <w:t>Таблица 6</w:t>
      </w:r>
      <w:r w:rsidR="00B44247">
        <w:rPr>
          <w:b/>
        </w:rPr>
        <w:t>5</w:t>
      </w:r>
      <w:r w:rsidRPr="004230F2">
        <w:rPr>
          <w:b/>
        </w:rPr>
        <w:t xml:space="preserve"> – Сводная информация об инвестиционных проектах</w:t>
      </w:r>
    </w:p>
    <w:tbl>
      <w:tblPr>
        <w:tblW w:w="5521" w:type="pct"/>
        <w:jc w:val="center"/>
        <w:tblLayout w:type="fixed"/>
        <w:tblLook w:val="04A0" w:firstRow="1" w:lastRow="0" w:firstColumn="1" w:lastColumn="0" w:noHBand="0" w:noVBand="1"/>
      </w:tblPr>
      <w:tblGrid>
        <w:gridCol w:w="449"/>
        <w:gridCol w:w="2091"/>
        <w:gridCol w:w="766"/>
        <w:gridCol w:w="648"/>
        <w:gridCol w:w="766"/>
        <w:gridCol w:w="648"/>
        <w:gridCol w:w="757"/>
        <w:gridCol w:w="684"/>
        <w:gridCol w:w="534"/>
        <w:gridCol w:w="697"/>
        <w:gridCol w:w="697"/>
        <w:gridCol w:w="699"/>
        <w:gridCol w:w="699"/>
        <w:gridCol w:w="590"/>
      </w:tblGrid>
      <w:tr w:rsidR="002B11CB" w:rsidRPr="002D4976" w:rsidTr="007B48C2">
        <w:trPr>
          <w:trHeight w:val="450"/>
          <w:tblHeader/>
          <w:jc w:val="center"/>
        </w:trPr>
        <w:tc>
          <w:tcPr>
            <w:tcW w:w="209" w:type="pct"/>
            <w:vMerge w:val="restart"/>
            <w:tcBorders>
              <w:top w:val="single" w:sz="8" w:space="0" w:color="auto"/>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№п/п</w:t>
            </w:r>
          </w:p>
        </w:tc>
        <w:tc>
          <w:tcPr>
            <w:tcW w:w="975"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Проекты</w:t>
            </w:r>
          </w:p>
        </w:tc>
        <w:tc>
          <w:tcPr>
            <w:tcW w:w="1990" w:type="pct"/>
            <w:gridSpan w:val="6"/>
            <w:tcBorders>
              <w:top w:val="single" w:sz="8" w:space="0" w:color="auto"/>
              <w:left w:val="nil"/>
              <w:bottom w:val="nil"/>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Объем инвестиций, млн. руб.</w:t>
            </w:r>
          </w:p>
        </w:tc>
        <w:tc>
          <w:tcPr>
            <w:tcW w:w="249" w:type="pct"/>
            <w:vMerge w:val="restart"/>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Срок окупаемости (лет)</w:t>
            </w:r>
          </w:p>
        </w:tc>
        <w:tc>
          <w:tcPr>
            <w:tcW w:w="325" w:type="pct"/>
            <w:vMerge w:val="restart"/>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NPV, млн. руб.</w:t>
            </w:r>
          </w:p>
        </w:tc>
        <w:tc>
          <w:tcPr>
            <w:tcW w:w="325" w:type="pct"/>
            <w:vMerge w:val="restart"/>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Число создаваемых рабочих мест (человек)</w:t>
            </w:r>
          </w:p>
        </w:tc>
        <w:tc>
          <w:tcPr>
            <w:tcW w:w="652" w:type="pct"/>
            <w:gridSpan w:val="2"/>
            <w:tcBorders>
              <w:top w:val="single" w:sz="8" w:space="0" w:color="auto"/>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Бюджетная эффективность проекта</w:t>
            </w:r>
          </w:p>
        </w:tc>
        <w:tc>
          <w:tcPr>
            <w:tcW w:w="275" w:type="pct"/>
            <w:vMerge w:val="restart"/>
            <w:tcBorders>
              <w:top w:val="single" w:sz="8" w:space="0" w:color="auto"/>
              <w:left w:val="single" w:sz="4" w:space="0" w:color="auto"/>
              <w:bottom w:val="single" w:sz="4" w:space="0" w:color="auto"/>
              <w:right w:val="single" w:sz="8"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Срок реализации, гг.</w:t>
            </w:r>
          </w:p>
        </w:tc>
      </w:tr>
      <w:tr w:rsidR="002B11CB" w:rsidRPr="002D4976" w:rsidTr="007B48C2">
        <w:trPr>
          <w:trHeight w:val="450"/>
          <w:tblHeader/>
          <w:jc w:val="center"/>
        </w:trPr>
        <w:tc>
          <w:tcPr>
            <w:tcW w:w="209" w:type="pct"/>
            <w:vMerge/>
            <w:tcBorders>
              <w:top w:val="single" w:sz="8" w:space="0" w:color="auto"/>
              <w:left w:val="single" w:sz="8" w:space="0" w:color="auto"/>
              <w:bottom w:val="single" w:sz="4" w:space="0" w:color="auto"/>
              <w:right w:val="nil"/>
            </w:tcBorders>
            <w:vAlign w:val="center"/>
            <w:hideMark/>
          </w:tcPr>
          <w:p w:rsidR="002B11CB" w:rsidRPr="002D4976" w:rsidRDefault="002B11CB" w:rsidP="007B48C2">
            <w:pPr>
              <w:suppressAutoHyphens w:val="0"/>
              <w:rPr>
                <w:color w:val="000000"/>
                <w:sz w:val="16"/>
                <w:szCs w:val="16"/>
                <w:lang w:eastAsia="ru-RU"/>
              </w:rPr>
            </w:pPr>
          </w:p>
        </w:tc>
        <w:tc>
          <w:tcPr>
            <w:tcW w:w="975" w:type="pct"/>
            <w:vMerge/>
            <w:tcBorders>
              <w:top w:val="single" w:sz="8" w:space="0" w:color="auto"/>
              <w:left w:val="single" w:sz="8" w:space="0" w:color="auto"/>
              <w:bottom w:val="single" w:sz="4" w:space="0" w:color="auto"/>
              <w:right w:val="single" w:sz="8" w:space="0" w:color="auto"/>
            </w:tcBorders>
            <w:vAlign w:val="center"/>
            <w:hideMark/>
          </w:tcPr>
          <w:p w:rsidR="002B11CB" w:rsidRPr="002D4976" w:rsidRDefault="002B11CB" w:rsidP="007B48C2">
            <w:pPr>
              <w:suppressAutoHyphens w:val="0"/>
              <w:rPr>
                <w:color w:val="000000"/>
                <w:sz w:val="16"/>
                <w:szCs w:val="16"/>
                <w:lang w:eastAsia="ru-RU"/>
              </w:rPr>
            </w:pPr>
          </w:p>
        </w:tc>
        <w:tc>
          <w:tcPr>
            <w:tcW w:w="357" w:type="pct"/>
            <w:vMerge w:val="restart"/>
            <w:tcBorders>
              <w:top w:val="single" w:sz="4" w:space="0" w:color="auto"/>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Всего</w:t>
            </w:r>
          </w:p>
        </w:tc>
        <w:tc>
          <w:tcPr>
            <w:tcW w:w="1633" w:type="pct"/>
            <w:gridSpan w:val="5"/>
            <w:tcBorders>
              <w:top w:val="single" w:sz="4" w:space="0" w:color="auto"/>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в том числе:</w:t>
            </w:r>
          </w:p>
        </w:tc>
        <w:tc>
          <w:tcPr>
            <w:tcW w:w="249" w:type="pct"/>
            <w:vMerge/>
            <w:tcBorders>
              <w:top w:val="single" w:sz="8" w:space="0" w:color="auto"/>
              <w:left w:val="single" w:sz="8" w:space="0" w:color="auto"/>
              <w:bottom w:val="single" w:sz="4" w:space="0" w:color="auto"/>
              <w:right w:val="single" w:sz="4" w:space="0" w:color="auto"/>
            </w:tcBorders>
            <w:vAlign w:val="center"/>
            <w:hideMark/>
          </w:tcPr>
          <w:p w:rsidR="002B11CB" w:rsidRPr="002D4976" w:rsidRDefault="002B11CB" w:rsidP="007B48C2">
            <w:pPr>
              <w:suppressAutoHyphens w:val="0"/>
              <w:rPr>
                <w:color w:val="000000"/>
                <w:sz w:val="16"/>
                <w:szCs w:val="16"/>
                <w:lang w:eastAsia="ru-RU"/>
              </w:rPr>
            </w:pPr>
          </w:p>
        </w:tc>
        <w:tc>
          <w:tcPr>
            <w:tcW w:w="325" w:type="pct"/>
            <w:vMerge/>
            <w:tcBorders>
              <w:top w:val="single" w:sz="8" w:space="0" w:color="auto"/>
              <w:left w:val="single" w:sz="4" w:space="0" w:color="auto"/>
              <w:bottom w:val="single" w:sz="4" w:space="0" w:color="auto"/>
              <w:right w:val="single" w:sz="4" w:space="0" w:color="auto"/>
            </w:tcBorders>
            <w:vAlign w:val="center"/>
            <w:hideMark/>
          </w:tcPr>
          <w:p w:rsidR="002B11CB" w:rsidRPr="002D4976" w:rsidRDefault="002B11CB" w:rsidP="007B48C2">
            <w:pPr>
              <w:suppressAutoHyphens w:val="0"/>
              <w:rPr>
                <w:color w:val="000000"/>
                <w:sz w:val="16"/>
                <w:szCs w:val="16"/>
                <w:lang w:eastAsia="ru-RU"/>
              </w:rPr>
            </w:pPr>
          </w:p>
        </w:tc>
        <w:tc>
          <w:tcPr>
            <w:tcW w:w="325" w:type="pct"/>
            <w:vMerge/>
            <w:tcBorders>
              <w:top w:val="single" w:sz="8" w:space="0" w:color="auto"/>
              <w:left w:val="single" w:sz="4" w:space="0" w:color="auto"/>
              <w:bottom w:val="single" w:sz="4" w:space="0" w:color="auto"/>
              <w:right w:val="single" w:sz="4" w:space="0" w:color="auto"/>
            </w:tcBorders>
            <w:vAlign w:val="center"/>
            <w:hideMark/>
          </w:tcPr>
          <w:p w:rsidR="002B11CB" w:rsidRPr="002D4976" w:rsidRDefault="002B11CB" w:rsidP="007B48C2">
            <w:pPr>
              <w:suppressAutoHyphens w:val="0"/>
              <w:rPr>
                <w:color w:val="000000"/>
                <w:sz w:val="16"/>
                <w:szCs w:val="16"/>
                <w:lang w:eastAsia="ru-RU"/>
              </w:rPr>
            </w:pPr>
          </w:p>
        </w:tc>
        <w:tc>
          <w:tcPr>
            <w:tcW w:w="652" w:type="pct"/>
            <w:gridSpan w:val="2"/>
            <w:tcBorders>
              <w:top w:val="single" w:sz="4" w:space="0" w:color="auto"/>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(млн. рублей)</w:t>
            </w:r>
          </w:p>
        </w:tc>
        <w:tc>
          <w:tcPr>
            <w:tcW w:w="275" w:type="pct"/>
            <w:vMerge/>
            <w:tcBorders>
              <w:top w:val="single" w:sz="8" w:space="0" w:color="auto"/>
              <w:left w:val="single" w:sz="4" w:space="0" w:color="auto"/>
              <w:bottom w:val="single" w:sz="4" w:space="0" w:color="auto"/>
              <w:right w:val="single" w:sz="8" w:space="0" w:color="auto"/>
            </w:tcBorders>
            <w:vAlign w:val="center"/>
            <w:hideMark/>
          </w:tcPr>
          <w:p w:rsidR="002B11CB" w:rsidRPr="002D4976" w:rsidRDefault="002B11CB" w:rsidP="007B48C2">
            <w:pPr>
              <w:suppressAutoHyphens w:val="0"/>
              <w:rPr>
                <w:color w:val="000000"/>
                <w:sz w:val="16"/>
                <w:szCs w:val="16"/>
                <w:lang w:eastAsia="ru-RU"/>
              </w:rPr>
            </w:pPr>
          </w:p>
        </w:tc>
      </w:tr>
      <w:tr w:rsidR="002B11CB" w:rsidRPr="002D4976" w:rsidTr="007B48C2">
        <w:trPr>
          <w:trHeight w:val="1470"/>
          <w:tblHeader/>
          <w:jc w:val="center"/>
        </w:trPr>
        <w:tc>
          <w:tcPr>
            <w:tcW w:w="209" w:type="pct"/>
            <w:vMerge/>
            <w:tcBorders>
              <w:top w:val="single" w:sz="8" w:space="0" w:color="auto"/>
              <w:left w:val="single" w:sz="8" w:space="0" w:color="auto"/>
              <w:bottom w:val="single" w:sz="4" w:space="0" w:color="auto"/>
              <w:right w:val="nil"/>
            </w:tcBorders>
            <w:vAlign w:val="center"/>
            <w:hideMark/>
          </w:tcPr>
          <w:p w:rsidR="002B11CB" w:rsidRPr="002D4976" w:rsidRDefault="002B11CB" w:rsidP="007B48C2">
            <w:pPr>
              <w:suppressAutoHyphens w:val="0"/>
              <w:rPr>
                <w:color w:val="000000"/>
                <w:sz w:val="16"/>
                <w:szCs w:val="16"/>
                <w:lang w:eastAsia="ru-RU"/>
              </w:rPr>
            </w:pPr>
          </w:p>
        </w:tc>
        <w:tc>
          <w:tcPr>
            <w:tcW w:w="975" w:type="pct"/>
            <w:vMerge/>
            <w:tcBorders>
              <w:top w:val="single" w:sz="8" w:space="0" w:color="auto"/>
              <w:left w:val="single" w:sz="8" w:space="0" w:color="auto"/>
              <w:bottom w:val="single" w:sz="4" w:space="0" w:color="auto"/>
              <w:right w:val="single" w:sz="8" w:space="0" w:color="auto"/>
            </w:tcBorders>
            <w:vAlign w:val="center"/>
            <w:hideMark/>
          </w:tcPr>
          <w:p w:rsidR="002B11CB" w:rsidRPr="002D4976" w:rsidRDefault="002B11CB" w:rsidP="007B48C2">
            <w:pPr>
              <w:suppressAutoHyphens w:val="0"/>
              <w:rPr>
                <w:color w:val="000000"/>
                <w:sz w:val="16"/>
                <w:szCs w:val="16"/>
                <w:lang w:eastAsia="ru-RU"/>
              </w:rPr>
            </w:pPr>
          </w:p>
        </w:tc>
        <w:tc>
          <w:tcPr>
            <w:tcW w:w="357" w:type="pct"/>
            <w:vMerge/>
            <w:tcBorders>
              <w:top w:val="single" w:sz="4" w:space="0" w:color="auto"/>
              <w:left w:val="nil"/>
              <w:bottom w:val="single" w:sz="4" w:space="0" w:color="auto"/>
              <w:right w:val="single" w:sz="4" w:space="0" w:color="auto"/>
            </w:tcBorders>
            <w:vAlign w:val="center"/>
            <w:hideMark/>
          </w:tcPr>
          <w:p w:rsidR="002B11CB" w:rsidRPr="002D4976" w:rsidRDefault="002B11CB" w:rsidP="007B48C2">
            <w:pPr>
              <w:suppressAutoHyphens w:val="0"/>
              <w:rPr>
                <w:color w:val="000000"/>
                <w:sz w:val="16"/>
                <w:szCs w:val="16"/>
                <w:lang w:eastAsia="ru-RU"/>
              </w:rPr>
            </w:pPr>
          </w:p>
        </w:tc>
        <w:tc>
          <w:tcPr>
            <w:tcW w:w="302" w:type="pct"/>
            <w:tcBorders>
              <w:top w:val="nil"/>
              <w:left w:val="nil"/>
              <w:bottom w:val="single" w:sz="4" w:space="0" w:color="auto"/>
              <w:right w:val="single" w:sz="4"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Федеральный бюджет</w:t>
            </w:r>
          </w:p>
        </w:tc>
        <w:tc>
          <w:tcPr>
            <w:tcW w:w="357" w:type="pct"/>
            <w:tcBorders>
              <w:top w:val="nil"/>
              <w:left w:val="nil"/>
              <w:bottom w:val="single" w:sz="4" w:space="0" w:color="auto"/>
              <w:right w:val="single" w:sz="4"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Краевой бюджет</w:t>
            </w:r>
          </w:p>
        </w:tc>
        <w:tc>
          <w:tcPr>
            <w:tcW w:w="302" w:type="pct"/>
            <w:tcBorders>
              <w:top w:val="nil"/>
              <w:left w:val="nil"/>
              <w:bottom w:val="single" w:sz="4" w:space="0" w:color="auto"/>
              <w:right w:val="single" w:sz="4"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Муниципальный бюджет</w:t>
            </w:r>
          </w:p>
        </w:tc>
        <w:tc>
          <w:tcPr>
            <w:tcW w:w="353" w:type="pct"/>
            <w:tcBorders>
              <w:top w:val="nil"/>
              <w:left w:val="nil"/>
              <w:bottom w:val="single" w:sz="4" w:space="0" w:color="auto"/>
              <w:right w:val="single" w:sz="4"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Собственные средства предприятия, внебюджетные источники</w:t>
            </w:r>
          </w:p>
        </w:tc>
        <w:tc>
          <w:tcPr>
            <w:tcW w:w="318" w:type="pct"/>
            <w:tcBorders>
              <w:top w:val="nil"/>
              <w:left w:val="nil"/>
              <w:bottom w:val="single" w:sz="4" w:space="0" w:color="auto"/>
              <w:right w:val="nil"/>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Кредиты коммерческих банков</w:t>
            </w:r>
          </w:p>
        </w:tc>
        <w:tc>
          <w:tcPr>
            <w:tcW w:w="249" w:type="pct"/>
            <w:vMerge/>
            <w:tcBorders>
              <w:top w:val="single" w:sz="8" w:space="0" w:color="auto"/>
              <w:left w:val="single" w:sz="8" w:space="0" w:color="auto"/>
              <w:bottom w:val="single" w:sz="4" w:space="0" w:color="auto"/>
              <w:right w:val="single" w:sz="4" w:space="0" w:color="auto"/>
            </w:tcBorders>
            <w:vAlign w:val="center"/>
            <w:hideMark/>
          </w:tcPr>
          <w:p w:rsidR="002B11CB" w:rsidRPr="002D4976" w:rsidRDefault="002B11CB" w:rsidP="007B48C2">
            <w:pPr>
              <w:suppressAutoHyphens w:val="0"/>
              <w:rPr>
                <w:color w:val="000000"/>
                <w:sz w:val="16"/>
                <w:szCs w:val="16"/>
                <w:lang w:eastAsia="ru-RU"/>
              </w:rPr>
            </w:pPr>
          </w:p>
        </w:tc>
        <w:tc>
          <w:tcPr>
            <w:tcW w:w="325" w:type="pct"/>
            <w:vMerge/>
            <w:tcBorders>
              <w:top w:val="single" w:sz="8" w:space="0" w:color="auto"/>
              <w:left w:val="single" w:sz="4" w:space="0" w:color="auto"/>
              <w:bottom w:val="single" w:sz="4" w:space="0" w:color="auto"/>
              <w:right w:val="single" w:sz="4" w:space="0" w:color="auto"/>
            </w:tcBorders>
            <w:vAlign w:val="center"/>
            <w:hideMark/>
          </w:tcPr>
          <w:p w:rsidR="002B11CB" w:rsidRPr="002D4976" w:rsidRDefault="002B11CB" w:rsidP="007B48C2">
            <w:pPr>
              <w:suppressAutoHyphens w:val="0"/>
              <w:rPr>
                <w:color w:val="000000"/>
                <w:sz w:val="16"/>
                <w:szCs w:val="16"/>
                <w:lang w:eastAsia="ru-RU"/>
              </w:rPr>
            </w:pPr>
          </w:p>
        </w:tc>
        <w:tc>
          <w:tcPr>
            <w:tcW w:w="325" w:type="pct"/>
            <w:vMerge/>
            <w:tcBorders>
              <w:top w:val="single" w:sz="8" w:space="0" w:color="auto"/>
              <w:left w:val="single" w:sz="4" w:space="0" w:color="auto"/>
              <w:bottom w:val="single" w:sz="4" w:space="0" w:color="auto"/>
              <w:right w:val="single" w:sz="4" w:space="0" w:color="auto"/>
            </w:tcBorders>
            <w:vAlign w:val="center"/>
            <w:hideMark/>
          </w:tcPr>
          <w:p w:rsidR="002B11CB" w:rsidRPr="002D4976" w:rsidRDefault="002B11CB" w:rsidP="007B48C2">
            <w:pPr>
              <w:suppressAutoHyphens w:val="0"/>
              <w:rPr>
                <w:color w:val="000000"/>
                <w:sz w:val="16"/>
                <w:szCs w:val="16"/>
                <w:lang w:eastAsia="ru-RU"/>
              </w:rPr>
            </w:pPr>
          </w:p>
        </w:tc>
        <w:tc>
          <w:tcPr>
            <w:tcW w:w="326" w:type="pct"/>
            <w:tcBorders>
              <w:top w:val="nil"/>
              <w:left w:val="nil"/>
              <w:bottom w:val="single" w:sz="4" w:space="0" w:color="auto"/>
              <w:right w:val="single" w:sz="4"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Налоговые поступления в бюджеты всех уровней за период </w:t>
            </w:r>
            <w:r w:rsidRPr="002D4976">
              <w:rPr>
                <w:b/>
                <w:bCs/>
                <w:color w:val="000000"/>
                <w:sz w:val="16"/>
                <w:szCs w:val="16"/>
                <w:lang w:eastAsia="ru-RU"/>
              </w:rPr>
              <w:t>10 лет</w:t>
            </w:r>
          </w:p>
        </w:tc>
        <w:tc>
          <w:tcPr>
            <w:tcW w:w="326" w:type="pct"/>
            <w:tcBorders>
              <w:top w:val="nil"/>
              <w:left w:val="nil"/>
              <w:bottom w:val="single" w:sz="4" w:space="0" w:color="auto"/>
              <w:right w:val="single" w:sz="4" w:space="0" w:color="auto"/>
            </w:tcBorders>
            <w:shd w:val="clear" w:color="auto" w:fill="auto"/>
            <w:textDirection w:val="btLr"/>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в т.ч. поступления в местный бюджет</w:t>
            </w:r>
          </w:p>
        </w:tc>
        <w:tc>
          <w:tcPr>
            <w:tcW w:w="275" w:type="pct"/>
            <w:vMerge/>
            <w:tcBorders>
              <w:top w:val="single" w:sz="8" w:space="0" w:color="auto"/>
              <w:left w:val="single" w:sz="4" w:space="0" w:color="auto"/>
              <w:bottom w:val="single" w:sz="4" w:space="0" w:color="auto"/>
              <w:right w:val="single" w:sz="8" w:space="0" w:color="auto"/>
            </w:tcBorders>
            <w:vAlign w:val="center"/>
            <w:hideMark/>
          </w:tcPr>
          <w:p w:rsidR="002B11CB" w:rsidRPr="002D4976" w:rsidRDefault="002B11CB" w:rsidP="007B48C2">
            <w:pPr>
              <w:suppressAutoHyphens w:val="0"/>
              <w:rPr>
                <w:color w:val="000000"/>
                <w:sz w:val="16"/>
                <w:szCs w:val="16"/>
                <w:lang w:eastAsia="ru-RU"/>
              </w:rPr>
            </w:pPr>
          </w:p>
        </w:tc>
      </w:tr>
      <w:tr w:rsidR="002B11CB" w:rsidRPr="002D4976" w:rsidTr="007B48C2">
        <w:trPr>
          <w:trHeight w:val="428"/>
          <w:jc w:val="center"/>
        </w:trPr>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2B11CB" w:rsidRPr="002D4976" w:rsidRDefault="002B11CB" w:rsidP="007B48C2">
            <w:pPr>
              <w:suppressAutoHyphens w:val="0"/>
              <w:jc w:val="center"/>
              <w:rPr>
                <w:color w:val="000000"/>
                <w:sz w:val="16"/>
                <w:szCs w:val="16"/>
                <w:lang w:eastAsia="ru-RU"/>
              </w:rPr>
            </w:pPr>
          </w:p>
        </w:tc>
        <w:tc>
          <w:tcPr>
            <w:tcW w:w="4791"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2B11CB" w:rsidRPr="002D4976" w:rsidRDefault="002B11CB" w:rsidP="007B48C2">
            <w:pPr>
              <w:suppressAutoHyphens w:val="0"/>
              <w:rPr>
                <w:b/>
                <w:i/>
                <w:color w:val="000000"/>
                <w:sz w:val="16"/>
                <w:szCs w:val="16"/>
                <w:lang w:eastAsia="ru-RU"/>
              </w:rPr>
            </w:pPr>
            <w:r w:rsidRPr="002D4976">
              <w:rPr>
                <w:b/>
                <w:i/>
                <w:color w:val="000000"/>
                <w:sz w:val="16"/>
                <w:szCs w:val="16"/>
                <w:lang w:eastAsia="ru-RU"/>
              </w:rPr>
              <w:t>Модернизация предприятий базовых отраслей экономики:</w:t>
            </w:r>
          </w:p>
        </w:tc>
      </w:tr>
      <w:tr w:rsidR="002B11CB" w:rsidRPr="002D4976" w:rsidTr="007B48C2">
        <w:trPr>
          <w:trHeight w:val="765"/>
          <w:jc w:val="center"/>
        </w:trPr>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Строительство цеха по изготовлению крупногабаритных металлических изделий ООО «Спасский механический завод»</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50,0</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50,0</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270,9</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40,0</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73,8</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16,8</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2012-2015</w:t>
            </w:r>
          </w:p>
        </w:tc>
      </w:tr>
      <w:tr w:rsidR="002B11CB" w:rsidRPr="002D4976" w:rsidTr="007B48C2">
        <w:trPr>
          <w:trHeight w:val="76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Модернизация производства ООО «Спасский механический завод» для выпуска сельскохозяйственной техники по франшизе</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42,0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5,4</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0,6</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6,0</w:t>
            </w:r>
          </w:p>
        </w:tc>
        <w:tc>
          <w:tcPr>
            <w:tcW w:w="318" w:type="pct"/>
            <w:tcBorders>
              <w:top w:val="nil"/>
              <w:left w:val="nil"/>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6,0</w:t>
            </w:r>
          </w:p>
        </w:tc>
        <w:tc>
          <w:tcPr>
            <w:tcW w:w="249" w:type="pct"/>
            <w:tcBorders>
              <w:top w:val="nil"/>
              <w:left w:val="single" w:sz="8"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7,0</w:t>
            </w:r>
          </w:p>
        </w:tc>
        <w:tc>
          <w:tcPr>
            <w:tcW w:w="325"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1,2</w:t>
            </w:r>
          </w:p>
        </w:tc>
        <w:tc>
          <w:tcPr>
            <w:tcW w:w="325"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100,0</w:t>
            </w:r>
          </w:p>
        </w:tc>
        <w:tc>
          <w:tcPr>
            <w:tcW w:w="326"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62,0</w:t>
            </w:r>
          </w:p>
        </w:tc>
        <w:tc>
          <w:tcPr>
            <w:tcW w:w="326"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21,8</w:t>
            </w:r>
          </w:p>
        </w:tc>
        <w:tc>
          <w:tcPr>
            <w:tcW w:w="275" w:type="pct"/>
            <w:tcBorders>
              <w:top w:val="nil"/>
              <w:left w:val="nil"/>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2014-2016</w:t>
            </w:r>
          </w:p>
        </w:tc>
      </w:tr>
      <w:tr w:rsidR="002B11CB" w:rsidRPr="002D4976" w:rsidTr="007B48C2">
        <w:trPr>
          <w:trHeight w:val="76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Производство новых  видов строительных материалов на базе </w:t>
            </w:r>
            <w:r w:rsidRPr="002D4976">
              <w:rPr>
                <w:sz w:val="16"/>
                <w:szCs w:val="16"/>
                <w:lang w:eastAsia="ru-RU"/>
              </w:rPr>
              <w:t>ОАО «Спасский комбинат асбестоцементных изделий»</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8,0</w:t>
            </w:r>
          </w:p>
        </w:tc>
        <w:tc>
          <w:tcPr>
            <w:tcW w:w="249" w:type="pct"/>
            <w:tcBorders>
              <w:top w:val="nil"/>
              <w:left w:val="single" w:sz="8"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325"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0,8</w:t>
            </w:r>
          </w:p>
        </w:tc>
        <w:tc>
          <w:tcPr>
            <w:tcW w:w="325"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15,0</w:t>
            </w:r>
          </w:p>
        </w:tc>
        <w:tc>
          <w:tcPr>
            <w:tcW w:w="326"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24,0</w:t>
            </w:r>
          </w:p>
        </w:tc>
        <w:tc>
          <w:tcPr>
            <w:tcW w:w="326"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4,0</w:t>
            </w:r>
          </w:p>
        </w:tc>
        <w:tc>
          <w:tcPr>
            <w:tcW w:w="275" w:type="pct"/>
            <w:tcBorders>
              <w:top w:val="nil"/>
              <w:left w:val="nil"/>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2013-2017</w:t>
            </w:r>
          </w:p>
        </w:tc>
      </w:tr>
      <w:tr w:rsidR="002B11CB" w:rsidRPr="002D4976" w:rsidTr="007B48C2">
        <w:trPr>
          <w:trHeight w:val="441"/>
          <w:jc w:val="center"/>
        </w:trPr>
        <w:tc>
          <w:tcPr>
            <w:tcW w:w="209" w:type="pct"/>
            <w:tcBorders>
              <w:top w:val="nil"/>
              <w:left w:val="single" w:sz="8" w:space="0" w:color="auto"/>
              <w:bottom w:val="single" w:sz="4" w:space="0" w:color="auto"/>
              <w:right w:val="nil"/>
            </w:tcBorders>
            <w:shd w:val="clear" w:color="auto" w:fill="auto"/>
            <w:vAlign w:val="center"/>
          </w:tcPr>
          <w:p w:rsidR="002B11CB" w:rsidRPr="002D4976" w:rsidRDefault="002B11CB" w:rsidP="007B48C2">
            <w:pPr>
              <w:suppressAutoHyphens w:val="0"/>
              <w:jc w:val="center"/>
              <w:rPr>
                <w:color w:val="000000"/>
                <w:sz w:val="16"/>
                <w:szCs w:val="16"/>
                <w:lang w:eastAsia="ru-RU"/>
              </w:rPr>
            </w:pPr>
          </w:p>
        </w:tc>
        <w:tc>
          <w:tcPr>
            <w:tcW w:w="4791" w:type="pct"/>
            <w:gridSpan w:val="13"/>
            <w:tcBorders>
              <w:top w:val="nil"/>
              <w:left w:val="single" w:sz="8" w:space="0" w:color="auto"/>
              <w:bottom w:val="single" w:sz="4" w:space="0" w:color="auto"/>
              <w:right w:val="single" w:sz="8" w:space="0" w:color="auto"/>
            </w:tcBorders>
            <w:shd w:val="clear" w:color="auto" w:fill="auto"/>
            <w:vAlign w:val="center"/>
          </w:tcPr>
          <w:p w:rsidR="002B11CB" w:rsidRPr="002D4976" w:rsidRDefault="002B11CB" w:rsidP="007B48C2">
            <w:pPr>
              <w:suppressAutoHyphens w:val="0"/>
              <w:rPr>
                <w:b/>
                <w:i/>
                <w:color w:val="000000"/>
                <w:sz w:val="16"/>
                <w:szCs w:val="16"/>
                <w:lang w:eastAsia="ru-RU"/>
              </w:rPr>
            </w:pPr>
            <w:r w:rsidRPr="002D4976">
              <w:rPr>
                <w:b/>
                <w:i/>
                <w:color w:val="000000"/>
                <w:sz w:val="16"/>
                <w:szCs w:val="16"/>
                <w:lang w:eastAsia="ru-RU"/>
              </w:rPr>
              <w:t>Экономическая диверсификация малого и среднего бизнеса:</w:t>
            </w:r>
          </w:p>
        </w:tc>
      </w:tr>
      <w:tr w:rsidR="002B11CB" w:rsidRPr="002D4976" w:rsidTr="007B48C2">
        <w:trPr>
          <w:trHeight w:val="76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Создание инновационных промышленных зон производства строительных материалов «нового образца».</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35,0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24,5</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9,8</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0,4</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0,4</w:t>
            </w:r>
          </w:p>
        </w:tc>
        <w:tc>
          <w:tcPr>
            <w:tcW w:w="318" w:type="pct"/>
            <w:tcBorders>
              <w:top w:val="nil"/>
              <w:left w:val="nil"/>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5,5</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3,3</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56,6</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19,7</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2014-2018</w:t>
            </w:r>
          </w:p>
        </w:tc>
      </w:tr>
      <w:tr w:rsidR="002B11CB" w:rsidRPr="002D4976" w:rsidTr="007B48C2">
        <w:trPr>
          <w:trHeight w:val="102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Создание многофункционального центра по переработке сельскохозяйственной продукции в городском округе Спасск-Дальний.</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10,5</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1,2</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0,3</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w:t>
            </w:r>
          </w:p>
        </w:tc>
        <w:tc>
          <w:tcPr>
            <w:tcW w:w="318" w:type="pct"/>
            <w:tcBorders>
              <w:top w:val="nil"/>
              <w:left w:val="nil"/>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3,5</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2,4</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31,5</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11,2</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2015-2016</w:t>
            </w:r>
          </w:p>
        </w:tc>
      </w:tr>
      <w:tr w:rsidR="002B11CB" w:rsidRPr="002D4976" w:rsidTr="007B48C2">
        <w:trPr>
          <w:trHeight w:val="51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Создание сети диверсифицированных малых пищевых производств.</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1,8</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0,2</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318" w:type="pct"/>
            <w:tcBorders>
              <w:top w:val="nil"/>
              <w:left w:val="nil"/>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2,5</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2,8</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45,0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25,0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9,8</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2014-2015</w:t>
            </w:r>
          </w:p>
        </w:tc>
      </w:tr>
      <w:tr w:rsidR="002B11CB" w:rsidRPr="002D4976" w:rsidTr="007B48C2">
        <w:trPr>
          <w:trHeight w:val="51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Создание мультимодального логистического узла-центра Транссиба.</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45,0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10,0</w:t>
            </w:r>
          </w:p>
        </w:tc>
        <w:tc>
          <w:tcPr>
            <w:tcW w:w="318" w:type="pct"/>
            <w:tcBorders>
              <w:top w:val="nil"/>
              <w:left w:val="nil"/>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45,0</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7,0</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15,6</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350,0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109,6</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54,6</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2016-2020</w:t>
            </w:r>
          </w:p>
        </w:tc>
      </w:tr>
      <w:tr w:rsidR="002B11CB" w:rsidRPr="002D4976" w:rsidTr="007B48C2">
        <w:trPr>
          <w:trHeight w:val="51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Строительство мини-завода скоростного домостроения.</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27,2</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6,4</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6,4</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5,5</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1,6</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30,4</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7,8</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2015</w:t>
            </w:r>
          </w:p>
        </w:tc>
      </w:tr>
      <w:tr w:rsidR="002B11CB" w:rsidRPr="002D4976" w:rsidTr="007B48C2">
        <w:trPr>
          <w:trHeight w:val="57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Создание межмуниципального центра развития предпринимательства.</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3,4</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0,8</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0,8</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7,5</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1,6</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8,4</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5,0</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2013</w:t>
            </w:r>
          </w:p>
        </w:tc>
      </w:tr>
      <w:tr w:rsidR="002B11CB" w:rsidRPr="002D4976" w:rsidTr="007B48C2">
        <w:trPr>
          <w:trHeight w:val="76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Формирование туристского кластера на территории городского округа Спасск-Дальний</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16,0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10,8</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2,6</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2,6</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4,5</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3,4</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38,0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15,3</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2014-2016</w:t>
            </w:r>
          </w:p>
        </w:tc>
      </w:tr>
      <w:tr w:rsidR="002B11CB" w:rsidRPr="002D4976" w:rsidTr="007B48C2">
        <w:trPr>
          <w:trHeight w:val="504"/>
          <w:jc w:val="center"/>
        </w:trPr>
        <w:tc>
          <w:tcPr>
            <w:tcW w:w="209" w:type="pct"/>
            <w:tcBorders>
              <w:top w:val="nil"/>
              <w:left w:val="single" w:sz="8" w:space="0" w:color="auto"/>
              <w:bottom w:val="single" w:sz="4" w:space="0" w:color="auto"/>
              <w:right w:val="nil"/>
            </w:tcBorders>
            <w:shd w:val="clear" w:color="auto" w:fill="auto"/>
            <w:vAlign w:val="center"/>
          </w:tcPr>
          <w:p w:rsidR="002B11CB" w:rsidRPr="002D4976" w:rsidRDefault="002B11CB" w:rsidP="007B48C2">
            <w:pPr>
              <w:suppressAutoHyphens w:val="0"/>
              <w:jc w:val="center"/>
              <w:rPr>
                <w:color w:val="000000"/>
                <w:sz w:val="16"/>
                <w:szCs w:val="16"/>
                <w:lang w:eastAsia="ru-RU"/>
              </w:rPr>
            </w:pPr>
          </w:p>
        </w:tc>
        <w:tc>
          <w:tcPr>
            <w:tcW w:w="4791" w:type="pct"/>
            <w:gridSpan w:val="13"/>
            <w:tcBorders>
              <w:top w:val="nil"/>
              <w:left w:val="single" w:sz="8" w:space="0" w:color="auto"/>
              <w:bottom w:val="single" w:sz="4" w:space="0" w:color="auto"/>
              <w:right w:val="single" w:sz="8" w:space="0" w:color="auto"/>
            </w:tcBorders>
            <w:shd w:val="clear" w:color="auto" w:fill="auto"/>
            <w:vAlign w:val="center"/>
          </w:tcPr>
          <w:p w:rsidR="002B11CB" w:rsidRPr="002D4976" w:rsidRDefault="002B11CB" w:rsidP="007B48C2">
            <w:pPr>
              <w:suppressAutoHyphens w:val="0"/>
              <w:rPr>
                <w:b/>
                <w:i/>
                <w:color w:val="000000"/>
                <w:sz w:val="16"/>
                <w:szCs w:val="16"/>
                <w:lang w:eastAsia="ru-RU"/>
              </w:rPr>
            </w:pPr>
            <w:r w:rsidRPr="002D4976">
              <w:rPr>
                <w:b/>
                <w:i/>
                <w:color w:val="000000"/>
                <w:sz w:val="16"/>
                <w:szCs w:val="16"/>
                <w:lang w:eastAsia="ru-RU"/>
              </w:rPr>
              <w:t>Улучшение качества жизни населения городского округа (развитие социальной и коммунальной инфраструктуры):</w:t>
            </w:r>
          </w:p>
        </w:tc>
      </w:tr>
      <w:tr w:rsidR="002B11CB" w:rsidRPr="002D4976" w:rsidTr="007B48C2">
        <w:trPr>
          <w:trHeight w:val="76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lastRenderedPageBreak/>
              <w:t>11</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Создание зон комфортного отдыха и реновации человеческого капитала в городском округе Спасск-Дальний.</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30,0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25,0</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отрицательная</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29,0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16,8</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2015-2019</w:t>
            </w:r>
          </w:p>
        </w:tc>
      </w:tr>
      <w:tr w:rsidR="002B11CB" w:rsidRPr="002D4976" w:rsidTr="007B48C2">
        <w:trPr>
          <w:trHeight w:val="76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12</w:t>
            </w:r>
          </w:p>
        </w:tc>
        <w:tc>
          <w:tcPr>
            <w:tcW w:w="975" w:type="pct"/>
            <w:tcBorders>
              <w:top w:val="nil"/>
              <w:left w:val="single" w:sz="8" w:space="0" w:color="auto"/>
              <w:bottom w:val="single" w:sz="4" w:space="0" w:color="auto"/>
              <w:right w:val="single" w:sz="8" w:space="0" w:color="auto"/>
            </w:tcBorders>
            <w:shd w:val="clear" w:color="000000" w:fill="FFFFFF"/>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Капитальный ремонт здания детского сада по ул.Матросова,8 в городском округе Спасск-Дальний.</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151,4</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75,7</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75,7</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sz w:val="16"/>
                <w:szCs w:val="16"/>
                <w:lang w:eastAsia="ru-RU"/>
              </w:rPr>
            </w:pPr>
            <w:r w:rsidRPr="002D4976">
              <w:rPr>
                <w:sz w:val="16"/>
                <w:szCs w:val="16"/>
                <w:lang w:eastAsia="ru-RU"/>
              </w:rPr>
              <w:t>10,0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0,2</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2012-2013</w:t>
            </w:r>
          </w:p>
        </w:tc>
      </w:tr>
      <w:tr w:rsidR="002B11CB" w:rsidRPr="002D4976" w:rsidTr="007B48C2">
        <w:trPr>
          <w:trHeight w:val="51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13</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Строительство детского сада на 200 мест в микрорайоне №2. </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151,7</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75,0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75,0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1,7</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18,0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9,4</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2012–2020 </w:t>
            </w:r>
          </w:p>
        </w:tc>
      </w:tr>
      <w:tr w:rsidR="002B11CB" w:rsidRPr="002D4976" w:rsidTr="007B48C2">
        <w:trPr>
          <w:trHeight w:val="30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14</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Создание сети «семейных детских садов». </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9,8</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9,8</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2014–2016 </w:t>
            </w:r>
          </w:p>
        </w:tc>
      </w:tr>
      <w:tr w:rsidR="002B11CB" w:rsidRPr="002D4976" w:rsidTr="007B48C2">
        <w:trPr>
          <w:trHeight w:val="102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w:t>
            </w:r>
          </w:p>
        </w:tc>
        <w:tc>
          <w:tcPr>
            <w:tcW w:w="975" w:type="pct"/>
            <w:tcBorders>
              <w:top w:val="nil"/>
              <w:left w:val="single" w:sz="8" w:space="0" w:color="auto"/>
              <w:bottom w:val="single" w:sz="4" w:space="0" w:color="auto"/>
              <w:right w:val="single" w:sz="8" w:space="0" w:color="auto"/>
            </w:tcBorders>
            <w:shd w:val="clear" w:color="000000" w:fill="FFFFFF"/>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Капитальный ремонт здания МБДОУ детский сад №2 «Капелька» ул. Красногвардейская,108 в городском округе Спасск-Дальний.</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51,5</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000000" w:fill="FFFFFF"/>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45,0</w:t>
            </w:r>
          </w:p>
        </w:tc>
        <w:tc>
          <w:tcPr>
            <w:tcW w:w="302" w:type="pct"/>
            <w:tcBorders>
              <w:top w:val="nil"/>
              <w:left w:val="nil"/>
              <w:bottom w:val="single" w:sz="4" w:space="0" w:color="auto"/>
              <w:right w:val="single" w:sz="4" w:space="0" w:color="auto"/>
            </w:tcBorders>
            <w:shd w:val="clear" w:color="000000" w:fill="FFFFFF"/>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6,5</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2015-2017</w:t>
            </w:r>
          </w:p>
        </w:tc>
      </w:tr>
      <w:tr w:rsidR="002B11CB" w:rsidRPr="002D4976" w:rsidTr="007B48C2">
        <w:trPr>
          <w:trHeight w:val="428"/>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16</w:t>
            </w:r>
          </w:p>
        </w:tc>
        <w:tc>
          <w:tcPr>
            <w:tcW w:w="975" w:type="pct"/>
            <w:tcBorders>
              <w:top w:val="nil"/>
              <w:left w:val="single" w:sz="8" w:space="0" w:color="auto"/>
              <w:bottom w:val="single" w:sz="4" w:space="0" w:color="auto"/>
              <w:right w:val="single" w:sz="8" w:space="0" w:color="auto"/>
            </w:tcBorders>
            <w:shd w:val="clear" w:color="000000" w:fill="FFFFFF"/>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Реконструкция, капитальный ремонт зданий дошкольных учреждений: МБДОУ детский сад №3 «Радуга», МБДОУ детский сад №7 «Сказка», МБДОУ детский сад №9, МБДОУ детский сад № 10 «Малышка», МБДОУ ЦРР детский сад №13 «Золотой ключик» в целях открытия новых групп»</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000000" w:fill="FFFFFF"/>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6,0</w:t>
            </w:r>
          </w:p>
        </w:tc>
        <w:tc>
          <w:tcPr>
            <w:tcW w:w="302" w:type="pct"/>
            <w:tcBorders>
              <w:top w:val="nil"/>
              <w:left w:val="nil"/>
              <w:bottom w:val="single" w:sz="4" w:space="0" w:color="auto"/>
              <w:right w:val="single" w:sz="4" w:space="0" w:color="auto"/>
            </w:tcBorders>
            <w:shd w:val="clear" w:color="000000" w:fill="FFFFFF"/>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3,0</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22,0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2015-2018</w:t>
            </w:r>
          </w:p>
        </w:tc>
      </w:tr>
      <w:tr w:rsidR="002B11CB" w:rsidRPr="002D4976" w:rsidTr="007B48C2">
        <w:trPr>
          <w:trHeight w:val="855"/>
          <w:jc w:val="center"/>
        </w:trPr>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17</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Строительство физкультурно-оздоровительного комплекса  в  микрорайоне №2 в городском округе Спасск-Дальний.</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113,6</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24,6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62,3</w:t>
            </w:r>
          </w:p>
        </w:tc>
        <w:tc>
          <w:tcPr>
            <w:tcW w:w="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26,7</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21,0</w:t>
            </w:r>
          </w:p>
        </w:tc>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w:t>
            </w:r>
          </w:p>
        </w:tc>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5,9</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2012-2013 </w:t>
            </w:r>
          </w:p>
        </w:tc>
      </w:tr>
      <w:tr w:rsidR="002B11CB" w:rsidRPr="002D4976" w:rsidTr="007B48C2">
        <w:trPr>
          <w:trHeight w:val="51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18</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Строительство стадиона городского округа Спасск-Дальний.</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30,3</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16,0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4,3</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2015</w:t>
            </w:r>
          </w:p>
        </w:tc>
      </w:tr>
      <w:tr w:rsidR="002B11CB" w:rsidRPr="002D4976" w:rsidTr="007B48C2">
        <w:trPr>
          <w:trHeight w:val="51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19</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Реставрационные работы по объектам культурного наследия. </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0,5</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0,5</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0,1</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0,1</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2013</w:t>
            </w:r>
          </w:p>
        </w:tc>
      </w:tr>
      <w:tr w:rsidR="002B11CB" w:rsidRPr="002D4976" w:rsidTr="007B48C2">
        <w:trPr>
          <w:trHeight w:val="73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w:t>
            </w:r>
          </w:p>
        </w:tc>
        <w:tc>
          <w:tcPr>
            <w:tcW w:w="975" w:type="pct"/>
            <w:tcBorders>
              <w:top w:val="nil"/>
              <w:left w:val="single" w:sz="8" w:space="0" w:color="auto"/>
              <w:bottom w:val="single" w:sz="4" w:space="0" w:color="auto"/>
              <w:right w:val="single" w:sz="8" w:space="0" w:color="auto"/>
            </w:tcBorders>
            <w:shd w:val="clear" w:color="000000" w:fill="FFFFFF"/>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Реконструкция основных экспозиций муниципального бюджетного учреждения «Краеведческий музей имени Н.И. Береговой городского округа Спасск-Дальний».</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2,5</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02" w:type="pct"/>
            <w:tcBorders>
              <w:top w:val="nil"/>
              <w:left w:val="nil"/>
              <w:bottom w:val="single" w:sz="4" w:space="0" w:color="auto"/>
              <w:right w:val="single" w:sz="4" w:space="0" w:color="auto"/>
            </w:tcBorders>
            <w:shd w:val="clear" w:color="000000" w:fill="FFFFFF"/>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2,5</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0,1</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0,1</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2013-2015 </w:t>
            </w:r>
          </w:p>
        </w:tc>
      </w:tr>
      <w:tr w:rsidR="002B11CB" w:rsidRPr="002D4976" w:rsidTr="007B48C2">
        <w:trPr>
          <w:trHeight w:val="73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21</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Реконструкция здания муниципального автономного учреждения «Городской центр народной культуры «Приморье».</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6,3</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5,3</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25,0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3,9</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2012–2016 </w:t>
            </w:r>
          </w:p>
        </w:tc>
      </w:tr>
      <w:tr w:rsidR="002B11CB" w:rsidRPr="002D4976" w:rsidTr="007B48C2">
        <w:trPr>
          <w:trHeight w:val="102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lastRenderedPageBreak/>
              <w:t>22</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Строительство продолжения ул. Грибоедова до ул. Арсеньева. </w:t>
            </w:r>
            <w:r w:rsidR="00C92A9A">
              <w:rPr>
                <w:color w:val="000000"/>
                <w:sz w:val="16"/>
                <w:szCs w:val="16"/>
                <w:lang w:eastAsia="ru-RU"/>
              </w:rPr>
              <w:t xml:space="preserve"> С</w:t>
            </w:r>
            <w:r w:rsidRPr="002D4976">
              <w:rPr>
                <w:color w:val="000000"/>
                <w:sz w:val="16"/>
                <w:szCs w:val="16"/>
                <w:lang w:eastAsia="ru-RU"/>
              </w:rPr>
              <w:t>троительство центрального транспортно-пешеходного узла с путепроводом и развязкой по ул. Советская</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378,4</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336,8</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41,7</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24,0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4,4</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2012–2018 </w:t>
            </w:r>
          </w:p>
        </w:tc>
      </w:tr>
      <w:tr w:rsidR="002B11CB" w:rsidRPr="002D4976" w:rsidTr="007B48C2">
        <w:trPr>
          <w:trHeight w:val="76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23</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Строительство многоквартирного дома со встроенными нежилыми помещениями по ул. Вокзальная. </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40,0</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35,4</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1,3</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1,3</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5,6</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5,6</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2012–2014 </w:t>
            </w:r>
          </w:p>
        </w:tc>
      </w:tr>
      <w:tr w:rsidR="002B11CB" w:rsidRPr="002D4976" w:rsidTr="007B48C2">
        <w:trPr>
          <w:trHeight w:val="52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24</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Строительство двух 60-ти квартирных жилых домов по ул. Парковая. </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168,8</w:t>
            </w:r>
          </w:p>
        </w:tc>
        <w:tc>
          <w:tcPr>
            <w:tcW w:w="302"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82,9</w:t>
            </w:r>
          </w:p>
        </w:tc>
        <w:tc>
          <w:tcPr>
            <w:tcW w:w="357"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82,9</w:t>
            </w:r>
          </w:p>
        </w:tc>
        <w:tc>
          <w:tcPr>
            <w:tcW w:w="302"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3,0</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9,4</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9,4</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2012–2015 </w:t>
            </w:r>
          </w:p>
        </w:tc>
      </w:tr>
      <w:tr w:rsidR="002B11CB" w:rsidRPr="002D4976" w:rsidTr="007B48C2">
        <w:trPr>
          <w:trHeight w:val="51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25</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Капитальный ремонт многоквартирных домов городского округа Спасск-Дальний. </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19,6</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02"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15,1</w:t>
            </w:r>
          </w:p>
        </w:tc>
        <w:tc>
          <w:tcPr>
            <w:tcW w:w="353"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4,5</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5,2</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0,3</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2012</w:t>
            </w:r>
          </w:p>
        </w:tc>
      </w:tr>
      <w:tr w:rsidR="002B11CB" w:rsidRPr="002D4976" w:rsidTr="007B48C2">
        <w:trPr>
          <w:trHeight w:val="102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26</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Перевод теплоисточников городского округа Спасск-Дальний, работающих на мазуте, на использование твердого топлива приморских угольных разрезов. </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542,8</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94,1</w:t>
            </w:r>
          </w:p>
        </w:tc>
        <w:tc>
          <w:tcPr>
            <w:tcW w:w="302"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28,7</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nil"/>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420,0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5,5</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99,4</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240,0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9,4</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2012</w:t>
            </w:r>
            <w:r>
              <w:rPr>
                <w:color w:val="000000"/>
                <w:sz w:val="16"/>
                <w:szCs w:val="16"/>
                <w:lang w:eastAsia="ru-RU"/>
              </w:rPr>
              <w:t xml:space="preserve"> </w:t>
            </w:r>
            <w:r w:rsidRPr="002D4976">
              <w:rPr>
                <w:color w:val="000000"/>
                <w:sz w:val="16"/>
                <w:szCs w:val="16"/>
                <w:lang w:eastAsia="ru-RU"/>
              </w:rPr>
              <w:t>-</w:t>
            </w:r>
            <w:r>
              <w:rPr>
                <w:color w:val="000000"/>
                <w:sz w:val="16"/>
                <w:szCs w:val="16"/>
                <w:lang w:eastAsia="ru-RU"/>
              </w:rPr>
              <w:t xml:space="preserve"> </w:t>
            </w:r>
            <w:r w:rsidRPr="002D4976">
              <w:rPr>
                <w:color w:val="000000"/>
                <w:sz w:val="16"/>
                <w:szCs w:val="16"/>
                <w:lang w:eastAsia="ru-RU"/>
              </w:rPr>
              <w:t xml:space="preserve">2014 </w:t>
            </w:r>
          </w:p>
        </w:tc>
      </w:tr>
      <w:tr w:rsidR="002B11CB" w:rsidRPr="002D4976" w:rsidTr="007B48C2">
        <w:trPr>
          <w:trHeight w:val="51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27</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Газификация городского округа Спасск-Дальний. </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326,7</w:t>
            </w:r>
          </w:p>
        </w:tc>
        <w:tc>
          <w:tcPr>
            <w:tcW w:w="302"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133,0</w:t>
            </w:r>
          </w:p>
        </w:tc>
        <w:tc>
          <w:tcPr>
            <w:tcW w:w="302"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63,7</w:t>
            </w:r>
          </w:p>
        </w:tc>
        <w:tc>
          <w:tcPr>
            <w:tcW w:w="353"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130,0</w:t>
            </w:r>
          </w:p>
        </w:tc>
        <w:tc>
          <w:tcPr>
            <w:tcW w:w="318" w:type="pct"/>
            <w:tcBorders>
              <w:top w:val="nil"/>
              <w:left w:val="nil"/>
              <w:bottom w:val="single" w:sz="4" w:space="0" w:color="auto"/>
              <w:right w:val="nil"/>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nil"/>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4,5</w:t>
            </w: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247,0</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870,0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20,0</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2012</w:t>
            </w:r>
            <w:r>
              <w:rPr>
                <w:color w:val="000000"/>
                <w:sz w:val="16"/>
                <w:szCs w:val="16"/>
                <w:lang w:eastAsia="ru-RU"/>
              </w:rPr>
              <w:t xml:space="preserve"> </w:t>
            </w:r>
            <w:r w:rsidRPr="002D4976">
              <w:rPr>
                <w:color w:val="000000"/>
                <w:sz w:val="16"/>
                <w:szCs w:val="16"/>
                <w:lang w:eastAsia="ru-RU"/>
              </w:rPr>
              <w:t>-</w:t>
            </w:r>
            <w:r>
              <w:rPr>
                <w:color w:val="000000"/>
                <w:sz w:val="16"/>
                <w:szCs w:val="16"/>
                <w:lang w:eastAsia="ru-RU"/>
              </w:rPr>
              <w:t xml:space="preserve"> </w:t>
            </w:r>
            <w:r w:rsidRPr="002D4976">
              <w:rPr>
                <w:color w:val="000000"/>
                <w:sz w:val="16"/>
                <w:szCs w:val="16"/>
                <w:lang w:eastAsia="ru-RU"/>
              </w:rPr>
              <w:t>2020</w:t>
            </w:r>
          </w:p>
        </w:tc>
      </w:tr>
      <w:tr w:rsidR="002B11CB" w:rsidRPr="002D4976" w:rsidTr="007B48C2">
        <w:trPr>
          <w:trHeight w:val="765"/>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28</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 xml:space="preserve">Реконструкция и модернизация системы водоснабжения и водоотведения городского округа Спасск-Дальний. </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618,9</w:t>
            </w:r>
          </w:p>
        </w:tc>
        <w:tc>
          <w:tcPr>
            <w:tcW w:w="302"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53,9</w:t>
            </w:r>
          </w:p>
        </w:tc>
        <w:tc>
          <w:tcPr>
            <w:tcW w:w="357"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356,1</w:t>
            </w:r>
          </w:p>
        </w:tc>
        <w:tc>
          <w:tcPr>
            <w:tcW w:w="302"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208,9</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9,5</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23,5</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120,0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9,4</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2012</w:t>
            </w:r>
            <w:r>
              <w:rPr>
                <w:color w:val="000000"/>
                <w:sz w:val="16"/>
                <w:szCs w:val="16"/>
                <w:lang w:eastAsia="ru-RU"/>
              </w:rPr>
              <w:t xml:space="preserve"> </w:t>
            </w:r>
            <w:r w:rsidRPr="002D4976">
              <w:rPr>
                <w:color w:val="000000"/>
                <w:sz w:val="16"/>
                <w:szCs w:val="16"/>
                <w:lang w:eastAsia="ru-RU"/>
              </w:rPr>
              <w:t>-</w:t>
            </w:r>
            <w:r>
              <w:rPr>
                <w:color w:val="000000"/>
                <w:sz w:val="16"/>
                <w:szCs w:val="16"/>
                <w:lang w:eastAsia="ru-RU"/>
              </w:rPr>
              <w:t xml:space="preserve"> </w:t>
            </w:r>
            <w:r w:rsidRPr="002D4976">
              <w:rPr>
                <w:color w:val="000000"/>
                <w:sz w:val="16"/>
                <w:szCs w:val="16"/>
                <w:lang w:eastAsia="ru-RU"/>
              </w:rPr>
              <w:t>2017</w:t>
            </w:r>
          </w:p>
        </w:tc>
      </w:tr>
      <w:tr w:rsidR="002B11CB" w:rsidRPr="002D4976" w:rsidTr="007B48C2">
        <w:trPr>
          <w:trHeight w:val="102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29</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Внедрение энергосберегающих технологий и оборудования, реконструкция и модернизация электросетевого хозяйства городского округа Спасск-Дальний</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56,1</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46,2</w:t>
            </w:r>
          </w:p>
        </w:tc>
        <w:tc>
          <w:tcPr>
            <w:tcW w:w="302"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10,0</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11,5</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13,5</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220,0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9,8</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2013</w:t>
            </w:r>
            <w:r>
              <w:rPr>
                <w:color w:val="000000"/>
                <w:sz w:val="16"/>
                <w:szCs w:val="16"/>
                <w:lang w:eastAsia="ru-RU"/>
              </w:rPr>
              <w:t xml:space="preserve"> </w:t>
            </w:r>
            <w:r w:rsidRPr="002D4976">
              <w:rPr>
                <w:color w:val="000000"/>
                <w:sz w:val="16"/>
                <w:szCs w:val="16"/>
                <w:lang w:eastAsia="ru-RU"/>
              </w:rPr>
              <w:t>-</w:t>
            </w:r>
            <w:r>
              <w:rPr>
                <w:color w:val="000000"/>
                <w:sz w:val="16"/>
                <w:szCs w:val="16"/>
                <w:lang w:eastAsia="ru-RU"/>
              </w:rPr>
              <w:t xml:space="preserve"> </w:t>
            </w:r>
            <w:r w:rsidRPr="002D4976">
              <w:rPr>
                <w:color w:val="000000"/>
                <w:sz w:val="16"/>
                <w:szCs w:val="16"/>
                <w:lang w:eastAsia="ru-RU"/>
              </w:rPr>
              <w:t>2015</w:t>
            </w:r>
          </w:p>
        </w:tc>
      </w:tr>
      <w:tr w:rsidR="002B11CB" w:rsidRPr="002D4976" w:rsidTr="007B48C2">
        <w:trPr>
          <w:trHeight w:val="510"/>
          <w:jc w:val="center"/>
        </w:trPr>
        <w:tc>
          <w:tcPr>
            <w:tcW w:w="209" w:type="pct"/>
            <w:tcBorders>
              <w:top w:val="nil"/>
              <w:left w:val="single" w:sz="8" w:space="0" w:color="auto"/>
              <w:bottom w:val="single" w:sz="4" w:space="0" w:color="auto"/>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30</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Модернизация полигона твердых бытовых отходов.</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98,7</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69,1</w:t>
            </w:r>
          </w:p>
        </w:tc>
        <w:tc>
          <w:tcPr>
            <w:tcW w:w="302"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29,6</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single" w:sz="4" w:space="0" w:color="auto"/>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80,0</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9,4</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9,4</w:t>
            </w:r>
          </w:p>
        </w:tc>
        <w:tc>
          <w:tcPr>
            <w:tcW w:w="275" w:type="pct"/>
            <w:tcBorders>
              <w:top w:val="nil"/>
              <w:left w:val="nil"/>
              <w:bottom w:val="single" w:sz="4" w:space="0" w:color="auto"/>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2013</w:t>
            </w:r>
            <w:r>
              <w:rPr>
                <w:color w:val="000000"/>
                <w:sz w:val="16"/>
                <w:szCs w:val="16"/>
                <w:lang w:eastAsia="ru-RU"/>
              </w:rPr>
              <w:t xml:space="preserve"> </w:t>
            </w:r>
            <w:r w:rsidRPr="002D4976">
              <w:rPr>
                <w:color w:val="000000"/>
                <w:sz w:val="16"/>
                <w:szCs w:val="16"/>
                <w:lang w:eastAsia="ru-RU"/>
              </w:rPr>
              <w:t>-</w:t>
            </w:r>
            <w:r>
              <w:rPr>
                <w:color w:val="000000"/>
                <w:sz w:val="16"/>
                <w:szCs w:val="16"/>
                <w:lang w:eastAsia="ru-RU"/>
              </w:rPr>
              <w:t xml:space="preserve"> </w:t>
            </w:r>
            <w:r w:rsidRPr="002D4976">
              <w:rPr>
                <w:color w:val="000000"/>
                <w:sz w:val="16"/>
                <w:szCs w:val="16"/>
                <w:lang w:eastAsia="ru-RU"/>
              </w:rPr>
              <w:t xml:space="preserve">2017 </w:t>
            </w:r>
          </w:p>
        </w:tc>
      </w:tr>
      <w:tr w:rsidR="002B11CB" w:rsidRPr="002D4976" w:rsidTr="007B48C2">
        <w:trPr>
          <w:trHeight w:val="525"/>
          <w:jc w:val="center"/>
        </w:trPr>
        <w:tc>
          <w:tcPr>
            <w:tcW w:w="209" w:type="pct"/>
            <w:tcBorders>
              <w:top w:val="nil"/>
              <w:left w:val="single" w:sz="8" w:space="0" w:color="auto"/>
              <w:bottom w:val="nil"/>
              <w:right w:val="nil"/>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31</w:t>
            </w:r>
          </w:p>
        </w:tc>
        <w:tc>
          <w:tcPr>
            <w:tcW w:w="975" w:type="pct"/>
            <w:tcBorders>
              <w:top w:val="nil"/>
              <w:left w:val="single" w:sz="8" w:space="0" w:color="auto"/>
              <w:bottom w:val="nil"/>
              <w:right w:val="single" w:sz="8" w:space="0" w:color="auto"/>
            </w:tcBorders>
            <w:shd w:val="clear" w:color="auto" w:fill="auto"/>
            <w:vAlign w:val="center"/>
            <w:hideMark/>
          </w:tcPr>
          <w:p w:rsidR="002B11CB" w:rsidRPr="002D4976" w:rsidRDefault="002B11CB" w:rsidP="007B48C2">
            <w:pPr>
              <w:suppressAutoHyphens w:val="0"/>
              <w:jc w:val="both"/>
              <w:rPr>
                <w:color w:val="000000"/>
                <w:sz w:val="16"/>
                <w:szCs w:val="16"/>
                <w:lang w:eastAsia="ru-RU"/>
              </w:rPr>
            </w:pPr>
            <w:r w:rsidRPr="002D4976">
              <w:rPr>
                <w:color w:val="000000"/>
                <w:sz w:val="16"/>
                <w:szCs w:val="16"/>
                <w:lang w:eastAsia="ru-RU"/>
              </w:rPr>
              <w:t>Защита от наводнений г.Спасска-Дальнего Приморского края на 2013-2015 гг.</w:t>
            </w:r>
          </w:p>
        </w:tc>
        <w:tc>
          <w:tcPr>
            <w:tcW w:w="357"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11,8</w:t>
            </w:r>
          </w:p>
        </w:tc>
        <w:tc>
          <w:tcPr>
            <w:tcW w:w="302"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57" w:type="pct"/>
            <w:tcBorders>
              <w:top w:val="nil"/>
              <w:left w:val="nil"/>
              <w:bottom w:val="nil"/>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5,9</w:t>
            </w:r>
          </w:p>
        </w:tc>
        <w:tc>
          <w:tcPr>
            <w:tcW w:w="302" w:type="pct"/>
            <w:tcBorders>
              <w:top w:val="nil"/>
              <w:left w:val="nil"/>
              <w:bottom w:val="nil"/>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5,9</w:t>
            </w:r>
          </w:p>
        </w:tc>
        <w:tc>
          <w:tcPr>
            <w:tcW w:w="353"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318" w:type="pct"/>
            <w:tcBorders>
              <w:top w:val="nil"/>
              <w:left w:val="nil"/>
              <w:bottom w:val="single" w:sz="4" w:space="0" w:color="auto"/>
              <w:right w:val="single" w:sz="4" w:space="0" w:color="auto"/>
            </w:tcBorders>
            <w:shd w:val="clear" w:color="auto" w:fill="auto"/>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0,0</w:t>
            </w:r>
          </w:p>
        </w:tc>
        <w:tc>
          <w:tcPr>
            <w:tcW w:w="249" w:type="pct"/>
            <w:tcBorders>
              <w:top w:val="nil"/>
              <w:left w:val="single" w:sz="8" w:space="0" w:color="auto"/>
              <w:bottom w:val="nil"/>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nil"/>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w:t>
            </w:r>
          </w:p>
        </w:tc>
        <w:tc>
          <w:tcPr>
            <w:tcW w:w="325" w:type="pct"/>
            <w:tcBorders>
              <w:top w:val="nil"/>
              <w:left w:val="nil"/>
              <w:bottom w:val="nil"/>
              <w:right w:val="single" w:sz="4" w:space="0" w:color="auto"/>
            </w:tcBorders>
            <w:shd w:val="clear" w:color="000000" w:fill="FFFFFF"/>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20,0</w:t>
            </w:r>
          </w:p>
        </w:tc>
        <w:tc>
          <w:tcPr>
            <w:tcW w:w="326" w:type="pct"/>
            <w:tcBorders>
              <w:top w:val="nil"/>
              <w:left w:val="nil"/>
              <w:bottom w:val="nil"/>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10,5</w:t>
            </w:r>
          </w:p>
        </w:tc>
        <w:tc>
          <w:tcPr>
            <w:tcW w:w="326" w:type="pct"/>
            <w:tcBorders>
              <w:top w:val="nil"/>
              <w:left w:val="nil"/>
              <w:bottom w:val="single" w:sz="4" w:space="0" w:color="auto"/>
              <w:right w:val="single" w:sz="4"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7,5</w:t>
            </w:r>
          </w:p>
        </w:tc>
        <w:tc>
          <w:tcPr>
            <w:tcW w:w="275" w:type="pct"/>
            <w:tcBorders>
              <w:top w:val="nil"/>
              <w:left w:val="nil"/>
              <w:bottom w:val="nil"/>
              <w:right w:val="single" w:sz="8" w:space="0" w:color="auto"/>
            </w:tcBorders>
            <w:shd w:val="clear" w:color="auto" w:fill="auto"/>
            <w:noWrap/>
            <w:vAlign w:val="center"/>
            <w:hideMark/>
          </w:tcPr>
          <w:p w:rsidR="002B11CB" w:rsidRPr="002D4976" w:rsidRDefault="002B11CB" w:rsidP="007B48C2">
            <w:pPr>
              <w:suppressAutoHyphens w:val="0"/>
              <w:jc w:val="center"/>
              <w:rPr>
                <w:color w:val="000000"/>
                <w:sz w:val="16"/>
                <w:szCs w:val="16"/>
                <w:lang w:eastAsia="ru-RU"/>
              </w:rPr>
            </w:pPr>
            <w:r w:rsidRPr="002D4976">
              <w:rPr>
                <w:color w:val="000000"/>
                <w:sz w:val="16"/>
                <w:szCs w:val="16"/>
                <w:lang w:eastAsia="ru-RU"/>
              </w:rPr>
              <w:t xml:space="preserve">2013–2015 </w:t>
            </w:r>
          </w:p>
        </w:tc>
      </w:tr>
      <w:tr w:rsidR="002B11CB" w:rsidRPr="002D4976" w:rsidTr="007B48C2">
        <w:trPr>
          <w:trHeight w:val="270"/>
          <w:jc w:val="center"/>
        </w:trPr>
        <w:tc>
          <w:tcPr>
            <w:tcW w:w="209" w:type="pct"/>
            <w:tcBorders>
              <w:top w:val="single" w:sz="8" w:space="0" w:color="auto"/>
              <w:left w:val="single" w:sz="8" w:space="0" w:color="auto"/>
              <w:bottom w:val="single" w:sz="8" w:space="0" w:color="auto"/>
              <w:right w:val="nil"/>
            </w:tcBorders>
            <w:shd w:val="clear" w:color="auto" w:fill="auto"/>
            <w:noWrap/>
            <w:vAlign w:val="bottom"/>
            <w:hideMark/>
          </w:tcPr>
          <w:p w:rsidR="002B11CB" w:rsidRPr="002D4976" w:rsidRDefault="002B11CB" w:rsidP="007B48C2">
            <w:pPr>
              <w:suppressAutoHyphens w:val="0"/>
              <w:rPr>
                <w:color w:val="000000"/>
                <w:sz w:val="16"/>
                <w:szCs w:val="16"/>
                <w:lang w:eastAsia="ru-RU"/>
              </w:rPr>
            </w:pPr>
            <w:r w:rsidRPr="002D4976">
              <w:rPr>
                <w:color w:val="000000"/>
                <w:sz w:val="16"/>
                <w:szCs w:val="16"/>
                <w:lang w:eastAsia="ru-RU"/>
              </w:rPr>
              <w:t> </w:t>
            </w:r>
          </w:p>
        </w:tc>
        <w:tc>
          <w:tcPr>
            <w:tcW w:w="97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B11CB" w:rsidRPr="002D4976" w:rsidRDefault="002B11CB" w:rsidP="007B48C2">
            <w:pPr>
              <w:suppressAutoHyphens w:val="0"/>
              <w:rPr>
                <w:b/>
                <w:bCs/>
                <w:color w:val="000000"/>
                <w:sz w:val="16"/>
                <w:szCs w:val="16"/>
                <w:lang w:eastAsia="ru-RU"/>
              </w:rPr>
            </w:pPr>
            <w:r w:rsidRPr="002D4976">
              <w:rPr>
                <w:b/>
                <w:bCs/>
                <w:color w:val="000000"/>
                <w:sz w:val="16"/>
                <w:szCs w:val="16"/>
                <w:lang w:eastAsia="ru-RU"/>
              </w:rPr>
              <w:t>ИТОГО</w:t>
            </w:r>
          </w:p>
        </w:tc>
        <w:tc>
          <w:tcPr>
            <w:tcW w:w="357"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sidRPr="002D4976">
              <w:rPr>
                <w:b/>
                <w:color w:val="000000"/>
                <w:sz w:val="16"/>
                <w:szCs w:val="16"/>
                <w:lang w:eastAsia="ru-RU"/>
              </w:rPr>
              <w:t>3 181,5</w:t>
            </w:r>
          </w:p>
        </w:tc>
        <w:tc>
          <w:tcPr>
            <w:tcW w:w="302"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sidRPr="002D4976">
              <w:rPr>
                <w:b/>
                <w:color w:val="000000"/>
                <w:sz w:val="16"/>
                <w:szCs w:val="16"/>
                <w:lang w:eastAsia="ru-RU"/>
              </w:rPr>
              <w:t>488,2</w:t>
            </w:r>
          </w:p>
        </w:tc>
        <w:tc>
          <w:tcPr>
            <w:tcW w:w="357"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sidRPr="002D4976">
              <w:rPr>
                <w:b/>
                <w:color w:val="000000"/>
                <w:sz w:val="16"/>
                <w:szCs w:val="16"/>
                <w:lang w:eastAsia="ru-RU"/>
              </w:rPr>
              <w:t>1 429,3</w:t>
            </w:r>
          </w:p>
        </w:tc>
        <w:tc>
          <w:tcPr>
            <w:tcW w:w="302"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sidRPr="002D4976">
              <w:rPr>
                <w:b/>
                <w:color w:val="000000"/>
                <w:sz w:val="16"/>
                <w:szCs w:val="16"/>
                <w:lang w:eastAsia="ru-RU"/>
              </w:rPr>
              <w:t>546,1</w:t>
            </w:r>
          </w:p>
        </w:tc>
        <w:tc>
          <w:tcPr>
            <w:tcW w:w="353"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sidRPr="002D4976">
              <w:rPr>
                <w:b/>
                <w:color w:val="000000"/>
                <w:sz w:val="16"/>
                <w:szCs w:val="16"/>
                <w:lang w:eastAsia="ru-RU"/>
              </w:rPr>
              <w:t>156,4</w:t>
            </w:r>
          </w:p>
        </w:tc>
        <w:tc>
          <w:tcPr>
            <w:tcW w:w="318"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sidRPr="002D4976">
              <w:rPr>
                <w:b/>
                <w:color w:val="000000"/>
                <w:sz w:val="16"/>
                <w:szCs w:val="16"/>
                <w:lang w:eastAsia="ru-RU"/>
              </w:rPr>
              <w:t>561,5</w:t>
            </w:r>
          </w:p>
        </w:tc>
        <w:tc>
          <w:tcPr>
            <w:tcW w:w="249"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p>
        </w:tc>
        <w:tc>
          <w:tcPr>
            <w:tcW w:w="325"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sidRPr="002D4976">
              <w:rPr>
                <w:b/>
                <w:color w:val="000000"/>
                <w:sz w:val="16"/>
                <w:szCs w:val="16"/>
                <w:lang w:eastAsia="ru-RU"/>
              </w:rPr>
              <w:t>687,0</w:t>
            </w:r>
          </w:p>
        </w:tc>
        <w:tc>
          <w:tcPr>
            <w:tcW w:w="325"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Pr>
                <w:b/>
                <w:color w:val="000000"/>
                <w:sz w:val="16"/>
                <w:szCs w:val="16"/>
                <w:lang w:eastAsia="ru-RU"/>
              </w:rPr>
              <w:t>1 825</w:t>
            </w:r>
          </w:p>
        </w:tc>
        <w:tc>
          <w:tcPr>
            <w:tcW w:w="326"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sidRPr="002D4976">
              <w:rPr>
                <w:b/>
                <w:color w:val="000000"/>
                <w:sz w:val="16"/>
                <w:szCs w:val="16"/>
                <w:lang w:eastAsia="ru-RU"/>
              </w:rPr>
              <w:t>2 058,4</w:t>
            </w:r>
          </w:p>
        </w:tc>
        <w:tc>
          <w:tcPr>
            <w:tcW w:w="326" w:type="pct"/>
            <w:tcBorders>
              <w:top w:val="single" w:sz="8" w:space="0" w:color="auto"/>
              <w:left w:val="nil"/>
              <w:bottom w:val="single" w:sz="8" w:space="0" w:color="auto"/>
              <w:right w:val="single" w:sz="4"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r w:rsidRPr="002D4976">
              <w:rPr>
                <w:b/>
                <w:color w:val="000000"/>
                <w:sz w:val="16"/>
                <w:szCs w:val="16"/>
                <w:lang w:eastAsia="ru-RU"/>
              </w:rPr>
              <w:t>322,9</w:t>
            </w:r>
          </w:p>
        </w:tc>
        <w:tc>
          <w:tcPr>
            <w:tcW w:w="275" w:type="pct"/>
            <w:tcBorders>
              <w:top w:val="single" w:sz="8" w:space="0" w:color="auto"/>
              <w:left w:val="nil"/>
              <w:bottom w:val="single" w:sz="8" w:space="0" w:color="auto"/>
              <w:right w:val="single" w:sz="8" w:space="0" w:color="auto"/>
            </w:tcBorders>
            <w:shd w:val="clear" w:color="auto" w:fill="auto"/>
            <w:noWrap/>
            <w:vAlign w:val="center"/>
            <w:hideMark/>
          </w:tcPr>
          <w:p w:rsidR="002B11CB" w:rsidRPr="002D4976" w:rsidRDefault="002B11CB" w:rsidP="007B48C2">
            <w:pPr>
              <w:suppressAutoHyphens w:val="0"/>
              <w:jc w:val="center"/>
              <w:rPr>
                <w:b/>
                <w:color w:val="000000"/>
                <w:sz w:val="16"/>
                <w:szCs w:val="16"/>
                <w:lang w:eastAsia="ru-RU"/>
              </w:rPr>
            </w:pPr>
          </w:p>
        </w:tc>
      </w:tr>
    </w:tbl>
    <w:p w:rsidR="004230F2" w:rsidRDefault="002B11CB" w:rsidP="004230F2">
      <w:pPr>
        <w:suppressAutoHyphens w:val="0"/>
        <w:spacing w:before="240" w:line="360" w:lineRule="auto"/>
        <w:ind w:firstLine="567"/>
        <w:jc w:val="both"/>
        <w:rPr>
          <w:rFonts w:eastAsia="MS Mincho"/>
          <w:sz w:val="28"/>
          <w:szCs w:val="28"/>
          <w:lang w:eastAsia="ru-RU"/>
        </w:rPr>
      </w:pPr>
      <w:r>
        <w:rPr>
          <w:rFonts w:eastAsia="MS Mincho"/>
          <w:sz w:val="28"/>
          <w:szCs w:val="28"/>
          <w:lang w:eastAsia="ru-RU"/>
        </w:rPr>
        <w:t>Всего Программой  запланирована реализация 31 инвестиционного проекта, из них 15 проектов имеют срок окупаемости от 1 года (ИП «</w:t>
      </w:r>
      <w:r w:rsidRPr="00F607A8">
        <w:rPr>
          <w:rFonts w:eastAsia="MS Mincho"/>
          <w:sz w:val="28"/>
          <w:szCs w:val="28"/>
          <w:lang w:eastAsia="ru-RU"/>
        </w:rPr>
        <w:t>Производство новых  видов строительных материалов на базе ОАО «Спасский комбинат асбестоцементных изделий»</w:t>
      </w:r>
      <w:r>
        <w:rPr>
          <w:rFonts w:eastAsia="MS Mincho"/>
          <w:sz w:val="28"/>
          <w:szCs w:val="28"/>
          <w:lang w:eastAsia="ru-RU"/>
        </w:rPr>
        <w:t>) до 25 лет (ИП «</w:t>
      </w:r>
      <w:r w:rsidRPr="00F607A8">
        <w:rPr>
          <w:rFonts w:eastAsia="MS Mincho"/>
          <w:sz w:val="28"/>
          <w:szCs w:val="28"/>
          <w:lang w:eastAsia="ru-RU"/>
        </w:rPr>
        <w:t xml:space="preserve">Создание </w:t>
      </w:r>
      <w:r w:rsidRPr="00F607A8">
        <w:rPr>
          <w:rFonts w:eastAsia="MS Mincho"/>
          <w:sz w:val="28"/>
          <w:szCs w:val="28"/>
          <w:lang w:eastAsia="ru-RU"/>
        </w:rPr>
        <w:lastRenderedPageBreak/>
        <w:t>зон комфортного отдыха и реновации человеческого капитала в городском округе Спасск-Дальний.</w:t>
      </w:r>
      <w:r>
        <w:rPr>
          <w:rFonts w:eastAsia="MS Mincho"/>
          <w:sz w:val="28"/>
          <w:szCs w:val="28"/>
          <w:lang w:eastAsia="ru-RU"/>
        </w:rPr>
        <w:t xml:space="preserve">»). В среднем срок окупаемости проектов с финансовой отдачей (без учета двух крайних проектов, указанных выше) составит 6,5 лет. Программой также предусмотрена реализация 16 проектов с качественной отдачей или проектов социальной направленности, срок окупаемости которых рассчитать невозможно, так как они не приносят прямого дохода.  </w:t>
      </w:r>
    </w:p>
    <w:p w:rsidR="002B11CB" w:rsidRDefault="002B11CB" w:rsidP="002B11CB">
      <w:pPr>
        <w:suppressAutoHyphens w:val="0"/>
        <w:spacing w:line="360" w:lineRule="auto"/>
        <w:ind w:firstLine="567"/>
        <w:jc w:val="both"/>
        <w:rPr>
          <w:rFonts w:eastAsia="MS Mincho"/>
          <w:sz w:val="28"/>
          <w:szCs w:val="28"/>
          <w:lang w:eastAsia="ru-RU"/>
        </w:rPr>
      </w:pPr>
      <w:r>
        <w:rPr>
          <w:rFonts w:eastAsia="MS Mincho"/>
          <w:sz w:val="28"/>
          <w:szCs w:val="28"/>
          <w:lang w:eastAsia="ru-RU"/>
        </w:rPr>
        <w:t>На проекты с финансовой отдачей планируется направить 1 943,5 млн. руб., на проекты с качественной отдачей – 1 238 млн. руб.</w:t>
      </w:r>
    </w:p>
    <w:p w:rsidR="002B11CB" w:rsidRDefault="002B11CB" w:rsidP="002B11CB">
      <w:pPr>
        <w:suppressAutoHyphens w:val="0"/>
        <w:spacing w:line="360" w:lineRule="auto"/>
        <w:ind w:firstLine="567"/>
        <w:jc w:val="center"/>
        <w:rPr>
          <w:rFonts w:eastAsia="MS Mincho"/>
          <w:sz w:val="28"/>
          <w:szCs w:val="28"/>
          <w:lang w:eastAsia="ru-RU"/>
        </w:rPr>
      </w:pPr>
      <w:r>
        <w:rPr>
          <w:noProof/>
          <w:lang w:eastAsia="ru-RU"/>
        </w:rPr>
        <w:drawing>
          <wp:inline distT="0" distB="0" distL="0" distR="0">
            <wp:extent cx="4572000" cy="2743200"/>
            <wp:effectExtent l="0" t="0" r="19050" b="1905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rsidR="004230F2" w:rsidRPr="004230F2" w:rsidRDefault="004230F2" w:rsidP="004230F2">
      <w:pPr>
        <w:spacing w:before="120" w:after="120"/>
        <w:ind w:firstLine="709"/>
        <w:jc w:val="center"/>
        <w:rPr>
          <w:b/>
        </w:rPr>
      </w:pPr>
      <w:r w:rsidRPr="004230F2">
        <w:rPr>
          <w:b/>
        </w:rPr>
        <w:t>Рис. 24 – Соотношение проектов с качественной и финансовой отдачей,</w:t>
      </w:r>
      <w:r w:rsidR="008352C2">
        <w:rPr>
          <w:b/>
        </w:rPr>
        <w:t xml:space="preserve"> </w:t>
      </w:r>
      <w:r w:rsidRPr="004230F2">
        <w:rPr>
          <w:b/>
        </w:rPr>
        <w:t>%</w:t>
      </w:r>
    </w:p>
    <w:p w:rsidR="004230F2" w:rsidRDefault="002B11CB" w:rsidP="004230F2">
      <w:pPr>
        <w:suppressAutoHyphens w:val="0"/>
        <w:spacing w:before="240" w:line="360" w:lineRule="auto"/>
        <w:ind w:firstLine="567"/>
        <w:jc w:val="both"/>
        <w:rPr>
          <w:rFonts w:eastAsia="MS Mincho"/>
          <w:sz w:val="28"/>
          <w:szCs w:val="28"/>
          <w:lang w:eastAsia="ru-RU"/>
        </w:rPr>
      </w:pPr>
      <w:r>
        <w:rPr>
          <w:rFonts w:eastAsia="MS Mincho"/>
          <w:sz w:val="28"/>
          <w:szCs w:val="28"/>
          <w:lang w:eastAsia="ru-RU"/>
        </w:rPr>
        <w:t>Финансирование инвестиционных проектов планируется за счет средств федерального, краевого и муниципального бюджета, за счет с</w:t>
      </w:r>
      <w:r w:rsidRPr="00506A75">
        <w:rPr>
          <w:rFonts w:eastAsia="MS Mincho"/>
          <w:sz w:val="28"/>
          <w:szCs w:val="28"/>
          <w:lang w:eastAsia="ru-RU"/>
        </w:rPr>
        <w:t>обственны</w:t>
      </w:r>
      <w:r>
        <w:rPr>
          <w:rFonts w:eastAsia="MS Mincho"/>
          <w:sz w:val="28"/>
          <w:szCs w:val="28"/>
          <w:lang w:eastAsia="ru-RU"/>
        </w:rPr>
        <w:t>х средств</w:t>
      </w:r>
      <w:r w:rsidRPr="00506A75">
        <w:rPr>
          <w:rFonts w:eastAsia="MS Mincho"/>
          <w:sz w:val="28"/>
          <w:szCs w:val="28"/>
          <w:lang w:eastAsia="ru-RU"/>
        </w:rPr>
        <w:t xml:space="preserve"> предприяти</w:t>
      </w:r>
      <w:r>
        <w:rPr>
          <w:rFonts w:eastAsia="MS Mincho"/>
          <w:sz w:val="28"/>
          <w:szCs w:val="28"/>
          <w:lang w:eastAsia="ru-RU"/>
        </w:rPr>
        <w:t>й и</w:t>
      </w:r>
      <w:r w:rsidRPr="00506A75">
        <w:rPr>
          <w:rFonts w:eastAsia="MS Mincho"/>
          <w:sz w:val="28"/>
          <w:szCs w:val="28"/>
          <w:lang w:eastAsia="ru-RU"/>
        </w:rPr>
        <w:t xml:space="preserve"> внебюджетны</w:t>
      </w:r>
      <w:r>
        <w:rPr>
          <w:rFonts w:eastAsia="MS Mincho"/>
          <w:sz w:val="28"/>
          <w:szCs w:val="28"/>
          <w:lang w:eastAsia="ru-RU"/>
        </w:rPr>
        <w:t>х</w:t>
      </w:r>
      <w:r w:rsidRPr="00506A75">
        <w:rPr>
          <w:rFonts w:eastAsia="MS Mincho"/>
          <w:sz w:val="28"/>
          <w:szCs w:val="28"/>
          <w:lang w:eastAsia="ru-RU"/>
        </w:rPr>
        <w:t xml:space="preserve"> источник</w:t>
      </w:r>
      <w:r>
        <w:rPr>
          <w:rFonts w:eastAsia="MS Mincho"/>
          <w:sz w:val="28"/>
          <w:szCs w:val="28"/>
          <w:lang w:eastAsia="ru-RU"/>
        </w:rPr>
        <w:t xml:space="preserve">ов, а также за счет кредитов коммерческих банков </w:t>
      </w:r>
      <w:r w:rsidRPr="00DC48E7">
        <w:rPr>
          <w:rFonts w:eastAsia="MS Mincho"/>
          <w:sz w:val="28"/>
          <w:szCs w:val="28"/>
          <w:lang w:eastAsia="ru-RU"/>
        </w:rPr>
        <w:t>(Рис. 25)</w:t>
      </w:r>
      <w:r>
        <w:rPr>
          <w:rFonts w:eastAsia="MS Mincho"/>
          <w:sz w:val="28"/>
          <w:szCs w:val="28"/>
          <w:lang w:eastAsia="ru-RU"/>
        </w:rPr>
        <w:t>.</w:t>
      </w:r>
    </w:p>
    <w:p w:rsidR="002B11CB" w:rsidRPr="00506A75" w:rsidRDefault="002B11CB" w:rsidP="002B11CB">
      <w:pPr>
        <w:suppressAutoHyphens w:val="0"/>
        <w:spacing w:line="360" w:lineRule="auto"/>
        <w:ind w:firstLine="567"/>
        <w:jc w:val="both"/>
        <w:rPr>
          <w:rFonts w:eastAsia="MS Mincho"/>
          <w:sz w:val="28"/>
          <w:szCs w:val="28"/>
          <w:lang w:eastAsia="ru-RU"/>
        </w:rPr>
      </w:pPr>
    </w:p>
    <w:p w:rsidR="002B11CB" w:rsidRPr="00506A75" w:rsidRDefault="002B11CB" w:rsidP="002B11CB">
      <w:pPr>
        <w:suppressAutoHyphens w:val="0"/>
        <w:spacing w:line="360" w:lineRule="auto"/>
        <w:ind w:firstLine="567"/>
        <w:jc w:val="center"/>
        <w:rPr>
          <w:sz w:val="28"/>
          <w:szCs w:val="28"/>
          <w:highlight w:val="yellow"/>
        </w:rPr>
      </w:pPr>
      <w:r>
        <w:rPr>
          <w:noProof/>
          <w:lang w:eastAsia="ru-RU"/>
        </w:rPr>
        <w:lastRenderedPageBreak/>
        <w:drawing>
          <wp:inline distT="0" distB="0" distL="0" distR="0">
            <wp:extent cx="4859080" cy="2987749"/>
            <wp:effectExtent l="0" t="0" r="0" b="3175"/>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rsidR="004230F2" w:rsidRPr="004230F2" w:rsidRDefault="004230F2" w:rsidP="004230F2">
      <w:pPr>
        <w:spacing w:before="120" w:after="120"/>
        <w:ind w:firstLine="709"/>
        <w:jc w:val="center"/>
        <w:rPr>
          <w:b/>
        </w:rPr>
      </w:pPr>
      <w:r w:rsidRPr="004230F2">
        <w:rPr>
          <w:b/>
        </w:rPr>
        <w:t>Рис. 25 – Источники финансирования инвестиционных проектов</w:t>
      </w:r>
    </w:p>
    <w:p w:rsidR="004230F2" w:rsidRDefault="002B11CB" w:rsidP="004230F2">
      <w:pPr>
        <w:suppressAutoHyphens w:val="0"/>
        <w:spacing w:before="240" w:line="360" w:lineRule="auto"/>
        <w:ind w:firstLine="567"/>
        <w:jc w:val="both"/>
        <w:rPr>
          <w:rFonts w:eastAsia="MS Mincho"/>
          <w:sz w:val="28"/>
          <w:szCs w:val="28"/>
          <w:lang w:eastAsia="ru-RU"/>
        </w:rPr>
      </w:pPr>
      <w:r>
        <w:rPr>
          <w:rFonts w:eastAsia="MS Mincho"/>
          <w:sz w:val="28"/>
          <w:szCs w:val="28"/>
          <w:lang w:eastAsia="ru-RU"/>
        </w:rPr>
        <w:t xml:space="preserve"> Финансирование б</w:t>
      </w:r>
      <w:r w:rsidRPr="00506A75">
        <w:rPr>
          <w:rFonts w:eastAsia="MS Mincho"/>
          <w:sz w:val="28"/>
          <w:szCs w:val="28"/>
          <w:lang w:eastAsia="ru-RU"/>
        </w:rPr>
        <w:t>ольш</w:t>
      </w:r>
      <w:r>
        <w:rPr>
          <w:rFonts w:eastAsia="MS Mincho"/>
          <w:sz w:val="28"/>
          <w:szCs w:val="28"/>
          <w:lang w:eastAsia="ru-RU"/>
        </w:rPr>
        <w:t>ей</w:t>
      </w:r>
      <w:r w:rsidRPr="00506A75">
        <w:rPr>
          <w:rFonts w:eastAsia="MS Mincho"/>
          <w:sz w:val="28"/>
          <w:szCs w:val="28"/>
          <w:lang w:eastAsia="ru-RU"/>
        </w:rPr>
        <w:t xml:space="preserve"> </w:t>
      </w:r>
      <w:r>
        <w:rPr>
          <w:rFonts w:eastAsia="MS Mincho"/>
          <w:sz w:val="28"/>
          <w:szCs w:val="28"/>
          <w:lang w:eastAsia="ru-RU"/>
        </w:rPr>
        <w:t xml:space="preserve">части инвестиционных затрат (45%) планируется за счет средств краевого бюджета. За счет средств муниципального бюджета планируется финансирование 17% затрат. </w:t>
      </w:r>
    </w:p>
    <w:p w:rsidR="002B11CB" w:rsidRDefault="002B11CB" w:rsidP="002B11CB">
      <w:pPr>
        <w:suppressAutoHyphens w:val="0"/>
        <w:spacing w:line="360" w:lineRule="auto"/>
        <w:ind w:firstLine="567"/>
        <w:jc w:val="both"/>
        <w:rPr>
          <w:rFonts w:eastAsia="MS Mincho"/>
          <w:sz w:val="28"/>
          <w:szCs w:val="28"/>
          <w:lang w:eastAsia="ru-RU"/>
        </w:rPr>
      </w:pPr>
      <w:r>
        <w:rPr>
          <w:rFonts w:eastAsia="MS Mincho"/>
          <w:sz w:val="28"/>
          <w:szCs w:val="28"/>
          <w:lang w:eastAsia="ru-RU"/>
        </w:rPr>
        <w:t>Д</w:t>
      </w:r>
      <w:r w:rsidRPr="00506A75">
        <w:rPr>
          <w:rFonts w:eastAsia="MS Mincho"/>
          <w:sz w:val="28"/>
          <w:szCs w:val="28"/>
          <w:lang w:eastAsia="ru-RU"/>
        </w:rPr>
        <w:t>инамика инвестиций за период реализации Программы по источникам финансирования</w:t>
      </w:r>
      <w:r>
        <w:rPr>
          <w:rFonts w:eastAsia="MS Mincho"/>
          <w:sz w:val="28"/>
          <w:szCs w:val="28"/>
          <w:lang w:eastAsia="ru-RU"/>
        </w:rPr>
        <w:t xml:space="preserve"> представлена на рис. 26.</w:t>
      </w:r>
    </w:p>
    <w:p w:rsidR="002B11CB" w:rsidRDefault="002B11CB" w:rsidP="002B11CB">
      <w:pPr>
        <w:suppressAutoHyphens w:val="0"/>
        <w:spacing w:line="360" w:lineRule="auto"/>
        <w:ind w:firstLine="567"/>
        <w:jc w:val="center"/>
        <w:rPr>
          <w:rFonts w:eastAsia="MS Mincho"/>
          <w:sz w:val="28"/>
          <w:szCs w:val="28"/>
          <w:lang w:eastAsia="ru-RU"/>
        </w:rPr>
      </w:pPr>
      <w:r>
        <w:rPr>
          <w:noProof/>
          <w:lang w:eastAsia="ru-RU"/>
        </w:rPr>
        <w:drawing>
          <wp:inline distT="0" distB="0" distL="0" distR="0">
            <wp:extent cx="5172075" cy="3295650"/>
            <wp:effectExtent l="0" t="0" r="9525" b="1905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rsidR="004230F2" w:rsidRPr="004230F2" w:rsidRDefault="004230F2" w:rsidP="004230F2">
      <w:pPr>
        <w:ind w:firstLine="709"/>
        <w:jc w:val="center"/>
        <w:rPr>
          <w:b/>
        </w:rPr>
      </w:pPr>
      <w:r w:rsidRPr="004230F2">
        <w:rPr>
          <w:b/>
        </w:rPr>
        <w:t xml:space="preserve">Рис. 26 – Динамика инвестиций по источникам финансирования, </w:t>
      </w:r>
    </w:p>
    <w:p w:rsidR="004230F2" w:rsidRPr="004230F2" w:rsidRDefault="004230F2" w:rsidP="004230F2">
      <w:pPr>
        <w:ind w:firstLine="709"/>
        <w:jc w:val="center"/>
        <w:rPr>
          <w:b/>
        </w:rPr>
      </w:pPr>
      <w:r w:rsidRPr="004230F2">
        <w:rPr>
          <w:b/>
        </w:rPr>
        <w:t>млн. руб.</w:t>
      </w:r>
    </w:p>
    <w:p w:rsidR="004230F2" w:rsidRDefault="002B11CB" w:rsidP="004230F2">
      <w:pPr>
        <w:suppressAutoHyphens w:val="0"/>
        <w:spacing w:before="240" w:line="360" w:lineRule="auto"/>
        <w:ind w:firstLine="567"/>
        <w:jc w:val="both"/>
        <w:rPr>
          <w:rFonts w:eastAsia="MS Mincho"/>
          <w:sz w:val="28"/>
          <w:szCs w:val="28"/>
          <w:lang w:eastAsia="ru-RU"/>
        </w:rPr>
      </w:pPr>
      <w:r>
        <w:rPr>
          <w:rFonts w:eastAsia="MS Mincho"/>
          <w:sz w:val="28"/>
          <w:szCs w:val="28"/>
          <w:lang w:eastAsia="ru-RU"/>
        </w:rPr>
        <w:lastRenderedPageBreak/>
        <w:t xml:space="preserve">Объем инвестиционных затрат достигнет пика в 2013г. и составит </w:t>
      </w:r>
      <w:r w:rsidR="008352C2">
        <w:rPr>
          <w:rFonts w:eastAsia="MS Mincho"/>
          <w:sz w:val="28"/>
          <w:szCs w:val="28"/>
          <w:lang w:eastAsia="ru-RU"/>
        </w:rPr>
        <w:t xml:space="preserve">                </w:t>
      </w:r>
      <w:r>
        <w:rPr>
          <w:rFonts w:eastAsia="MS Mincho"/>
          <w:sz w:val="28"/>
          <w:szCs w:val="28"/>
          <w:lang w:eastAsia="ru-RU"/>
        </w:rPr>
        <w:t>602,68 млн. руб., далее инвестиционные затраты начнут постепенно снижаться и к 2020г. их размер составит 60 млн. руб. Большая часть затрат на строительство, модернизацию и реконструкцию придется на 2013-2016</w:t>
      </w:r>
      <w:r w:rsidR="008352C2">
        <w:rPr>
          <w:rFonts w:eastAsia="MS Mincho"/>
          <w:sz w:val="28"/>
          <w:szCs w:val="28"/>
          <w:lang w:eastAsia="ru-RU"/>
        </w:rPr>
        <w:t>г</w:t>
      </w:r>
      <w:r>
        <w:rPr>
          <w:rFonts w:eastAsia="MS Mincho"/>
          <w:sz w:val="28"/>
          <w:szCs w:val="28"/>
          <w:lang w:eastAsia="ru-RU"/>
        </w:rPr>
        <w:t>г.</w:t>
      </w:r>
    </w:p>
    <w:p w:rsidR="002B11CB" w:rsidRDefault="002B11CB" w:rsidP="002B11CB">
      <w:pPr>
        <w:suppressAutoHyphens w:val="0"/>
        <w:spacing w:line="360" w:lineRule="auto"/>
        <w:ind w:firstLine="567"/>
        <w:jc w:val="both"/>
        <w:rPr>
          <w:rFonts w:eastAsia="MS Mincho"/>
          <w:sz w:val="28"/>
          <w:szCs w:val="28"/>
          <w:lang w:eastAsia="ru-RU"/>
        </w:rPr>
      </w:pPr>
      <w:r>
        <w:rPr>
          <w:rFonts w:eastAsia="MS Mincho"/>
          <w:sz w:val="28"/>
          <w:szCs w:val="28"/>
          <w:lang w:eastAsia="ru-RU"/>
        </w:rPr>
        <w:t>В результате реализации проектов с финансовой отдачей, предприятия  смогут получить дополнительный чистый дисконтированный доход (</w:t>
      </w:r>
      <w:r>
        <w:rPr>
          <w:rFonts w:eastAsia="MS Mincho"/>
          <w:sz w:val="28"/>
          <w:szCs w:val="28"/>
          <w:lang w:val="en-US" w:eastAsia="ru-RU"/>
        </w:rPr>
        <w:t>NPV</w:t>
      </w:r>
      <w:r>
        <w:rPr>
          <w:rFonts w:eastAsia="MS Mincho"/>
          <w:sz w:val="28"/>
          <w:szCs w:val="28"/>
          <w:lang w:eastAsia="ru-RU"/>
        </w:rPr>
        <w:t>) в размере 687 млн. руб. за 10 лет.</w:t>
      </w:r>
    </w:p>
    <w:p w:rsidR="002B11CB" w:rsidRPr="00A17BA2" w:rsidRDefault="002B11CB" w:rsidP="002B11CB">
      <w:pPr>
        <w:spacing w:line="360" w:lineRule="auto"/>
        <w:ind w:firstLine="567"/>
        <w:jc w:val="both"/>
        <w:rPr>
          <w:rFonts w:eastAsia="MS Mincho"/>
          <w:sz w:val="28"/>
          <w:szCs w:val="28"/>
          <w:lang w:eastAsia="ru-RU"/>
        </w:rPr>
      </w:pPr>
      <w:r w:rsidRPr="00A17BA2">
        <w:rPr>
          <w:rFonts w:eastAsia="MS Mincho"/>
          <w:sz w:val="28"/>
          <w:szCs w:val="28"/>
          <w:lang w:eastAsia="ru-RU"/>
        </w:rPr>
        <w:t xml:space="preserve">Бюджетная эффективность программы (налоговые поступления в бюджеты всех уровней) составит </w:t>
      </w:r>
      <w:r>
        <w:rPr>
          <w:rFonts w:eastAsia="MS Mincho"/>
          <w:sz w:val="28"/>
          <w:szCs w:val="28"/>
          <w:lang w:eastAsia="ru-RU"/>
        </w:rPr>
        <w:t>2</w:t>
      </w:r>
      <w:r w:rsidRPr="00A17BA2">
        <w:rPr>
          <w:rFonts w:eastAsia="MS Mincho"/>
          <w:sz w:val="28"/>
          <w:szCs w:val="28"/>
          <w:lang w:eastAsia="ru-RU"/>
        </w:rPr>
        <w:t>058,4</w:t>
      </w:r>
      <w:r>
        <w:rPr>
          <w:rFonts w:eastAsia="MS Mincho"/>
          <w:sz w:val="28"/>
          <w:szCs w:val="28"/>
          <w:lang w:eastAsia="ru-RU"/>
        </w:rPr>
        <w:t xml:space="preserve"> млн. руб. за 10 лет, в том числе поступления в местный бюджет – 322,9 млн. руб.</w:t>
      </w:r>
    </w:p>
    <w:p w:rsidR="002B11CB" w:rsidRPr="00A17BA2" w:rsidRDefault="002B11CB" w:rsidP="002B11CB">
      <w:pPr>
        <w:suppressAutoHyphens w:val="0"/>
        <w:spacing w:line="360" w:lineRule="auto"/>
        <w:ind w:firstLine="567"/>
        <w:jc w:val="both"/>
        <w:rPr>
          <w:rFonts w:eastAsia="MS Mincho"/>
          <w:sz w:val="28"/>
          <w:szCs w:val="28"/>
          <w:lang w:eastAsia="ru-RU"/>
        </w:rPr>
      </w:pPr>
      <w:r>
        <w:rPr>
          <w:rFonts w:eastAsia="MS Mincho"/>
          <w:sz w:val="28"/>
          <w:szCs w:val="28"/>
          <w:lang w:eastAsia="ru-RU"/>
        </w:rPr>
        <w:t xml:space="preserve">Финансовая отдача от реализации программы, стоимостью </w:t>
      </w:r>
      <w:r w:rsidR="008352C2">
        <w:rPr>
          <w:rFonts w:eastAsia="MS Mincho"/>
          <w:sz w:val="28"/>
          <w:szCs w:val="28"/>
          <w:lang w:eastAsia="ru-RU"/>
        </w:rPr>
        <w:t xml:space="preserve">                </w:t>
      </w:r>
      <w:r>
        <w:rPr>
          <w:rFonts w:eastAsia="MS Mincho"/>
          <w:sz w:val="28"/>
          <w:szCs w:val="28"/>
          <w:lang w:eastAsia="ru-RU"/>
        </w:rPr>
        <w:t>3</w:t>
      </w:r>
      <w:r w:rsidRPr="00A17BA2">
        <w:rPr>
          <w:rFonts w:eastAsia="MS Mincho"/>
          <w:sz w:val="28"/>
          <w:szCs w:val="28"/>
          <w:lang w:eastAsia="ru-RU"/>
        </w:rPr>
        <w:t>181,5</w:t>
      </w:r>
      <w:r>
        <w:rPr>
          <w:rFonts w:eastAsia="MS Mincho"/>
          <w:sz w:val="28"/>
          <w:szCs w:val="28"/>
          <w:lang w:eastAsia="ru-RU"/>
        </w:rPr>
        <w:t xml:space="preserve"> млн. руб., составит 2745,4 млн. руб. </w:t>
      </w:r>
      <w:r w:rsidRPr="00216762">
        <w:rPr>
          <w:rFonts w:eastAsia="MS Mincho"/>
          <w:b/>
          <w:sz w:val="28"/>
          <w:szCs w:val="28"/>
          <w:lang w:eastAsia="ru-RU"/>
        </w:rPr>
        <w:t xml:space="preserve">Кроме того, реализация </w:t>
      </w:r>
      <w:r>
        <w:rPr>
          <w:rFonts w:eastAsia="MS Mincho"/>
          <w:b/>
          <w:sz w:val="28"/>
          <w:szCs w:val="28"/>
          <w:lang w:eastAsia="ru-RU"/>
        </w:rPr>
        <w:t xml:space="preserve">Программы социально-экономического развития </w:t>
      </w:r>
      <w:r w:rsidRPr="00D77AA0">
        <w:rPr>
          <w:rFonts w:eastAsia="MS Mincho"/>
          <w:b/>
          <w:sz w:val="28"/>
          <w:szCs w:val="28"/>
          <w:lang w:eastAsia="ru-RU"/>
        </w:rPr>
        <w:t>городского округа</w:t>
      </w:r>
      <w:r>
        <w:rPr>
          <w:rFonts w:eastAsia="MS Mincho"/>
          <w:b/>
          <w:sz w:val="28"/>
          <w:szCs w:val="28"/>
          <w:lang w:eastAsia="ru-RU"/>
        </w:rPr>
        <w:t xml:space="preserve"> Спасск-Дальний </w:t>
      </w:r>
      <w:r w:rsidRPr="00485472">
        <w:rPr>
          <w:rFonts w:eastAsia="MS Mincho"/>
          <w:b/>
          <w:sz w:val="28"/>
          <w:szCs w:val="28"/>
          <w:lang w:eastAsia="ru-RU"/>
        </w:rPr>
        <w:t>позволит</w:t>
      </w:r>
      <w:r w:rsidRPr="00216762">
        <w:rPr>
          <w:rFonts w:eastAsia="MS Mincho"/>
          <w:b/>
          <w:sz w:val="28"/>
          <w:szCs w:val="28"/>
          <w:lang w:eastAsia="ru-RU"/>
        </w:rPr>
        <w:t>:</w:t>
      </w:r>
      <w:r>
        <w:rPr>
          <w:rFonts w:eastAsia="MS Mincho"/>
          <w:sz w:val="28"/>
          <w:szCs w:val="28"/>
          <w:lang w:eastAsia="ru-RU"/>
        </w:rPr>
        <w:t xml:space="preserve"> </w:t>
      </w:r>
    </w:p>
    <w:p w:rsidR="002B11CB" w:rsidRPr="00485472" w:rsidRDefault="002B11CB" w:rsidP="002B11CB">
      <w:pPr>
        <w:widowControl w:val="0"/>
        <w:suppressAutoHyphens w:val="0"/>
        <w:spacing w:line="360" w:lineRule="auto"/>
        <w:ind w:firstLine="567"/>
        <w:jc w:val="both"/>
        <w:rPr>
          <w:rFonts w:eastAsia="MS Mincho"/>
          <w:sz w:val="28"/>
          <w:szCs w:val="28"/>
          <w:lang w:eastAsia="ru-RU"/>
        </w:rPr>
      </w:pPr>
      <w:r w:rsidRPr="00485472">
        <w:rPr>
          <w:rFonts w:eastAsia="MS Mincho"/>
          <w:sz w:val="28"/>
          <w:szCs w:val="28"/>
          <w:lang w:eastAsia="ru-RU"/>
        </w:rPr>
        <w:t xml:space="preserve">1. </w:t>
      </w:r>
      <w:r>
        <w:rPr>
          <w:rFonts w:eastAsia="MS Mincho"/>
          <w:sz w:val="28"/>
          <w:szCs w:val="28"/>
          <w:lang w:eastAsia="ru-RU"/>
        </w:rPr>
        <w:t>М</w:t>
      </w:r>
      <w:r w:rsidRPr="00485472">
        <w:rPr>
          <w:rFonts w:eastAsia="MS Mincho"/>
          <w:sz w:val="28"/>
          <w:szCs w:val="28"/>
          <w:lang w:eastAsia="ru-RU"/>
        </w:rPr>
        <w:t xml:space="preserve">одернизировать производства, вывести их на новые рынки сбыта, </w:t>
      </w:r>
      <w:r>
        <w:rPr>
          <w:rFonts w:eastAsia="MS Mincho"/>
          <w:sz w:val="28"/>
          <w:szCs w:val="28"/>
          <w:lang w:eastAsia="ru-RU"/>
        </w:rPr>
        <w:t xml:space="preserve">обеспечить </w:t>
      </w:r>
      <w:r w:rsidRPr="00485472">
        <w:rPr>
          <w:rFonts w:eastAsia="MS Mincho"/>
          <w:sz w:val="28"/>
          <w:szCs w:val="28"/>
          <w:lang w:eastAsia="ru-RU"/>
        </w:rPr>
        <w:t>стабильную занятость и доход работающих на этих предприятиях жителей города;</w:t>
      </w:r>
    </w:p>
    <w:p w:rsidR="002B11CB" w:rsidRPr="00485472" w:rsidRDefault="002B11CB" w:rsidP="002B11CB">
      <w:pPr>
        <w:widowControl w:val="0"/>
        <w:suppressAutoHyphens w:val="0"/>
        <w:spacing w:line="360" w:lineRule="auto"/>
        <w:ind w:firstLine="567"/>
        <w:jc w:val="both"/>
        <w:rPr>
          <w:rFonts w:eastAsia="MS Mincho"/>
          <w:sz w:val="28"/>
          <w:szCs w:val="28"/>
          <w:lang w:eastAsia="ru-RU"/>
        </w:rPr>
      </w:pPr>
      <w:r w:rsidRPr="00485472">
        <w:rPr>
          <w:rFonts w:eastAsia="MS Mincho"/>
          <w:sz w:val="28"/>
          <w:szCs w:val="28"/>
          <w:lang w:eastAsia="ru-RU"/>
        </w:rPr>
        <w:t xml:space="preserve">2. </w:t>
      </w:r>
      <w:r>
        <w:rPr>
          <w:rFonts w:eastAsia="MS Mincho"/>
          <w:sz w:val="28"/>
          <w:szCs w:val="28"/>
          <w:lang w:eastAsia="ru-RU"/>
        </w:rPr>
        <w:t>Д</w:t>
      </w:r>
      <w:r w:rsidRPr="00485472">
        <w:rPr>
          <w:rFonts w:eastAsia="MS Mincho"/>
          <w:sz w:val="28"/>
          <w:szCs w:val="28"/>
          <w:lang w:eastAsia="ru-RU"/>
        </w:rPr>
        <w:t xml:space="preserve">иверсифицировать экономику города, создав новые для города отрасли экономики </w:t>
      </w:r>
      <w:r w:rsidRPr="00A5668E">
        <w:rPr>
          <w:rFonts w:eastAsia="MS Mincho"/>
          <w:sz w:val="28"/>
          <w:szCs w:val="28"/>
          <w:lang w:eastAsia="ru-RU"/>
        </w:rPr>
        <w:t>(производство товаров м</w:t>
      </w:r>
      <w:r w:rsidRPr="00485472">
        <w:rPr>
          <w:rFonts w:eastAsia="MS Mincho"/>
          <w:sz w:val="28"/>
          <w:szCs w:val="28"/>
          <w:lang w:eastAsia="ru-RU"/>
        </w:rPr>
        <w:t xml:space="preserve">ассового потребления, продуктов питания, развитие малого и среднего бизнеса), увеличить их  вклад в общем объеме отгруженных товаров, выполненных работ и услуг до </w:t>
      </w:r>
      <w:r>
        <w:rPr>
          <w:rFonts w:eastAsia="MS Mincho"/>
          <w:sz w:val="28"/>
          <w:szCs w:val="28"/>
          <w:lang w:eastAsia="ru-RU"/>
        </w:rPr>
        <w:t>28,88</w:t>
      </w:r>
      <w:r w:rsidRPr="00485472">
        <w:rPr>
          <w:rFonts w:eastAsia="MS Mincho"/>
          <w:sz w:val="28"/>
          <w:szCs w:val="28"/>
          <w:lang w:eastAsia="ru-RU"/>
        </w:rPr>
        <w:t xml:space="preserve"> %; </w:t>
      </w:r>
    </w:p>
    <w:p w:rsidR="002B11CB" w:rsidRPr="00485472" w:rsidRDefault="002B11CB" w:rsidP="002B11CB">
      <w:pPr>
        <w:widowControl w:val="0"/>
        <w:suppressAutoHyphens w:val="0"/>
        <w:spacing w:line="360" w:lineRule="auto"/>
        <w:ind w:firstLine="567"/>
        <w:jc w:val="both"/>
        <w:rPr>
          <w:rFonts w:eastAsia="MS Mincho"/>
          <w:sz w:val="28"/>
          <w:szCs w:val="28"/>
          <w:lang w:eastAsia="ru-RU"/>
        </w:rPr>
      </w:pPr>
      <w:r w:rsidRPr="00485472">
        <w:rPr>
          <w:rFonts w:eastAsia="MS Mincho"/>
          <w:sz w:val="28"/>
          <w:szCs w:val="28"/>
          <w:lang w:eastAsia="ru-RU"/>
        </w:rPr>
        <w:t xml:space="preserve">3. </w:t>
      </w:r>
      <w:r>
        <w:rPr>
          <w:rFonts w:eastAsia="MS Mincho"/>
          <w:sz w:val="28"/>
          <w:szCs w:val="28"/>
          <w:lang w:eastAsia="ru-RU"/>
        </w:rPr>
        <w:t>С</w:t>
      </w:r>
      <w:r w:rsidRPr="00485472">
        <w:rPr>
          <w:rFonts w:eastAsia="MS Mincho"/>
          <w:sz w:val="28"/>
          <w:szCs w:val="28"/>
          <w:lang w:eastAsia="ru-RU"/>
        </w:rPr>
        <w:t xml:space="preserve">оздать условия для устойчивого экономического роста, обеспечив увеличение  собственных доходов бюджета на  </w:t>
      </w:r>
      <w:r>
        <w:rPr>
          <w:rFonts w:eastAsia="MS Mincho"/>
          <w:sz w:val="28"/>
          <w:szCs w:val="28"/>
          <w:lang w:eastAsia="ru-RU"/>
        </w:rPr>
        <w:t>24,86</w:t>
      </w:r>
      <w:r w:rsidRPr="00485472">
        <w:rPr>
          <w:rFonts w:eastAsia="MS Mincho"/>
          <w:sz w:val="28"/>
          <w:szCs w:val="28"/>
          <w:lang w:eastAsia="ru-RU"/>
        </w:rPr>
        <w:t>% по сравнению с уровнем 20</w:t>
      </w:r>
      <w:r>
        <w:rPr>
          <w:rFonts w:eastAsia="MS Mincho"/>
          <w:sz w:val="28"/>
          <w:szCs w:val="28"/>
          <w:lang w:eastAsia="ru-RU"/>
        </w:rPr>
        <w:t>11</w:t>
      </w:r>
      <w:r w:rsidRPr="00D77AA0">
        <w:rPr>
          <w:rFonts w:eastAsia="MS Mincho"/>
          <w:sz w:val="28"/>
          <w:szCs w:val="28"/>
          <w:lang w:eastAsia="ru-RU"/>
        </w:rPr>
        <w:t>г.;</w:t>
      </w:r>
    </w:p>
    <w:p w:rsidR="002B11CB" w:rsidRDefault="002B11CB" w:rsidP="002B11CB">
      <w:pPr>
        <w:widowControl w:val="0"/>
        <w:suppressAutoHyphens w:val="0"/>
        <w:spacing w:line="360" w:lineRule="auto"/>
        <w:ind w:firstLine="567"/>
        <w:jc w:val="both"/>
        <w:rPr>
          <w:rFonts w:eastAsia="MS Mincho"/>
          <w:sz w:val="28"/>
          <w:szCs w:val="28"/>
          <w:lang w:eastAsia="ru-RU"/>
        </w:rPr>
      </w:pPr>
      <w:r w:rsidRPr="00485472">
        <w:rPr>
          <w:rFonts w:eastAsia="MS Mincho"/>
          <w:sz w:val="28"/>
          <w:szCs w:val="28"/>
          <w:lang w:eastAsia="ru-RU"/>
        </w:rPr>
        <w:t xml:space="preserve">4. </w:t>
      </w:r>
      <w:r>
        <w:rPr>
          <w:rFonts w:eastAsia="MS Mincho"/>
          <w:sz w:val="28"/>
          <w:szCs w:val="28"/>
          <w:lang w:eastAsia="ru-RU"/>
        </w:rPr>
        <w:t>С</w:t>
      </w:r>
      <w:r w:rsidRPr="00485472">
        <w:rPr>
          <w:rFonts w:eastAsia="MS Mincho"/>
          <w:sz w:val="28"/>
          <w:szCs w:val="28"/>
          <w:lang w:eastAsia="ru-RU"/>
        </w:rPr>
        <w:t>нять социальную напряженность</w:t>
      </w:r>
      <w:r>
        <w:rPr>
          <w:rFonts w:eastAsia="MS Mincho"/>
          <w:sz w:val="28"/>
          <w:szCs w:val="28"/>
          <w:lang w:eastAsia="ru-RU"/>
        </w:rPr>
        <w:t xml:space="preserve"> и повысить</w:t>
      </w:r>
      <w:r w:rsidRPr="007C77B6">
        <w:rPr>
          <w:rFonts w:eastAsia="MS Mincho"/>
          <w:sz w:val="28"/>
          <w:szCs w:val="28"/>
          <w:lang w:eastAsia="ru-RU"/>
        </w:rPr>
        <w:t xml:space="preserve"> </w:t>
      </w:r>
      <w:r>
        <w:rPr>
          <w:rFonts w:eastAsia="MS Mincho"/>
          <w:sz w:val="28"/>
          <w:szCs w:val="28"/>
          <w:lang w:eastAsia="ru-RU"/>
        </w:rPr>
        <w:t>благосостояние жителей города посредством:</w:t>
      </w:r>
    </w:p>
    <w:p w:rsidR="002B11CB" w:rsidRPr="00485472" w:rsidRDefault="002B11CB" w:rsidP="002B11CB">
      <w:pPr>
        <w:numPr>
          <w:ilvl w:val="0"/>
          <w:numId w:val="50"/>
        </w:numPr>
        <w:suppressAutoHyphens w:val="0"/>
        <w:spacing w:line="360" w:lineRule="auto"/>
        <w:ind w:left="0" w:firstLine="567"/>
        <w:jc w:val="both"/>
        <w:rPr>
          <w:rFonts w:eastAsia="MS Mincho"/>
          <w:sz w:val="28"/>
          <w:szCs w:val="28"/>
          <w:lang w:eastAsia="ru-RU"/>
        </w:rPr>
      </w:pPr>
      <w:r w:rsidRPr="00485472">
        <w:rPr>
          <w:rFonts w:eastAsia="MS Mincho"/>
          <w:sz w:val="28"/>
          <w:szCs w:val="28"/>
          <w:lang w:eastAsia="ru-RU"/>
        </w:rPr>
        <w:t xml:space="preserve">создания </w:t>
      </w:r>
      <w:r>
        <w:rPr>
          <w:rFonts w:eastAsia="MS Mincho"/>
          <w:sz w:val="28"/>
          <w:szCs w:val="28"/>
          <w:lang w:eastAsia="ru-RU"/>
        </w:rPr>
        <w:t xml:space="preserve">1825 </w:t>
      </w:r>
      <w:r w:rsidRPr="00485472">
        <w:rPr>
          <w:rFonts w:eastAsia="MS Mincho"/>
          <w:sz w:val="28"/>
          <w:szCs w:val="28"/>
          <w:lang w:eastAsia="ru-RU"/>
        </w:rPr>
        <w:t>новых рабочих мест;</w:t>
      </w:r>
    </w:p>
    <w:p w:rsidR="002B11CB" w:rsidRPr="00D77AA0" w:rsidRDefault="002B11CB" w:rsidP="002B11CB">
      <w:pPr>
        <w:numPr>
          <w:ilvl w:val="0"/>
          <w:numId w:val="49"/>
        </w:numPr>
        <w:tabs>
          <w:tab w:val="num" w:pos="0"/>
          <w:tab w:val="left" w:pos="993"/>
        </w:tabs>
        <w:suppressAutoHyphens w:val="0"/>
        <w:spacing w:line="360" w:lineRule="auto"/>
        <w:ind w:left="0" w:firstLine="567"/>
        <w:jc w:val="both"/>
        <w:rPr>
          <w:rFonts w:eastAsia="MS Mincho"/>
          <w:sz w:val="28"/>
          <w:szCs w:val="28"/>
          <w:lang w:eastAsia="ru-RU"/>
        </w:rPr>
      </w:pPr>
      <w:r>
        <w:rPr>
          <w:rFonts w:eastAsia="MS Mincho"/>
          <w:sz w:val="28"/>
          <w:szCs w:val="28"/>
          <w:lang w:eastAsia="ru-RU"/>
        </w:rPr>
        <w:t xml:space="preserve"> </w:t>
      </w:r>
      <w:r w:rsidRPr="00485472">
        <w:rPr>
          <w:rFonts w:eastAsia="MS Mincho"/>
          <w:sz w:val="28"/>
          <w:szCs w:val="28"/>
          <w:lang w:eastAsia="ru-RU"/>
        </w:rPr>
        <w:t xml:space="preserve">гарантированной занятости </w:t>
      </w:r>
      <w:r w:rsidR="00500E28">
        <w:rPr>
          <w:rFonts w:eastAsia="MS Mincho"/>
          <w:sz w:val="28"/>
          <w:szCs w:val="28"/>
          <w:lang w:eastAsia="ru-RU"/>
        </w:rPr>
        <w:t xml:space="preserve"> </w:t>
      </w:r>
      <w:r w:rsidRPr="00485472">
        <w:rPr>
          <w:rFonts w:eastAsia="MS Mincho"/>
          <w:sz w:val="28"/>
          <w:szCs w:val="28"/>
          <w:lang w:eastAsia="ru-RU"/>
        </w:rPr>
        <w:t>98</w:t>
      </w:r>
      <w:r>
        <w:rPr>
          <w:rFonts w:eastAsia="MS Mincho"/>
          <w:sz w:val="28"/>
          <w:szCs w:val="28"/>
          <w:lang w:eastAsia="ru-RU"/>
        </w:rPr>
        <w:t>,5</w:t>
      </w:r>
      <w:r w:rsidRPr="00485472">
        <w:rPr>
          <w:rFonts w:eastAsia="MS Mincho"/>
          <w:sz w:val="28"/>
          <w:szCs w:val="28"/>
          <w:lang w:eastAsia="ru-RU"/>
        </w:rPr>
        <w:t>% экономически активного населения в результате создания новых произво</w:t>
      </w:r>
      <w:r>
        <w:rPr>
          <w:rFonts w:eastAsia="MS Mincho"/>
          <w:sz w:val="28"/>
          <w:szCs w:val="28"/>
          <w:lang w:eastAsia="ru-RU"/>
        </w:rPr>
        <w:t xml:space="preserve">дств и увеличения количества </w:t>
      </w:r>
      <w:r w:rsidRPr="00485472">
        <w:rPr>
          <w:rFonts w:eastAsia="MS Mincho"/>
          <w:sz w:val="28"/>
          <w:szCs w:val="28"/>
          <w:lang w:eastAsia="ru-RU"/>
        </w:rPr>
        <w:lastRenderedPageBreak/>
        <w:t xml:space="preserve">предприятий в сфере малого и среднего бизнеса в </w:t>
      </w:r>
      <w:r>
        <w:rPr>
          <w:rFonts w:eastAsia="MS Mincho"/>
          <w:sz w:val="28"/>
          <w:szCs w:val="28"/>
          <w:lang w:eastAsia="ru-RU"/>
        </w:rPr>
        <w:t>1,5</w:t>
      </w:r>
      <w:r w:rsidRPr="00485472">
        <w:rPr>
          <w:rFonts w:eastAsia="MS Mincho"/>
          <w:sz w:val="28"/>
          <w:szCs w:val="28"/>
          <w:lang w:eastAsia="ru-RU"/>
        </w:rPr>
        <w:t xml:space="preserve"> раза по сравнению с 20</w:t>
      </w:r>
      <w:r>
        <w:rPr>
          <w:rFonts w:eastAsia="MS Mincho"/>
          <w:sz w:val="28"/>
          <w:szCs w:val="28"/>
          <w:lang w:eastAsia="ru-RU"/>
        </w:rPr>
        <w:t>11г</w:t>
      </w:r>
      <w:r w:rsidRPr="00D77AA0">
        <w:rPr>
          <w:rFonts w:eastAsia="MS Mincho"/>
          <w:sz w:val="28"/>
          <w:szCs w:val="28"/>
          <w:lang w:eastAsia="ru-RU"/>
        </w:rPr>
        <w:t>.;</w:t>
      </w:r>
    </w:p>
    <w:p w:rsidR="002B11CB" w:rsidRDefault="002B11CB" w:rsidP="002B11CB">
      <w:pPr>
        <w:tabs>
          <w:tab w:val="left" w:pos="993"/>
        </w:tabs>
        <w:suppressAutoHyphens w:val="0"/>
        <w:spacing w:line="360" w:lineRule="auto"/>
        <w:ind w:firstLine="567"/>
        <w:jc w:val="both"/>
        <w:rPr>
          <w:rFonts w:eastAsia="MS Mincho"/>
          <w:sz w:val="28"/>
          <w:szCs w:val="28"/>
          <w:lang w:eastAsia="ru-RU"/>
        </w:rPr>
      </w:pPr>
      <w:r>
        <w:rPr>
          <w:rFonts w:eastAsia="MS Mincho"/>
          <w:sz w:val="28"/>
          <w:szCs w:val="28"/>
          <w:lang w:eastAsia="ru-RU"/>
        </w:rPr>
        <w:t>5. Повысить социальную удовлетворенность населения посредством:</w:t>
      </w:r>
    </w:p>
    <w:p w:rsidR="002B11CB" w:rsidRDefault="002B11CB" w:rsidP="002B11CB">
      <w:pPr>
        <w:tabs>
          <w:tab w:val="left" w:pos="993"/>
        </w:tabs>
        <w:suppressAutoHyphens w:val="0"/>
        <w:spacing w:line="360" w:lineRule="auto"/>
        <w:ind w:firstLine="567"/>
        <w:jc w:val="both"/>
        <w:rPr>
          <w:rFonts w:eastAsia="MS Mincho"/>
          <w:sz w:val="28"/>
          <w:szCs w:val="28"/>
          <w:lang w:eastAsia="ru-RU"/>
        </w:rPr>
      </w:pPr>
      <w:r>
        <w:rPr>
          <w:rFonts w:eastAsia="MS Mincho"/>
          <w:sz w:val="28"/>
          <w:szCs w:val="28"/>
          <w:lang w:eastAsia="ru-RU"/>
        </w:rPr>
        <w:t>- с</w:t>
      </w:r>
      <w:r w:rsidRPr="007C77B6">
        <w:rPr>
          <w:rFonts w:eastAsia="MS Mincho"/>
          <w:sz w:val="28"/>
          <w:szCs w:val="28"/>
          <w:lang w:eastAsia="ru-RU"/>
        </w:rPr>
        <w:t>оздани</w:t>
      </w:r>
      <w:r>
        <w:rPr>
          <w:rFonts w:eastAsia="MS Mincho"/>
          <w:sz w:val="28"/>
          <w:szCs w:val="28"/>
          <w:lang w:eastAsia="ru-RU"/>
        </w:rPr>
        <w:t xml:space="preserve">я </w:t>
      </w:r>
      <w:r w:rsidRPr="007C77B6">
        <w:rPr>
          <w:rFonts w:eastAsia="MS Mincho"/>
          <w:sz w:val="28"/>
          <w:szCs w:val="28"/>
          <w:lang w:eastAsia="ru-RU"/>
        </w:rPr>
        <w:t>зон комфортного отдыха и р</w:t>
      </w:r>
      <w:r>
        <w:rPr>
          <w:rFonts w:eastAsia="MS Mincho"/>
          <w:sz w:val="28"/>
          <w:szCs w:val="28"/>
          <w:lang w:eastAsia="ru-RU"/>
        </w:rPr>
        <w:t>еновации человеческого капитала, с</w:t>
      </w:r>
      <w:r w:rsidRPr="007C77B6">
        <w:rPr>
          <w:rFonts w:eastAsia="MS Mincho"/>
          <w:sz w:val="28"/>
          <w:szCs w:val="28"/>
          <w:lang w:eastAsia="ru-RU"/>
        </w:rPr>
        <w:t>троительств</w:t>
      </w:r>
      <w:r>
        <w:rPr>
          <w:rFonts w:eastAsia="MS Mincho"/>
          <w:sz w:val="28"/>
          <w:szCs w:val="28"/>
          <w:lang w:eastAsia="ru-RU"/>
        </w:rPr>
        <w:t>а</w:t>
      </w:r>
      <w:r w:rsidRPr="007C77B6">
        <w:rPr>
          <w:rFonts w:eastAsia="MS Mincho"/>
          <w:sz w:val="28"/>
          <w:szCs w:val="28"/>
          <w:lang w:eastAsia="ru-RU"/>
        </w:rPr>
        <w:t xml:space="preserve"> физкультурно-оздоровительного комплекса</w:t>
      </w:r>
      <w:r>
        <w:rPr>
          <w:rFonts w:eastAsia="MS Mincho"/>
          <w:sz w:val="28"/>
          <w:szCs w:val="28"/>
          <w:lang w:eastAsia="ru-RU"/>
        </w:rPr>
        <w:t>;</w:t>
      </w:r>
    </w:p>
    <w:p w:rsidR="002B11CB" w:rsidRDefault="002B11CB" w:rsidP="002B11CB">
      <w:pPr>
        <w:tabs>
          <w:tab w:val="left" w:pos="993"/>
        </w:tabs>
        <w:suppressAutoHyphens w:val="0"/>
        <w:spacing w:line="360" w:lineRule="auto"/>
        <w:ind w:firstLine="567"/>
        <w:jc w:val="both"/>
        <w:rPr>
          <w:rFonts w:eastAsia="MS Mincho"/>
          <w:sz w:val="28"/>
          <w:szCs w:val="28"/>
          <w:lang w:eastAsia="ru-RU"/>
        </w:rPr>
      </w:pPr>
      <w:r>
        <w:rPr>
          <w:rFonts w:eastAsia="MS Mincho"/>
          <w:sz w:val="28"/>
          <w:szCs w:val="28"/>
          <w:lang w:eastAsia="ru-RU"/>
        </w:rPr>
        <w:t>-</w:t>
      </w:r>
      <w:r w:rsidRPr="007C77B6">
        <w:t xml:space="preserve"> </w:t>
      </w:r>
      <w:r>
        <w:rPr>
          <w:rFonts w:eastAsia="MS Mincho"/>
          <w:sz w:val="28"/>
          <w:szCs w:val="28"/>
          <w:lang w:eastAsia="ru-RU"/>
        </w:rPr>
        <w:t>р</w:t>
      </w:r>
      <w:r w:rsidRPr="007C77B6">
        <w:rPr>
          <w:rFonts w:eastAsia="MS Mincho"/>
          <w:sz w:val="28"/>
          <w:szCs w:val="28"/>
          <w:lang w:eastAsia="ru-RU"/>
        </w:rPr>
        <w:t>еставраци</w:t>
      </w:r>
      <w:r>
        <w:rPr>
          <w:rFonts w:eastAsia="MS Mincho"/>
          <w:sz w:val="28"/>
          <w:szCs w:val="28"/>
          <w:lang w:eastAsia="ru-RU"/>
        </w:rPr>
        <w:t>и</w:t>
      </w:r>
      <w:r w:rsidRPr="007C77B6">
        <w:rPr>
          <w:rFonts w:eastAsia="MS Mincho"/>
          <w:sz w:val="28"/>
          <w:szCs w:val="28"/>
          <w:lang w:eastAsia="ru-RU"/>
        </w:rPr>
        <w:t xml:space="preserve"> объект</w:t>
      </w:r>
      <w:r>
        <w:rPr>
          <w:rFonts w:eastAsia="MS Mincho"/>
          <w:sz w:val="28"/>
          <w:szCs w:val="28"/>
          <w:lang w:eastAsia="ru-RU"/>
        </w:rPr>
        <w:t>ов</w:t>
      </w:r>
      <w:r w:rsidRPr="007C77B6">
        <w:rPr>
          <w:rFonts w:eastAsia="MS Mincho"/>
          <w:sz w:val="28"/>
          <w:szCs w:val="28"/>
          <w:lang w:eastAsia="ru-RU"/>
        </w:rPr>
        <w:t xml:space="preserve"> культурного наследия</w:t>
      </w:r>
      <w:r>
        <w:rPr>
          <w:rFonts w:eastAsia="MS Mincho"/>
          <w:sz w:val="28"/>
          <w:szCs w:val="28"/>
          <w:lang w:eastAsia="ru-RU"/>
        </w:rPr>
        <w:t>;</w:t>
      </w:r>
    </w:p>
    <w:p w:rsidR="002B11CB" w:rsidRDefault="002B11CB" w:rsidP="002B11CB">
      <w:pPr>
        <w:tabs>
          <w:tab w:val="left" w:pos="993"/>
        </w:tabs>
        <w:suppressAutoHyphens w:val="0"/>
        <w:spacing w:line="360" w:lineRule="auto"/>
        <w:ind w:firstLine="567"/>
        <w:jc w:val="both"/>
        <w:rPr>
          <w:rFonts w:eastAsia="MS Mincho"/>
          <w:sz w:val="28"/>
          <w:szCs w:val="28"/>
          <w:lang w:eastAsia="ru-RU"/>
        </w:rPr>
      </w:pPr>
      <w:r>
        <w:rPr>
          <w:rFonts w:eastAsia="MS Mincho"/>
          <w:sz w:val="28"/>
          <w:szCs w:val="28"/>
          <w:lang w:eastAsia="ru-RU"/>
        </w:rPr>
        <w:t>- строительства и капитального ремонта жилых домов;</w:t>
      </w:r>
    </w:p>
    <w:p w:rsidR="002B11CB" w:rsidRPr="00485472" w:rsidRDefault="002B11CB" w:rsidP="002B11CB">
      <w:pPr>
        <w:tabs>
          <w:tab w:val="left" w:pos="993"/>
        </w:tabs>
        <w:suppressAutoHyphens w:val="0"/>
        <w:spacing w:line="360" w:lineRule="auto"/>
        <w:ind w:firstLine="567"/>
        <w:jc w:val="both"/>
        <w:rPr>
          <w:rFonts w:eastAsia="MS Mincho"/>
          <w:sz w:val="28"/>
          <w:szCs w:val="28"/>
          <w:lang w:eastAsia="ru-RU"/>
        </w:rPr>
      </w:pPr>
      <w:r>
        <w:rPr>
          <w:rFonts w:eastAsia="MS Mincho"/>
          <w:sz w:val="28"/>
          <w:szCs w:val="28"/>
          <w:lang w:eastAsia="ru-RU"/>
        </w:rPr>
        <w:t xml:space="preserve">- строительства и капитального ремонта </w:t>
      </w:r>
      <w:r w:rsidRPr="00D77AA0">
        <w:rPr>
          <w:rFonts w:eastAsia="MS Mincho"/>
          <w:sz w:val="28"/>
          <w:szCs w:val="28"/>
          <w:lang w:eastAsia="ru-RU"/>
        </w:rPr>
        <w:t>детских садов</w:t>
      </w:r>
      <w:r>
        <w:rPr>
          <w:rFonts w:eastAsia="MS Mincho"/>
          <w:sz w:val="28"/>
          <w:szCs w:val="28"/>
          <w:lang w:eastAsia="ru-RU"/>
        </w:rPr>
        <w:t>, с</w:t>
      </w:r>
      <w:r w:rsidRPr="007C77B6">
        <w:rPr>
          <w:rFonts w:eastAsia="MS Mincho"/>
          <w:sz w:val="28"/>
          <w:szCs w:val="28"/>
          <w:lang w:eastAsia="ru-RU"/>
        </w:rPr>
        <w:t>оздание сети «семейных детских садов»</w:t>
      </w:r>
      <w:r>
        <w:rPr>
          <w:rFonts w:eastAsia="MS Mincho"/>
          <w:sz w:val="28"/>
          <w:szCs w:val="28"/>
          <w:lang w:eastAsia="ru-RU"/>
        </w:rPr>
        <w:t>.</w:t>
      </w:r>
      <w:r w:rsidRPr="007C77B6">
        <w:rPr>
          <w:rFonts w:eastAsia="MS Mincho"/>
          <w:sz w:val="28"/>
          <w:szCs w:val="28"/>
          <w:lang w:eastAsia="ru-RU"/>
        </w:rPr>
        <w:t xml:space="preserve">  </w:t>
      </w:r>
    </w:p>
    <w:p w:rsidR="002B11CB" w:rsidRPr="00485472" w:rsidRDefault="002B11CB" w:rsidP="002B11CB">
      <w:pPr>
        <w:widowControl w:val="0"/>
        <w:suppressAutoHyphens w:val="0"/>
        <w:spacing w:line="360" w:lineRule="auto"/>
        <w:ind w:firstLine="567"/>
        <w:jc w:val="both"/>
        <w:rPr>
          <w:rFonts w:eastAsia="MS Mincho"/>
          <w:sz w:val="28"/>
          <w:szCs w:val="28"/>
          <w:lang w:eastAsia="ru-RU"/>
        </w:rPr>
      </w:pPr>
      <w:r w:rsidRPr="00D77AA0">
        <w:rPr>
          <w:rFonts w:eastAsia="MS Mincho"/>
          <w:sz w:val="28"/>
          <w:szCs w:val="28"/>
          <w:lang w:eastAsia="ru-RU"/>
        </w:rPr>
        <w:t>6.</w:t>
      </w:r>
      <w:r>
        <w:rPr>
          <w:rFonts w:eastAsia="MS Mincho"/>
          <w:sz w:val="28"/>
          <w:szCs w:val="28"/>
          <w:lang w:eastAsia="ru-RU"/>
        </w:rPr>
        <w:t xml:space="preserve"> У</w:t>
      </w:r>
      <w:r w:rsidRPr="00485472">
        <w:rPr>
          <w:rFonts w:eastAsia="MS Mincho"/>
          <w:sz w:val="28"/>
          <w:szCs w:val="28"/>
          <w:lang w:eastAsia="ru-RU"/>
        </w:rPr>
        <w:t>лучшить экологическую ситуацию в городе:</w:t>
      </w:r>
    </w:p>
    <w:p w:rsidR="002B11CB" w:rsidRPr="00485472" w:rsidRDefault="002B11CB" w:rsidP="002B11CB">
      <w:pPr>
        <w:numPr>
          <w:ilvl w:val="0"/>
          <w:numId w:val="49"/>
        </w:numPr>
        <w:tabs>
          <w:tab w:val="clear" w:pos="1490"/>
          <w:tab w:val="num" w:pos="0"/>
          <w:tab w:val="left" w:pos="993"/>
        </w:tabs>
        <w:suppressAutoHyphens w:val="0"/>
        <w:spacing w:line="360" w:lineRule="auto"/>
        <w:ind w:left="0" w:firstLine="567"/>
        <w:jc w:val="both"/>
        <w:rPr>
          <w:rFonts w:eastAsia="MS Mincho"/>
          <w:sz w:val="28"/>
          <w:szCs w:val="28"/>
          <w:lang w:eastAsia="ru-RU"/>
        </w:rPr>
      </w:pPr>
      <w:r w:rsidRPr="00485472">
        <w:rPr>
          <w:rFonts w:eastAsia="MS Mincho"/>
          <w:sz w:val="28"/>
          <w:szCs w:val="28"/>
          <w:lang w:eastAsia="ru-RU"/>
        </w:rPr>
        <w:t xml:space="preserve">снизить объемы вредных выбросов в атмосферу в результате </w:t>
      </w:r>
      <w:r>
        <w:rPr>
          <w:rFonts w:eastAsia="MS Mincho"/>
          <w:sz w:val="28"/>
          <w:szCs w:val="28"/>
          <w:lang w:eastAsia="ru-RU"/>
        </w:rPr>
        <w:t xml:space="preserve">перевода </w:t>
      </w:r>
      <w:r w:rsidRPr="008D22CA">
        <w:rPr>
          <w:rFonts w:eastAsia="MS Mincho"/>
          <w:sz w:val="28"/>
          <w:szCs w:val="28"/>
          <w:lang w:eastAsia="ru-RU"/>
        </w:rPr>
        <w:t>теплоисточников городского округа Спасск-Дальний, работающих на мазуте, на использование твердого топлива приморских угольных разрезов</w:t>
      </w:r>
      <w:r w:rsidRPr="00485472">
        <w:rPr>
          <w:rFonts w:eastAsia="MS Mincho"/>
          <w:sz w:val="28"/>
          <w:szCs w:val="28"/>
          <w:lang w:eastAsia="ru-RU"/>
        </w:rPr>
        <w:t xml:space="preserve">; </w:t>
      </w:r>
      <w:r>
        <w:rPr>
          <w:rFonts w:eastAsia="MS Mincho"/>
          <w:sz w:val="28"/>
          <w:szCs w:val="28"/>
          <w:lang w:eastAsia="ru-RU"/>
        </w:rPr>
        <w:t>газификации городского округа;</w:t>
      </w:r>
    </w:p>
    <w:p w:rsidR="002B11CB" w:rsidRDefault="002B11CB" w:rsidP="002B11CB">
      <w:pPr>
        <w:numPr>
          <w:ilvl w:val="0"/>
          <w:numId w:val="49"/>
        </w:numPr>
        <w:tabs>
          <w:tab w:val="num" w:pos="0"/>
          <w:tab w:val="left" w:pos="993"/>
        </w:tabs>
        <w:suppressAutoHyphens w:val="0"/>
        <w:spacing w:line="360" w:lineRule="auto"/>
        <w:ind w:left="0" w:firstLine="567"/>
        <w:jc w:val="both"/>
        <w:rPr>
          <w:rFonts w:eastAsia="MS Mincho"/>
          <w:sz w:val="28"/>
          <w:szCs w:val="28"/>
          <w:lang w:eastAsia="ru-RU"/>
        </w:rPr>
      </w:pPr>
      <w:r>
        <w:rPr>
          <w:rFonts w:eastAsia="MS Mincho"/>
          <w:sz w:val="28"/>
          <w:szCs w:val="28"/>
          <w:lang w:eastAsia="ru-RU"/>
        </w:rPr>
        <w:t>обеспечить 100</w:t>
      </w:r>
      <w:r w:rsidRPr="00485472">
        <w:rPr>
          <w:rFonts w:eastAsia="MS Mincho"/>
          <w:sz w:val="28"/>
          <w:szCs w:val="28"/>
          <w:lang w:eastAsia="ru-RU"/>
        </w:rPr>
        <w:t>% охват населения питьевой водой, полностью соответствующей санитарно – гигиеническим требованиям</w:t>
      </w:r>
      <w:r>
        <w:rPr>
          <w:rFonts w:eastAsia="MS Mincho"/>
          <w:sz w:val="28"/>
          <w:szCs w:val="28"/>
          <w:lang w:eastAsia="ru-RU"/>
        </w:rPr>
        <w:t>;</w:t>
      </w:r>
    </w:p>
    <w:p w:rsidR="002B11CB" w:rsidRPr="00D416E1" w:rsidRDefault="002B11CB" w:rsidP="002B11CB">
      <w:pPr>
        <w:numPr>
          <w:ilvl w:val="0"/>
          <w:numId w:val="49"/>
        </w:numPr>
        <w:tabs>
          <w:tab w:val="num" w:pos="0"/>
          <w:tab w:val="left" w:pos="993"/>
        </w:tabs>
        <w:suppressAutoHyphens w:val="0"/>
        <w:spacing w:line="360" w:lineRule="auto"/>
        <w:ind w:left="0" w:firstLine="567"/>
        <w:jc w:val="both"/>
        <w:rPr>
          <w:rFonts w:eastAsia="MS Mincho"/>
          <w:sz w:val="28"/>
          <w:szCs w:val="28"/>
          <w:lang w:eastAsia="ru-RU"/>
        </w:rPr>
      </w:pPr>
      <w:r w:rsidRPr="00D416E1">
        <w:rPr>
          <w:rStyle w:val="a3"/>
          <w:rFonts w:eastAsia="MS Mincho"/>
          <w:noProof/>
          <w:color w:val="000000"/>
          <w:sz w:val="28"/>
          <w:u w:val="none"/>
        </w:rPr>
        <w:t>улучшить санитарное состояние города в результате модернизации полигона твердых бытовых отходов.</w:t>
      </w:r>
    </w:p>
    <w:p w:rsidR="002B11CB" w:rsidRDefault="002B11CB" w:rsidP="002B11CB">
      <w:pPr>
        <w:widowControl w:val="0"/>
        <w:suppressAutoHyphens w:val="0"/>
        <w:spacing w:line="360" w:lineRule="auto"/>
        <w:ind w:firstLine="567"/>
        <w:jc w:val="both"/>
        <w:rPr>
          <w:rFonts w:eastAsia="MS Mincho"/>
          <w:sz w:val="28"/>
          <w:szCs w:val="28"/>
          <w:lang w:eastAsia="ru-RU"/>
        </w:rPr>
      </w:pPr>
      <w:r>
        <w:rPr>
          <w:rFonts w:eastAsia="MS Mincho"/>
          <w:sz w:val="28"/>
          <w:szCs w:val="28"/>
          <w:lang w:eastAsia="ru-RU"/>
        </w:rPr>
        <w:t>П</w:t>
      </w:r>
      <w:r w:rsidRPr="00485472">
        <w:rPr>
          <w:rFonts w:eastAsia="MS Mincho"/>
          <w:sz w:val="28"/>
          <w:szCs w:val="28"/>
          <w:lang w:eastAsia="ru-RU"/>
        </w:rPr>
        <w:t xml:space="preserve">рогноз дополнительных показателей реализации </w:t>
      </w:r>
      <w:r>
        <w:rPr>
          <w:rFonts w:eastAsia="MS Mincho"/>
          <w:sz w:val="28"/>
          <w:szCs w:val="28"/>
          <w:lang w:eastAsia="ru-RU"/>
        </w:rPr>
        <w:t>Программы социально-экономического развития городского округа Спасск-Дальний представлен в Приложениях к настоящей Программе.</w:t>
      </w:r>
    </w:p>
    <w:p w:rsidR="002B11CB" w:rsidRPr="00D77AA0" w:rsidRDefault="002B11CB" w:rsidP="002B11CB">
      <w:pPr>
        <w:widowControl w:val="0"/>
        <w:suppressAutoHyphens w:val="0"/>
        <w:spacing w:line="360" w:lineRule="auto"/>
        <w:ind w:firstLine="567"/>
        <w:jc w:val="both"/>
        <w:rPr>
          <w:rFonts w:eastAsia="MS Mincho"/>
          <w:sz w:val="28"/>
          <w:szCs w:val="28"/>
          <w:lang w:eastAsia="ru-RU"/>
        </w:rPr>
      </w:pPr>
      <w:r>
        <w:rPr>
          <w:rFonts w:eastAsia="MS Mincho"/>
          <w:sz w:val="28"/>
          <w:szCs w:val="28"/>
          <w:lang w:eastAsia="ru-RU"/>
        </w:rPr>
        <w:t>В</w:t>
      </w:r>
      <w:r w:rsidRPr="00485472">
        <w:rPr>
          <w:rFonts w:eastAsia="MS Mincho"/>
          <w:sz w:val="28"/>
          <w:szCs w:val="28"/>
          <w:lang w:eastAsia="ru-RU"/>
        </w:rPr>
        <w:t xml:space="preserve"> </w:t>
      </w:r>
      <w:r w:rsidRPr="00A5668E">
        <w:rPr>
          <w:rFonts w:eastAsia="MS Mincho"/>
          <w:sz w:val="28"/>
          <w:szCs w:val="28"/>
          <w:lang w:eastAsia="ru-RU"/>
        </w:rPr>
        <w:t xml:space="preserve">Приложении </w:t>
      </w:r>
      <w:r>
        <w:rPr>
          <w:rFonts w:eastAsia="MS Mincho"/>
          <w:sz w:val="28"/>
          <w:szCs w:val="28"/>
          <w:lang w:eastAsia="ru-RU"/>
        </w:rPr>
        <w:t>5</w:t>
      </w:r>
      <w:r w:rsidRPr="00485472">
        <w:rPr>
          <w:rFonts w:eastAsia="MS Mincho"/>
          <w:sz w:val="28"/>
          <w:szCs w:val="28"/>
          <w:lang w:eastAsia="ru-RU"/>
        </w:rPr>
        <w:t xml:space="preserve"> представлены фактические данные за 2007-20</w:t>
      </w:r>
      <w:r>
        <w:rPr>
          <w:rFonts w:eastAsia="MS Mincho"/>
          <w:sz w:val="28"/>
          <w:szCs w:val="28"/>
          <w:lang w:eastAsia="ru-RU"/>
        </w:rPr>
        <w:t>11</w:t>
      </w:r>
      <w:r w:rsidRPr="00485472">
        <w:rPr>
          <w:rFonts w:eastAsia="MS Mincho"/>
          <w:sz w:val="28"/>
          <w:szCs w:val="28"/>
          <w:lang w:eastAsia="ru-RU"/>
        </w:rPr>
        <w:t xml:space="preserve">г. и прогноз до 2020г. финансовых результатов </w:t>
      </w:r>
      <w:r>
        <w:rPr>
          <w:rFonts w:eastAsia="MS Mincho"/>
          <w:sz w:val="28"/>
          <w:szCs w:val="28"/>
          <w:lang w:eastAsia="ru-RU"/>
        </w:rPr>
        <w:t>деятельности</w:t>
      </w:r>
      <w:r w:rsidRPr="00485472">
        <w:rPr>
          <w:rFonts w:eastAsia="MS Mincho"/>
          <w:sz w:val="28"/>
          <w:szCs w:val="28"/>
          <w:lang w:eastAsia="ru-RU"/>
        </w:rPr>
        <w:t xml:space="preserve"> промышленных предприятий </w:t>
      </w:r>
      <w:r w:rsidRPr="00D77AA0">
        <w:rPr>
          <w:rFonts w:eastAsia="MS Mincho"/>
          <w:sz w:val="28"/>
          <w:szCs w:val="28"/>
          <w:lang w:eastAsia="ru-RU"/>
        </w:rPr>
        <w:t>городского округа.</w:t>
      </w:r>
    </w:p>
    <w:p w:rsidR="002B11CB" w:rsidRPr="00485472" w:rsidRDefault="002B11CB" w:rsidP="002B11CB">
      <w:pPr>
        <w:pStyle w:val="a4"/>
        <w:spacing w:after="0"/>
        <w:ind w:firstLine="567"/>
        <w:contextualSpacing/>
        <w:jc w:val="both"/>
        <w:rPr>
          <w:szCs w:val="28"/>
        </w:rPr>
      </w:pPr>
      <w:r w:rsidRPr="007020E6">
        <w:rPr>
          <w:szCs w:val="28"/>
        </w:rPr>
        <w:t xml:space="preserve">Обобщающие результаты реализации </w:t>
      </w:r>
      <w:r>
        <w:rPr>
          <w:szCs w:val="28"/>
        </w:rPr>
        <w:t>Программы</w:t>
      </w:r>
      <w:r w:rsidRPr="007020E6">
        <w:rPr>
          <w:szCs w:val="28"/>
        </w:rPr>
        <w:t xml:space="preserve"> приведены в </w:t>
      </w:r>
      <w:r w:rsidRPr="00A5668E">
        <w:rPr>
          <w:szCs w:val="28"/>
        </w:rPr>
        <w:t xml:space="preserve">Приложении </w:t>
      </w:r>
      <w:r>
        <w:rPr>
          <w:szCs w:val="28"/>
        </w:rPr>
        <w:t>6</w:t>
      </w:r>
      <w:r w:rsidRPr="00A5668E">
        <w:rPr>
          <w:szCs w:val="28"/>
        </w:rPr>
        <w:t>. Из</w:t>
      </w:r>
      <w:r w:rsidRPr="00485472">
        <w:rPr>
          <w:szCs w:val="28"/>
        </w:rPr>
        <w:t xml:space="preserve"> </w:t>
      </w:r>
      <w:r>
        <w:rPr>
          <w:szCs w:val="28"/>
        </w:rPr>
        <w:t xml:space="preserve">данного Приложения </w:t>
      </w:r>
      <w:r w:rsidRPr="00485472">
        <w:rPr>
          <w:szCs w:val="28"/>
        </w:rPr>
        <w:t xml:space="preserve">видно, что сальдо финансовых потоков </w:t>
      </w:r>
      <w:r>
        <w:rPr>
          <w:szCs w:val="28"/>
        </w:rPr>
        <w:t>городского округа Спасск-Дальний</w:t>
      </w:r>
      <w:r w:rsidRPr="00485472">
        <w:rPr>
          <w:szCs w:val="28"/>
        </w:rPr>
        <w:t xml:space="preserve"> в 201</w:t>
      </w:r>
      <w:r>
        <w:rPr>
          <w:szCs w:val="28"/>
        </w:rPr>
        <w:t>2</w:t>
      </w:r>
      <w:r w:rsidRPr="00D77AA0">
        <w:rPr>
          <w:szCs w:val="28"/>
        </w:rPr>
        <w:t>г.</w:t>
      </w:r>
      <w:r w:rsidRPr="00485472">
        <w:rPr>
          <w:szCs w:val="28"/>
        </w:rPr>
        <w:t xml:space="preserve"> станет положительным и будет расти в дальнейшем. Такая динамика основывается на следующих факторах:</w:t>
      </w:r>
    </w:p>
    <w:p w:rsidR="002B11CB" w:rsidRPr="00485472" w:rsidRDefault="002B11CB" w:rsidP="002B11CB">
      <w:pPr>
        <w:numPr>
          <w:ilvl w:val="0"/>
          <w:numId w:val="41"/>
        </w:numPr>
        <w:suppressAutoHyphens w:val="0"/>
        <w:spacing w:before="120" w:line="360" w:lineRule="auto"/>
        <w:ind w:left="0" w:firstLine="567"/>
        <w:contextualSpacing/>
        <w:jc w:val="both"/>
        <w:rPr>
          <w:rFonts w:eastAsia="Calibri"/>
          <w:bCs/>
          <w:sz w:val="28"/>
          <w:szCs w:val="28"/>
          <w:lang w:eastAsia="en-US"/>
        </w:rPr>
      </w:pPr>
      <w:r>
        <w:rPr>
          <w:rFonts w:eastAsia="Calibri"/>
          <w:bCs/>
          <w:sz w:val="28"/>
          <w:szCs w:val="28"/>
          <w:lang w:eastAsia="en-US"/>
        </w:rPr>
        <w:lastRenderedPageBreak/>
        <w:t xml:space="preserve"> </w:t>
      </w:r>
      <w:r w:rsidRPr="00485472">
        <w:rPr>
          <w:rFonts w:eastAsia="Calibri"/>
          <w:bCs/>
          <w:sz w:val="28"/>
          <w:szCs w:val="28"/>
          <w:lang w:eastAsia="en-US"/>
        </w:rPr>
        <w:t>Рост объемов промышленного производства и сальдо прибылей и убытков предприятий.</w:t>
      </w:r>
    </w:p>
    <w:p w:rsidR="002B11CB" w:rsidRPr="00485472" w:rsidRDefault="002B11CB" w:rsidP="002B11CB">
      <w:pPr>
        <w:numPr>
          <w:ilvl w:val="0"/>
          <w:numId w:val="41"/>
        </w:numPr>
        <w:suppressAutoHyphens w:val="0"/>
        <w:spacing w:before="120" w:line="360" w:lineRule="auto"/>
        <w:ind w:left="0" w:firstLine="567"/>
        <w:contextualSpacing/>
        <w:jc w:val="both"/>
        <w:rPr>
          <w:rFonts w:eastAsia="Calibri"/>
          <w:bCs/>
          <w:sz w:val="28"/>
          <w:szCs w:val="28"/>
          <w:lang w:eastAsia="en-US"/>
        </w:rPr>
      </w:pPr>
      <w:r>
        <w:rPr>
          <w:rFonts w:eastAsia="Calibri"/>
          <w:bCs/>
          <w:sz w:val="28"/>
          <w:szCs w:val="28"/>
          <w:lang w:eastAsia="en-US"/>
        </w:rPr>
        <w:t xml:space="preserve"> </w:t>
      </w:r>
      <w:r w:rsidRPr="00485472">
        <w:rPr>
          <w:rFonts w:eastAsia="Calibri"/>
          <w:bCs/>
          <w:sz w:val="28"/>
          <w:szCs w:val="28"/>
          <w:lang w:eastAsia="en-US"/>
        </w:rPr>
        <w:t>Увеличение доходов населения, обусловленное ростом средней заработной платы.</w:t>
      </w:r>
    </w:p>
    <w:p w:rsidR="002B11CB" w:rsidRPr="00485472" w:rsidRDefault="002B11CB" w:rsidP="002B11CB">
      <w:pPr>
        <w:numPr>
          <w:ilvl w:val="0"/>
          <w:numId w:val="41"/>
        </w:numPr>
        <w:suppressAutoHyphens w:val="0"/>
        <w:spacing w:before="120" w:line="360" w:lineRule="auto"/>
        <w:ind w:left="0" w:firstLine="567"/>
        <w:contextualSpacing/>
        <w:jc w:val="both"/>
        <w:rPr>
          <w:rFonts w:eastAsia="Calibri"/>
          <w:bCs/>
          <w:sz w:val="28"/>
          <w:szCs w:val="28"/>
          <w:lang w:eastAsia="en-US"/>
        </w:rPr>
      </w:pPr>
      <w:r>
        <w:rPr>
          <w:rFonts w:eastAsia="Calibri"/>
          <w:bCs/>
          <w:sz w:val="28"/>
          <w:szCs w:val="28"/>
          <w:lang w:eastAsia="en-US"/>
        </w:rPr>
        <w:t xml:space="preserve"> </w:t>
      </w:r>
      <w:r w:rsidRPr="00485472">
        <w:rPr>
          <w:rFonts w:eastAsia="Calibri"/>
          <w:bCs/>
          <w:sz w:val="28"/>
          <w:szCs w:val="28"/>
          <w:lang w:eastAsia="en-US"/>
        </w:rPr>
        <w:t>Увеличение спроса на услуги малого и среднего бизнеса в связи с увеличением покупательской способности населения.</w:t>
      </w:r>
    </w:p>
    <w:p w:rsidR="002B11CB" w:rsidRPr="00485472" w:rsidRDefault="002B11CB" w:rsidP="002B11CB">
      <w:pPr>
        <w:numPr>
          <w:ilvl w:val="0"/>
          <w:numId w:val="41"/>
        </w:numPr>
        <w:suppressAutoHyphens w:val="0"/>
        <w:spacing w:before="120" w:line="360" w:lineRule="auto"/>
        <w:ind w:left="0" w:firstLine="567"/>
        <w:contextualSpacing/>
        <w:jc w:val="both"/>
        <w:rPr>
          <w:rFonts w:eastAsia="Calibri"/>
          <w:bCs/>
          <w:sz w:val="28"/>
          <w:szCs w:val="28"/>
          <w:lang w:eastAsia="en-US"/>
        </w:rPr>
      </w:pPr>
      <w:r>
        <w:rPr>
          <w:rFonts w:eastAsia="Calibri"/>
          <w:bCs/>
          <w:sz w:val="28"/>
          <w:szCs w:val="28"/>
          <w:lang w:eastAsia="en-US"/>
        </w:rPr>
        <w:t xml:space="preserve"> </w:t>
      </w:r>
      <w:r w:rsidRPr="00485472">
        <w:rPr>
          <w:rFonts w:eastAsia="Calibri"/>
          <w:bCs/>
          <w:sz w:val="28"/>
          <w:szCs w:val="28"/>
          <w:lang w:eastAsia="en-US"/>
        </w:rPr>
        <w:t>Появление новых предприятий малого и среднего бизнеса благодаря реализации программы по его поддержке</w:t>
      </w:r>
      <w:r>
        <w:rPr>
          <w:rFonts w:eastAsia="Calibri"/>
          <w:bCs/>
          <w:sz w:val="28"/>
          <w:szCs w:val="28"/>
          <w:lang w:eastAsia="en-US"/>
        </w:rPr>
        <w:t>.</w:t>
      </w:r>
    </w:p>
    <w:p w:rsidR="002B11CB" w:rsidRPr="00485472" w:rsidRDefault="002B11CB" w:rsidP="002B11CB">
      <w:pPr>
        <w:numPr>
          <w:ilvl w:val="0"/>
          <w:numId w:val="41"/>
        </w:numPr>
        <w:suppressAutoHyphens w:val="0"/>
        <w:spacing w:before="120" w:line="360" w:lineRule="auto"/>
        <w:ind w:left="0" w:firstLine="567"/>
        <w:contextualSpacing/>
        <w:jc w:val="both"/>
        <w:rPr>
          <w:rFonts w:eastAsia="Calibri"/>
          <w:bCs/>
          <w:sz w:val="28"/>
          <w:szCs w:val="28"/>
          <w:lang w:eastAsia="en-US"/>
        </w:rPr>
      </w:pPr>
      <w:r>
        <w:rPr>
          <w:rFonts w:eastAsia="Calibri"/>
          <w:bCs/>
          <w:sz w:val="28"/>
          <w:szCs w:val="28"/>
          <w:lang w:eastAsia="en-US"/>
        </w:rPr>
        <w:t xml:space="preserve"> </w:t>
      </w:r>
      <w:r w:rsidRPr="00485472">
        <w:rPr>
          <w:rFonts w:eastAsia="Calibri"/>
          <w:bCs/>
          <w:sz w:val="28"/>
          <w:szCs w:val="28"/>
          <w:lang w:eastAsia="en-US"/>
        </w:rPr>
        <w:t>Улучшение качества жизни населения за счет реализации инфраструктурных проектов.</w:t>
      </w:r>
    </w:p>
    <w:p w:rsidR="002B11CB" w:rsidRDefault="002B11CB" w:rsidP="002B11CB">
      <w:pPr>
        <w:widowControl w:val="0"/>
        <w:suppressAutoHyphens w:val="0"/>
        <w:spacing w:line="360" w:lineRule="auto"/>
        <w:ind w:firstLine="567"/>
        <w:jc w:val="both"/>
        <w:rPr>
          <w:rFonts w:eastAsia="MS Mincho"/>
          <w:sz w:val="28"/>
          <w:szCs w:val="28"/>
          <w:lang w:eastAsia="ru-RU"/>
        </w:rPr>
      </w:pPr>
      <w:r>
        <w:rPr>
          <w:rFonts w:eastAsia="MS Mincho"/>
          <w:sz w:val="28"/>
          <w:szCs w:val="28"/>
          <w:lang w:eastAsia="ru-RU"/>
        </w:rPr>
        <w:t>Р</w:t>
      </w:r>
      <w:r w:rsidRPr="00485472">
        <w:rPr>
          <w:rFonts w:eastAsia="MS Mincho"/>
          <w:sz w:val="28"/>
          <w:szCs w:val="28"/>
          <w:lang w:eastAsia="ru-RU"/>
        </w:rPr>
        <w:t xml:space="preserve">еализация инвестиционных проектов, направленных на поддержку промышленных предприятий, малого и среднего бизнеса, а также развитие инфраструктуры </w:t>
      </w:r>
      <w:r>
        <w:rPr>
          <w:rFonts w:eastAsia="MS Mincho"/>
          <w:sz w:val="28"/>
          <w:szCs w:val="28"/>
          <w:lang w:eastAsia="ru-RU"/>
        </w:rPr>
        <w:t>городского округа Спасск-Дальний, заложенных</w:t>
      </w:r>
      <w:r w:rsidRPr="00485472">
        <w:rPr>
          <w:rFonts w:eastAsia="MS Mincho"/>
          <w:sz w:val="28"/>
          <w:szCs w:val="28"/>
          <w:lang w:eastAsia="ru-RU"/>
        </w:rPr>
        <w:t xml:space="preserve"> в </w:t>
      </w:r>
      <w:r>
        <w:rPr>
          <w:rFonts w:eastAsia="MS Mincho"/>
          <w:sz w:val="28"/>
          <w:szCs w:val="28"/>
          <w:lang w:eastAsia="ru-RU"/>
        </w:rPr>
        <w:t>Программе</w:t>
      </w:r>
      <w:r w:rsidRPr="00485472">
        <w:rPr>
          <w:rFonts w:eastAsia="MS Mincho"/>
          <w:sz w:val="28"/>
          <w:szCs w:val="28"/>
          <w:lang w:eastAsia="ru-RU"/>
        </w:rPr>
        <w:t>, позвол</w:t>
      </w:r>
      <w:r>
        <w:rPr>
          <w:rFonts w:eastAsia="MS Mincho"/>
          <w:sz w:val="28"/>
          <w:szCs w:val="28"/>
          <w:lang w:eastAsia="ru-RU"/>
        </w:rPr>
        <w:t>и</w:t>
      </w:r>
      <w:r w:rsidRPr="00485472">
        <w:rPr>
          <w:rFonts w:eastAsia="MS Mincho"/>
          <w:sz w:val="28"/>
          <w:szCs w:val="28"/>
          <w:lang w:eastAsia="ru-RU"/>
        </w:rPr>
        <w:t>т значительно повысить денежные потоки внутри города и достичь стабильного положительного сальдо динамики его капитала.</w:t>
      </w:r>
    </w:p>
    <w:p w:rsidR="002B11CB" w:rsidRPr="007020E6" w:rsidRDefault="002B11CB" w:rsidP="002B11CB">
      <w:pPr>
        <w:pStyle w:val="a4"/>
        <w:spacing w:after="0"/>
        <w:ind w:firstLine="567"/>
        <w:contextualSpacing/>
        <w:jc w:val="both"/>
        <w:rPr>
          <w:szCs w:val="28"/>
        </w:rPr>
      </w:pPr>
      <w:r w:rsidRPr="007020E6">
        <w:rPr>
          <w:szCs w:val="28"/>
        </w:rPr>
        <w:t xml:space="preserve">Основными результатами реализации </w:t>
      </w:r>
      <w:r>
        <w:rPr>
          <w:szCs w:val="28"/>
        </w:rPr>
        <w:t>Программы</w:t>
      </w:r>
      <w:r w:rsidRPr="007020E6">
        <w:rPr>
          <w:szCs w:val="28"/>
        </w:rPr>
        <w:t xml:space="preserve"> станут:</w:t>
      </w:r>
    </w:p>
    <w:p w:rsidR="004230F2" w:rsidRDefault="002B11CB" w:rsidP="004230F2">
      <w:pPr>
        <w:pStyle w:val="a4"/>
        <w:tabs>
          <w:tab w:val="left" w:pos="851"/>
          <w:tab w:val="left" w:pos="993"/>
        </w:tabs>
        <w:spacing w:after="0"/>
        <w:ind w:firstLine="567"/>
        <w:contextualSpacing/>
        <w:jc w:val="both"/>
        <w:rPr>
          <w:szCs w:val="28"/>
        </w:rPr>
      </w:pPr>
      <w:r>
        <w:rPr>
          <w:szCs w:val="28"/>
        </w:rPr>
        <w:t>-</w:t>
      </w:r>
      <w:r w:rsidR="00500E28">
        <w:rPr>
          <w:szCs w:val="28"/>
        </w:rPr>
        <w:t xml:space="preserve"> </w:t>
      </w:r>
      <w:r w:rsidRPr="007020E6">
        <w:rPr>
          <w:szCs w:val="28"/>
        </w:rPr>
        <w:t xml:space="preserve">формирование благоприятного инвестиционного и предпринимательского климата, увеличение притока инвестиций на территорию </w:t>
      </w:r>
      <w:r>
        <w:rPr>
          <w:szCs w:val="28"/>
        </w:rPr>
        <w:t>города</w:t>
      </w:r>
      <w:r w:rsidRPr="007020E6">
        <w:rPr>
          <w:szCs w:val="28"/>
        </w:rPr>
        <w:t xml:space="preserve">, рост численности занятых </w:t>
      </w:r>
      <w:r>
        <w:rPr>
          <w:szCs w:val="28"/>
        </w:rPr>
        <w:t xml:space="preserve">в </w:t>
      </w:r>
      <w:r w:rsidRPr="007020E6">
        <w:rPr>
          <w:szCs w:val="28"/>
        </w:rPr>
        <w:t>промышленности и малом предпринимательстве;</w:t>
      </w:r>
    </w:p>
    <w:p w:rsidR="002B11CB" w:rsidRPr="007020E6" w:rsidRDefault="002B11CB" w:rsidP="002B11CB">
      <w:pPr>
        <w:pStyle w:val="a4"/>
        <w:spacing w:after="0"/>
        <w:ind w:firstLine="567"/>
        <w:contextualSpacing/>
        <w:jc w:val="both"/>
        <w:rPr>
          <w:szCs w:val="28"/>
        </w:rPr>
      </w:pPr>
      <w:r w:rsidRPr="007020E6">
        <w:rPr>
          <w:szCs w:val="28"/>
        </w:rPr>
        <w:t>- обеспечение устойчивого функционирования жизнеобеспечивающих секторов экономики;</w:t>
      </w:r>
    </w:p>
    <w:p w:rsidR="002B11CB" w:rsidRPr="007020E6" w:rsidRDefault="002B11CB" w:rsidP="002B11CB">
      <w:pPr>
        <w:pStyle w:val="a4"/>
        <w:spacing w:after="0"/>
        <w:ind w:firstLine="567"/>
        <w:contextualSpacing/>
        <w:jc w:val="both"/>
        <w:rPr>
          <w:szCs w:val="28"/>
        </w:rPr>
      </w:pPr>
      <w:r w:rsidRPr="007020E6">
        <w:rPr>
          <w:szCs w:val="28"/>
        </w:rPr>
        <w:t xml:space="preserve">- улучшение демографической ситуации в результате осуществления мер по </w:t>
      </w:r>
      <w:r>
        <w:rPr>
          <w:szCs w:val="28"/>
        </w:rPr>
        <w:t xml:space="preserve">улучшению качества жизни населения, </w:t>
      </w:r>
      <w:r w:rsidRPr="007020E6">
        <w:rPr>
          <w:szCs w:val="28"/>
        </w:rPr>
        <w:t xml:space="preserve">создания предпосылок для </w:t>
      </w:r>
      <w:r>
        <w:rPr>
          <w:szCs w:val="28"/>
        </w:rPr>
        <w:t>уменьшения оттока населения</w:t>
      </w:r>
      <w:r w:rsidRPr="007020E6">
        <w:rPr>
          <w:szCs w:val="28"/>
        </w:rPr>
        <w:t>.</w:t>
      </w:r>
      <w:r w:rsidRPr="007020E6">
        <w:rPr>
          <w:szCs w:val="28"/>
        </w:rPr>
        <w:tab/>
      </w:r>
    </w:p>
    <w:p w:rsidR="002B11CB" w:rsidRPr="007020E6" w:rsidRDefault="002B11CB" w:rsidP="002B11CB">
      <w:pPr>
        <w:pStyle w:val="a4"/>
        <w:spacing w:after="0"/>
        <w:ind w:firstLine="567"/>
        <w:contextualSpacing/>
        <w:jc w:val="both"/>
        <w:rPr>
          <w:szCs w:val="28"/>
        </w:rPr>
      </w:pPr>
      <w:r w:rsidRPr="007020E6">
        <w:rPr>
          <w:szCs w:val="28"/>
        </w:rPr>
        <w:t xml:space="preserve">Разумная политика стимулирования деятельности инвесторов, обеспечение гарантий инвесторам от инвестиционных рисков и другие меры поддержки инвестиционной деятельности на территории </w:t>
      </w:r>
      <w:r>
        <w:rPr>
          <w:szCs w:val="28"/>
        </w:rPr>
        <w:t>городского округа</w:t>
      </w:r>
      <w:r w:rsidRPr="007020E6">
        <w:rPr>
          <w:szCs w:val="28"/>
        </w:rPr>
        <w:t xml:space="preserve"> должны способствовать привлечению существенных финансовых средств</w:t>
      </w:r>
      <w:r>
        <w:rPr>
          <w:szCs w:val="28"/>
        </w:rPr>
        <w:t>.</w:t>
      </w:r>
    </w:p>
    <w:p w:rsidR="00D416E1" w:rsidRPr="00A37475" w:rsidRDefault="00D416E1" w:rsidP="00830DDA">
      <w:pPr>
        <w:pStyle w:val="Default"/>
        <w:spacing w:line="360" w:lineRule="auto"/>
        <w:ind w:firstLine="709"/>
        <w:jc w:val="both"/>
        <w:rPr>
          <w:rFonts w:eastAsia="MS Mincho"/>
          <w:color w:val="auto"/>
          <w:sz w:val="28"/>
          <w:szCs w:val="28"/>
        </w:rPr>
      </w:pPr>
    </w:p>
    <w:p w:rsidR="004230F2" w:rsidRPr="004230F2" w:rsidRDefault="004230F2" w:rsidP="004230F2">
      <w:pPr>
        <w:pStyle w:val="1"/>
      </w:pPr>
      <w:bookmarkStart w:id="232" w:name="_Toc336190335"/>
      <w:r w:rsidRPr="004230F2">
        <w:rPr>
          <w:lang w:val="en-US"/>
        </w:rPr>
        <w:lastRenderedPageBreak/>
        <w:t>V</w:t>
      </w:r>
      <w:r w:rsidRPr="004230F2">
        <w:t>. Ресурсное обеспечение программных мероприятий</w:t>
      </w:r>
      <w:bookmarkEnd w:id="232"/>
    </w:p>
    <w:p w:rsidR="00981502" w:rsidRPr="00A37475" w:rsidRDefault="004230F2" w:rsidP="009A0D1C">
      <w:pPr>
        <w:widowControl w:val="0"/>
        <w:spacing w:line="360" w:lineRule="auto"/>
        <w:ind w:firstLine="709"/>
        <w:jc w:val="both"/>
        <w:rPr>
          <w:sz w:val="28"/>
          <w:szCs w:val="28"/>
        </w:rPr>
      </w:pPr>
      <w:r w:rsidRPr="004230F2">
        <w:rPr>
          <w:sz w:val="28"/>
          <w:szCs w:val="28"/>
        </w:rPr>
        <w:t xml:space="preserve">Настоящая Программа предусматривает реализацию в 2012 – 2020г. </w:t>
      </w:r>
      <w:r w:rsidR="00D27A47">
        <w:rPr>
          <w:sz w:val="28"/>
          <w:szCs w:val="28"/>
        </w:rPr>
        <w:t>31</w:t>
      </w:r>
      <w:r w:rsidRPr="004230F2">
        <w:rPr>
          <w:sz w:val="28"/>
          <w:szCs w:val="28"/>
        </w:rPr>
        <w:t xml:space="preserve"> инвестиционн</w:t>
      </w:r>
      <w:r w:rsidR="00D27A47">
        <w:rPr>
          <w:sz w:val="28"/>
          <w:szCs w:val="28"/>
        </w:rPr>
        <w:t>ого</w:t>
      </w:r>
      <w:r w:rsidRPr="004230F2">
        <w:rPr>
          <w:sz w:val="28"/>
          <w:szCs w:val="28"/>
        </w:rPr>
        <w:t xml:space="preserve"> проект</w:t>
      </w:r>
      <w:r w:rsidR="00D27A47">
        <w:rPr>
          <w:sz w:val="28"/>
          <w:szCs w:val="28"/>
        </w:rPr>
        <w:t>а</w:t>
      </w:r>
      <w:r w:rsidRPr="004230F2">
        <w:rPr>
          <w:sz w:val="28"/>
          <w:szCs w:val="28"/>
        </w:rPr>
        <w:t>, направленн</w:t>
      </w:r>
      <w:r w:rsidR="00D27A47">
        <w:rPr>
          <w:sz w:val="28"/>
          <w:szCs w:val="28"/>
        </w:rPr>
        <w:t>ого</w:t>
      </w:r>
      <w:r w:rsidRPr="004230F2">
        <w:rPr>
          <w:sz w:val="28"/>
          <w:szCs w:val="28"/>
        </w:rPr>
        <w:t xml:space="preserve"> на диверсификацию экономики и существенное улучшение социальной инфраструктуры города.</w:t>
      </w:r>
    </w:p>
    <w:p w:rsidR="00981502" w:rsidRPr="00A37475" w:rsidRDefault="004230F2" w:rsidP="009A0D1C">
      <w:pPr>
        <w:widowControl w:val="0"/>
        <w:spacing w:line="360" w:lineRule="auto"/>
        <w:ind w:firstLine="709"/>
        <w:jc w:val="both"/>
        <w:rPr>
          <w:sz w:val="28"/>
          <w:szCs w:val="28"/>
        </w:rPr>
      </w:pPr>
      <w:r w:rsidRPr="004230F2">
        <w:rPr>
          <w:sz w:val="28"/>
          <w:szCs w:val="28"/>
        </w:rPr>
        <w:t>Общий объем средств, необходимых для их реализации 3,</w:t>
      </w:r>
      <w:r w:rsidR="00D27A47">
        <w:rPr>
          <w:sz w:val="28"/>
          <w:szCs w:val="28"/>
        </w:rPr>
        <w:t>18</w:t>
      </w:r>
      <w:r w:rsidRPr="004230F2">
        <w:rPr>
          <w:sz w:val="28"/>
          <w:szCs w:val="28"/>
        </w:rPr>
        <w:t xml:space="preserve"> млрд. руб.,  в том числе по периодам инвестирования:</w:t>
      </w:r>
    </w:p>
    <w:p w:rsidR="00981502" w:rsidRPr="00A37475" w:rsidRDefault="004230F2" w:rsidP="009A0D1C">
      <w:pPr>
        <w:widowControl w:val="0"/>
        <w:spacing w:line="360" w:lineRule="auto"/>
        <w:ind w:firstLine="709"/>
        <w:jc w:val="both"/>
        <w:rPr>
          <w:sz w:val="28"/>
          <w:szCs w:val="28"/>
        </w:rPr>
      </w:pPr>
      <w:r w:rsidRPr="004230F2">
        <w:rPr>
          <w:sz w:val="28"/>
          <w:szCs w:val="28"/>
        </w:rPr>
        <w:t xml:space="preserve">- 2012 – 2015г. – </w:t>
      </w:r>
      <w:r w:rsidR="00D27A47">
        <w:rPr>
          <w:sz w:val="28"/>
          <w:szCs w:val="28"/>
        </w:rPr>
        <w:t>2,05</w:t>
      </w:r>
      <w:r w:rsidRPr="004230F2">
        <w:rPr>
          <w:sz w:val="28"/>
          <w:szCs w:val="28"/>
        </w:rPr>
        <w:t xml:space="preserve"> млрд. руб.;</w:t>
      </w:r>
    </w:p>
    <w:p w:rsidR="00981502" w:rsidRPr="00A37475" w:rsidRDefault="004230F2" w:rsidP="009A0D1C">
      <w:pPr>
        <w:widowControl w:val="0"/>
        <w:spacing w:line="360" w:lineRule="auto"/>
        <w:ind w:firstLine="709"/>
        <w:jc w:val="both"/>
        <w:rPr>
          <w:sz w:val="28"/>
          <w:szCs w:val="28"/>
        </w:rPr>
      </w:pPr>
      <w:r w:rsidRPr="004230F2">
        <w:rPr>
          <w:sz w:val="28"/>
          <w:szCs w:val="28"/>
        </w:rPr>
        <w:t>- 2016 – 2020г. – 1,</w:t>
      </w:r>
      <w:r w:rsidR="00D27A47">
        <w:rPr>
          <w:sz w:val="28"/>
          <w:szCs w:val="28"/>
        </w:rPr>
        <w:t>13</w:t>
      </w:r>
      <w:r w:rsidRPr="004230F2">
        <w:rPr>
          <w:sz w:val="28"/>
          <w:szCs w:val="28"/>
        </w:rPr>
        <w:t xml:space="preserve"> млрд. руб.</w:t>
      </w:r>
    </w:p>
    <w:p w:rsidR="00981502" w:rsidRPr="00A37475" w:rsidRDefault="004230F2" w:rsidP="009A0D1C">
      <w:pPr>
        <w:widowControl w:val="0"/>
        <w:spacing w:line="360" w:lineRule="auto"/>
        <w:ind w:firstLine="709"/>
        <w:jc w:val="both"/>
        <w:rPr>
          <w:sz w:val="28"/>
          <w:szCs w:val="28"/>
        </w:rPr>
      </w:pPr>
      <w:r w:rsidRPr="004230F2">
        <w:rPr>
          <w:sz w:val="28"/>
          <w:szCs w:val="28"/>
        </w:rPr>
        <w:t xml:space="preserve">В общем объеме инвестиций </w:t>
      </w:r>
      <w:r w:rsidR="00B25C19">
        <w:rPr>
          <w:sz w:val="28"/>
          <w:szCs w:val="28"/>
        </w:rPr>
        <w:t>23,0</w:t>
      </w:r>
      <w:r w:rsidRPr="004230F2">
        <w:rPr>
          <w:sz w:val="28"/>
          <w:szCs w:val="28"/>
        </w:rPr>
        <w:t>% (0,72 млрд. руб.) составляют средства частных инвесторов, направляемые преимущественно на цели создания новых или модернизации действующих производств.</w:t>
      </w:r>
    </w:p>
    <w:p w:rsidR="00981502" w:rsidRPr="00A37475" w:rsidRDefault="004230F2" w:rsidP="009A0D1C">
      <w:pPr>
        <w:widowControl w:val="0"/>
        <w:spacing w:line="360" w:lineRule="auto"/>
        <w:ind w:firstLine="709"/>
        <w:jc w:val="both"/>
        <w:rPr>
          <w:sz w:val="28"/>
          <w:szCs w:val="28"/>
        </w:rPr>
      </w:pPr>
      <w:r w:rsidRPr="004230F2">
        <w:rPr>
          <w:sz w:val="28"/>
          <w:szCs w:val="28"/>
        </w:rPr>
        <w:t>Бюджетные средства – 2,</w:t>
      </w:r>
      <w:r w:rsidR="00B25C19">
        <w:rPr>
          <w:sz w:val="28"/>
          <w:szCs w:val="28"/>
        </w:rPr>
        <w:t>46</w:t>
      </w:r>
      <w:r w:rsidRPr="004230F2">
        <w:rPr>
          <w:sz w:val="28"/>
          <w:szCs w:val="28"/>
        </w:rPr>
        <w:t xml:space="preserve"> млрд. руб. (</w:t>
      </w:r>
      <w:r w:rsidR="00B25C19">
        <w:rPr>
          <w:sz w:val="28"/>
          <w:szCs w:val="28"/>
        </w:rPr>
        <w:t>77,0</w:t>
      </w:r>
      <w:r w:rsidRPr="004230F2">
        <w:rPr>
          <w:sz w:val="28"/>
          <w:szCs w:val="28"/>
        </w:rPr>
        <w:t>% общего объема инвестиций) направляются на реализацию проектов, непосредственно связанных с реализацией государственных или муниципальных полномочий.</w:t>
      </w:r>
    </w:p>
    <w:p w:rsidR="00981502" w:rsidRPr="00A37475" w:rsidRDefault="004230F2" w:rsidP="009A0D1C">
      <w:pPr>
        <w:widowControl w:val="0"/>
        <w:spacing w:line="360" w:lineRule="auto"/>
        <w:ind w:firstLine="709"/>
        <w:jc w:val="both"/>
        <w:rPr>
          <w:sz w:val="28"/>
          <w:szCs w:val="28"/>
        </w:rPr>
      </w:pPr>
      <w:r w:rsidRPr="004230F2">
        <w:rPr>
          <w:sz w:val="28"/>
          <w:szCs w:val="28"/>
        </w:rPr>
        <w:t>Общая информация об объемах инвестиций по проектам на период 2012-2020г. приведена в Реестр</w:t>
      </w:r>
      <w:r w:rsidR="00B25C19">
        <w:rPr>
          <w:sz w:val="28"/>
          <w:szCs w:val="28"/>
        </w:rPr>
        <w:t>е</w:t>
      </w:r>
      <w:r w:rsidRPr="004230F2">
        <w:rPr>
          <w:sz w:val="28"/>
          <w:szCs w:val="28"/>
        </w:rPr>
        <w:t xml:space="preserve"> проектов Программы </w:t>
      </w:r>
      <w:r w:rsidR="00B25C19">
        <w:rPr>
          <w:sz w:val="28"/>
          <w:szCs w:val="28"/>
        </w:rPr>
        <w:t>(</w:t>
      </w:r>
      <w:r w:rsidRPr="004230F2">
        <w:rPr>
          <w:sz w:val="28"/>
          <w:szCs w:val="28"/>
        </w:rPr>
        <w:t>табл. 3 Приложения</w:t>
      </w:r>
      <w:r w:rsidR="00B25C19">
        <w:rPr>
          <w:sz w:val="28"/>
          <w:szCs w:val="28"/>
        </w:rPr>
        <w:t>)</w:t>
      </w:r>
      <w:r w:rsidRPr="004230F2">
        <w:rPr>
          <w:sz w:val="28"/>
          <w:szCs w:val="28"/>
        </w:rPr>
        <w:t>.</w:t>
      </w:r>
    </w:p>
    <w:p w:rsidR="004230F2" w:rsidRPr="004230F2" w:rsidRDefault="004230F2" w:rsidP="004230F2">
      <w:pPr>
        <w:pStyle w:val="1"/>
      </w:pPr>
      <w:r w:rsidRPr="004230F2">
        <w:rPr>
          <w:color w:val="auto"/>
          <w:spacing w:val="-10"/>
        </w:rPr>
        <w:br w:type="page"/>
      </w:r>
      <w:bookmarkStart w:id="233" w:name="_Toc336190336"/>
      <w:r w:rsidRPr="004230F2">
        <w:rPr>
          <w:lang w:val="en-US"/>
        </w:rPr>
        <w:lastRenderedPageBreak/>
        <w:t>VI</w:t>
      </w:r>
      <w:r w:rsidRPr="004230F2">
        <w:t>. Разработка механизма реализации Программы</w:t>
      </w:r>
      <w:bookmarkEnd w:id="233"/>
    </w:p>
    <w:p w:rsidR="004230F2" w:rsidRDefault="004230F2" w:rsidP="004230F2">
      <w:pPr>
        <w:pStyle w:val="2"/>
      </w:pPr>
      <w:r w:rsidRPr="004230F2">
        <w:rPr>
          <w:rFonts w:cs="Times New Roman"/>
        </w:rPr>
        <w:t xml:space="preserve"> </w:t>
      </w:r>
      <w:bookmarkStart w:id="234" w:name="_Toc336190337"/>
      <w:r w:rsidR="007F3C26">
        <w:rPr>
          <w:rFonts w:cs="Times New Roman"/>
        </w:rPr>
        <w:t xml:space="preserve">6.1. </w:t>
      </w:r>
      <w:r w:rsidRPr="004230F2">
        <w:rPr>
          <w:rFonts w:cs="Times New Roman"/>
        </w:rPr>
        <w:t>Механизмы реализации Программы</w:t>
      </w:r>
      <w:bookmarkEnd w:id="234"/>
    </w:p>
    <w:p w:rsidR="00F03214" w:rsidRPr="00A37475" w:rsidRDefault="00B30B35" w:rsidP="00F03214">
      <w:pPr>
        <w:spacing w:line="360" w:lineRule="auto"/>
        <w:ind w:firstLine="567"/>
        <w:jc w:val="both"/>
        <w:rPr>
          <w:sz w:val="28"/>
          <w:szCs w:val="28"/>
        </w:rPr>
      </w:pPr>
      <w:r>
        <w:rPr>
          <w:noProof/>
          <w:sz w:val="28"/>
          <w:szCs w:val="28"/>
          <w:lang w:eastAsia="ru-RU"/>
        </w:rPr>
        <mc:AlternateContent>
          <mc:Choice Requires="wpg">
            <w:drawing>
              <wp:anchor distT="0" distB="0" distL="114300" distR="114300" simplePos="0" relativeHeight="251667456" behindDoc="0" locked="0" layoutInCell="1" allowOverlap="1">
                <wp:simplePos x="0" y="0"/>
                <wp:positionH relativeFrom="column">
                  <wp:posOffset>-212090</wp:posOffset>
                </wp:positionH>
                <wp:positionV relativeFrom="paragraph">
                  <wp:posOffset>2372995</wp:posOffset>
                </wp:positionV>
                <wp:extent cx="6174105" cy="6435090"/>
                <wp:effectExtent l="6985" t="1270" r="10160" b="12065"/>
                <wp:wrapNone/>
                <wp:docPr id="15"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4105" cy="6435090"/>
                          <a:chOff x="1019" y="5685"/>
                          <a:chExt cx="9723" cy="10134"/>
                        </a:xfrm>
                      </wpg:grpSpPr>
                      <wps:wsp>
                        <wps:cNvPr id="16" name="AutoShape 133"/>
                        <wps:cNvSpPr>
                          <a:spLocks noChangeArrowheads="1"/>
                        </wps:cNvSpPr>
                        <wps:spPr bwMode="auto">
                          <a:xfrm>
                            <a:off x="3530" y="8419"/>
                            <a:ext cx="5090" cy="1909"/>
                          </a:xfrm>
                          <a:prstGeom prst="flowChartAlternateProcess">
                            <a:avLst/>
                          </a:prstGeom>
                          <a:solidFill>
                            <a:srgbClr val="D8D8D8"/>
                          </a:solidFill>
                          <a:ln>
                            <a:noFill/>
                          </a:ln>
                          <a:extLst>
                            <a:ext uri="{91240B29-F687-4F45-9708-019B960494DF}">
                              <a14:hiddenLine xmlns:a14="http://schemas.microsoft.com/office/drawing/2010/main" w="15875">
                                <a:solidFill>
                                  <a:srgbClr val="000000"/>
                                </a:solidFill>
                                <a:prstDash val="sysDot"/>
                                <a:miter lim="800000"/>
                                <a:headEnd/>
                                <a:tailEnd/>
                              </a14:hiddenLine>
                            </a:ext>
                          </a:extLst>
                        </wps:spPr>
                        <wps:bodyPr rot="0" vert="horz" wrap="square" lIns="91440" tIns="45720" rIns="91440" bIns="45720" anchor="t" anchorCtr="0" upright="1">
                          <a:noAutofit/>
                        </wps:bodyPr>
                      </wps:wsp>
                      <wps:wsp>
                        <wps:cNvPr id="17" name="AutoShape 134"/>
                        <wps:cNvSpPr>
                          <a:spLocks noChangeArrowheads="1"/>
                        </wps:cNvSpPr>
                        <wps:spPr bwMode="auto">
                          <a:xfrm>
                            <a:off x="1019" y="10657"/>
                            <a:ext cx="9723" cy="2678"/>
                          </a:xfrm>
                          <a:prstGeom prst="flowChartAlternateProcess">
                            <a:avLst/>
                          </a:prstGeom>
                          <a:solidFill>
                            <a:srgbClr val="D8D8D8"/>
                          </a:solidFill>
                          <a:ln>
                            <a:noFill/>
                          </a:ln>
                          <a:extLst>
                            <a:ext uri="{91240B29-F687-4F45-9708-019B960494DF}">
                              <a14:hiddenLine xmlns:a14="http://schemas.microsoft.com/office/drawing/2010/main" w="15875">
                                <a:solidFill>
                                  <a:srgbClr val="000000"/>
                                </a:solidFill>
                                <a:prstDash val="sysDot"/>
                                <a:miter lim="800000"/>
                                <a:headEnd/>
                                <a:tailEnd/>
                              </a14:hiddenLine>
                            </a:ext>
                          </a:extLst>
                        </wps:spPr>
                        <wps:bodyPr rot="0" vert="horz" wrap="square" lIns="91440" tIns="45720" rIns="91440" bIns="45720" anchor="t" anchorCtr="0" upright="1">
                          <a:noAutofit/>
                        </wps:bodyPr>
                      </wps:wsp>
                      <wps:wsp>
                        <wps:cNvPr id="18" name="AutoShape 135"/>
                        <wps:cNvSpPr>
                          <a:spLocks noChangeArrowheads="1"/>
                        </wps:cNvSpPr>
                        <wps:spPr bwMode="auto">
                          <a:xfrm>
                            <a:off x="3855" y="8993"/>
                            <a:ext cx="4425" cy="1156"/>
                          </a:xfrm>
                          <a:prstGeom prst="roundRect">
                            <a:avLst>
                              <a:gd name="adj" fmla="val 16667"/>
                            </a:avLst>
                          </a:prstGeom>
                          <a:solidFill>
                            <a:srgbClr val="FFFFFF"/>
                          </a:solidFill>
                          <a:ln w="22225">
                            <a:solidFill>
                              <a:srgbClr val="0070C0"/>
                            </a:solidFill>
                            <a:round/>
                            <a:headEnd/>
                            <a:tailEnd/>
                          </a:ln>
                        </wps:spPr>
                        <wps:txbx>
                          <w:txbxContent>
                            <w:p w:rsidR="00410207" w:rsidRPr="00A07CA9" w:rsidRDefault="00410207" w:rsidP="00F03214">
                              <w:pPr>
                                <w:spacing w:line="280" w:lineRule="exact"/>
                                <w:jc w:val="center"/>
                                <w:rPr>
                                  <w:rFonts w:ascii="Arial" w:hAnsi="Arial" w:cs="Arial"/>
                                  <w:b/>
                                  <w:sz w:val="20"/>
                                  <w:szCs w:val="20"/>
                                </w:rPr>
                              </w:pPr>
                              <w:r w:rsidRPr="00A07CA9">
                                <w:rPr>
                                  <w:rFonts w:ascii="Arial" w:hAnsi="Arial" w:cs="Arial"/>
                                  <w:b/>
                                  <w:sz w:val="20"/>
                                  <w:szCs w:val="20"/>
                                </w:rPr>
                                <w:t xml:space="preserve">Координатор реализации Программы – глава </w:t>
                              </w:r>
                              <w:r w:rsidR="004230F2" w:rsidRPr="004230F2">
                                <w:rPr>
                                  <w:rFonts w:ascii="Arial" w:hAnsi="Arial" w:cs="Arial"/>
                                  <w:b/>
                                  <w:sz w:val="20"/>
                                  <w:szCs w:val="20"/>
                                </w:rPr>
                                <w:t>Администрации городского округа Спасск - Дальний</w:t>
                              </w:r>
                            </w:p>
                            <w:p w:rsidR="00410207" w:rsidRPr="00B8510D" w:rsidRDefault="00410207" w:rsidP="00F03214">
                              <w:pPr>
                                <w:spacing w:line="280" w:lineRule="exact"/>
                                <w:jc w:val="center"/>
                                <w:rPr>
                                  <w:rFonts w:ascii="Arial" w:hAnsi="Arial" w:cs="Arial"/>
                                  <w:sz w:val="20"/>
                                  <w:szCs w:val="22"/>
                                </w:rPr>
                              </w:pPr>
                              <w:r>
                                <w:rPr>
                                  <w:rFonts w:ascii="Arial" w:hAnsi="Arial" w:cs="Arial"/>
                                  <w:sz w:val="20"/>
                                  <w:szCs w:val="22"/>
                                </w:rPr>
                                <w:t>Бабий А.Е.</w:t>
                              </w:r>
                            </w:p>
                          </w:txbxContent>
                        </wps:txbx>
                        <wps:bodyPr rot="0" vert="horz" wrap="square" lIns="91440" tIns="45720" rIns="91440" bIns="45720" anchor="t" anchorCtr="0" upright="1">
                          <a:noAutofit/>
                        </wps:bodyPr>
                      </wps:wsp>
                      <wps:wsp>
                        <wps:cNvPr id="19" name="AutoShape 136"/>
                        <wps:cNvSpPr>
                          <a:spLocks noChangeArrowheads="1"/>
                        </wps:cNvSpPr>
                        <wps:spPr bwMode="auto">
                          <a:xfrm>
                            <a:off x="4007" y="7705"/>
                            <a:ext cx="4156" cy="540"/>
                          </a:xfrm>
                          <a:prstGeom prst="roundRect">
                            <a:avLst>
                              <a:gd name="adj" fmla="val 16667"/>
                            </a:avLst>
                          </a:prstGeom>
                          <a:noFill/>
                          <a:ln w="22225">
                            <a:solidFill>
                              <a:srgbClr val="0070C0"/>
                            </a:solidFill>
                            <a:round/>
                            <a:headEnd/>
                            <a:tailEnd/>
                          </a:ln>
                          <a:extLst>
                            <a:ext uri="{909E8E84-426E-40DD-AFC4-6F175D3DCCD1}">
                              <a14:hiddenFill xmlns:a14="http://schemas.microsoft.com/office/drawing/2010/main">
                                <a:solidFill>
                                  <a:srgbClr val="FFCC99"/>
                                </a:solidFill>
                              </a14:hiddenFill>
                            </a:ext>
                          </a:extLst>
                        </wps:spPr>
                        <wps:txbx>
                          <w:txbxContent>
                            <w:p w:rsidR="00410207" w:rsidRPr="00CD07B9" w:rsidRDefault="00410207" w:rsidP="00F03214">
                              <w:pPr>
                                <w:jc w:val="center"/>
                                <w:rPr>
                                  <w:rFonts w:ascii="Arial" w:hAnsi="Arial" w:cs="Arial"/>
                                  <w:b/>
                                  <w:sz w:val="22"/>
                                  <w:szCs w:val="22"/>
                                </w:rPr>
                              </w:pPr>
                              <w:r>
                                <w:rPr>
                                  <w:rFonts w:ascii="Arial" w:hAnsi="Arial" w:cs="Arial"/>
                                  <w:b/>
                                  <w:sz w:val="22"/>
                                  <w:szCs w:val="22"/>
                                </w:rPr>
                                <w:t>Дирекция Программы</w:t>
                              </w:r>
                            </w:p>
                          </w:txbxContent>
                        </wps:txbx>
                        <wps:bodyPr rot="0" vert="horz" wrap="square" lIns="91440" tIns="45720" rIns="91440" bIns="45720" anchor="t" anchorCtr="0" upright="1">
                          <a:noAutofit/>
                        </wps:bodyPr>
                      </wps:wsp>
                      <wps:wsp>
                        <wps:cNvPr id="20" name="AutoShape 137"/>
                        <wps:cNvSpPr>
                          <a:spLocks noChangeArrowheads="1"/>
                        </wps:cNvSpPr>
                        <wps:spPr bwMode="auto">
                          <a:xfrm>
                            <a:off x="1141" y="14738"/>
                            <a:ext cx="9331" cy="1081"/>
                          </a:xfrm>
                          <a:prstGeom prst="roundRect">
                            <a:avLst>
                              <a:gd name="adj" fmla="val 16667"/>
                            </a:avLst>
                          </a:prstGeom>
                          <a:noFill/>
                          <a:ln w="22225">
                            <a:solidFill>
                              <a:srgbClr val="C00000"/>
                            </a:solidFill>
                            <a:round/>
                            <a:headEnd/>
                            <a:tailEnd/>
                          </a:ln>
                          <a:extLst>
                            <a:ext uri="{909E8E84-426E-40DD-AFC4-6F175D3DCCD1}">
                              <a14:hiddenFill xmlns:a14="http://schemas.microsoft.com/office/drawing/2010/main">
                                <a:solidFill>
                                  <a:srgbClr val="FFFF99"/>
                                </a:solidFill>
                              </a14:hiddenFill>
                            </a:ext>
                          </a:extLst>
                        </wps:spPr>
                        <wps:txbx>
                          <w:txbxContent>
                            <w:p w:rsidR="00410207" w:rsidRDefault="00410207" w:rsidP="00F03214">
                              <w:pPr>
                                <w:jc w:val="center"/>
                                <w:rPr>
                                  <w:rFonts w:ascii="Arial" w:hAnsi="Arial" w:cs="Arial"/>
                                  <w:b/>
                                  <w:sz w:val="20"/>
                                  <w:szCs w:val="20"/>
                                </w:rPr>
                              </w:pPr>
                              <w:r>
                                <w:rPr>
                                  <w:rFonts w:ascii="Arial" w:hAnsi="Arial" w:cs="Arial"/>
                                  <w:b/>
                                  <w:sz w:val="20"/>
                                  <w:szCs w:val="20"/>
                                </w:rPr>
                                <w:t>М</w:t>
                              </w:r>
                              <w:r w:rsidRPr="00CD07B9">
                                <w:rPr>
                                  <w:rFonts w:ascii="Arial" w:hAnsi="Arial" w:cs="Arial"/>
                                  <w:b/>
                                  <w:sz w:val="20"/>
                                  <w:szCs w:val="20"/>
                                </w:rPr>
                                <w:t xml:space="preserve">ониторинг и </w:t>
                              </w:r>
                              <w:r>
                                <w:rPr>
                                  <w:rFonts w:ascii="Arial" w:hAnsi="Arial" w:cs="Arial"/>
                                  <w:b/>
                                  <w:sz w:val="20"/>
                                  <w:szCs w:val="20"/>
                                </w:rPr>
                                <w:t>оценка эффективности</w:t>
                              </w:r>
                              <w:r w:rsidRPr="00CD07B9">
                                <w:rPr>
                                  <w:rFonts w:ascii="Arial" w:hAnsi="Arial" w:cs="Arial"/>
                                  <w:b/>
                                  <w:sz w:val="20"/>
                                  <w:szCs w:val="20"/>
                                </w:rPr>
                                <w:t xml:space="preserve"> реализации </w:t>
                              </w:r>
                              <w:r>
                                <w:rPr>
                                  <w:rFonts w:ascii="Arial" w:hAnsi="Arial" w:cs="Arial"/>
                                  <w:b/>
                                  <w:sz w:val="20"/>
                                  <w:szCs w:val="20"/>
                                </w:rPr>
                                <w:t>Программы</w:t>
                              </w:r>
                            </w:p>
                            <w:p w:rsidR="00410207" w:rsidRPr="00717341" w:rsidRDefault="00410207" w:rsidP="00F03214">
                              <w:pPr>
                                <w:jc w:val="center"/>
                                <w:rPr>
                                  <w:rFonts w:ascii="Arial" w:hAnsi="Arial" w:cs="Arial"/>
                                  <w:sz w:val="18"/>
                                  <w:szCs w:val="20"/>
                                </w:rPr>
                              </w:pPr>
                              <w:r>
                                <w:rPr>
                                  <w:rFonts w:ascii="Arial" w:hAnsi="Arial" w:cs="Arial"/>
                                  <w:sz w:val="18"/>
                                  <w:szCs w:val="20"/>
                                </w:rPr>
                                <w:t xml:space="preserve">   Начальник управления экономики </w:t>
                              </w:r>
                            </w:p>
                            <w:p w:rsidR="00410207" w:rsidRPr="00717341" w:rsidRDefault="004230F2" w:rsidP="00F03214">
                              <w:pPr>
                                <w:jc w:val="center"/>
                                <w:rPr>
                                  <w:rFonts w:ascii="Arial" w:hAnsi="Arial" w:cs="Arial"/>
                                  <w:sz w:val="18"/>
                                  <w:szCs w:val="20"/>
                                </w:rPr>
                              </w:pPr>
                              <w:r w:rsidRPr="004230F2">
                                <w:rPr>
                                  <w:rFonts w:ascii="Arial" w:hAnsi="Arial" w:cs="Arial"/>
                                  <w:sz w:val="18"/>
                                  <w:szCs w:val="20"/>
                                </w:rPr>
                                <w:t>Администрации городского округа Спасск-Дальний</w:t>
                              </w:r>
                            </w:p>
                          </w:txbxContent>
                        </wps:txbx>
                        <wps:bodyPr rot="0" vert="horz" wrap="square" lIns="91440" tIns="45720" rIns="91440" bIns="45720" anchor="t" anchorCtr="0" upright="1">
                          <a:noAutofit/>
                        </wps:bodyPr>
                      </wps:wsp>
                      <wps:wsp>
                        <wps:cNvPr id="21" name="Line 138"/>
                        <wps:cNvCnPr/>
                        <wps:spPr bwMode="auto">
                          <a:xfrm>
                            <a:off x="6089" y="8260"/>
                            <a:ext cx="6" cy="1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39"/>
                        <wps:cNvCnPr/>
                        <wps:spPr bwMode="auto">
                          <a:xfrm>
                            <a:off x="2285" y="10593"/>
                            <a:ext cx="0" cy="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40"/>
                        <wps:cNvCnPr/>
                        <wps:spPr bwMode="auto">
                          <a:xfrm flipH="1">
                            <a:off x="10450" y="15354"/>
                            <a:ext cx="28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141"/>
                        <wps:cNvSpPr txBox="1">
                          <a:spLocks noChangeArrowheads="1"/>
                        </wps:cNvSpPr>
                        <wps:spPr bwMode="auto">
                          <a:xfrm>
                            <a:off x="2400" y="11619"/>
                            <a:ext cx="3495"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07" w:rsidRDefault="00410207" w:rsidP="00F03214">
                              <w:pPr>
                                <w:jc w:val="center"/>
                                <w:rPr>
                                  <w:rFonts w:ascii="Arial" w:hAnsi="Arial" w:cs="Arial"/>
                                  <w:b/>
                                  <w:color w:val="808080"/>
                                  <w:sz w:val="18"/>
                                  <w:szCs w:val="16"/>
                                </w:rPr>
                              </w:pPr>
                              <w:r>
                                <w:rPr>
                                  <w:rFonts w:ascii="Arial" w:hAnsi="Arial" w:cs="Arial"/>
                                  <w:b/>
                                  <w:color w:val="808080"/>
                                  <w:sz w:val="18"/>
                                  <w:szCs w:val="16"/>
                                </w:rPr>
                                <w:t xml:space="preserve">Администрация городского округа </w:t>
                              </w:r>
                            </w:p>
                            <w:p w:rsidR="00410207" w:rsidRPr="00A517D2" w:rsidRDefault="00410207" w:rsidP="00F03214">
                              <w:pPr>
                                <w:jc w:val="center"/>
                                <w:rPr>
                                  <w:rFonts w:ascii="Arial" w:hAnsi="Arial" w:cs="Arial"/>
                                  <w:b/>
                                  <w:color w:val="808080"/>
                                  <w:sz w:val="18"/>
                                  <w:szCs w:val="16"/>
                                </w:rPr>
                              </w:pPr>
                              <w:r>
                                <w:rPr>
                                  <w:rFonts w:ascii="Arial" w:hAnsi="Arial" w:cs="Arial"/>
                                  <w:b/>
                                  <w:color w:val="808080"/>
                                  <w:sz w:val="18"/>
                                  <w:szCs w:val="16"/>
                                </w:rPr>
                                <w:t>Спасск-Дальний</w:t>
                              </w:r>
                            </w:p>
                          </w:txbxContent>
                        </wps:txbx>
                        <wps:bodyPr rot="0" vert="horz" wrap="square" lIns="91440" tIns="45720" rIns="91440" bIns="45720" anchor="t" anchorCtr="0" upright="1">
                          <a:noAutofit/>
                        </wps:bodyPr>
                      </wps:wsp>
                      <wps:wsp>
                        <wps:cNvPr id="26" name="Rectangle 142"/>
                        <wps:cNvSpPr>
                          <a:spLocks noChangeArrowheads="1"/>
                        </wps:cNvSpPr>
                        <wps:spPr bwMode="auto">
                          <a:xfrm>
                            <a:off x="1145" y="13638"/>
                            <a:ext cx="2862" cy="958"/>
                          </a:xfrm>
                          <a:prstGeom prst="rect">
                            <a:avLst/>
                          </a:prstGeom>
                          <a:solidFill>
                            <a:srgbClr val="FFFFFF"/>
                          </a:solidFill>
                          <a:ln w="9525">
                            <a:solidFill>
                              <a:srgbClr val="000000"/>
                            </a:solidFill>
                            <a:prstDash val="dash"/>
                            <a:miter lim="800000"/>
                            <a:headEnd/>
                            <a:tailEnd/>
                          </a:ln>
                        </wps:spPr>
                        <wps:txbx>
                          <w:txbxContent>
                            <w:p w:rsidR="00410207" w:rsidRDefault="00410207" w:rsidP="00F03214">
                              <w:pPr>
                                <w:jc w:val="center"/>
                              </w:pPr>
                              <w:r>
                                <w:rPr>
                                  <w:sz w:val="20"/>
                                  <w:szCs w:val="20"/>
                                </w:rPr>
                                <w:t>Экономическая диверсификация малого и среднего бизнеса</w:t>
                              </w:r>
                            </w:p>
                          </w:txbxContent>
                        </wps:txbx>
                        <wps:bodyPr rot="0" vert="horz" wrap="square" lIns="0" tIns="108000" rIns="0" bIns="0" anchor="t" anchorCtr="0" upright="1">
                          <a:noAutofit/>
                        </wps:bodyPr>
                      </wps:wsp>
                      <wps:wsp>
                        <wps:cNvPr id="30" name="Rectangle 143"/>
                        <wps:cNvSpPr>
                          <a:spLocks noChangeArrowheads="1"/>
                        </wps:cNvSpPr>
                        <wps:spPr bwMode="auto">
                          <a:xfrm>
                            <a:off x="4315" y="13623"/>
                            <a:ext cx="3410" cy="987"/>
                          </a:xfrm>
                          <a:prstGeom prst="rect">
                            <a:avLst/>
                          </a:prstGeom>
                          <a:solidFill>
                            <a:srgbClr val="FFFFFF"/>
                          </a:solidFill>
                          <a:ln w="9525">
                            <a:solidFill>
                              <a:srgbClr val="000000"/>
                            </a:solidFill>
                            <a:prstDash val="dash"/>
                            <a:miter lim="800000"/>
                            <a:headEnd/>
                            <a:tailEnd/>
                          </a:ln>
                        </wps:spPr>
                        <wps:txbx>
                          <w:txbxContent>
                            <w:p w:rsidR="00410207" w:rsidRDefault="00410207" w:rsidP="00F03214">
                              <w:pPr>
                                <w:jc w:val="center"/>
                                <w:rPr>
                                  <w:sz w:val="20"/>
                                  <w:szCs w:val="20"/>
                                </w:rPr>
                              </w:pPr>
                              <w:r>
                                <w:rPr>
                                  <w:sz w:val="20"/>
                                  <w:szCs w:val="20"/>
                                </w:rPr>
                                <w:t>Улучшение качества жизни (развитие социальной</w:t>
                              </w:r>
                            </w:p>
                            <w:p w:rsidR="00410207" w:rsidRDefault="00410207" w:rsidP="00F03214">
                              <w:pPr>
                                <w:jc w:val="center"/>
                              </w:pPr>
                              <w:r>
                                <w:rPr>
                                  <w:sz w:val="20"/>
                                  <w:szCs w:val="20"/>
                                </w:rPr>
                                <w:t xml:space="preserve"> инфраструктуры)</w:t>
                              </w:r>
                            </w:p>
                          </w:txbxContent>
                        </wps:txbx>
                        <wps:bodyPr rot="0" vert="horz" wrap="square" lIns="91440" tIns="108000" rIns="91440" bIns="45720" anchor="t" anchorCtr="0" upright="1">
                          <a:noAutofit/>
                        </wps:bodyPr>
                      </wps:wsp>
                      <wps:wsp>
                        <wps:cNvPr id="31" name="Line 144"/>
                        <wps:cNvCnPr/>
                        <wps:spPr bwMode="auto">
                          <a:xfrm>
                            <a:off x="2285" y="10572"/>
                            <a:ext cx="8447"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45"/>
                        <wps:cNvCnPr/>
                        <wps:spPr bwMode="auto">
                          <a:xfrm>
                            <a:off x="10742" y="10572"/>
                            <a:ext cx="0" cy="47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146"/>
                        <wps:cNvSpPr>
                          <a:spLocks noChangeArrowheads="1"/>
                        </wps:cNvSpPr>
                        <wps:spPr bwMode="auto">
                          <a:xfrm>
                            <a:off x="7888" y="13638"/>
                            <a:ext cx="2598" cy="958"/>
                          </a:xfrm>
                          <a:prstGeom prst="rect">
                            <a:avLst/>
                          </a:prstGeom>
                          <a:solidFill>
                            <a:srgbClr val="FFFFFF"/>
                          </a:solidFill>
                          <a:ln w="9525">
                            <a:solidFill>
                              <a:srgbClr val="000000"/>
                            </a:solidFill>
                            <a:prstDash val="dash"/>
                            <a:miter lim="800000"/>
                            <a:headEnd/>
                            <a:tailEnd/>
                          </a:ln>
                        </wps:spPr>
                        <wps:txbx>
                          <w:txbxContent>
                            <w:p w:rsidR="00410207" w:rsidRDefault="00410207" w:rsidP="00F03214">
                              <w:pPr>
                                <w:jc w:val="center"/>
                                <w:rPr>
                                  <w:sz w:val="20"/>
                                  <w:szCs w:val="20"/>
                                </w:rPr>
                              </w:pPr>
                              <w:r>
                                <w:rPr>
                                  <w:sz w:val="20"/>
                                  <w:szCs w:val="20"/>
                                </w:rPr>
                                <w:t>Модернизация</w:t>
                              </w:r>
                            </w:p>
                            <w:p w:rsidR="00410207" w:rsidRDefault="00410207" w:rsidP="00F03214">
                              <w:pPr>
                                <w:jc w:val="center"/>
                                <w:rPr>
                                  <w:sz w:val="20"/>
                                  <w:szCs w:val="20"/>
                                </w:rPr>
                              </w:pPr>
                              <w:r>
                                <w:rPr>
                                  <w:sz w:val="20"/>
                                  <w:szCs w:val="20"/>
                                </w:rPr>
                                <w:t xml:space="preserve"> предприятий </w:t>
                              </w:r>
                            </w:p>
                            <w:p w:rsidR="00410207" w:rsidRDefault="00410207" w:rsidP="00F03214">
                              <w:pPr>
                                <w:jc w:val="center"/>
                              </w:pPr>
                              <w:r>
                                <w:rPr>
                                  <w:sz w:val="20"/>
                                  <w:szCs w:val="20"/>
                                </w:rPr>
                                <w:t>базовых отраслей</w:t>
                              </w:r>
                            </w:p>
                          </w:txbxContent>
                        </wps:txbx>
                        <wps:bodyPr rot="0" vert="horz" wrap="square" lIns="91440" tIns="45720" rIns="91440" bIns="45720" anchor="t" anchorCtr="0" upright="1">
                          <a:noAutofit/>
                        </wps:bodyPr>
                      </wps:wsp>
                      <wps:wsp>
                        <wps:cNvPr id="40" name="AutoShape 147"/>
                        <wps:cNvSpPr>
                          <a:spLocks noChangeArrowheads="1"/>
                        </wps:cNvSpPr>
                        <wps:spPr bwMode="auto">
                          <a:xfrm>
                            <a:off x="7620" y="10948"/>
                            <a:ext cx="3030" cy="693"/>
                          </a:xfrm>
                          <a:prstGeom prst="roundRect">
                            <a:avLst>
                              <a:gd name="adj" fmla="val 16667"/>
                            </a:avLst>
                          </a:prstGeom>
                          <a:solidFill>
                            <a:srgbClr val="FFFFFF"/>
                          </a:solidFill>
                          <a:ln w="9525">
                            <a:solidFill>
                              <a:srgbClr val="000000"/>
                            </a:solidFill>
                            <a:round/>
                            <a:headEnd/>
                            <a:tailEnd/>
                          </a:ln>
                        </wps:spPr>
                        <wps:txbx>
                          <w:txbxContent>
                            <w:p w:rsidR="00410207" w:rsidRDefault="00410207" w:rsidP="00F03214">
                              <w:pPr>
                                <w:jc w:val="center"/>
                                <w:rPr>
                                  <w:rFonts w:ascii="Arial" w:hAnsi="Arial" w:cs="Arial"/>
                                  <w:b/>
                                  <w:sz w:val="19"/>
                                  <w:szCs w:val="19"/>
                                </w:rPr>
                              </w:pPr>
                              <w:r w:rsidRPr="00B8510D">
                                <w:rPr>
                                  <w:rFonts w:ascii="Arial" w:hAnsi="Arial" w:cs="Arial"/>
                                  <w:b/>
                                  <w:sz w:val="19"/>
                                  <w:szCs w:val="19"/>
                                </w:rPr>
                                <w:t>Руководител</w:t>
                              </w:r>
                              <w:r>
                                <w:rPr>
                                  <w:rFonts w:ascii="Arial" w:hAnsi="Arial" w:cs="Arial"/>
                                  <w:b/>
                                  <w:sz w:val="19"/>
                                  <w:szCs w:val="19"/>
                                </w:rPr>
                                <w:t>и</w:t>
                              </w:r>
                              <w:r w:rsidRPr="00B8510D">
                                <w:rPr>
                                  <w:rFonts w:ascii="Arial" w:hAnsi="Arial" w:cs="Arial"/>
                                  <w:b/>
                                  <w:sz w:val="19"/>
                                  <w:szCs w:val="19"/>
                                </w:rPr>
                                <w:t xml:space="preserve"> направления</w:t>
                              </w:r>
                            </w:p>
                            <w:p w:rsidR="004230F2" w:rsidRDefault="004230F2" w:rsidP="004230F2">
                              <w:pPr>
                                <w:spacing w:line="260" w:lineRule="exact"/>
                                <w:jc w:val="center"/>
                                <w:rPr>
                                  <w:rFonts w:ascii="Arial" w:hAnsi="Arial" w:cs="Arial"/>
                                  <w:b/>
                                  <w:sz w:val="19"/>
                                  <w:szCs w:val="19"/>
                                </w:rPr>
                              </w:pPr>
                              <w:r w:rsidRPr="004230F2">
                                <w:rPr>
                                  <w:rFonts w:ascii="Arial" w:hAnsi="Arial" w:cs="Arial"/>
                                  <w:sz w:val="18"/>
                                  <w:szCs w:val="20"/>
                                </w:rPr>
                                <w:t xml:space="preserve">Генеральный директор </w:t>
                              </w:r>
                            </w:p>
                          </w:txbxContent>
                        </wps:txbx>
                        <wps:bodyPr rot="0" vert="horz" wrap="square" lIns="91440" tIns="45720" rIns="91440" bIns="45720" anchor="t" anchorCtr="0" upright="1">
                          <a:noAutofit/>
                        </wps:bodyPr>
                      </wps:wsp>
                      <wps:wsp>
                        <wps:cNvPr id="41" name="Line 148"/>
                        <wps:cNvCnPr/>
                        <wps:spPr bwMode="auto">
                          <a:xfrm>
                            <a:off x="6095" y="10597"/>
                            <a:ext cx="0" cy="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149"/>
                        <wps:cNvCnPr/>
                        <wps:spPr bwMode="auto">
                          <a:xfrm>
                            <a:off x="9480" y="10595"/>
                            <a:ext cx="0" cy="3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150"/>
                        <wps:cNvCnPr/>
                        <wps:spPr bwMode="auto">
                          <a:xfrm flipH="1">
                            <a:off x="6091" y="10329"/>
                            <a:ext cx="4" cy="2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151"/>
                        <wps:cNvCnPr/>
                        <wps:spPr bwMode="auto">
                          <a:xfrm>
                            <a:off x="2283" y="1167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152"/>
                        <wps:cNvCnPr/>
                        <wps:spPr bwMode="auto">
                          <a:xfrm>
                            <a:off x="9480" y="11759"/>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153"/>
                        <wps:cNvSpPr>
                          <a:spLocks noChangeArrowheads="1"/>
                        </wps:cNvSpPr>
                        <wps:spPr bwMode="auto">
                          <a:xfrm>
                            <a:off x="1126" y="10926"/>
                            <a:ext cx="3073" cy="693"/>
                          </a:xfrm>
                          <a:prstGeom prst="roundRect">
                            <a:avLst>
                              <a:gd name="adj" fmla="val 16667"/>
                            </a:avLst>
                          </a:prstGeom>
                          <a:solidFill>
                            <a:srgbClr val="FFFFFF"/>
                          </a:solidFill>
                          <a:ln w="9525">
                            <a:solidFill>
                              <a:srgbClr val="000000"/>
                            </a:solidFill>
                            <a:round/>
                            <a:headEnd/>
                            <a:tailEnd/>
                          </a:ln>
                        </wps:spPr>
                        <wps:txbx>
                          <w:txbxContent>
                            <w:p w:rsidR="00410207" w:rsidRPr="00B8510D" w:rsidRDefault="00410207" w:rsidP="00F03214">
                              <w:pPr>
                                <w:jc w:val="center"/>
                                <w:rPr>
                                  <w:rFonts w:ascii="Arial" w:hAnsi="Arial" w:cs="Arial"/>
                                  <w:b/>
                                  <w:sz w:val="19"/>
                                  <w:szCs w:val="19"/>
                                </w:rPr>
                              </w:pPr>
                              <w:r w:rsidRPr="00B8510D">
                                <w:rPr>
                                  <w:rFonts w:ascii="Arial" w:hAnsi="Arial" w:cs="Arial"/>
                                  <w:b/>
                                  <w:sz w:val="19"/>
                                  <w:szCs w:val="19"/>
                                </w:rPr>
                                <w:t>Руководитель направления</w:t>
                              </w:r>
                            </w:p>
                            <w:p w:rsidR="00410207" w:rsidRPr="0070678F" w:rsidRDefault="004230F2" w:rsidP="00F03214">
                              <w:pPr>
                                <w:spacing w:line="260" w:lineRule="exact"/>
                                <w:jc w:val="center"/>
                                <w:rPr>
                                  <w:rFonts w:ascii="Arial" w:hAnsi="Arial" w:cs="Arial"/>
                                  <w:color w:val="00B050"/>
                                  <w:sz w:val="18"/>
                                  <w:szCs w:val="20"/>
                                </w:rPr>
                              </w:pPr>
                              <w:r w:rsidRPr="004230F2">
                                <w:rPr>
                                  <w:rFonts w:ascii="Arial" w:hAnsi="Arial" w:cs="Arial"/>
                                  <w:sz w:val="18"/>
                                  <w:szCs w:val="20"/>
                                </w:rPr>
                                <w:t>Первый зам. главы</w:t>
                              </w:r>
                              <w:r w:rsidR="00410207" w:rsidRPr="00FF5577">
                                <w:rPr>
                                  <w:rFonts w:ascii="Arial" w:hAnsi="Arial" w:cs="Arial"/>
                                  <w:color w:val="00B050"/>
                                  <w:sz w:val="18"/>
                                  <w:szCs w:val="20"/>
                                </w:rPr>
                                <w:t xml:space="preserve">  горАдминистрации городского</w:t>
                              </w:r>
                            </w:p>
                          </w:txbxContent>
                        </wps:txbx>
                        <wps:bodyPr rot="0" vert="horz" wrap="square" lIns="91440" tIns="45720" rIns="91440" bIns="45720" anchor="t" anchorCtr="0" upright="1">
                          <a:noAutofit/>
                        </wps:bodyPr>
                      </wps:wsp>
                      <wps:wsp>
                        <wps:cNvPr id="47" name="AutoShape 154"/>
                        <wps:cNvSpPr>
                          <a:spLocks noChangeArrowheads="1"/>
                        </wps:cNvSpPr>
                        <wps:spPr bwMode="auto">
                          <a:xfrm>
                            <a:off x="4315" y="10943"/>
                            <a:ext cx="3179" cy="693"/>
                          </a:xfrm>
                          <a:prstGeom prst="roundRect">
                            <a:avLst>
                              <a:gd name="adj" fmla="val 16667"/>
                            </a:avLst>
                          </a:prstGeom>
                          <a:solidFill>
                            <a:srgbClr val="FFFFFF"/>
                          </a:solidFill>
                          <a:ln w="9525">
                            <a:solidFill>
                              <a:srgbClr val="000000"/>
                            </a:solidFill>
                            <a:round/>
                            <a:headEnd/>
                            <a:tailEnd/>
                          </a:ln>
                        </wps:spPr>
                        <wps:txbx>
                          <w:txbxContent>
                            <w:p w:rsidR="00410207" w:rsidRDefault="00410207" w:rsidP="00F03214">
                              <w:pPr>
                                <w:jc w:val="center"/>
                                <w:rPr>
                                  <w:rFonts w:ascii="Arial" w:hAnsi="Arial" w:cs="Arial"/>
                                  <w:b/>
                                  <w:sz w:val="19"/>
                                  <w:szCs w:val="19"/>
                                </w:rPr>
                              </w:pPr>
                              <w:r w:rsidRPr="00B8510D">
                                <w:rPr>
                                  <w:rFonts w:ascii="Arial" w:hAnsi="Arial" w:cs="Arial"/>
                                  <w:b/>
                                  <w:sz w:val="19"/>
                                  <w:szCs w:val="19"/>
                                </w:rPr>
                                <w:t>Руководител</w:t>
                              </w:r>
                              <w:r>
                                <w:rPr>
                                  <w:rFonts w:ascii="Arial" w:hAnsi="Arial" w:cs="Arial"/>
                                  <w:b/>
                                  <w:sz w:val="19"/>
                                  <w:szCs w:val="19"/>
                                </w:rPr>
                                <w:t>и</w:t>
                              </w:r>
                              <w:r w:rsidRPr="00B8510D">
                                <w:rPr>
                                  <w:rFonts w:ascii="Arial" w:hAnsi="Arial" w:cs="Arial"/>
                                  <w:b/>
                                  <w:sz w:val="19"/>
                                  <w:szCs w:val="19"/>
                                </w:rPr>
                                <w:t xml:space="preserve"> направления</w:t>
                              </w:r>
                            </w:p>
                            <w:p w:rsidR="00410207" w:rsidRPr="00261814" w:rsidRDefault="004230F2" w:rsidP="00F03214">
                              <w:pPr>
                                <w:spacing w:line="260" w:lineRule="exact"/>
                                <w:jc w:val="center"/>
                                <w:rPr>
                                  <w:rFonts w:ascii="Arial" w:hAnsi="Arial" w:cs="Arial"/>
                                  <w:sz w:val="18"/>
                                  <w:szCs w:val="20"/>
                                </w:rPr>
                              </w:pPr>
                              <w:r w:rsidRPr="004230F2">
                                <w:rPr>
                                  <w:rFonts w:ascii="Arial" w:hAnsi="Arial" w:cs="Arial"/>
                                  <w:sz w:val="18"/>
                                  <w:szCs w:val="20"/>
                                </w:rPr>
                                <w:t>Заместители главы</w:t>
                              </w:r>
                              <w:r w:rsidR="00410207">
                                <w:rPr>
                                  <w:rFonts w:ascii="Arial" w:hAnsi="Arial" w:cs="Arial"/>
                                  <w:sz w:val="18"/>
                                  <w:szCs w:val="20"/>
                                </w:rPr>
                                <w:t xml:space="preserve"> Администрации </w:t>
                              </w:r>
                            </w:p>
                          </w:txbxContent>
                        </wps:txbx>
                        <wps:bodyPr rot="0" vert="horz" wrap="square" lIns="91440" tIns="45720" rIns="91440" bIns="45720" anchor="t" anchorCtr="0" upright="1">
                          <a:noAutofit/>
                        </wps:bodyPr>
                      </wps:wsp>
                      <wps:wsp>
                        <wps:cNvPr id="55" name="Rectangle 155"/>
                        <wps:cNvSpPr>
                          <a:spLocks noChangeArrowheads="1"/>
                        </wps:cNvSpPr>
                        <wps:spPr bwMode="auto">
                          <a:xfrm>
                            <a:off x="1081" y="12255"/>
                            <a:ext cx="3028" cy="811"/>
                          </a:xfrm>
                          <a:prstGeom prst="rect">
                            <a:avLst/>
                          </a:prstGeom>
                          <a:solidFill>
                            <a:srgbClr val="FFFFFF"/>
                          </a:solidFill>
                          <a:ln w="9525">
                            <a:solidFill>
                              <a:srgbClr val="000000"/>
                            </a:solidFill>
                            <a:miter lim="800000"/>
                            <a:headEnd/>
                            <a:tailEnd/>
                          </a:ln>
                        </wps:spPr>
                        <wps:txbx>
                          <w:txbxContent>
                            <w:p w:rsidR="00410207" w:rsidRPr="00CC4B04" w:rsidRDefault="00410207" w:rsidP="00F03214">
                              <w:pPr>
                                <w:jc w:val="center"/>
                                <w:rPr>
                                  <w:color w:val="00B050"/>
                                  <w:sz w:val="20"/>
                                  <w:szCs w:val="20"/>
                                </w:rPr>
                              </w:pPr>
                              <w:r w:rsidRPr="00FF5577">
                                <w:rPr>
                                  <w:color w:val="00B050"/>
                                  <w:sz w:val="20"/>
                                  <w:szCs w:val="20"/>
                                </w:rPr>
                                <w:t xml:space="preserve">Управление экономики </w:t>
                              </w:r>
                            </w:p>
                            <w:p w:rsidR="00410207" w:rsidRDefault="00410207" w:rsidP="00F03214"/>
                          </w:txbxContent>
                        </wps:txbx>
                        <wps:bodyPr rot="0" vert="horz" wrap="square" lIns="0" tIns="108000" rIns="0" bIns="0" anchor="t" anchorCtr="0" upright="1">
                          <a:noAutofit/>
                        </wps:bodyPr>
                      </wps:wsp>
                      <wps:wsp>
                        <wps:cNvPr id="56" name="Rectangle 156"/>
                        <wps:cNvSpPr>
                          <a:spLocks noChangeArrowheads="1"/>
                        </wps:cNvSpPr>
                        <wps:spPr bwMode="auto">
                          <a:xfrm>
                            <a:off x="4316" y="12225"/>
                            <a:ext cx="3304" cy="1020"/>
                          </a:xfrm>
                          <a:prstGeom prst="rect">
                            <a:avLst/>
                          </a:prstGeom>
                          <a:solidFill>
                            <a:srgbClr val="FFFFFF"/>
                          </a:solidFill>
                          <a:ln w="9525">
                            <a:solidFill>
                              <a:srgbClr val="000000"/>
                            </a:solidFill>
                            <a:miter lim="800000"/>
                            <a:headEnd/>
                            <a:tailEnd/>
                          </a:ln>
                        </wps:spPr>
                        <wps:txbx>
                          <w:txbxContent>
                            <w:p w:rsidR="00410207" w:rsidRDefault="00410207" w:rsidP="00F03214">
                              <w:pPr>
                                <w:jc w:val="center"/>
                                <w:rPr>
                                  <w:sz w:val="20"/>
                                  <w:szCs w:val="20"/>
                                </w:rPr>
                              </w:pPr>
                              <w:r>
                                <w:rPr>
                                  <w:sz w:val="20"/>
                                  <w:szCs w:val="20"/>
                                </w:rPr>
                                <w:t xml:space="preserve">Управления: культуры, образования, </w:t>
                              </w:r>
                            </w:p>
                            <w:p w:rsidR="00410207" w:rsidRPr="00E67355" w:rsidRDefault="00410207" w:rsidP="00F03214">
                              <w:pPr>
                                <w:jc w:val="center"/>
                                <w:rPr>
                                  <w:sz w:val="20"/>
                                  <w:szCs w:val="20"/>
                                </w:rPr>
                              </w:pPr>
                              <w:r>
                                <w:rPr>
                                  <w:sz w:val="20"/>
                                  <w:szCs w:val="20"/>
                                </w:rPr>
                                <w:t>отделы: соц.политики, жизнеобеспечения, благоустройства</w:t>
                              </w:r>
                            </w:p>
                          </w:txbxContent>
                        </wps:txbx>
                        <wps:bodyPr rot="0" vert="horz" wrap="square" lIns="0" tIns="108000" rIns="0" bIns="0" anchor="t" anchorCtr="0" upright="1">
                          <a:noAutofit/>
                        </wps:bodyPr>
                      </wps:wsp>
                      <wps:wsp>
                        <wps:cNvPr id="57" name="Line 157"/>
                        <wps:cNvCnPr/>
                        <wps:spPr bwMode="auto">
                          <a:xfrm>
                            <a:off x="2283" y="13079"/>
                            <a:ext cx="0" cy="5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Rectangle 158"/>
                        <wps:cNvSpPr>
                          <a:spLocks noChangeArrowheads="1"/>
                        </wps:cNvSpPr>
                        <wps:spPr bwMode="auto">
                          <a:xfrm>
                            <a:off x="7888" y="12326"/>
                            <a:ext cx="2598" cy="805"/>
                          </a:xfrm>
                          <a:prstGeom prst="rect">
                            <a:avLst/>
                          </a:prstGeom>
                          <a:solidFill>
                            <a:srgbClr val="FFFFFF"/>
                          </a:solidFill>
                          <a:ln w="9525">
                            <a:solidFill>
                              <a:srgbClr val="000000"/>
                            </a:solidFill>
                            <a:miter lim="800000"/>
                            <a:headEnd/>
                            <a:tailEnd/>
                          </a:ln>
                        </wps:spPr>
                        <wps:txbx>
                          <w:txbxContent>
                            <w:p w:rsidR="00410207" w:rsidRDefault="00410207" w:rsidP="00F03214">
                              <w:pPr>
                                <w:jc w:val="center"/>
                                <w:rPr>
                                  <w:sz w:val="20"/>
                                  <w:szCs w:val="20"/>
                                </w:rPr>
                              </w:pPr>
                              <w:r>
                                <w:rPr>
                                  <w:sz w:val="20"/>
                                  <w:szCs w:val="20"/>
                                </w:rPr>
                                <w:t xml:space="preserve">ООО «СМЗ», </w:t>
                              </w:r>
                            </w:p>
                            <w:p w:rsidR="00410207" w:rsidRDefault="00410207" w:rsidP="00F03214">
                              <w:pPr>
                                <w:jc w:val="center"/>
                                <w:rPr>
                                  <w:sz w:val="20"/>
                                  <w:szCs w:val="20"/>
                                </w:rPr>
                              </w:pPr>
                              <w:r>
                                <w:rPr>
                                  <w:sz w:val="20"/>
                                  <w:szCs w:val="20"/>
                                </w:rPr>
                                <w:t>ОАО «СКАЦИ»</w:t>
                              </w:r>
                            </w:p>
                          </w:txbxContent>
                        </wps:txbx>
                        <wps:bodyPr rot="0" vert="horz" wrap="square" lIns="0" tIns="108000" rIns="0" bIns="0" anchor="t" anchorCtr="0" upright="1">
                          <a:noAutofit/>
                        </wps:bodyPr>
                      </wps:wsp>
                      <wpg:grpSp>
                        <wpg:cNvPr id="59" name="Group 159"/>
                        <wpg:cNvGrpSpPr>
                          <a:grpSpLocks/>
                        </wpg:cNvGrpSpPr>
                        <wpg:grpSpPr bwMode="auto">
                          <a:xfrm>
                            <a:off x="3530" y="5685"/>
                            <a:ext cx="5090" cy="1855"/>
                            <a:chOff x="3868" y="8004"/>
                            <a:chExt cx="5090" cy="1450"/>
                          </a:xfrm>
                        </wpg:grpSpPr>
                        <wps:wsp>
                          <wps:cNvPr id="60" name="AutoShape 160"/>
                          <wps:cNvSpPr>
                            <a:spLocks noChangeArrowheads="1"/>
                          </wps:cNvSpPr>
                          <wps:spPr bwMode="auto">
                            <a:xfrm>
                              <a:off x="3868" y="8004"/>
                              <a:ext cx="5090" cy="1450"/>
                            </a:xfrm>
                            <a:prstGeom prst="flowChartAlternateProcess">
                              <a:avLst/>
                            </a:prstGeom>
                            <a:solidFill>
                              <a:srgbClr val="D8D8D8"/>
                            </a:solidFill>
                            <a:ln>
                              <a:noFill/>
                            </a:ln>
                            <a:extLst>
                              <a:ext uri="{91240B29-F687-4F45-9708-019B960494DF}">
                                <a14:hiddenLine xmlns:a14="http://schemas.microsoft.com/office/drawing/2010/main" w="15875">
                                  <a:solidFill>
                                    <a:srgbClr val="000000"/>
                                  </a:solidFill>
                                  <a:prstDash val="sysDot"/>
                                  <a:miter lim="800000"/>
                                  <a:headEnd/>
                                  <a:tailEnd/>
                                </a14:hiddenLine>
                              </a:ext>
                            </a:extLst>
                          </wps:spPr>
                          <wps:bodyPr rot="0" vert="horz" wrap="square" lIns="91440" tIns="45720" rIns="91440" bIns="45720" anchor="t" anchorCtr="0" upright="1">
                            <a:noAutofit/>
                          </wps:bodyPr>
                        </wps:wsp>
                        <wps:wsp>
                          <wps:cNvPr id="61" name="AutoShape 161"/>
                          <wps:cNvSpPr>
                            <a:spLocks noChangeArrowheads="1"/>
                          </wps:cNvSpPr>
                          <wps:spPr bwMode="auto">
                            <a:xfrm>
                              <a:off x="4293" y="8474"/>
                              <a:ext cx="4156" cy="771"/>
                            </a:xfrm>
                            <a:prstGeom prst="roundRect">
                              <a:avLst>
                                <a:gd name="adj" fmla="val 16667"/>
                              </a:avLst>
                            </a:prstGeom>
                            <a:solidFill>
                              <a:srgbClr val="FFFFFF"/>
                            </a:solidFill>
                            <a:ln w="22225">
                              <a:solidFill>
                                <a:srgbClr val="0070C0"/>
                              </a:solidFill>
                              <a:round/>
                              <a:headEnd/>
                              <a:tailEnd/>
                            </a:ln>
                          </wps:spPr>
                          <wps:txbx>
                            <w:txbxContent>
                              <w:p w:rsidR="00410207" w:rsidRPr="00A07CA9" w:rsidRDefault="00410207" w:rsidP="00F03214">
                                <w:pPr>
                                  <w:jc w:val="center"/>
                                  <w:rPr>
                                    <w:rFonts w:ascii="Arial" w:hAnsi="Arial" w:cs="Arial"/>
                                    <w:b/>
                                    <w:sz w:val="20"/>
                                    <w:szCs w:val="20"/>
                                  </w:rPr>
                                </w:pPr>
                                <w:r w:rsidRPr="00A07CA9">
                                  <w:rPr>
                                    <w:rFonts w:ascii="Arial" w:hAnsi="Arial" w:cs="Arial"/>
                                    <w:b/>
                                    <w:sz w:val="20"/>
                                    <w:szCs w:val="20"/>
                                  </w:rPr>
                                  <w:t xml:space="preserve">Первый вице-губернатор Приморского края - </w:t>
                                </w:r>
                              </w:p>
                              <w:p w:rsidR="00410207" w:rsidRPr="00B8510D" w:rsidRDefault="00410207" w:rsidP="00F03214">
                                <w:pPr>
                                  <w:jc w:val="center"/>
                                  <w:rPr>
                                    <w:rFonts w:ascii="Arial" w:hAnsi="Arial" w:cs="Arial"/>
                                    <w:sz w:val="20"/>
                                    <w:szCs w:val="22"/>
                                  </w:rPr>
                                </w:pPr>
                                <w:r w:rsidRPr="00B8510D">
                                  <w:rPr>
                                    <w:rFonts w:ascii="Arial" w:hAnsi="Arial" w:cs="Arial"/>
                                    <w:sz w:val="20"/>
                                    <w:szCs w:val="22"/>
                                  </w:rPr>
                                  <w:t>Костенко А.И.</w:t>
                                </w:r>
                              </w:p>
                            </w:txbxContent>
                          </wps:txbx>
                          <wps:bodyPr rot="0" vert="horz" wrap="square" lIns="91440" tIns="45720" rIns="91440" bIns="45720" anchor="t" anchorCtr="0" upright="1">
                            <a:noAutofit/>
                          </wps:bodyPr>
                        </wps:wsp>
                        <wps:wsp>
                          <wps:cNvPr id="62" name="Text Box 162"/>
                          <wps:cNvSpPr txBox="1">
                            <a:spLocks noChangeArrowheads="1"/>
                          </wps:cNvSpPr>
                          <wps:spPr bwMode="auto">
                            <a:xfrm>
                              <a:off x="4563" y="8087"/>
                              <a:ext cx="368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07" w:rsidRPr="00A517D2" w:rsidRDefault="00410207" w:rsidP="00F03214">
                                <w:pPr>
                                  <w:jc w:val="center"/>
                                  <w:rPr>
                                    <w:rFonts w:ascii="Arial" w:hAnsi="Arial" w:cs="Arial"/>
                                    <w:b/>
                                    <w:color w:val="808080"/>
                                    <w:sz w:val="18"/>
                                    <w:szCs w:val="16"/>
                                  </w:rPr>
                                </w:pPr>
                                <w:r>
                                  <w:rPr>
                                    <w:rFonts w:ascii="Arial" w:hAnsi="Arial" w:cs="Arial"/>
                                    <w:b/>
                                    <w:color w:val="808080"/>
                                    <w:sz w:val="18"/>
                                    <w:szCs w:val="16"/>
                                  </w:rPr>
                                  <w:t>Администрация Приморского края</w:t>
                                </w:r>
                              </w:p>
                            </w:txbxContent>
                          </wps:txbx>
                          <wps:bodyPr rot="0" vert="horz" wrap="square" lIns="91440" tIns="45720" rIns="91440" bIns="45720" anchor="t" anchorCtr="0" upright="1">
                            <a:noAutofit/>
                          </wps:bodyPr>
                        </wps:wsp>
                      </wpg:grpSp>
                      <wps:wsp>
                        <wps:cNvPr id="63" name="Line 163"/>
                        <wps:cNvCnPr/>
                        <wps:spPr bwMode="auto">
                          <a:xfrm>
                            <a:off x="9480" y="13131"/>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164"/>
                        <wps:cNvCnPr/>
                        <wps:spPr bwMode="auto">
                          <a:xfrm>
                            <a:off x="6082" y="7340"/>
                            <a:ext cx="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Text Box 165"/>
                        <wps:cNvSpPr txBox="1">
                          <a:spLocks noChangeArrowheads="1"/>
                        </wps:cNvSpPr>
                        <wps:spPr bwMode="auto">
                          <a:xfrm>
                            <a:off x="3712" y="8417"/>
                            <a:ext cx="4908" cy="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07" w:rsidRDefault="00410207" w:rsidP="00F03214">
                              <w:pPr>
                                <w:jc w:val="center"/>
                                <w:rPr>
                                  <w:rFonts w:ascii="Arial" w:hAnsi="Arial" w:cs="Arial"/>
                                  <w:b/>
                                  <w:color w:val="808080"/>
                                  <w:sz w:val="18"/>
                                  <w:szCs w:val="16"/>
                                </w:rPr>
                              </w:pPr>
                              <w:r>
                                <w:rPr>
                                  <w:rFonts w:ascii="Arial" w:hAnsi="Arial" w:cs="Arial"/>
                                  <w:b/>
                                  <w:color w:val="808080"/>
                                  <w:sz w:val="18"/>
                                  <w:szCs w:val="16"/>
                                </w:rPr>
                                <w:t>Администрация</w:t>
                              </w:r>
                            </w:p>
                            <w:p w:rsidR="00410207" w:rsidRPr="00A517D2" w:rsidRDefault="00410207" w:rsidP="00F03214">
                              <w:pPr>
                                <w:jc w:val="center"/>
                                <w:rPr>
                                  <w:rFonts w:ascii="Arial" w:hAnsi="Arial" w:cs="Arial"/>
                                  <w:b/>
                                  <w:color w:val="808080"/>
                                  <w:sz w:val="18"/>
                                  <w:szCs w:val="16"/>
                                </w:rPr>
                              </w:pPr>
                              <w:r>
                                <w:rPr>
                                  <w:rFonts w:ascii="Arial" w:hAnsi="Arial" w:cs="Arial"/>
                                  <w:b/>
                                  <w:color w:val="808080"/>
                                  <w:sz w:val="18"/>
                                  <w:szCs w:val="16"/>
                                </w:rPr>
                                <w:t>Городского округа Спасск-Дальний</w:t>
                              </w:r>
                            </w:p>
                          </w:txbxContent>
                        </wps:txbx>
                        <wps:bodyPr rot="0" vert="horz" wrap="square" lIns="91440" tIns="45720" rIns="91440" bIns="45720" anchor="t" anchorCtr="0" upright="1">
                          <a:noAutofit/>
                        </wps:bodyPr>
                      </wps:wsp>
                      <wps:wsp>
                        <wps:cNvPr id="66" name="Line 166"/>
                        <wps:cNvCnPr/>
                        <wps:spPr bwMode="auto">
                          <a:xfrm>
                            <a:off x="6080" y="11658"/>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167"/>
                        <wps:cNvCnPr/>
                        <wps:spPr bwMode="auto">
                          <a:xfrm>
                            <a:off x="6051" y="13245"/>
                            <a:ext cx="0" cy="3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2" o:spid="_x0000_s1029" style="position:absolute;left:0;text-align:left;margin-left:-16.7pt;margin-top:186.85pt;width:486.15pt;height:506.7pt;z-index:251667456" coordorigin="1019,5685" coordsize="9723,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3" o:spid="_x0000_s1030" type="#_x0000_t176" style="position:absolute;left:3530;top:8419;width:5090;height:1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4kkMIA&#10;AADbAAAADwAAAGRycy9kb3ducmV2LnhtbERPTYvCMBC9C/6HMII3Td1DkWoUEcQVEVdXKt6GZmyL&#10;zaQ0Uev++s2CsLd5vM+ZzltTiQc1rrSsYDSMQBBnVpecKzh9rwZjEM4ja6wsk4IXOZjPup0pJto+&#10;+UCPo89FCGGXoILC+zqR0mUFGXRDWxMH7mobgz7AJpe6wWcIN5X8iKJYGiw5NBRY07Kg7Ha8GwXp&#10;6ry5rO3XzsRxOZLbffqzyFKl+r12MQHhqfX/4rf7U4f5Mfz9Eg6Q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iSQwgAAANsAAAAPAAAAAAAAAAAAAAAAAJgCAABkcnMvZG93&#10;bnJldi54bWxQSwUGAAAAAAQABAD1AAAAhwMAAAAA&#10;" fillcolor="#d8d8d8" stroked="f" strokeweight="1.25pt">
                  <v:stroke dashstyle="1 1"/>
                </v:shape>
                <v:shape id="AutoShape 134" o:spid="_x0000_s1031" type="#_x0000_t176" style="position:absolute;left:1019;top:10657;width:9723;height:2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KBC8MA&#10;AADbAAAADwAAAGRycy9kb3ducmV2LnhtbERPS2vCQBC+C/6HZQRvutFDWqKbIIKolNL6IKW3ITtN&#10;QrOzIbvV6K/vFgre5uN7zjLrTSMu1LnasoLZNAJBXFhdc6ngfNpMnkE4j6yxsUwKbuQgS4eDJSba&#10;XvlAl6MvRQhhl6CCyvs2kdIVFRl0U9sSB+7LdgZ9gF0pdYfXEG4aOY+iWBqsOTRU2NK6ouL7+GMU&#10;5JuP/efWvr+aOK5n8uUtv6+KXKnxqF8tQHjq/UP8797pMP8J/n4JB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KBC8MAAADbAAAADwAAAAAAAAAAAAAAAACYAgAAZHJzL2Rv&#10;d25yZXYueG1sUEsFBgAAAAAEAAQA9QAAAIgDAAAAAA==&#10;" fillcolor="#d8d8d8" stroked="f" strokeweight="1.25pt">
                  <v:stroke dashstyle="1 1"/>
                </v:shape>
                <v:roundrect id="AutoShape 135" o:spid="_x0000_s1032" style="position:absolute;left:3855;top:8993;width:4425;height:11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lT8MA&#10;AADbAAAADwAAAGRycy9kb3ducmV2LnhtbESPwWrDQAxE74H+w6JCb8k6oYTgZmNKoNBeSpOUnoVX&#10;sY29WuNVHfvvq0MhN4kZzTztiyl0ZqQhNZEdrFcZGOIy+oYrB9+Xt+UOTBJkj11kcjBTguLwsNhj&#10;7uONTzSepTIawilHB7VIn1ubypoCplXsiVW7xiGg6DpU1g940/DQ2U2WbW3AhrWhxp6ONZXt+Tc4&#10;uH62zYc8H7d8mscwr79+wk42zj09Tq8vYIQmuZv/r9+94ius/qID2M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AlT8MAAADbAAAADwAAAAAAAAAAAAAAAACYAgAAZHJzL2Rv&#10;d25yZXYueG1sUEsFBgAAAAAEAAQA9QAAAIgDAAAAAA==&#10;" strokecolor="#0070c0" strokeweight="1.75pt">
                  <v:textbox>
                    <w:txbxContent>
                      <w:p w:rsidR="00410207" w:rsidRPr="00A07CA9" w:rsidRDefault="00410207" w:rsidP="00F03214">
                        <w:pPr>
                          <w:spacing w:line="280" w:lineRule="exact"/>
                          <w:jc w:val="center"/>
                          <w:rPr>
                            <w:rFonts w:ascii="Arial" w:hAnsi="Arial" w:cs="Arial"/>
                            <w:b/>
                            <w:sz w:val="20"/>
                            <w:szCs w:val="20"/>
                          </w:rPr>
                        </w:pPr>
                        <w:r w:rsidRPr="00A07CA9">
                          <w:rPr>
                            <w:rFonts w:ascii="Arial" w:hAnsi="Arial" w:cs="Arial"/>
                            <w:b/>
                            <w:sz w:val="20"/>
                            <w:szCs w:val="20"/>
                          </w:rPr>
                          <w:t xml:space="preserve">Координатор реализации Программы – глава </w:t>
                        </w:r>
                        <w:r w:rsidR="004230F2" w:rsidRPr="004230F2">
                          <w:rPr>
                            <w:rFonts w:ascii="Arial" w:hAnsi="Arial" w:cs="Arial"/>
                            <w:b/>
                            <w:sz w:val="20"/>
                            <w:szCs w:val="20"/>
                          </w:rPr>
                          <w:t>Администрации городского округа Спасск - Дальний</w:t>
                        </w:r>
                      </w:p>
                      <w:p w:rsidR="00410207" w:rsidRPr="00B8510D" w:rsidRDefault="00410207" w:rsidP="00F03214">
                        <w:pPr>
                          <w:spacing w:line="280" w:lineRule="exact"/>
                          <w:jc w:val="center"/>
                          <w:rPr>
                            <w:rFonts w:ascii="Arial" w:hAnsi="Arial" w:cs="Arial"/>
                            <w:sz w:val="20"/>
                            <w:szCs w:val="22"/>
                          </w:rPr>
                        </w:pPr>
                        <w:r>
                          <w:rPr>
                            <w:rFonts w:ascii="Arial" w:hAnsi="Arial" w:cs="Arial"/>
                            <w:sz w:val="20"/>
                            <w:szCs w:val="22"/>
                          </w:rPr>
                          <w:t>Бабий А.Е.</w:t>
                        </w:r>
                      </w:p>
                    </w:txbxContent>
                  </v:textbox>
                </v:roundrect>
                <v:roundrect id="AutoShape 136" o:spid="_x0000_s1033" style="position:absolute;left:4007;top:7705;width:4156;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Hux78A&#10;AADbAAAADwAAAGRycy9kb3ducmV2LnhtbERPTWuDQBC9B/oflinkFtckUFqbTQgFoTlW2/vgTtXE&#10;nRV31TW/vlso9DaP9zmHUzCdmGhwrWUF2yQFQVxZ3XKt4LPMN88gnEfW2FkmBQs5OB0fVgfMtJ35&#10;g6bC1yKGsMtQQeN9n0npqoYMusT2xJH7toNBH+FQSz3gHMNNJ3dp+iQNthwbGuzpraHqVoxGwdcV&#10;MZ/D7k6XMBZnWsrc769KrR/D+RWEp+D/xX/udx3nv8DvL/EAef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0e7HvwAAANsAAAAPAAAAAAAAAAAAAAAAAJgCAABkcnMvZG93bnJl&#10;di54bWxQSwUGAAAAAAQABAD1AAAAhAMAAAAA&#10;" filled="f" fillcolor="#fc9" strokecolor="#0070c0" strokeweight="1.75pt">
                  <v:textbox>
                    <w:txbxContent>
                      <w:p w:rsidR="00410207" w:rsidRPr="00CD07B9" w:rsidRDefault="00410207" w:rsidP="00F03214">
                        <w:pPr>
                          <w:jc w:val="center"/>
                          <w:rPr>
                            <w:rFonts w:ascii="Arial" w:hAnsi="Arial" w:cs="Arial"/>
                            <w:b/>
                            <w:sz w:val="22"/>
                            <w:szCs w:val="22"/>
                          </w:rPr>
                        </w:pPr>
                        <w:r>
                          <w:rPr>
                            <w:rFonts w:ascii="Arial" w:hAnsi="Arial" w:cs="Arial"/>
                            <w:b/>
                            <w:sz w:val="22"/>
                            <w:szCs w:val="22"/>
                          </w:rPr>
                          <w:t>Дирекция Программы</w:t>
                        </w:r>
                      </w:p>
                    </w:txbxContent>
                  </v:textbox>
                </v:roundrect>
                <v:roundrect id="AutoShape 137" o:spid="_x0000_s1034" style="position:absolute;left:1141;top:14738;width:9331;height:10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d5GsIA&#10;AADbAAAADwAAAGRycy9kb3ducmV2LnhtbERPTWvCQBC9C/0Pywi91U1SKm3qRmrAUFEsVel5yI5J&#10;MDsbstsY/333UPD4eN+L5WhaMVDvGssK4lkEgri0uuFKwem4fnoF4TyyxtYyKbiRg2X2MFlgqu2V&#10;v2k4+EqEEHYpKqi971IpXVmTQTezHXHgzrY36APsK6l7vIZw08okiubSYMOhocaO8prKy+HXKGjy&#10;r9vL9of8ZfO22RfF82q3j0elHqfjxzsIT6O/i//dn1pBEtaHL+EH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N3kawgAAANsAAAAPAAAAAAAAAAAAAAAAAJgCAABkcnMvZG93&#10;bnJldi54bWxQSwUGAAAAAAQABAD1AAAAhwMAAAAA&#10;" filled="f" fillcolor="#ff9" strokecolor="#c00000" strokeweight="1.75pt">
                  <v:textbox>
                    <w:txbxContent>
                      <w:p w:rsidR="00410207" w:rsidRDefault="00410207" w:rsidP="00F03214">
                        <w:pPr>
                          <w:jc w:val="center"/>
                          <w:rPr>
                            <w:rFonts w:ascii="Arial" w:hAnsi="Arial" w:cs="Arial"/>
                            <w:b/>
                            <w:sz w:val="20"/>
                            <w:szCs w:val="20"/>
                          </w:rPr>
                        </w:pPr>
                        <w:r>
                          <w:rPr>
                            <w:rFonts w:ascii="Arial" w:hAnsi="Arial" w:cs="Arial"/>
                            <w:b/>
                            <w:sz w:val="20"/>
                            <w:szCs w:val="20"/>
                          </w:rPr>
                          <w:t>М</w:t>
                        </w:r>
                        <w:r w:rsidRPr="00CD07B9">
                          <w:rPr>
                            <w:rFonts w:ascii="Arial" w:hAnsi="Arial" w:cs="Arial"/>
                            <w:b/>
                            <w:sz w:val="20"/>
                            <w:szCs w:val="20"/>
                          </w:rPr>
                          <w:t xml:space="preserve">ониторинг и </w:t>
                        </w:r>
                        <w:r>
                          <w:rPr>
                            <w:rFonts w:ascii="Arial" w:hAnsi="Arial" w:cs="Arial"/>
                            <w:b/>
                            <w:sz w:val="20"/>
                            <w:szCs w:val="20"/>
                          </w:rPr>
                          <w:t>оценка эффективности</w:t>
                        </w:r>
                        <w:r w:rsidRPr="00CD07B9">
                          <w:rPr>
                            <w:rFonts w:ascii="Arial" w:hAnsi="Arial" w:cs="Arial"/>
                            <w:b/>
                            <w:sz w:val="20"/>
                            <w:szCs w:val="20"/>
                          </w:rPr>
                          <w:t xml:space="preserve"> реализации </w:t>
                        </w:r>
                        <w:r>
                          <w:rPr>
                            <w:rFonts w:ascii="Arial" w:hAnsi="Arial" w:cs="Arial"/>
                            <w:b/>
                            <w:sz w:val="20"/>
                            <w:szCs w:val="20"/>
                          </w:rPr>
                          <w:t>Программы</w:t>
                        </w:r>
                      </w:p>
                      <w:p w:rsidR="00410207" w:rsidRPr="00717341" w:rsidRDefault="00410207" w:rsidP="00F03214">
                        <w:pPr>
                          <w:jc w:val="center"/>
                          <w:rPr>
                            <w:rFonts w:ascii="Arial" w:hAnsi="Arial" w:cs="Arial"/>
                            <w:sz w:val="18"/>
                            <w:szCs w:val="20"/>
                          </w:rPr>
                        </w:pPr>
                        <w:r>
                          <w:rPr>
                            <w:rFonts w:ascii="Arial" w:hAnsi="Arial" w:cs="Arial"/>
                            <w:sz w:val="18"/>
                            <w:szCs w:val="20"/>
                          </w:rPr>
                          <w:t xml:space="preserve">   Начальник управления экономики </w:t>
                        </w:r>
                      </w:p>
                      <w:p w:rsidR="00410207" w:rsidRPr="00717341" w:rsidRDefault="004230F2" w:rsidP="00F03214">
                        <w:pPr>
                          <w:jc w:val="center"/>
                          <w:rPr>
                            <w:rFonts w:ascii="Arial" w:hAnsi="Arial" w:cs="Arial"/>
                            <w:sz w:val="18"/>
                            <w:szCs w:val="20"/>
                          </w:rPr>
                        </w:pPr>
                        <w:r w:rsidRPr="004230F2">
                          <w:rPr>
                            <w:rFonts w:ascii="Arial" w:hAnsi="Arial" w:cs="Arial"/>
                            <w:sz w:val="18"/>
                            <w:szCs w:val="20"/>
                          </w:rPr>
                          <w:t>Администрации городского округа Спасск-Дальний</w:t>
                        </w:r>
                      </w:p>
                    </w:txbxContent>
                  </v:textbox>
                </v:roundrect>
                <v:line id="Line 138" o:spid="_x0000_s1035" style="position:absolute;visibility:visible;mso-wrap-style:square" from="6089,8260" to="6095,8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139" o:spid="_x0000_s1036" style="position:absolute;visibility:visible;mso-wrap-style:square" from="2285,10593" to="2285,10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140" o:spid="_x0000_s1037" style="position:absolute;flip:x;visibility:visible;mso-wrap-style:square" from="10450,15354" to="10732,15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v:shape id="Text Box 141" o:spid="_x0000_s1038" type="#_x0000_t202" style="position:absolute;left:2400;top:11619;width:3495;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410207" w:rsidRDefault="00410207" w:rsidP="00F03214">
                        <w:pPr>
                          <w:jc w:val="center"/>
                          <w:rPr>
                            <w:rFonts w:ascii="Arial" w:hAnsi="Arial" w:cs="Arial"/>
                            <w:b/>
                            <w:color w:val="808080"/>
                            <w:sz w:val="18"/>
                            <w:szCs w:val="16"/>
                          </w:rPr>
                        </w:pPr>
                        <w:r>
                          <w:rPr>
                            <w:rFonts w:ascii="Arial" w:hAnsi="Arial" w:cs="Arial"/>
                            <w:b/>
                            <w:color w:val="808080"/>
                            <w:sz w:val="18"/>
                            <w:szCs w:val="16"/>
                          </w:rPr>
                          <w:t xml:space="preserve">Администрация городского округа </w:t>
                        </w:r>
                      </w:p>
                      <w:p w:rsidR="00410207" w:rsidRPr="00A517D2" w:rsidRDefault="00410207" w:rsidP="00F03214">
                        <w:pPr>
                          <w:jc w:val="center"/>
                          <w:rPr>
                            <w:rFonts w:ascii="Arial" w:hAnsi="Arial" w:cs="Arial"/>
                            <w:b/>
                            <w:color w:val="808080"/>
                            <w:sz w:val="18"/>
                            <w:szCs w:val="16"/>
                          </w:rPr>
                        </w:pPr>
                        <w:r>
                          <w:rPr>
                            <w:rFonts w:ascii="Arial" w:hAnsi="Arial" w:cs="Arial"/>
                            <w:b/>
                            <w:color w:val="808080"/>
                            <w:sz w:val="18"/>
                            <w:szCs w:val="16"/>
                          </w:rPr>
                          <w:t>Спасск-Дальний</w:t>
                        </w:r>
                      </w:p>
                    </w:txbxContent>
                  </v:textbox>
                </v:shape>
                <v:rect id="Rectangle 142" o:spid="_x0000_s1039" style="position:absolute;left:1145;top:13638;width:2862;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oJLMUA&#10;AADbAAAADwAAAGRycy9kb3ducmV2LnhtbESPQWvCQBSE74L/YXmF3nRTSyWNriKFtB48GPXS2zP7&#10;moRm34bsNon99a4geBxm5htmuR5MLTpqXWVZwcs0AkGcW11xoeB0TCcxCOeRNdaWScGFHKxX49ES&#10;E217zqg7+EIECLsEFZTeN4mULi/JoJvahjh4P7Y16INsC6lb7APc1HIWRXNpsOKwUGJDHyXlv4c/&#10;oyCN9sdd8Ynn96/vTL69UtbE/4NSz0/DZgHC0+Af4Xt7qxXM5nD7En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gksxQAAANsAAAAPAAAAAAAAAAAAAAAAAJgCAABkcnMv&#10;ZG93bnJldi54bWxQSwUGAAAAAAQABAD1AAAAigMAAAAA&#10;">
                  <v:stroke dashstyle="dash"/>
                  <v:textbox inset="0,3mm,0,0">
                    <w:txbxContent>
                      <w:p w:rsidR="00410207" w:rsidRDefault="00410207" w:rsidP="00F03214">
                        <w:pPr>
                          <w:jc w:val="center"/>
                        </w:pPr>
                        <w:r>
                          <w:rPr>
                            <w:sz w:val="20"/>
                            <w:szCs w:val="20"/>
                          </w:rPr>
                          <w:t>Экономическая диверсификация малого и среднего бизнеса</w:t>
                        </w:r>
                      </w:p>
                    </w:txbxContent>
                  </v:textbox>
                </v:rect>
                <v:rect id="Rectangle 143" o:spid="_x0000_s1040" style="position:absolute;left:4315;top:13623;width:3410;height: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ErcAA&#10;AADbAAAADwAAAGRycy9kb3ducmV2LnhtbERPTYvCMBC9L/gfwgje1lQF2a1GkYooXtzVHjyOzdgW&#10;m0lpYq3/3hwEj4/3PV92phItNa60rGA0jEAQZ1aXnCtIT5vvHxDOI2usLJOCJzlYLnpfc4y1ffA/&#10;tUefixDCLkYFhfd1LKXLCjLohrYmDtzVNgZ9gE0udYOPEG4qOY6iqTRYcmgosKakoOx2vBsF9/Vh&#10;f03aXXq+bGs3/k1XiTZ/Sg363WoGwlPnP+K3e6cVTML68CX8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VErcAAAADbAAAADwAAAAAAAAAAAAAAAACYAgAAZHJzL2Rvd25y&#10;ZXYueG1sUEsFBgAAAAAEAAQA9QAAAIUDAAAAAA==&#10;">
                  <v:stroke dashstyle="dash"/>
                  <v:textbox inset=",3mm">
                    <w:txbxContent>
                      <w:p w:rsidR="00410207" w:rsidRDefault="00410207" w:rsidP="00F03214">
                        <w:pPr>
                          <w:jc w:val="center"/>
                          <w:rPr>
                            <w:sz w:val="20"/>
                            <w:szCs w:val="20"/>
                          </w:rPr>
                        </w:pPr>
                        <w:r>
                          <w:rPr>
                            <w:sz w:val="20"/>
                            <w:szCs w:val="20"/>
                          </w:rPr>
                          <w:t>Улучшение качества жизни (развитие социальной</w:t>
                        </w:r>
                      </w:p>
                      <w:p w:rsidR="00410207" w:rsidRDefault="00410207" w:rsidP="00F03214">
                        <w:pPr>
                          <w:jc w:val="center"/>
                        </w:pPr>
                        <w:r>
                          <w:rPr>
                            <w:sz w:val="20"/>
                            <w:szCs w:val="20"/>
                          </w:rPr>
                          <w:t xml:space="preserve"> инфраструктуры)</w:t>
                        </w:r>
                      </w:p>
                    </w:txbxContent>
                  </v:textbox>
                </v:rect>
                <v:line id="Line 144" o:spid="_x0000_s1041" style="position:absolute;visibility:visible;mso-wrap-style:square" from="2285,10572" to="10732,1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145" o:spid="_x0000_s1042" style="position:absolute;visibility:visible;mso-wrap-style:square" from="10742,10572" to="10742,15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rect id="Rectangle 146" o:spid="_x0000_s1043" style="position:absolute;left:7888;top:13638;width:2598;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WbHcYA&#10;AADbAAAADwAAAGRycy9kb3ducmV2LnhtbESPQUvDQBSE74L/YXlCL6XdWKm0sdsiAaGXIFZbenxk&#10;X5No9m2afW3iv3cFweMwM98wq83gGnWlLtSeDdxPE1DEhbc1lwY+3l8mC1BBkC02nsnANwXYrG9v&#10;Vpha3/MbXXdSqgjhkKKBSqRNtQ5FRQ7D1LfE0Tv5zqFE2ZXadthHuGv0LEketcOa40KFLWUVFV+7&#10;izNwkvmh379ezu35mI1LyfPPbJYbM7obnp9ACQ3yH/5rb62BhyX8fok/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WbHcYAAADbAAAADwAAAAAAAAAAAAAAAACYAgAAZHJz&#10;L2Rvd25yZXYueG1sUEsFBgAAAAAEAAQA9QAAAIsDAAAAAA==&#10;">
                  <v:stroke dashstyle="dash"/>
                  <v:textbox>
                    <w:txbxContent>
                      <w:p w:rsidR="00410207" w:rsidRDefault="00410207" w:rsidP="00F03214">
                        <w:pPr>
                          <w:jc w:val="center"/>
                          <w:rPr>
                            <w:sz w:val="20"/>
                            <w:szCs w:val="20"/>
                          </w:rPr>
                        </w:pPr>
                        <w:r>
                          <w:rPr>
                            <w:sz w:val="20"/>
                            <w:szCs w:val="20"/>
                          </w:rPr>
                          <w:t>Модернизация</w:t>
                        </w:r>
                      </w:p>
                      <w:p w:rsidR="00410207" w:rsidRDefault="00410207" w:rsidP="00F03214">
                        <w:pPr>
                          <w:jc w:val="center"/>
                          <w:rPr>
                            <w:sz w:val="20"/>
                            <w:szCs w:val="20"/>
                          </w:rPr>
                        </w:pPr>
                        <w:r>
                          <w:rPr>
                            <w:sz w:val="20"/>
                            <w:szCs w:val="20"/>
                          </w:rPr>
                          <w:t xml:space="preserve"> предприятий </w:t>
                        </w:r>
                      </w:p>
                      <w:p w:rsidR="00410207" w:rsidRDefault="00410207" w:rsidP="00F03214">
                        <w:pPr>
                          <w:jc w:val="center"/>
                        </w:pPr>
                        <w:r>
                          <w:rPr>
                            <w:sz w:val="20"/>
                            <w:szCs w:val="20"/>
                          </w:rPr>
                          <w:t>базовых отраслей</w:t>
                        </w:r>
                      </w:p>
                    </w:txbxContent>
                  </v:textbox>
                </v:rect>
                <v:roundrect id="AutoShape 147" o:spid="_x0000_s1044" style="position:absolute;left:7620;top:10948;width:3030;height:69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d8AA&#10;AADbAAAADwAAAGRycy9kb3ducmV2LnhtbERPz2vCMBS+D/Y/hDfwNpMNHVs1yhgo3sS6w47P5tkW&#10;m5eapLX615uDsOPH93u+HGwjevKhdqzhbaxAEBfO1Fxq+N2vXj9BhIhssHFMGq4UYLl4fppjZtyF&#10;d9TnsRQphEOGGqoY20zKUFRkMYxdS5y4o/MWY4K+lMbjJYXbRr4r9SEt1pwaKmzpp6LilHdWQ2FU&#10;p/xfv/06TGN+67szy/VZ69HL8D0DEWmI/+KHe2M0TN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Zd8AAAADbAAAADwAAAAAAAAAAAAAAAACYAgAAZHJzL2Rvd25y&#10;ZXYueG1sUEsFBgAAAAAEAAQA9QAAAIUDAAAAAA==&#10;">
                  <v:textbox>
                    <w:txbxContent>
                      <w:p w:rsidR="00410207" w:rsidRDefault="00410207" w:rsidP="00F03214">
                        <w:pPr>
                          <w:jc w:val="center"/>
                          <w:rPr>
                            <w:rFonts w:ascii="Arial" w:hAnsi="Arial" w:cs="Arial"/>
                            <w:b/>
                            <w:sz w:val="19"/>
                            <w:szCs w:val="19"/>
                          </w:rPr>
                        </w:pPr>
                        <w:r w:rsidRPr="00B8510D">
                          <w:rPr>
                            <w:rFonts w:ascii="Arial" w:hAnsi="Arial" w:cs="Arial"/>
                            <w:b/>
                            <w:sz w:val="19"/>
                            <w:szCs w:val="19"/>
                          </w:rPr>
                          <w:t>Руководител</w:t>
                        </w:r>
                        <w:r>
                          <w:rPr>
                            <w:rFonts w:ascii="Arial" w:hAnsi="Arial" w:cs="Arial"/>
                            <w:b/>
                            <w:sz w:val="19"/>
                            <w:szCs w:val="19"/>
                          </w:rPr>
                          <w:t>и</w:t>
                        </w:r>
                        <w:r w:rsidRPr="00B8510D">
                          <w:rPr>
                            <w:rFonts w:ascii="Arial" w:hAnsi="Arial" w:cs="Arial"/>
                            <w:b/>
                            <w:sz w:val="19"/>
                            <w:szCs w:val="19"/>
                          </w:rPr>
                          <w:t xml:space="preserve"> направления</w:t>
                        </w:r>
                      </w:p>
                      <w:p w:rsidR="004230F2" w:rsidRDefault="004230F2" w:rsidP="004230F2">
                        <w:pPr>
                          <w:spacing w:line="260" w:lineRule="exact"/>
                          <w:jc w:val="center"/>
                          <w:rPr>
                            <w:rFonts w:ascii="Arial" w:hAnsi="Arial" w:cs="Arial"/>
                            <w:b/>
                            <w:sz w:val="19"/>
                            <w:szCs w:val="19"/>
                          </w:rPr>
                        </w:pPr>
                        <w:r w:rsidRPr="004230F2">
                          <w:rPr>
                            <w:rFonts w:ascii="Arial" w:hAnsi="Arial" w:cs="Arial"/>
                            <w:sz w:val="18"/>
                            <w:szCs w:val="20"/>
                          </w:rPr>
                          <w:t xml:space="preserve">Генеральный директор </w:t>
                        </w:r>
                      </w:p>
                    </w:txbxContent>
                  </v:textbox>
                </v:roundrect>
                <v:line id="Line 148" o:spid="_x0000_s1045" style="position:absolute;visibility:visible;mso-wrap-style:square" from="6095,10597" to="6095,10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149" o:spid="_x0000_s1046" style="position:absolute;visibility:visible;mso-wrap-style:square" from="9480,10595" to="9480,10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150" o:spid="_x0000_s1047" style="position:absolute;flip:x;visibility:visible;mso-wrap-style:square" from="6091,10329" to="6095,10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TCcUAAADbAAAADwAAAGRycy9kb3ducmV2LnhtbESPQWsCMRSE74L/IbxCL6VmrVJ0NYoU&#10;Ch68VGXF23Pzull287JNUt3++6ZQ8DjMzDfMct3bVlzJh9qxgvEoA0FcOl1zpeB4eH+egQgRWWPr&#10;mBT8UID1ajhYYq7djT/ouo+VSBAOOSowMXa5lKE0ZDGMXEecvE/nLcYkfSW1x1uC21a+ZNmrtFhz&#10;WjDY0Zuhstl/WwVytnv68pvLtCma02luirLozjulHh/6zQJEpD7ew//trVYwncD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KTCcUAAADbAAAADwAAAAAAAAAA&#10;AAAAAAChAgAAZHJzL2Rvd25yZXYueG1sUEsFBgAAAAAEAAQA+QAAAJMDAAAAAA==&#10;"/>
                <v:line id="Line 151" o:spid="_x0000_s1048" style="position:absolute;visibility:visible;mso-wrap-style:square" from="2283,11671" to="2283,1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152" o:spid="_x0000_s1049" style="position:absolute;visibility:visible;mso-wrap-style:square" from="9480,11759" to="9480,1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roundrect id="AutoShape 153" o:spid="_x0000_s1050" style="position:absolute;left:1126;top:10926;width:3073;height:69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ZkmMMA&#10;AADbAAAADwAAAGRycy9kb3ducmV2LnhtbESPQWsCMRSE7wX/Q3hCb5pYqrSrUaTQ0pu49tDjc/O6&#10;u3TzsibZdeuvN4LQ4zAz3zCrzWAb0ZMPtWMNs6kCQVw4U3Op4evwPnkBESKywcYxafijAJv16GGF&#10;mXFn3lOfx1IkCIcMNVQxtpmUoajIYpi6ljh5P85bjEn6UhqP5wS3jXxSaiEt1pwWKmzpraLiN++s&#10;hsKoTvnvfvd6nMf80ncnlh8nrR/Hw3YJItIQ/8P39qfR8LyA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ZkmMMAAADbAAAADwAAAAAAAAAAAAAAAACYAgAAZHJzL2Rv&#10;d25yZXYueG1sUEsFBgAAAAAEAAQA9QAAAIgDAAAAAA==&#10;">
                  <v:textbox>
                    <w:txbxContent>
                      <w:p w:rsidR="00410207" w:rsidRPr="00B8510D" w:rsidRDefault="00410207" w:rsidP="00F03214">
                        <w:pPr>
                          <w:jc w:val="center"/>
                          <w:rPr>
                            <w:rFonts w:ascii="Arial" w:hAnsi="Arial" w:cs="Arial"/>
                            <w:b/>
                            <w:sz w:val="19"/>
                            <w:szCs w:val="19"/>
                          </w:rPr>
                        </w:pPr>
                        <w:r w:rsidRPr="00B8510D">
                          <w:rPr>
                            <w:rFonts w:ascii="Arial" w:hAnsi="Arial" w:cs="Arial"/>
                            <w:b/>
                            <w:sz w:val="19"/>
                            <w:szCs w:val="19"/>
                          </w:rPr>
                          <w:t>Руководитель направления</w:t>
                        </w:r>
                      </w:p>
                      <w:p w:rsidR="00410207" w:rsidRPr="0070678F" w:rsidRDefault="004230F2" w:rsidP="00F03214">
                        <w:pPr>
                          <w:spacing w:line="260" w:lineRule="exact"/>
                          <w:jc w:val="center"/>
                          <w:rPr>
                            <w:rFonts w:ascii="Arial" w:hAnsi="Arial" w:cs="Arial"/>
                            <w:color w:val="00B050"/>
                            <w:sz w:val="18"/>
                            <w:szCs w:val="20"/>
                          </w:rPr>
                        </w:pPr>
                        <w:r w:rsidRPr="004230F2">
                          <w:rPr>
                            <w:rFonts w:ascii="Arial" w:hAnsi="Arial" w:cs="Arial"/>
                            <w:sz w:val="18"/>
                            <w:szCs w:val="20"/>
                          </w:rPr>
                          <w:t>Первый зам. главы</w:t>
                        </w:r>
                        <w:r w:rsidR="00410207" w:rsidRPr="00FF5577">
                          <w:rPr>
                            <w:rFonts w:ascii="Arial" w:hAnsi="Arial" w:cs="Arial"/>
                            <w:color w:val="00B050"/>
                            <w:sz w:val="18"/>
                            <w:szCs w:val="20"/>
                          </w:rPr>
                          <w:t xml:space="preserve">  горАдминистрации городского</w:t>
                        </w:r>
                      </w:p>
                    </w:txbxContent>
                  </v:textbox>
                </v:roundrect>
                <v:roundrect id="AutoShape 154" o:spid="_x0000_s1051" style="position:absolute;left:4315;top:10943;width:3179;height:69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BA8QA&#10;AADbAAAADwAAAGRycy9kb3ducmV2LnhtbESPzWrDMBCE74W8g9hCb43U0ubHjRJCoaW3UCeHHDfW&#10;xja1Vo4kO26fPioEchxm5htmsRpsI3ryoXas4WmsQBAXztRcathtPx5nIEJENtg4Jg2/FGC1HN0t&#10;MDPuzN/U57EUCcIhQw1VjG0mZSgqshjGriVO3tF5izFJX0rj8ZzgtpHPSk2kxZrTQoUtvVdU/OSd&#10;1VAY1Sm/7zfzw2vM//ruxPLzpPXD/bB+AxFpiLfwtf1lNLxM4f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KwQPEAAAA2wAAAA8AAAAAAAAAAAAAAAAAmAIAAGRycy9k&#10;b3ducmV2LnhtbFBLBQYAAAAABAAEAPUAAACJAwAAAAA=&#10;">
                  <v:textbox>
                    <w:txbxContent>
                      <w:p w:rsidR="00410207" w:rsidRDefault="00410207" w:rsidP="00F03214">
                        <w:pPr>
                          <w:jc w:val="center"/>
                          <w:rPr>
                            <w:rFonts w:ascii="Arial" w:hAnsi="Arial" w:cs="Arial"/>
                            <w:b/>
                            <w:sz w:val="19"/>
                            <w:szCs w:val="19"/>
                          </w:rPr>
                        </w:pPr>
                        <w:r w:rsidRPr="00B8510D">
                          <w:rPr>
                            <w:rFonts w:ascii="Arial" w:hAnsi="Arial" w:cs="Arial"/>
                            <w:b/>
                            <w:sz w:val="19"/>
                            <w:szCs w:val="19"/>
                          </w:rPr>
                          <w:t>Руководител</w:t>
                        </w:r>
                        <w:r>
                          <w:rPr>
                            <w:rFonts w:ascii="Arial" w:hAnsi="Arial" w:cs="Arial"/>
                            <w:b/>
                            <w:sz w:val="19"/>
                            <w:szCs w:val="19"/>
                          </w:rPr>
                          <w:t>и</w:t>
                        </w:r>
                        <w:r w:rsidRPr="00B8510D">
                          <w:rPr>
                            <w:rFonts w:ascii="Arial" w:hAnsi="Arial" w:cs="Arial"/>
                            <w:b/>
                            <w:sz w:val="19"/>
                            <w:szCs w:val="19"/>
                          </w:rPr>
                          <w:t xml:space="preserve"> направления</w:t>
                        </w:r>
                      </w:p>
                      <w:p w:rsidR="00410207" w:rsidRPr="00261814" w:rsidRDefault="004230F2" w:rsidP="00F03214">
                        <w:pPr>
                          <w:spacing w:line="260" w:lineRule="exact"/>
                          <w:jc w:val="center"/>
                          <w:rPr>
                            <w:rFonts w:ascii="Arial" w:hAnsi="Arial" w:cs="Arial"/>
                            <w:sz w:val="18"/>
                            <w:szCs w:val="20"/>
                          </w:rPr>
                        </w:pPr>
                        <w:r w:rsidRPr="004230F2">
                          <w:rPr>
                            <w:rFonts w:ascii="Arial" w:hAnsi="Arial" w:cs="Arial"/>
                            <w:sz w:val="18"/>
                            <w:szCs w:val="20"/>
                          </w:rPr>
                          <w:t>Заместители главы</w:t>
                        </w:r>
                        <w:r w:rsidR="00410207">
                          <w:rPr>
                            <w:rFonts w:ascii="Arial" w:hAnsi="Arial" w:cs="Arial"/>
                            <w:sz w:val="18"/>
                            <w:szCs w:val="20"/>
                          </w:rPr>
                          <w:t xml:space="preserve"> Администрации </w:t>
                        </w:r>
                      </w:p>
                    </w:txbxContent>
                  </v:textbox>
                </v:roundrect>
                <v:rect id="Rectangle 155" o:spid="_x0000_s1052" style="position:absolute;left:1081;top:12255;width:3028;height: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mY8UA&#10;AADbAAAADwAAAGRycy9kb3ducmV2LnhtbESPQWvCQBSE74X+h+UJvTUbhUiTukqpFHqoB7WEHl+z&#10;zyQ0+zbsrib6611B6HGYmW+YxWo0nTiR861lBdMkBUFcWd1yreB7//H8AsIHZI2dZVJwJg+r5ePD&#10;AgttB97SaRdqESHsC1TQhNAXUvqqIYM+sT1x9A7WGQxRulpqh0OEm07O0nQuDbYcFxrs6b2h6m93&#10;NArs+OUOG86Peboty8pu1r8/4aLU02R8ewURaAz/4Xv7UyvIMrh9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CWZjxQAAANsAAAAPAAAAAAAAAAAAAAAAAJgCAABkcnMv&#10;ZG93bnJldi54bWxQSwUGAAAAAAQABAD1AAAAigMAAAAA&#10;">
                  <v:textbox inset="0,3mm,0,0">
                    <w:txbxContent>
                      <w:p w:rsidR="00410207" w:rsidRPr="00CC4B04" w:rsidRDefault="00410207" w:rsidP="00F03214">
                        <w:pPr>
                          <w:jc w:val="center"/>
                          <w:rPr>
                            <w:color w:val="00B050"/>
                            <w:sz w:val="20"/>
                            <w:szCs w:val="20"/>
                          </w:rPr>
                        </w:pPr>
                        <w:r w:rsidRPr="00FF5577">
                          <w:rPr>
                            <w:color w:val="00B050"/>
                            <w:sz w:val="20"/>
                            <w:szCs w:val="20"/>
                          </w:rPr>
                          <w:t xml:space="preserve">Управление экономики </w:t>
                        </w:r>
                      </w:p>
                      <w:p w:rsidR="00410207" w:rsidRDefault="00410207" w:rsidP="00F03214"/>
                    </w:txbxContent>
                  </v:textbox>
                </v:rect>
                <v:rect id="Rectangle 156" o:spid="_x0000_s1053" style="position:absolute;left:4316;top:12225;width:3304;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v4FMMA&#10;AADbAAAADwAAAGRycy9kb3ducmV2LnhtbESPT4vCMBTE74LfITzBm6YuKNo1yuIieNCDfxCPb5tn&#10;W7Z5KUnU6qc3guBxmJnfMNN5YypxJedLywoG/QQEcWZ1ybmCw37ZG4PwAVljZZkU3MnDfNZuTTHV&#10;9sZbuu5CLiKEfYoKihDqVEqfFWTQ921NHL2zdQZDlC6X2uEtwk0lv5JkJA2WHBcKrGlRUPa/uxgF&#10;tlm784Ynl0myPR4zu/n9O4WHUt1O8/MNIlATPuF3e6UVDEfw+h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v4FMMAAADbAAAADwAAAAAAAAAAAAAAAACYAgAAZHJzL2Rv&#10;d25yZXYueG1sUEsFBgAAAAAEAAQA9QAAAIgDAAAAAA==&#10;">
                  <v:textbox inset="0,3mm,0,0">
                    <w:txbxContent>
                      <w:p w:rsidR="00410207" w:rsidRDefault="00410207" w:rsidP="00F03214">
                        <w:pPr>
                          <w:jc w:val="center"/>
                          <w:rPr>
                            <w:sz w:val="20"/>
                            <w:szCs w:val="20"/>
                          </w:rPr>
                        </w:pPr>
                        <w:r>
                          <w:rPr>
                            <w:sz w:val="20"/>
                            <w:szCs w:val="20"/>
                          </w:rPr>
                          <w:t xml:space="preserve">Управления: культуры, образования, </w:t>
                        </w:r>
                      </w:p>
                      <w:p w:rsidR="00410207" w:rsidRPr="00E67355" w:rsidRDefault="00410207" w:rsidP="00F03214">
                        <w:pPr>
                          <w:jc w:val="center"/>
                          <w:rPr>
                            <w:sz w:val="20"/>
                            <w:szCs w:val="20"/>
                          </w:rPr>
                        </w:pPr>
                        <w:r>
                          <w:rPr>
                            <w:sz w:val="20"/>
                            <w:szCs w:val="20"/>
                          </w:rPr>
                          <w:t>отделы: соц.политики, жизнеобеспечения, благоустройства</w:t>
                        </w:r>
                      </w:p>
                    </w:txbxContent>
                  </v:textbox>
                </v:rect>
                <v:line id="Line 157" o:spid="_x0000_s1054" style="position:absolute;visibility:visible;mso-wrap-style:square" from="2283,13079" to="2283,1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rect id="Rectangle 158" o:spid="_x0000_s1055" style="position:absolute;left:7888;top:12326;width:2598;height: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jJ/cEA&#10;AADbAAAADwAAAGRycy9kb3ducmV2LnhtbERPz2vCMBS+C/4P4Q1203TCxHZGEWWww3qojrLjW/Ns&#10;i81LSaJ2/vXmIHj8+H4v14PpxIWcby0reJsmIIgrq1uuFfwcPicLED4ga+wsk4J/8rBejUdLzLS9&#10;ckGXfahFDGGfoYImhD6T0lcNGfRT2xNH7midwRChq6V2eI3hppOzJJlLgy3HhgZ72jZUnfZno8AO&#10;3+6Yc3pOk6IsK5vv/n7DTanXl2HzASLQEJ7ih/tLK3iPY+O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Iyf3BAAAA2wAAAA8AAAAAAAAAAAAAAAAAmAIAAGRycy9kb3du&#10;cmV2LnhtbFBLBQYAAAAABAAEAPUAAACGAwAAAAA=&#10;">
                  <v:textbox inset="0,3mm,0,0">
                    <w:txbxContent>
                      <w:p w:rsidR="00410207" w:rsidRDefault="00410207" w:rsidP="00F03214">
                        <w:pPr>
                          <w:jc w:val="center"/>
                          <w:rPr>
                            <w:sz w:val="20"/>
                            <w:szCs w:val="20"/>
                          </w:rPr>
                        </w:pPr>
                        <w:r>
                          <w:rPr>
                            <w:sz w:val="20"/>
                            <w:szCs w:val="20"/>
                          </w:rPr>
                          <w:t xml:space="preserve">ООО «СМЗ», </w:t>
                        </w:r>
                      </w:p>
                      <w:p w:rsidR="00410207" w:rsidRDefault="00410207" w:rsidP="00F03214">
                        <w:pPr>
                          <w:jc w:val="center"/>
                          <w:rPr>
                            <w:sz w:val="20"/>
                            <w:szCs w:val="20"/>
                          </w:rPr>
                        </w:pPr>
                        <w:r>
                          <w:rPr>
                            <w:sz w:val="20"/>
                            <w:szCs w:val="20"/>
                          </w:rPr>
                          <w:t>ОАО «СКАЦИ»</w:t>
                        </w:r>
                      </w:p>
                    </w:txbxContent>
                  </v:textbox>
                </v:rect>
                <v:group id="Group 159" o:spid="_x0000_s1056" style="position:absolute;left:3530;top:5685;width:5090;height:1855" coordorigin="3868,8004" coordsize="5090,1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AutoShape 160" o:spid="_x0000_s1057" type="#_x0000_t176" style="position:absolute;left:3868;top:8004;width:5090;height:1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1qAsMA&#10;AADbAAAADwAAAGRycy9kb3ducmV2LnhtbERPTWvCQBC9C/6HZQRvZpMeQkmzESkELUVsbUnxNmTH&#10;JDQ7G7Jbjf313UPB4+N95+vJ9OJCo+ssK0iiGARxbXXHjYLPj3L1CMJ5ZI29ZVJwIwfrYj7LMdP2&#10;yu90OfpGhBB2GSpovR8yKV3dkkEX2YE4cGc7GvQBjo3UI15DuOnlQxyn0mDHoaHFgZ5bqr+PP0ZB&#10;VX69nLb2bW/StEvk66H63dSVUsvFtHkC4Wnyd/G/e6cVpGF9+BJ+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1qAsMAAADbAAAADwAAAAAAAAAAAAAAAACYAgAAZHJzL2Rv&#10;d25yZXYueG1sUEsFBgAAAAAEAAQA9QAAAIgDAAAAAA==&#10;" fillcolor="#d8d8d8" stroked="f" strokeweight="1.25pt">
                    <v:stroke dashstyle="1 1"/>
                  </v:shape>
                  <v:roundrect id="AutoShape 161" o:spid="_x0000_s1058" style="position:absolute;left:4293;top:8474;width:4156;height:7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r8IA&#10;AADbAAAADwAAAGRycy9kb3ducmV2LnhtbESPzWrDMBCE74W+g9hAb7XsUExwo4QQKKSX0vzQ82Jt&#10;bBNrZayNY799FQjkOMzMN8xyPbpWDdSHxrOBLElBEZfeNlwZOB2/3heggiBbbD2TgYkCrFevL0ss&#10;rL/xnoaDVCpCOBRooBbpCq1DWZPDkPiOOHpn3zuUKPtK2x5vEe5aPU/TXDtsOC7U2NG2pvJyuDoD&#10;559L8y0f25z30+Cm7PfPLWRuzNts3HyCEhrlGX60d9ZAnsH9S/wBe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P+vwgAAANsAAAAPAAAAAAAAAAAAAAAAAJgCAABkcnMvZG93&#10;bnJldi54bWxQSwUGAAAAAAQABAD1AAAAhwMAAAAA&#10;" strokecolor="#0070c0" strokeweight="1.75pt">
                    <v:textbox>
                      <w:txbxContent>
                        <w:p w:rsidR="00410207" w:rsidRPr="00A07CA9" w:rsidRDefault="00410207" w:rsidP="00F03214">
                          <w:pPr>
                            <w:jc w:val="center"/>
                            <w:rPr>
                              <w:rFonts w:ascii="Arial" w:hAnsi="Arial" w:cs="Arial"/>
                              <w:b/>
                              <w:sz w:val="20"/>
                              <w:szCs w:val="20"/>
                            </w:rPr>
                          </w:pPr>
                          <w:r w:rsidRPr="00A07CA9">
                            <w:rPr>
                              <w:rFonts w:ascii="Arial" w:hAnsi="Arial" w:cs="Arial"/>
                              <w:b/>
                              <w:sz w:val="20"/>
                              <w:szCs w:val="20"/>
                            </w:rPr>
                            <w:t xml:space="preserve">Первый вице-губернатор Приморского края - </w:t>
                          </w:r>
                        </w:p>
                        <w:p w:rsidR="00410207" w:rsidRPr="00B8510D" w:rsidRDefault="00410207" w:rsidP="00F03214">
                          <w:pPr>
                            <w:jc w:val="center"/>
                            <w:rPr>
                              <w:rFonts w:ascii="Arial" w:hAnsi="Arial" w:cs="Arial"/>
                              <w:sz w:val="20"/>
                              <w:szCs w:val="22"/>
                            </w:rPr>
                          </w:pPr>
                          <w:r w:rsidRPr="00B8510D">
                            <w:rPr>
                              <w:rFonts w:ascii="Arial" w:hAnsi="Arial" w:cs="Arial"/>
                              <w:sz w:val="20"/>
                              <w:szCs w:val="22"/>
                            </w:rPr>
                            <w:t>Костенко А.И.</w:t>
                          </w:r>
                        </w:p>
                      </w:txbxContent>
                    </v:textbox>
                  </v:roundrect>
                  <v:shape id="Text Box 162" o:spid="_x0000_s1059" type="#_x0000_t202" style="position:absolute;left:4563;top:8087;width:3687;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410207" w:rsidRPr="00A517D2" w:rsidRDefault="00410207" w:rsidP="00F03214">
                          <w:pPr>
                            <w:jc w:val="center"/>
                            <w:rPr>
                              <w:rFonts w:ascii="Arial" w:hAnsi="Arial" w:cs="Arial"/>
                              <w:b/>
                              <w:color w:val="808080"/>
                              <w:sz w:val="18"/>
                              <w:szCs w:val="16"/>
                            </w:rPr>
                          </w:pPr>
                          <w:r>
                            <w:rPr>
                              <w:rFonts w:ascii="Arial" w:hAnsi="Arial" w:cs="Arial"/>
                              <w:b/>
                              <w:color w:val="808080"/>
                              <w:sz w:val="18"/>
                              <w:szCs w:val="16"/>
                            </w:rPr>
                            <w:t>Администрация Приморского края</w:t>
                          </w:r>
                        </w:p>
                      </w:txbxContent>
                    </v:textbox>
                  </v:shape>
                </v:group>
                <v:line id="Line 163" o:spid="_x0000_s1060" style="position:absolute;visibility:visible;mso-wrap-style:square" from="9480,13131" to="9480,13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164" o:spid="_x0000_s1061" style="position:absolute;visibility:visible;mso-wrap-style:square" from="6082,7340" to="6082,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shape id="Text Box 165" o:spid="_x0000_s1062" type="#_x0000_t202" style="position:absolute;left:3712;top:8417;width:4908;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410207" w:rsidRDefault="00410207" w:rsidP="00F03214">
                        <w:pPr>
                          <w:jc w:val="center"/>
                          <w:rPr>
                            <w:rFonts w:ascii="Arial" w:hAnsi="Arial" w:cs="Arial"/>
                            <w:b/>
                            <w:color w:val="808080"/>
                            <w:sz w:val="18"/>
                            <w:szCs w:val="16"/>
                          </w:rPr>
                        </w:pPr>
                        <w:r>
                          <w:rPr>
                            <w:rFonts w:ascii="Arial" w:hAnsi="Arial" w:cs="Arial"/>
                            <w:b/>
                            <w:color w:val="808080"/>
                            <w:sz w:val="18"/>
                            <w:szCs w:val="16"/>
                          </w:rPr>
                          <w:t>Администрация</w:t>
                        </w:r>
                      </w:p>
                      <w:p w:rsidR="00410207" w:rsidRPr="00A517D2" w:rsidRDefault="00410207" w:rsidP="00F03214">
                        <w:pPr>
                          <w:jc w:val="center"/>
                          <w:rPr>
                            <w:rFonts w:ascii="Arial" w:hAnsi="Arial" w:cs="Arial"/>
                            <w:b/>
                            <w:color w:val="808080"/>
                            <w:sz w:val="18"/>
                            <w:szCs w:val="16"/>
                          </w:rPr>
                        </w:pPr>
                        <w:r>
                          <w:rPr>
                            <w:rFonts w:ascii="Arial" w:hAnsi="Arial" w:cs="Arial"/>
                            <w:b/>
                            <w:color w:val="808080"/>
                            <w:sz w:val="18"/>
                            <w:szCs w:val="16"/>
                          </w:rPr>
                          <w:t>Городского округа Спасск-Дальний</w:t>
                        </w:r>
                      </w:p>
                    </w:txbxContent>
                  </v:textbox>
                </v:shape>
                <v:line id="Line 166" o:spid="_x0000_s1063" style="position:absolute;visibility:visible;mso-wrap-style:square" from="6080,11658" to="6080,12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line id="Line 167" o:spid="_x0000_s1064" style="position:absolute;visibility:visible;mso-wrap-style:square" from="6051,13245" to="6051,13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group>
            </w:pict>
          </mc:Fallback>
        </mc:AlternateContent>
      </w:r>
      <w:r w:rsidR="004230F2" w:rsidRPr="004230F2">
        <w:rPr>
          <w:sz w:val="28"/>
          <w:szCs w:val="28"/>
        </w:rPr>
        <w:t>Для создания эффективного механизм реализации Программы принимается необходимым формирование системы результативного управления реализацией Программы и административного воздействия на данный процесс.  С целью организации эффективного управления реализацией Программы предлагается создать систему координирующих органов, позволяющих направлять и контролировать ход исполнения инвестиционных проектов, процессов включения муниципальных целевых программ в состав Государственных программ Приморского края.</w:t>
      </w: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F03214" w:rsidP="00F03214">
      <w:pPr>
        <w:spacing w:line="360" w:lineRule="auto"/>
        <w:ind w:firstLine="567"/>
        <w:jc w:val="both"/>
        <w:rPr>
          <w:sz w:val="28"/>
          <w:szCs w:val="28"/>
        </w:rPr>
      </w:pPr>
    </w:p>
    <w:p w:rsidR="00F03214" w:rsidRPr="00A37475" w:rsidRDefault="00B30B35" w:rsidP="00F03214">
      <w:pPr>
        <w:spacing w:line="360" w:lineRule="auto"/>
        <w:ind w:firstLine="567"/>
        <w:jc w:val="both"/>
        <w:rPr>
          <w:sz w:val="28"/>
          <w:szCs w:val="28"/>
        </w:rPr>
      </w:pPr>
      <w:r>
        <w:rPr>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370840</wp:posOffset>
                </wp:positionH>
                <wp:positionV relativeFrom="paragraph">
                  <wp:posOffset>-10031095</wp:posOffset>
                </wp:positionV>
                <wp:extent cx="0" cy="288290"/>
                <wp:effectExtent l="56515" t="8255" r="57785" b="17780"/>
                <wp:wrapNone/>
                <wp:docPr id="6"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pt,-789.85pt" to="29.2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TqKAIAAEsEAAAOAAAAZHJzL2Uyb0RvYy54bWysVF2vGiEQfW/S/0B41/24a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">
                <v:stroke endarrow="block"/>
              </v:line>
            </w:pict>
          </mc:Fallback>
        </mc:AlternateContent>
      </w:r>
    </w:p>
    <w:p w:rsidR="00FC092D" w:rsidRPr="00A37475" w:rsidRDefault="004230F2" w:rsidP="00F03214">
      <w:pPr>
        <w:spacing w:line="360" w:lineRule="auto"/>
        <w:ind w:firstLine="567"/>
        <w:jc w:val="both"/>
        <w:rPr>
          <w:sz w:val="28"/>
          <w:szCs w:val="28"/>
        </w:rPr>
      </w:pPr>
      <w:r w:rsidRPr="004230F2">
        <w:rPr>
          <w:sz w:val="28"/>
          <w:szCs w:val="28"/>
        </w:rPr>
        <w:lastRenderedPageBreak/>
        <w:t>Система координирующих органов состоит из Дирекции реализации Программы, в рамках деятельности которой контроль за эффективностью бюджетных расходов осуществляет Первый вице-губернатор Приморского края.</w:t>
      </w:r>
    </w:p>
    <w:p w:rsidR="00F03214" w:rsidRPr="00A37475" w:rsidRDefault="004230F2" w:rsidP="00F03214">
      <w:pPr>
        <w:spacing w:line="360" w:lineRule="auto"/>
        <w:ind w:firstLine="567"/>
        <w:jc w:val="both"/>
        <w:rPr>
          <w:sz w:val="28"/>
          <w:szCs w:val="28"/>
        </w:rPr>
      </w:pPr>
      <w:r w:rsidRPr="004230F2">
        <w:rPr>
          <w:sz w:val="28"/>
          <w:szCs w:val="28"/>
        </w:rPr>
        <w:t>Для обеспечения их взаимодействия в процессе реализации инвестиционных проектов Программы предполагается:</w:t>
      </w:r>
    </w:p>
    <w:p w:rsidR="00F03214" w:rsidRPr="00A37475" w:rsidRDefault="004230F2" w:rsidP="00F03214">
      <w:pPr>
        <w:tabs>
          <w:tab w:val="left" w:pos="993"/>
        </w:tabs>
        <w:spacing w:line="360" w:lineRule="auto"/>
        <w:ind w:firstLine="567"/>
        <w:jc w:val="both"/>
        <w:rPr>
          <w:sz w:val="28"/>
          <w:szCs w:val="28"/>
        </w:rPr>
      </w:pPr>
      <w:r w:rsidRPr="004230F2">
        <w:rPr>
          <w:sz w:val="28"/>
          <w:szCs w:val="28"/>
        </w:rPr>
        <w:t>–</w:t>
      </w:r>
      <w:r w:rsidRPr="004230F2">
        <w:rPr>
          <w:sz w:val="28"/>
          <w:szCs w:val="28"/>
        </w:rPr>
        <w:tab/>
        <w:t>создать координационный Совет по реализации Программы социально-экономического развития городского округа Спасск-Дальний при главе Администрации городского округа Спасск-Дальний из числа представителей всех участников и заинтересованных сторон проектов в целях координации действий и коммуникаций;</w:t>
      </w:r>
    </w:p>
    <w:p w:rsidR="00F03214" w:rsidRPr="00A37475" w:rsidRDefault="004230F2" w:rsidP="00F03214">
      <w:pPr>
        <w:tabs>
          <w:tab w:val="left" w:pos="993"/>
        </w:tabs>
        <w:spacing w:line="360" w:lineRule="auto"/>
        <w:ind w:firstLine="567"/>
        <w:jc w:val="both"/>
        <w:rPr>
          <w:sz w:val="28"/>
          <w:szCs w:val="28"/>
        </w:rPr>
      </w:pPr>
      <w:r w:rsidRPr="004230F2">
        <w:rPr>
          <w:sz w:val="28"/>
          <w:szCs w:val="28"/>
        </w:rPr>
        <w:t>–</w:t>
      </w:r>
      <w:r w:rsidRPr="004230F2">
        <w:rPr>
          <w:sz w:val="28"/>
          <w:szCs w:val="28"/>
        </w:rPr>
        <w:tab/>
        <w:t>инициировать заключение соответствующих соглашений между муниципальным образованием и инициаторами проекта при участии Администрации Приморского края и соответствующих федеральных органов исполнительной власти РФ.</w:t>
      </w:r>
    </w:p>
    <w:p w:rsidR="00F03214" w:rsidRPr="00A37475" w:rsidRDefault="004230F2" w:rsidP="00F03214">
      <w:pPr>
        <w:spacing w:line="360" w:lineRule="auto"/>
        <w:ind w:firstLine="567"/>
        <w:jc w:val="both"/>
        <w:rPr>
          <w:b/>
          <w:sz w:val="28"/>
          <w:szCs w:val="28"/>
        </w:rPr>
      </w:pPr>
      <w:r w:rsidRPr="004230F2">
        <w:rPr>
          <w:b/>
          <w:sz w:val="28"/>
          <w:szCs w:val="28"/>
        </w:rPr>
        <w:t>Руководитель реализации Программы</w:t>
      </w:r>
    </w:p>
    <w:p w:rsidR="00F03214" w:rsidRPr="00A37475" w:rsidRDefault="004230F2" w:rsidP="00F03214">
      <w:pPr>
        <w:spacing w:line="360" w:lineRule="auto"/>
        <w:ind w:firstLine="567"/>
        <w:jc w:val="both"/>
        <w:rPr>
          <w:sz w:val="28"/>
          <w:szCs w:val="28"/>
        </w:rPr>
      </w:pPr>
      <w:r w:rsidRPr="004230F2">
        <w:rPr>
          <w:sz w:val="28"/>
          <w:szCs w:val="28"/>
        </w:rPr>
        <w:t>Костенко А.И.</w:t>
      </w:r>
      <w:r w:rsidR="000C63C0">
        <w:rPr>
          <w:sz w:val="28"/>
          <w:szCs w:val="28"/>
        </w:rPr>
        <w:t>-</w:t>
      </w:r>
      <w:r w:rsidRPr="004230F2">
        <w:rPr>
          <w:sz w:val="28"/>
          <w:szCs w:val="28"/>
        </w:rPr>
        <w:t xml:space="preserve"> первый вице-губернатор Приморского края</w:t>
      </w:r>
    </w:p>
    <w:p w:rsidR="00F03214" w:rsidRPr="00A37475" w:rsidRDefault="004230F2" w:rsidP="00F03214">
      <w:pPr>
        <w:spacing w:line="360" w:lineRule="auto"/>
        <w:ind w:firstLine="567"/>
        <w:jc w:val="both"/>
        <w:rPr>
          <w:sz w:val="28"/>
          <w:szCs w:val="28"/>
        </w:rPr>
      </w:pPr>
      <w:r w:rsidRPr="004230F2">
        <w:rPr>
          <w:sz w:val="28"/>
          <w:szCs w:val="28"/>
        </w:rPr>
        <w:t>Руководитель реализации Программы имеет следующие полномочия:</w:t>
      </w:r>
    </w:p>
    <w:p w:rsidR="00F03214" w:rsidRPr="00A37475" w:rsidRDefault="004230F2" w:rsidP="00F03214">
      <w:pPr>
        <w:tabs>
          <w:tab w:val="left" w:pos="993"/>
        </w:tabs>
        <w:spacing w:line="360" w:lineRule="auto"/>
        <w:ind w:firstLine="567"/>
        <w:jc w:val="both"/>
        <w:rPr>
          <w:sz w:val="28"/>
          <w:szCs w:val="28"/>
        </w:rPr>
      </w:pPr>
      <w:r w:rsidRPr="004230F2">
        <w:rPr>
          <w:sz w:val="28"/>
          <w:szCs w:val="28"/>
        </w:rPr>
        <w:t>–</w:t>
      </w:r>
      <w:r w:rsidRPr="004230F2">
        <w:rPr>
          <w:sz w:val="28"/>
          <w:szCs w:val="28"/>
        </w:rPr>
        <w:tab/>
        <w:t>выносить на Совет Дирекции предложения по структуре и кадровым назначениям Дирекции Программы;</w:t>
      </w:r>
    </w:p>
    <w:p w:rsidR="00F03214" w:rsidRPr="00A37475" w:rsidRDefault="004230F2" w:rsidP="00F03214">
      <w:pPr>
        <w:tabs>
          <w:tab w:val="left" w:pos="993"/>
        </w:tabs>
        <w:spacing w:line="360" w:lineRule="auto"/>
        <w:ind w:firstLine="567"/>
        <w:jc w:val="both"/>
        <w:rPr>
          <w:sz w:val="28"/>
          <w:szCs w:val="28"/>
        </w:rPr>
      </w:pPr>
      <w:r w:rsidRPr="004230F2">
        <w:rPr>
          <w:sz w:val="28"/>
          <w:szCs w:val="28"/>
        </w:rPr>
        <w:t>–</w:t>
      </w:r>
      <w:r w:rsidRPr="004230F2">
        <w:rPr>
          <w:sz w:val="28"/>
          <w:szCs w:val="28"/>
        </w:rPr>
        <w:tab/>
        <w:t>снимать с должности и назначать на должность Координатора реализации Программы;</w:t>
      </w:r>
    </w:p>
    <w:p w:rsidR="00F03214" w:rsidRPr="00A37475" w:rsidRDefault="004230F2" w:rsidP="00F03214">
      <w:pPr>
        <w:tabs>
          <w:tab w:val="left" w:pos="993"/>
        </w:tabs>
        <w:spacing w:line="360" w:lineRule="auto"/>
        <w:ind w:firstLine="567"/>
        <w:jc w:val="both"/>
        <w:rPr>
          <w:sz w:val="28"/>
          <w:szCs w:val="28"/>
        </w:rPr>
      </w:pPr>
      <w:r w:rsidRPr="004230F2">
        <w:rPr>
          <w:sz w:val="28"/>
          <w:szCs w:val="28"/>
        </w:rPr>
        <w:t>–</w:t>
      </w:r>
      <w:r w:rsidRPr="004230F2">
        <w:rPr>
          <w:sz w:val="28"/>
          <w:szCs w:val="28"/>
        </w:rPr>
        <w:tab/>
        <w:t>утверждать структуру, штатную численность, положение и регламенты деятельности Дирекции Программы;</w:t>
      </w:r>
    </w:p>
    <w:p w:rsidR="00F03214" w:rsidRPr="00A37475" w:rsidRDefault="004230F2" w:rsidP="00F03214">
      <w:pPr>
        <w:tabs>
          <w:tab w:val="left" w:pos="993"/>
        </w:tabs>
        <w:spacing w:line="360" w:lineRule="auto"/>
        <w:ind w:firstLine="567"/>
        <w:jc w:val="both"/>
        <w:rPr>
          <w:sz w:val="28"/>
          <w:szCs w:val="28"/>
        </w:rPr>
      </w:pPr>
      <w:r w:rsidRPr="004230F2">
        <w:rPr>
          <w:sz w:val="28"/>
          <w:szCs w:val="28"/>
        </w:rPr>
        <w:t>–</w:t>
      </w:r>
      <w:r w:rsidRPr="004230F2">
        <w:rPr>
          <w:sz w:val="28"/>
          <w:szCs w:val="28"/>
        </w:rPr>
        <w:tab/>
        <w:t>утверждать план заседаний Совета Дирекции Программы;</w:t>
      </w:r>
    </w:p>
    <w:p w:rsidR="00F03214" w:rsidRPr="00A37475" w:rsidRDefault="004230F2" w:rsidP="00F03214">
      <w:pPr>
        <w:tabs>
          <w:tab w:val="left" w:pos="993"/>
        </w:tabs>
        <w:spacing w:line="360" w:lineRule="auto"/>
        <w:ind w:firstLine="567"/>
        <w:jc w:val="both"/>
        <w:rPr>
          <w:sz w:val="28"/>
          <w:szCs w:val="28"/>
        </w:rPr>
      </w:pPr>
      <w:r w:rsidRPr="004230F2">
        <w:rPr>
          <w:sz w:val="28"/>
          <w:szCs w:val="28"/>
        </w:rPr>
        <w:t>–</w:t>
      </w:r>
      <w:r w:rsidRPr="004230F2">
        <w:rPr>
          <w:sz w:val="28"/>
          <w:szCs w:val="28"/>
        </w:rPr>
        <w:tab/>
        <w:t>принимать решение о внеплановом проведении заседания Совета Дирекции Программы;</w:t>
      </w:r>
    </w:p>
    <w:p w:rsidR="00F03214" w:rsidRPr="00A37475" w:rsidRDefault="004230F2" w:rsidP="00F03214">
      <w:pPr>
        <w:tabs>
          <w:tab w:val="left" w:pos="993"/>
        </w:tabs>
        <w:spacing w:line="360" w:lineRule="auto"/>
        <w:ind w:firstLine="567"/>
        <w:jc w:val="both"/>
        <w:rPr>
          <w:sz w:val="28"/>
          <w:szCs w:val="28"/>
        </w:rPr>
      </w:pPr>
      <w:r w:rsidRPr="004230F2">
        <w:rPr>
          <w:sz w:val="28"/>
          <w:szCs w:val="28"/>
        </w:rPr>
        <w:t>–</w:t>
      </w:r>
      <w:r w:rsidRPr="004230F2">
        <w:rPr>
          <w:sz w:val="28"/>
          <w:szCs w:val="28"/>
        </w:rPr>
        <w:tab/>
        <w:t>участвовать в заседаниях Совета Дирекции Программы, выступать, выносить на обсуждение предложения и принимать участие в принятии решений;</w:t>
      </w:r>
    </w:p>
    <w:p w:rsidR="00F03214" w:rsidRPr="00A37475" w:rsidRDefault="004230F2" w:rsidP="00F03214">
      <w:pPr>
        <w:tabs>
          <w:tab w:val="left" w:pos="993"/>
        </w:tabs>
        <w:spacing w:line="360" w:lineRule="auto"/>
        <w:ind w:firstLine="567"/>
        <w:jc w:val="both"/>
        <w:rPr>
          <w:sz w:val="28"/>
          <w:szCs w:val="28"/>
        </w:rPr>
      </w:pPr>
      <w:r w:rsidRPr="004230F2">
        <w:rPr>
          <w:sz w:val="28"/>
          <w:szCs w:val="28"/>
        </w:rPr>
        <w:lastRenderedPageBreak/>
        <w:t>–</w:t>
      </w:r>
      <w:r w:rsidRPr="004230F2">
        <w:rPr>
          <w:sz w:val="28"/>
          <w:szCs w:val="28"/>
        </w:rPr>
        <w:tab/>
        <w:t>заключать с подрядчиками договоры о реализации мероприятий Программы, о получении необходимых услуг или о поставке продукции.</w:t>
      </w:r>
    </w:p>
    <w:p w:rsidR="00F03214" w:rsidRPr="00A37475" w:rsidRDefault="004230F2" w:rsidP="00F03214">
      <w:pPr>
        <w:spacing w:line="360" w:lineRule="auto"/>
        <w:ind w:firstLine="567"/>
        <w:jc w:val="both"/>
        <w:rPr>
          <w:b/>
          <w:sz w:val="28"/>
          <w:szCs w:val="28"/>
        </w:rPr>
      </w:pPr>
      <w:r w:rsidRPr="004230F2">
        <w:rPr>
          <w:b/>
          <w:sz w:val="28"/>
          <w:szCs w:val="28"/>
        </w:rPr>
        <w:t>Совет Дирекции Программы</w:t>
      </w:r>
    </w:p>
    <w:p w:rsidR="00F03214" w:rsidRPr="00A37475" w:rsidRDefault="004230F2" w:rsidP="00F03214">
      <w:pPr>
        <w:spacing w:line="360" w:lineRule="auto"/>
        <w:ind w:firstLine="567"/>
        <w:jc w:val="both"/>
        <w:rPr>
          <w:sz w:val="28"/>
          <w:szCs w:val="28"/>
        </w:rPr>
      </w:pPr>
      <w:r w:rsidRPr="004230F2">
        <w:rPr>
          <w:sz w:val="28"/>
          <w:szCs w:val="28"/>
        </w:rPr>
        <w:t>В состав Совета входят представители заинтересованных субъектов:</w:t>
      </w:r>
    </w:p>
    <w:p w:rsidR="00F03214" w:rsidRPr="00A37475" w:rsidRDefault="004230F2" w:rsidP="00F03214">
      <w:pPr>
        <w:tabs>
          <w:tab w:val="left" w:pos="993"/>
        </w:tabs>
        <w:spacing w:line="360" w:lineRule="auto"/>
        <w:ind w:firstLine="567"/>
        <w:jc w:val="both"/>
        <w:rPr>
          <w:sz w:val="28"/>
          <w:szCs w:val="28"/>
        </w:rPr>
      </w:pPr>
      <w:r w:rsidRPr="004230F2">
        <w:rPr>
          <w:sz w:val="28"/>
          <w:szCs w:val="28"/>
        </w:rPr>
        <w:t>руководитель реализации Программы:</w:t>
      </w:r>
    </w:p>
    <w:p w:rsidR="00F03214" w:rsidRPr="00A37475" w:rsidRDefault="004230F2" w:rsidP="00F03214">
      <w:pPr>
        <w:spacing w:line="360" w:lineRule="auto"/>
        <w:ind w:firstLine="567"/>
        <w:jc w:val="both"/>
        <w:rPr>
          <w:sz w:val="28"/>
          <w:szCs w:val="28"/>
        </w:rPr>
      </w:pPr>
      <w:r w:rsidRPr="004230F2">
        <w:rPr>
          <w:sz w:val="28"/>
          <w:szCs w:val="28"/>
        </w:rPr>
        <w:t>Костенко А.И.</w:t>
      </w:r>
      <w:r w:rsidR="000C63C0">
        <w:rPr>
          <w:sz w:val="28"/>
          <w:szCs w:val="28"/>
        </w:rPr>
        <w:t xml:space="preserve"> -</w:t>
      </w:r>
      <w:r w:rsidRPr="004230F2">
        <w:rPr>
          <w:sz w:val="28"/>
          <w:szCs w:val="28"/>
        </w:rPr>
        <w:t xml:space="preserve"> первый вице-губернатор Приморского края</w:t>
      </w:r>
    </w:p>
    <w:p w:rsidR="00F03214" w:rsidRPr="00A37475" w:rsidRDefault="004230F2" w:rsidP="00F03214">
      <w:pPr>
        <w:tabs>
          <w:tab w:val="left" w:pos="993"/>
        </w:tabs>
        <w:spacing w:line="360" w:lineRule="auto"/>
        <w:ind w:firstLine="567"/>
        <w:jc w:val="both"/>
        <w:rPr>
          <w:sz w:val="28"/>
          <w:szCs w:val="28"/>
        </w:rPr>
      </w:pPr>
      <w:r w:rsidRPr="004230F2">
        <w:rPr>
          <w:sz w:val="28"/>
          <w:szCs w:val="28"/>
        </w:rPr>
        <w:t>координатор реализации Программы:</w:t>
      </w:r>
    </w:p>
    <w:p w:rsidR="00F03214" w:rsidRPr="00A37475" w:rsidRDefault="004230F2" w:rsidP="00F03214">
      <w:pPr>
        <w:spacing w:line="360" w:lineRule="auto"/>
        <w:ind w:firstLine="567"/>
        <w:jc w:val="both"/>
        <w:rPr>
          <w:sz w:val="28"/>
          <w:szCs w:val="28"/>
        </w:rPr>
      </w:pPr>
      <w:r w:rsidRPr="004230F2">
        <w:rPr>
          <w:sz w:val="28"/>
          <w:szCs w:val="28"/>
        </w:rPr>
        <w:t>Бабий А.Е.</w:t>
      </w:r>
      <w:r w:rsidR="000C63C0">
        <w:rPr>
          <w:sz w:val="28"/>
          <w:szCs w:val="28"/>
        </w:rPr>
        <w:t xml:space="preserve"> -</w:t>
      </w:r>
      <w:r w:rsidRPr="004230F2">
        <w:rPr>
          <w:sz w:val="28"/>
          <w:szCs w:val="28"/>
        </w:rPr>
        <w:t xml:space="preserve"> глава Администрации городского округа Спасск-Дальний.</w:t>
      </w:r>
    </w:p>
    <w:p w:rsidR="00F03214" w:rsidRPr="00A37475" w:rsidRDefault="004230F2" w:rsidP="00F03214">
      <w:pPr>
        <w:tabs>
          <w:tab w:val="left" w:pos="993"/>
        </w:tabs>
        <w:spacing w:line="360" w:lineRule="auto"/>
        <w:ind w:firstLine="567"/>
        <w:jc w:val="both"/>
        <w:rPr>
          <w:sz w:val="28"/>
          <w:szCs w:val="28"/>
        </w:rPr>
      </w:pPr>
      <w:r w:rsidRPr="004230F2">
        <w:rPr>
          <w:sz w:val="28"/>
          <w:szCs w:val="28"/>
        </w:rPr>
        <w:t>руководители органов местного самоуправления Администрации городского округа:</w:t>
      </w:r>
    </w:p>
    <w:p w:rsidR="00F03214" w:rsidRPr="00A37475" w:rsidRDefault="004230F2" w:rsidP="00F03214">
      <w:pPr>
        <w:tabs>
          <w:tab w:val="left" w:pos="993"/>
        </w:tabs>
        <w:spacing w:line="360" w:lineRule="auto"/>
        <w:ind w:firstLine="567"/>
        <w:jc w:val="both"/>
        <w:rPr>
          <w:sz w:val="28"/>
          <w:szCs w:val="28"/>
        </w:rPr>
      </w:pPr>
      <w:r w:rsidRPr="004230F2">
        <w:rPr>
          <w:sz w:val="28"/>
          <w:szCs w:val="28"/>
        </w:rPr>
        <w:t>Уланов В.Н. – и.о. первого заместителя главы Администрации городского округа Спасск-Дальний;</w:t>
      </w:r>
    </w:p>
    <w:p w:rsidR="00F03214" w:rsidRPr="00A37475" w:rsidRDefault="004230F2" w:rsidP="00F03214">
      <w:pPr>
        <w:tabs>
          <w:tab w:val="left" w:pos="993"/>
        </w:tabs>
        <w:spacing w:line="360" w:lineRule="auto"/>
        <w:ind w:firstLine="567"/>
        <w:jc w:val="both"/>
        <w:rPr>
          <w:sz w:val="28"/>
          <w:szCs w:val="28"/>
        </w:rPr>
      </w:pPr>
      <w:r w:rsidRPr="004230F2">
        <w:rPr>
          <w:sz w:val="28"/>
          <w:szCs w:val="28"/>
        </w:rPr>
        <w:t>Еремин Ф.А. - заместитель главы Администрации городского округа Спасск-Дальний;</w:t>
      </w:r>
    </w:p>
    <w:p w:rsidR="00F03214" w:rsidRPr="00A37475" w:rsidRDefault="004230F2" w:rsidP="00F03214">
      <w:pPr>
        <w:tabs>
          <w:tab w:val="left" w:pos="993"/>
        </w:tabs>
        <w:spacing w:line="360" w:lineRule="auto"/>
        <w:ind w:firstLine="567"/>
        <w:jc w:val="both"/>
        <w:rPr>
          <w:sz w:val="28"/>
          <w:szCs w:val="28"/>
        </w:rPr>
      </w:pPr>
      <w:r w:rsidRPr="004230F2">
        <w:rPr>
          <w:sz w:val="28"/>
          <w:szCs w:val="28"/>
        </w:rPr>
        <w:t xml:space="preserve">Косьяненко Т.С. </w:t>
      </w:r>
      <w:r w:rsidR="00C92A9A">
        <w:rPr>
          <w:sz w:val="28"/>
          <w:szCs w:val="28"/>
        </w:rPr>
        <w:t>-</w:t>
      </w:r>
      <w:r w:rsidRPr="004230F2">
        <w:rPr>
          <w:sz w:val="28"/>
          <w:szCs w:val="28"/>
        </w:rPr>
        <w:t xml:space="preserve"> и.о. заместителя главы Администрации городского округа Спасск-Дальний;</w:t>
      </w:r>
    </w:p>
    <w:p w:rsidR="00F03214" w:rsidRPr="00A37475" w:rsidRDefault="004230F2" w:rsidP="00F03214">
      <w:pPr>
        <w:spacing w:line="360" w:lineRule="auto"/>
        <w:ind w:firstLine="567"/>
        <w:jc w:val="both"/>
        <w:rPr>
          <w:sz w:val="28"/>
          <w:szCs w:val="28"/>
        </w:rPr>
      </w:pPr>
      <w:r w:rsidRPr="004230F2">
        <w:rPr>
          <w:sz w:val="28"/>
          <w:szCs w:val="28"/>
        </w:rPr>
        <w:t>Власова В.А.</w:t>
      </w:r>
      <w:r w:rsidR="00C92A9A">
        <w:rPr>
          <w:sz w:val="28"/>
          <w:szCs w:val="28"/>
        </w:rPr>
        <w:t xml:space="preserve"> -</w:t>
      </w:r>
      <w:r w:rsidRPr="004230F2">
        <w:rPr>
          <w:sz w:val="28"/>
          <w:szCs w:val="28"/>
        </w:rPr>
        <w:t xml:space="preserve"> начальник отдела программ и тарифов управления экономики Администрации городского округа Спасск-Дальний;</w:t>
      </w:r>
    </w:p>
    <w:p w:rsidR="00F03214" w:rsidRPr="00A37475" w:rsidRDefault="00C92A9A" w:rsidP="00F03214">
      <w:pPr>
        <w:spacing w:line="360" w:lineRule="auto"/>
        <w:ind w:firstLine="567"/>
        <w:jc w:val="both"/>
        <w:rPr>
          <w:sz w:val="28"/>
          <w:szCs w:val="28"/>
        </w:rPr>
      </w:pPr>
      <w:r>
        <w:rPr>
          <w:sz w:val="28"/>
          <w:szCs w:val="28"/>
        </w:rPr>
        <w:t>Козлов С.В.</w:t>
      </w:r>
      <w:r w:rsidR="004230F2" w:rsidRPr="004230F2">
        <w:rPr>
          <w:sz w:val="28"/>
          <w:szCs w:val="28"/>
        </w:rPr>
        <w:t xml:space="preserve"> - начальник управления культуры Администрации городского округа Спасск-Дальний;</w:t>
      </w:r>
    </w:p>
    <w:p w:rsidR="00F03214" w:rsidRPr="00A37475" w:rsidRDefault="004230F2" w:rsidP="00F03214">
      <w:pPr>
        <w:tabs>
          <w:tab w:val="num" w:pos="0"/>
        </w:tabs>
        <w:spacing w:line="360" w:lineRule="auto"/>
        <w:ind w:firstLine="567"/>
        <w:jc w:val="both"/>
        <w:rPr>
          <w:sz w:val="28"/>
          <w:szCs w:val="28"/>
        </w:rPr>
      </w:pPr>
      <w:r w:rsidRPr="004230F2">
        <w:rPr>
          <w:sz w:val="28"/>
          <w:szCs w:val="28"/>
        </w:rPr>
        <w:t>Охотников С.Е. - начальник отдела жизнеобеспечения Администрации городского округа Спасск-Дальний;</w:t>
      </w:r>
    </w:p>
    <w:p w:rsidR="00F03214" w:rsidRPr="00A37475" w:rsidRDefault="004230F2" w:rsidP="00F03214">
      <w:pPr>
        <w:tabs>
          <w:tab w:val="num" w:pos="0"/>
        </w:tabs>
        <w:spacing w:line="360" w:lineRule="auto"/>
        <w:ind w:firstLine="567"/>
        <w:jc w:val="both"/>
        <w:rPr>
          <w:sz w:val="28"/>
          <w:szCs w:val="28"/>
        </w:rPr>
      </w:pPr>
      <w:r w:rsidRPr="004230F2">
        <w:rPr>
          <w:sz w:val="28"/>
          <w:szCs w:val="28"/>
        </w:rPr>
        <w:t>Кузьмин С.В. - начальник отдела благоустройства и природопользования Администрации городского округа Спасск-Дальний;</w:t>
      </w:r>
    </w:p>
    <w:p w:rsidR="00F03214" w:rsidRPr="00A37475" w:rsidRDefault="004230F2" w:rsidP="00F03214">
      <w:pPr>
        <w:tabs>
          <w:tab w:val="left" w:pos="993"/>
        </w:tabs>
        <w:spacing w:line="360" w:lineRule="auto"/>
        <w:ind w:firstLine="567"/>
        <w:jc w:val="both"/>
        <w:rPr>
          <w:sz w:val="28"/>
          <w:szCs w:val="28"/>
        </w:rPr>
      </w:pPr>
      <w:r w:rsidRPr="004230F2">
        <w:rPr>
          <w:sz w:val="28"/>
          <w:szCs w:val="28"/>
        </w:rPr>
        <w:t>представители Администрации Приморского края:</w:t>
      </w:r>
    </w:p>
    <w:p w:rsidR="00F03214" w:rsidRPr="00A37475" w:rsidRDefault="004230F2" w:rsidP="00F03214">
      <w:pPr>
        <w:spacing w:line="360" w:lineRule="auto"/>
        <w:ind w:firstLine="567"/>
        <w:jc w:val="both"/>
        <w:rPr>
          <w:sz w:val="28"/>
          <w:szCs w:val="28"/>
        </w:rPr>
      </w:pPr>
      <w:r w:rsidRPr="004230F2">
        <w:rPr>
          <w:sz w:val="28"/>
          <w:szCs w:val="28"/>
        </w:rPr>
        <w:t>Дубинин Н.А.</w:t>
      </w:r>
      <w:r w:rsidR="00C92A9A">
        <w:rPr>
          <w:sz w:val="28"/>
          <w:szCs w:val="28"/>
        </w:rPr>
        <w:t xml:space="preserve"> -</w:t>
      </w:r>
      <w:r w:rsidRPr="004230F2">
        <w:rPr>
          <w:sz w:val="28"/>
          <w:szCs w:val="28"/>
        </w:rPr>
        <w:t xml:space="preserve"> директор департамента экономики, поддержки предпринимательства, развития конкуренции, инвестиций и контроля подготовки к саммиту АТЭС Приморского края;</w:t>
      </w:r>
    </w:p>
    <w:p w:rsidR="00F03214" w:rsidRPr="00A37475" w:rsidRDefault="004230F2" w:rsidP="00F03214">
      <w:pPr>
        <w:spacing w:line="360" w:lineRule="auto"/>
        <w:ind w:firstLine="567"/>
        <w:jc w:val="both"/>
        <w:rPr>
          <w:sz w:val="28"/>
          <w:szCs w:val="28"/>
        </w:rPr>
      </w:pPr>
      <w:r w:rsidRPr="004230F2">
        <w:rPr>
          <w:sz w:val="28"/>
          <w:szCs w:val="28"/>
        </w:rPr>
        <w:t>Тирских И.Е</w:t>
      </w:r>
      <w:r w:rsidR="00C92A9A">
        <w:rPr>
          <w:sz w:val="28"/>
          <w:szCs w:val="28"/>
        </w:rPr>
        <w:t>. -</w:t>
      </w:r>
      <w:r w:rsidRPr="004230F2">
        <w:rPr>
          <w:sz w:val="28"/>
          <w:szCs w:val="28"/>
        </w:rPr>
        <w:t xml:space="preserve"> директор департамента промышленности и транспорта Приморского края;</w:t>
      </w:r>
    </w:p>
    <w:p w:rsidR="00F03214" w:rsidRPr="00A37475" w:rsidRDefault="004230F2" w:rsidP="00F03214">
      <w:pPr>
        <w:spacing w:line="360" w:lineRule="auto"/>
        <w:ind w:firstLine="567"/>
        <w:jc w:val="both"/>
        <w:rPr>
          <w:sz w:val="28"/>
          <w:szCs w:val="28"/>
        </w:rPr>
      </w:pPr>
      <w:r w:rsidRPr="004230F2">
        <w:rPr>
          <w:sz w:val="28"/>
          <w:szCs w:val="28"/>
        </w:rPr>
        <w:lastRenderedPageBreak/>
        <w:t>Кулинский В.В.</w:t>
      </w:r>
      <w:r w:rsidR="00C92A9A">
        <w:rPr>
          <w:sz w:val="28"/>
          <w:szCs w:val="28"/>
        </w:rPr>
        <w:t xml:space="preserve"> -</w:t>
      </w:r>
      <w:r w:rsidRPr="004230F2">
        <w:rPr>
          <w:sz w:val="28"/>
          <w:szCs w:val="28"/>
        </w:rPr>
        <w:t xml:space="preserve"> директор департамента по жилищно-коммунальному хозяйству и топливным ресурсам Приморского края;</w:t>
      </w:r>
    </w:p>
    <w:p w:rsidR="00F03214" w:rsidRPr="00A37475" w:rsidRDefault="004230F2" w:rsidP="00F03214">
      <w:pPr>
        <w:tabs>
          <w:tab w:val="left" w:pos="993"/>
        </w:tabs>
        <w:spacing w:line="360" w:lineRule="auto"/>
        <w:ind w:firstLine="567"/>
        <w:jc w:val="both"/>
        <w:rPr>
          <w:sz w:val="28"/>
          <w:szCs w:val="28"/>
        </w:rPr>
      </w:pPr>
      <w:r w:rsidRPr="004230F2">
        <w:rPr>
          <w:sz w:val="28"/>
          <w:szCs w:val="28"/>
        </w:rPr>
        <w:t>иные заинтересованные субъекты:</w:t>
      </w:r>
    </w:p>
    <w:p w:rsidR="00F03214" w:rsidRPr="00A37475" w:rsidRDefault="004230F2" w:rsidP="00F03214">
      <w:pPr>
        <w:tabs>
          <w:tab w:val="num" w:pos="0"/>
        </w:tabs>
        <w:spacing w:line="360" w:lineRule="auto"/>
        <w:ind w:firstLine="567"/>
        <w:jc w:val="both"/>
        <w:rPr>
          <w:sz w:val="28"/>
          <w:szCs w:val="28"/>
        </w:rPr>
      </w:pPr>
      <w:r w:rsidRPr="004230F2">
        <w:rPr>
          <w:sz w:val="28"/>
          <w:szCs w:val="28"/>
        </w:rPr>
        <w:t>Рябий А.К. - генеральный директор ООО «СМЗ»;</w:t>
      </w:r>
    </w:p>
    <w:p w:rsidR="00F03214" w:rsidRPr="00A37475" w:rsidRDefault="004230F2" w:rsidP="00F03214">
      <w:pPr>
        <w:tabs>
          <w:tab w:val="num" w:pos="0"/>
        </w:tabs>
        <w:spacing w:line="360" w:lineRule="auto"/>
        <w:ind w:firstLine="567"/>
        <w:jc w:val="both"/>
        <w:rPr>
          <w:sz w:val="28"/>
          <w:szCs w:val="28"/>
        </w:rPr>
      </w:pPr>
      <w:r w:rsidRPr="004230F2">
        <w:rPr>
          <w:sz w:val="28"/>
          <w:szCs w:val="28"/>
        </w:rPr>
        <w:t>Дрыгин О.А. - генеральный директор ОАО «СКАЦИ»</w:t>
      </w:r>
      <w:r w:rsidR="00C92A9A">
        <w:rPr>
          <w:sz w:val="28"/>
          <w:szCs w:val="28"/>
        </w:rPr>
        <w:t>.</w:t>
      </w:r>
    </w:p>
    <w:p w:rsidR="004230F2" w:rsidRDefault="004230F2" w:rsidP="004230F2">
      <w:pPr>
        <w:pStyle w:val="2"/>
        <w:spacing w:before="360"/>
      </w:pPr>
      <w:r w:rsidRPr="004230F2">
        <w:rPr>
          <w:rFonts w:cs="Times New Roman"/>
        </w:rPr>
        <w:t xml:space="preserve"> </w:t>
      </w:r>
      <w:bookmarkStart w:id="235" w:name="_Toc336190338"/>
      <w:r w:rsidR="007F3C26">
        <w:rPr>
          <w:rFonts w:cs="Times New Roman"/>
        </w:rPr>
        <w:t xml:space="preserve">6.2. </w:t>
      </w:r>
      <w:r w:rsidRPr="004230F2">
        <w:rPr>
          <w:rFonts w:cs="Times New Roman"/>
        </w:rPr>
        <w:t>Методы реализации Программы</w:t>
      </w:r>
      <w:bookmarkEnd w:id="235"/>
      <w:r w:rsidRPr="004230F2">
        <w:rPr>
          <w:rFonts w:cs="Times New Roman"/>
        </w:rPr>
        <w:t xml:space="preserve"> </w:t>
      </w:r>
    </w:p>
    <w:p w:rsidR="004230F2" w:rsidRDefault="004230F2" w:rsidP="004230F2">
      <w:pPr>
        <w:pStyle w:val="af2"/>
        <w:spacing w:after="0" w:line="360" w:lineRule="auto"/>
        <w:ind w:left="0" w:firstLine="567"/>
        <w:jc w:val="both"/>
        <w:rPr>
          <w:sz w:val="28"/>
          <w:szCs w:val="28"/>
        </w:rPr>
      </w:pPr>
      <w:r w:rsidRPr="004230F2">
        <w:rPr>
          <w:rFonts w:ascii="Times New Roman" w:hAnsi="Times New Roman"/>
          <w:sz w:val="28"/>
          <w:szCs w:val="28"/>
        </w:rPr>
        <w:t>Базовым методом реализации Программы определяется административное воздействие Совета Дирекции Программы на ключевые этапы внедрения инвестиционных проектов, балансировки и пролонгации муниципальных целевых программ, в том числе, подлежащих включению в состав Государственных программ Приморского края. В частности, деятельность Совета заключается в принятии ключевых решений по реализации Программы, требующих участия всех или части заинтересованных субъектов Программы. К ключевым решениям реализации Программы относятся:</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выбор/отклонение подрядчика для реализации запланированных мероприятий Программы;</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изменение запланированной стоимости или сроков реализации мероприятия Программы;</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своевременная актуализация мероприятий Программы;</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рассмотрение случаев отклонения от плана или не достижения запланированных результатов с последующей выработкой действий, направленных на устранение отклонения;</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распределение ответственности по мероприятиям или направлениям Программы среди ключевых субъектов, координатора и руководителей отраслевых отделов Администрации городского округа;</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выбор подрядчиков для реализации мероприятий Программы (решение может быть также принято ответственным по данному мероприятию).</w:t>
      </w:r>
    </w:p>
    <w:p w:rsidR="00FC092D" w:rsidRPr="00A37475" w:rsidRDefault="004230F2" w:rsidP="00FC092D">
      <w:pPr>
        <w:spacing w:line="360" w:lineRule="auto"/>
        <w:ind w:firstLine="567"/>
        <w:jc w:val="both"/>
        <w:rPr>
          <w:b/>
          <w:sz w:val="28"/>
          <w:szCs w:val="28"/>
        </w:rPr>
      </w:pPr>
      <w:r w:rsidRPr="004230F2">
        <w:rPr>
          <w:b/>
          <w:sz w:val="28"/>
          <w:szCs w:val="28"/>
        </w:rPr>
        <w:lastRenderedPageBreak/>
        <w:t>Координатор реализации Программы</w:t>
      </w:r>
    </w:p>
    <w:p w:rsidR="00FC092D" w:rsidRPr="00A37475" w:rsidRDefault="004230F2" w:rsidP="00FC092D">
      <w:pPr>
        <w:spacing w:line="360" w:lineRule="auto"/>
        <w:ind w:firstLine="567"/>
        <w:jc w:val="both"/>
        <w:rPr>
          <w:sz w:val="28"/>
          <w:szCs w:val="28"/>
        </w:rPr>
      </w:pPr>
      <w:r w:rsidRPr="004230F2">
        <w:rPr>
          <w:sz w:val="28"/>
          <w:szCs w:val="28"/>
        </w:rPr>
        <w:t>Бабий А.Е.</w:t>
      </w:r>
      <w:r w:rsidR="00755FBB">
        <w:rPr>
          <w:sz w:val="28"/>
          <w:szCs w:val="28"/>
        </w:rPr>
        <w:t>-</w:t>
      </w:r>
      <w:r w:rsidRPr="004230F2">
        <w:rPr>
          <w:sz w:val="28"/>
          <w:szCs w:val="28"/>
        </w:rPr>
        <w:t xml:space="preserve"> глава Администрации городского округа Спасск-Дальний.</w:t>
      </w:r>
    </w:p>
    <w:p w:rsidR="00FC092D" w:rsidRPr="00A37475" w:rsidRDefault="004230F2" w:rsidP="00FC092D">
      <w:pPr>
        <w:spacing w:line="360" w:lineRule="auto"/>
        <w:ind w:firstLine="567"/>
        <w:jc w:val="both"/>
        <w:rPr>
          <w:sz w:val="28"/>
          <w:szCs w:val="28"/>
        </w:rPr>
      </w:pPr>
      <w:r w:rsidRPr="004230F2">
        <w:rPr>
          <w:sz w:val="28"/>
          <w:szCs w:val="28"/>
        </w:rPr>
        <w:t>Задачами координатора является оперативное решение комплекса вопросов, связанных с каждодневной работой по выполнению мероприятий Программы:</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обеспечение Руководителя реализации Программы, ключевых субъектов и соответствующих федеральных органов исполнительной власти РФ достоверной и полной информацией о ходе реализации Программы;</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 xml:space="preserve">оперативное информирование Руководителя реализации Программы и ключевых субъектов о случаях отклонения реализации мероприятий Программы от запланированных сроков; </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обеспечение своевременности и результативности мероприятий Программы.</w:t>
      </w:r>
    </w:p>
    <w:p w:rsidR="00FC092D" w:rsidRPr="00A37475" w:rsidRDefault="004230F2" w:rsidP="00FC092D">
      <w:pPr>
        <w:spacing w:line="360" w:lineRule="auto"/>
        <w:ind w:firstLine="567"/>
        <w:jc w:val="both"/>
        <w:rPr>
          <w:b/>
          <w:sz w:val="28"/>
          <w:szCs w:val="28"/>
        </w:rPr>
      </w:pPr>
      <w:r w:rsidRPr="004230F2">
        <w:rPr>
          <w:b/>
          <w:sz w:val="28"/>
          <w:szCs w:val="28"/>
        </w:rPr>
        <w:t>Руководитель направления</w:t>
      </w:r>
    </w:p>
    <w:p w:rsidR="00FC092D" w:rsidRPr="00A37475" w:rsidRDefault="004230F2" w:rsidP="00FC092D">
      <w:pPr>
        <w:spacing w:line="360" w:lineRule="auto"/>
        <w:ind w:firstLine="567"/>
        <w:jc w:val="both"/>
        <w:rPr>
          <w:sz w:val="28"/>
          <w:szCs w:val="28"/>
        </w:rPr>
      </w:pPr>
      <w:r w:rsidRPr="004230F2">
        <w:rPr>
          <w:sz w:val="28"/>
          <w:szCs w:val="28"/>
        </w:rPr>
        <w:t>Руководитель направления Программы имеет следующие полномочия:</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участвовать в заседании Совета исполнительной дирекции, выступать, выносить на обсуждение предложения и принимать участие в выработке и в принятии решений;</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выбирать подрядчиков и заключать договоры на реализацию мероприятий Программы, оказание услуг или предоставление продукции, необходимой для реализации Программы;</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запрашивать у Координатора реализации Программы информацию о ходе ее выполнения, в том числе другими ответственными;</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контролировать реализацию подрядчиками мероприятий, по которым субъект был назначен ответственным.</w:t>
      </w:r>
    </w:p>
    <w:p w:rsidR="00FC092D" w:rsidRPr="00A37475" w:rsidRDefault="004230F2" w:rsidP="00FC092D">
      <w:pPr>
        <w:tabs>
          <w:tab w:val="num" w:pos="0"/>
        </w:tabs>
        <w:spacing w:line="360" w:lineRule="auto"/>
        <w:ind w:firstLine="567"/>
        <w:jc w:val="both"/>
        <w:rPr>
          <w:i/>
          <w:sz w:val="28"/>
          <w:szCs w:val="28"/>
        </w:rPr>
      </w:pPr>
      <w:r w:rsidRPr="004230F2">
        <w:rPr>
          <w:i/>
          <w:sz w:val="28"/>
          <w:szCs w:val="28"/>
        </w:rPr>
        <w:t>Руководители направления «Модернизация предприятий базовых отраслей экономики»</w:t>
      </w:r>
    </w:p>
    <w:p w:rsidR="00FC092D" w:rsidRPr="00A37475" w:rsidRDefault="004230F2" w:rsidP="00FC092D">
      <w:pPr>
        <w:tabs>
          <w:tab w:val="num" w:pos="0"/>
        </w:tabs>
        <w:spacing w:line="360" w:lineRule="auto"/>
        <w:ind w:firstLine="567"/>
        <w:jc w:val="both"/>
        <w:rPr>
          <w:sz w:val="28"/>
          <w:szCs w:val="28"/>
        </w:rPr>
      </w:pPr>
      <w:r w:rsidRPr="004230F2">
        <w:rPr>
          <w:sz w:val="28"/>
          <w:szCs w:val="28"/>
        </w:rPr>
        <w:t>Рябий А.К. - генеральный директор ООО «СМЗ»;</w:t>
      </w:r>
    </w:p>
    <w:p w:rsidR="00FC092D" w:rsidRPr="00A37475" w:rsidRDefault="004230F2" w:rsidP="00FC092D">
      <w:pPr>
        <w:tabs>
          <w:tab w:val="num" w:pos="0"/>
        </w:tabs>
        <w:spacing w:line="360" w:lineRule="auto"/>
        <w:ind w:firstLine="567"/>
        <w:jc w:val="both"/>
        <w:rPr>
          <w:sz w:val="28"/>
          <w:szCs w:val="28"/>
        </w:rPr>
      </w:pPr>
      <w:r w:rsidRPr="004230F2">
        <w:rPr>
          <w:sz w:val="28"/>
          <w:szCs w:val="28"/>
        </w:rPr>
        <w:t>Дрыгин О.А. - генеральный директор ОАО «СКАЦИ»;</w:t>
      </w:r>
    </w:p>
    <w:p w:rsidR="00FC092D" w:rsidRPr="00A37475" w:rsidRDefault="004230F2" w:rsidP="00FC092D">
      <w:pPr>
        <w:tabs>
          <w:tab w:val="num" w:pos="0"/>
        </w:tabs>
        <w:spacing w:line="360" w:lineRule="auto"/>
        <w:ind w:firstLine="567"/>
        <w:jc w:val="both"/>
        <w:rPr>
          <w:i/>
          <w:sz w:val="28"/>
          <w:szCs w:val="28"/>
        </w:rPr>
      </w:pPr>
      <w:r w:rsidRPr="004230F2">
        <w:rPr>
          <w:i/>
          <w:sz w:val="28"/>
          <w:szCs w:val="28"/>
        </w:rPr>
        <w:lastRenderedPageBreak/>
        <w:t>Руководитель направления «Экономическая диверсификация малого и среднего бизнеса»</w:t>
      </w:r>
    </w:p>
    <w:p w:rsidR="00FC092D" w:rsidRPr="00A37475" w:rsidRDefault="004230F2" w:rsidP="00FC092D">
      <w:pPr>
        <w:spacing w:line="360" w:lineRule="auto"/>
        <w:ind w:firstLine="567"/>
        <w:jc w:val="both"/>
        <w:rPr>
          <w:sz w:val="28"/>
          <w:szCs w:val="28"/>
        </w:rPr>
      </w:pPr>
      <w:r w:rsidRPr="004230F2">
        <w:rPr>
          <w:sz w:val="28"/>
          <w:szCs w:val="28"/>
        </w:rPr>
        <w:t>Уланов В.Н.</w:t>
      </w:r>
      <w:r w:rsidR="00755FBB">
        <w:rPr>
          <w:sz w:val="28"/>
          <w:szCs w:val="28"/>
        </w:rPr>
        <w:t xml:space="preserve"> - </w:t>
      </w:r>
      <w:r w:rsidRPr="004230F2">
        <w:rPr>
          <w:sz w:val="28"/>
          <w:szCs w:val="28"/>
        </w:rPr>
        <w:t xml:space="preserve"> и.о. первого заместителя главы Администрации городского округа Спасск-Дальний</w:t>
      </w:r>
    </w:p>
    <w:p w:rsidR="00FC092D" w:rsidRPr="00A37475" w:rsidRDefault="004230F2" w:rsidP="00FC092D">
      <w:pPr>
        <w:tabs>
          <w:tab w:val="num" w:pos="0"/>
        </w:tabs>
        <w:spacing w:line="360" w:lineRule="auto"/>
        <w:ind w:firstLine="567"/>
        <w:jc w:val="both"/>
        <w:rPr>
          <w:i/>
          <w:sz w:val="28"/>
          <w:szCs w:val="28"/>
        </w:rPr>
      </w:pPr>
      <w:r w:rsidRPr="004230F2">
        <w:rPr>
          <w:i/>
          <w:sz w:val="28"/>
          <w:szCs w:val="28"/>
        </w:rPr>
        <w:t>Руководители направлений «Улучшение качества жизни населения (развитие социальной инфраструктуры)»</w:t>
      </w:r>
    </w:p>
    <w:p w:rsidR="00FC092D" w:rsidRPr="00A37475" w:rsidRDefault="004230F2" w:rsidP="00FC092D">
      <w:pPr>
        <w:tabs>
          <w:tab w:val="left" w:pos="993"/>
        </w:tabs>
        <w:spacing w:line="360" w:lineRule="auto"/>
        <w:ind w:firstLine="567"/>
        <w:jc w:val="both"/>
        <w:rPr>
          <w:sz w:val="28"/>
          <w:szCs w:val="28"/>
        </w:rPr>
      </w:pPr>
      <w:r w:rsidRPr="004230F2">
        <w:rPr>
          <w:sz w:val="28"/>
          <w:szCs w:val="28"/>
        </w:rPr>
        <w:t>Еремин Ф.А. - заместитель главы Администрации городского округа Спасск-Дальний;</w:t>
      </w:r>
    </w:p>
    <w:p w:rsidR="00FC092D" w:rsidRPr="00A37475" w:rsidRDefault="004230F2" w:rsidP="00FC092D">
      <w:pPr>
        <w:tabs>
          <w:tab w:val="left" w:pos="993"/>
        </w:tabs>
        <w:spacing w:line="360" w:lineRule="auto"/>
        <w:ind w:firstLine="567"/>
        <w:jc w:val="both"/>
        <w:rPr>
          <w:sz w:val="28"/>
          <w:szCs w:val="28"/>
        </w:rPr>
      </w:pPr>
      <w:r w:rsidRPr="004230F2">
        <w:rPr>
          <w:sz w:val="28"/>
          <w:szCs w:val="28"/>
        </w:rPr>
        <w:t>Косьяненко Т.С.</w:t>
      </w:r>
      <w:r w:rsidR="00755FBB">
        <w:rPr>
          <w:sz w:val="28"/>
          <w:szCs w:val="28"/>
        </w:rPr>
        <w:t>-</w:t>
      </w:r>
      <w:r w:rsidRPr="004230F2">
        <w:rPr>
          <w:sz w:val="28"/>
          <w:szCs w:val="28"/>
        </w:rPr>
        <w:t xml:space="preserve"> И.О. заместителя главы Администрации городского округа Спасск-Дальний.</w:t>
      </w:r>
    </w:p>
    <w:p w:rsidR="00FC092D" w:rsidRPr="00A37475" w:rsidRDefault="004230F2" w:rsidP="00FC092D">
      <w:pPr>
        <w:spacing w:line="360" w:lineRule="auto"/>
        <w:ind w:firstLine="567"/>
        <w:jc w:val="both"/>
        <w:rPr>
          <w:b/>
          <w:sz w:val="28"/>
          <w:szCs w:val="28"/>
        </w:rPr>
      </w:pPr>
      <w:r w:rsidRPr="004230F2">
        <w:rPr>
          <w:b/>
          <w:sz w:val="28"/>
          <w:szCs w:val="28"/>
        </w:rPr>
        <w:t>Группа мониторинга и оценки эффективности Программы</w:t>
      </w:r>
    </w:p>
    <w:p w:rsidR="00FC092D" w:rsidRPr="00A37475" w:rsidRDefault="004230F2" w:rsidP="00FC092D">
      <w:pPr>
        <w:spacing w:line="360" w:lineRule="auto"/>
        <w:ind w:firstLine="567"/>
        <w:jc w:val="both"/>
        <w:rPr>
          <w:sz w:val="28"/>
          <w:szCs w:val="28"/>
        </w:rPr>
      </w:pPr>
      <w:r w:rsidRPr="004230F2">
        <w:rPr>
          <w:sz w:val="28"/>
          <w:szCs w:val="28"/>
        </w:rPr>
        <w:t>Власова В.А.</w:t>
      </w:r>
      <w:r w:rsidR="00755FBB">
        <w:rPr>
          <w:sz w:val="28"/>
          <w:szCs w:val="28"/>
        </w:rPr>
        <w:t>-</w:t>
      </w:r>
      <w:r w:rsidRPr="004230F2">
        <w:rPr>
          <w:sz w:val="28"/>
          <w:szCs w:val="28"/>
        </w:rPr>
        <w:t xml:space="preserve"> начальник отдела программ и тарифов управления экономики </w:t>
      </w:r>
      <w:r w:rsidR="00755FBB">
        <w:rPr>
          <w:sz w:val="28"/>
          <w:szCs w:val="28"/>
        </w:rPr>
        <w:t>А</w:t>
      </w:r>
      <w:r w:rsidRPr="004230F2">
        <w:rPr>
          <w:sz w:val="28"/>
          <w:szCs w:val="28"/>
        </w:rPr>
        <w:t>дминистрации городского округа Спасск-Дальний.</w:t>
      </w:r>
    </w:p>
    <w:p w:rsidR="00FC092D" w:rsidRPr="00A37475" w:rsidRDefault="004230F2" w:rsidP="00FC092D">
      <w:pPr>
        <w:spacing w:line="360" w:lineRule="auto"/>
        <w:ind w:firstLine="567"/>
        <w:jc w:val="both"/>
        <w:rPr>
          <w:sz w:val="28"/>
          <w:szCs w:val="28"/>
        </w:rPr>
      </w:pPr>
      <w:r w:rsidRPr="004230F2">
        <w:rPr>
          <w:sz w:val="28"/>
          <w:szCs w:val="28"/>
        </w:rPr>
        <w:t>Группа мониторинга и оценки эффективности Программы выполняет следующие функции:</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подготовка и согласование отчета о ходе реализации Программы и представление его в соответствующие федеральные органы исполнительной власти РФ;</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регулярное информирование руководителя реализации Программы и ключевых субъектов о ходе реализации Программы;</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информирование руководителя реализации Программы и соответствующих ключевых субъектов о фактических и потенциальных отклонениях от плана реализации инвестиционных проектов Программы, несоблюдении сроков в достижении запланированных результатов и о возможности не достижения конечной цели Программы после ее реализации;</w:t>
      </w:r>
    </w:p>
    <w:p w:rsidR="00FC092D" w:rsidRPr="00A37475" w:rsidRDefault="004230F2" w:rsidP="00FC092D">
      <w:pPr>
        <w:tabs>
          <w:tab w:val="left" w:pos="993"/>
        </w:tabs>
        <w:spacing w:line="360" w:lineRule="auto"/>
        <w:ind w:firstLine="567"/>
        <w:jc w:val="both"/>
        <w:rPr>
          <w:sz w:val="28"/>
          <w:szCs w:val="28"/>
        </w:rPr>
      </w:pPr>
      <w:r w:rsidRPr="004230F2">
        <w:rPr>
          <w:sz w:val="28"/>
          <w:szCs w:val="28"/>
        </w:rPr>
        <w:t>–</w:t>
      </w:r>
      <w:r w:rsidRPr="004230F2">
        <w:rPr>
          <w:sz w:val="28"/>
          <w:szCs w:val="28"/>
        </w:rPr>
        <w:tab/>
        <w:t>контроль исполнения решений, принятых Советом Дирекции, и информирование членов Совета в случае неисполнения или задержки исполнения решений.</w:t>
      </w:r>
    </w:p>
    <w:p w:rsidR="004230F2" w:rsidRPr="004230F2" w:rsidRDefault="004230F2" w:rsidP="004230F2">
      <w:pPr>
        <w:pStyle w:val="af2"/>
        <w:ind w:left="1069"/>
        <w:jc w:val="both"/>
        <w:rPr>
          <w:sz w:val="28"/>
          <w:szCs w:val="28"/>
        </w:rPr>
      </w:pPr>
    </w:p>
    <w:p w:rsidR="00F03214" w:rsidRPr="00A37475" w:rsidRDefault="00F03214" w:rsidP="00F03214">
      <w:pPr>
        <w:ind w:firstLine="709"/>
        <w:jc w:val="both"/>
        <w:rPr>
          <w:sz w:val="28"/>
          <w:szCs w:val="28"/>
        </w:rPr>
      </w:pPr>
    </w:p>
    <w:p w:rsidR="004230F2" w:rsidRDefault="007F3C26" w:rsidP="004230F2">
      <w:pPr>
        <w:pStyle w:val="2"/>
      </w:pPr>
      <w:bookmarkStart w:id="236" w:name="_Toc336190339"/>
      <w:r>
        <w:rPr>
          <w:rFonts w:cs="Times New Roman"/>
        </w:rPr>
        <w:lastRenderedPageBreak/>
        <w:t>6.3.</w:t>
      </w:r>
      <w:r w:rsidR="004230F2" w:rsidRPr="004230F2">
        <w:rPr>
          <w:rFonts w:cs="Times New Roman"/>
        </w:rPr>
        <w:t xml:space="preserve"> Определение условий для эффективного функционирования предприятий, улучшения инвестиционного климата городского округа</w:t>
      </w:r>
      <w:bookmarkEnd w:id="236"/>
    </w:p>
    <w:p w:rsidR="004230F2" w:rsidRPr="004230F2" w:rsidRDefault="004230F2" w:rsidP="004230F2">
      <w:pPr>
        <w:pStyle w:val="a6"/>
        <w:shd w:val="clear" w:color="auto" w:fill="FAFBFC"/>
        <w:spacing w:before="0" w:beforeAutospacing="0" w:after="0" w:afterAutospacing="0"/>
        <w:jc w:val="both"/>
        <w:rPr>
          <w:rFonts w:ascii="Times New Roman" w:hAnsi="Times New Roman"/>
          <w:color w:val="auto"/>
          <w:sz w:val="28"/>
          <w:szCs w:val="28"/>
        </w:rPr>
      </w:pPr>
      <w:r w:rsidRPr="004230F2">
        <w:rPr>
          <w:rFonts w:ascii="Times New Roman" w:hAnsi="Times New Roman"/>
          <w:color w:val="auto"/>
          <w:sz w:val="28"/>
          <w:szCs w:val="28"/>
        </w:rPr>
        <w:t>Формирование условий эффективного функционирования предприятий и улучшения инвестиционного климата в городском округе Спасск-Дальний целесообразно осуществлять на основе базовых положений Стандартов деятельности органов исполнительной власти субъекта Российской Федерации по обеспечению благоприятного инвестиционного климата, разработанных по поручению Президента Российской Федерации В.В.Путина.</w:t>
      </w:r>
    </w:p>
    <w:p w:rsidR="004230F2" w:rsidRPr="004230F2" w:rsidRDefault="004230F2" w:rsidP="004230F2">
      <w:pPr>
        <w:shd w:val="clear" w:color="auto" w:fill="FAFBFC"/>
        <w:suppressAutoHyphens w:val="0"/>
        <w:spacing w:line="360" w:lineRule="auto"/>
        <w:ind w:firstLine="709"/>
        <w:jc w:val="both"/>
        <w:rPr>
          <w:rFonts w:eastAsia="MS Mincho"/>
          <w:sz w:val="28"/>
          <w:szCs w:val="28"/>
          <w:lang w:eastAsia="ru-RU"/>
        </w:rPr>
      </w:pPr>
      <w:r w:rsidRPr="004230F2">
        <w:rPr>
          <w:rFonts w:eastAsia="MS Mincho"/>
          <w:sz w:val="28"/>
          <w:szCs w:val="28"/>
          <w:lang w:eastAsia="ru-RU"/>
        </w:rPr>
        <w:t>К числу таких положений, адаптированных к деятельности городского округа Спасск-Дальний, относятся: разработка инвестиционной стратегии (Программы) городского округа, плана создания инвестиционных объектов, внедрение процедур оценки регулирующего воздействия нормативных актов в сфере предпринимательской деятельности, создание совещательного координационного органа и специализированной структуры по привлечению инвестиций; наличие канала прямой связи инвесторов и руководства  городского округа (например, оперативная линия, работающая через интернет-сайт для оперативного решения возникающих в процессе инвестиционной деятельности проблем); создание двуязычного интернет</w:t>
      </w:r>
      <w:r w:rsidRPr="004230F2">
        <w:rPr>
          <w:sz w:val="28"/>
          <w:szCs w:val="28"/>
          <w:lang w:eastAsia="ru-RU"/>
        </w:rPr>
        <w:t>-</w:t>
      </w:r>
      <w:r w:rsidRPr="004230F2">
        <w:rPr>
          <w:rFonts w:eastAsia="MS Mincho"/>
          <w:sz w:val="28"/>
          <w:szCs w:val="28"/>
          <w:lang w:eastAsia="ru-RU"/>
        </w:rPr>
        <w:t>портала об инвестиционной деятельности в городском округе.</w:t>
      </w:r>
    </w:p>
    <w:p w:rsidR="004230F2" w:rsidRPr="004230F2" w:rsidRDefault="004230F2" w:rsidP="004230F2">
      <w:pPr>
        <w:shd w:val="clear" w:color="auto" w:fill="FAFBFC"/>
        <w:suppressAutoHyphens w:val="0"/>
        <w:spacing w:line="360" w:lineRule="auto"/>
        <w:ind w:firstLine="709"/>
        <w:jc w:val="both"/>
        <w:rPr>
          <w:rFonts w:eastAsia="MS Mincho"/>
          <w:sz w:val="28"/>
          <w:szCs w:val="28"/>
          <w:lang w:eastAsia="ru-RU"/>
        </w:rPr>
      </w:pPr>
      <w:r w:rsidRPr="004230F2">
        <w:rPr>
          <w:rFonts w:eastAsia="MS Mincho"/>
          <w:sz w:val="28"/>
          <w:szCs w:val="28"/>
          <w:lang w:eastAsia="ru-RU"/>
        </w:rPr>
        <w:t xml:space="preserve">Целесообразно формирование на территории городского округа нормативно-правовой проекции в части разработки и принятия муниципального правового акта, направленного на защиту прав инвесторов, определение всех действующих в городском округе форм  налоговой и финансовой поддержки инвестиций, установление гарантии </w:t>
      </w:r>
      <w:r w:rsidR="008352C2">
        <w:rPr>
          <w:rFonts w:eastAsia="MS Mincho"/>
          <w:sz w:val="28"/>
          <w:szCs w:val="28"/>
          <w:lang w:eastAsia="ru-RU"/>
        </w:rPr>
        <w:t xml:space="preserve">улучшения </w:t>
      </w:r>
      <w:r w:rsidRPr="004230F2">
        <w:rPr>
          <w:rFonts w:eastAsia="MS Mincho"/>
          <w:sz w:val="28"/>
          <w:szCs w:val="28"/>
          <w:lang w:eastAsia="ru-RU"/>
        </w:rPr>
        <w:t>положения инвесторов в пределах компетенции муниципального образования.</w:t>
      </w:r>
    </w:p>
    <w:p w:rsidR="004230F2" w:rsidRPr="004230F2" w:rsidRDefault="004230F2" w:rsidP="004230F2">
      <w:pPr>
        <w:shd w:val="clear" w:color="auto" w:fill="FAFBFC"/>
        <w:suppressAutoHyphens w:val="0"/>
        <w:spacing w:line="360" w:lineRule="auto"/>
        <w:ind w:firstLine="708"/>
        <w:jc w:val="both"/>
        <w:rPr>
          <w:rFonts w:eastAsia="MS Mincho"/>
          <w:sz w:val="28"/>
          <w:szCs w:val="28"/>
          <w:lang w:eastAsia="ru-RU"/>
        </w:rPr>
      </w:pPr>
      <w:r w:rsidRPr="004230F2">
        <w:rPr>
          <w:rFonts w:eastAsia="MS Mincho"/>
          <w:sz w:val="28"/>
          <w:szCs w:val="28"/>
          <w:lang w:eastAsia="ru-RU"/>
        </w:rPr>
        <w:t xml:space="preserve">Помимо этого, возможно наделение, создаваемого в рамках настоящей Программы, межмуниципального центра развития предпринимательства функциями обеспечения режима «одного окна» для инвесторов, содействия созданию проектных команд по поддержке и реализации конкретных инвестиционных проектов «под ключ», продвижения инвестиционных </w:t>
      </w:r>
      <w:r w:rsidRPr="004230F2">
        <w:rPr>
          <w:rFonts w:eastAsia="MS Mincho"/>
          <w:sz w:val="28"/>
          <w:szCs w:val="28"/>
          <w:lang w:eastAsia="ru-RU"/>
        </w:rPr>
        <w:lastRenderedPageBreak/>
        <w:t>проектов, сформированных в контексте Программы и инициированных мультипликативно,  путем взаимодействия с инвестиционными и венчурными фондами, банками, иностранными государственными инвестиционными агентствами, специализированными финансовыми организациями, российскими и международными институтами развития с целью использования их потенциала и возможностей по финансированию и поддержке инвестиций на территории городского округа Спасск-Дальний.</w:t>
      </w:r>
    </w:p>
    <w:p w:rsidR="004230F2" w:rsidRPr="004230F2" w:rsidRDefault="004230F2" w:rsidP="004230F2">
      <w:pPr>
        <w:pStyle w:val="2"/>
        <w:spacing w:before="360" w:after="120"/>
        <w:jc w:val="both"/>
        <w:rPr>
          <w:sz w:val="48"/>
          <w:szCs w:val="48"/>
        </w:rPr>
      </w:pPr>
      <w:bookmarkStart w:id="237" w:name="_Toc336190340"/>
      <w:r w:rsidRPr="004230F2">
        <w:rPr>
          <w:rFonts w:cs="Times New Roman"/>
        </w:rPr>
        <w:t>6.4. Способы мобилизации имеющихся в городском округе ресурсов экономического роста и привлечения инвестиций</w:t>
      </w:r>
      <w:bookmarkEnd w:id="237"/>
    </w:p>
    <w:p w:rsidR="004230F2" w:rsidRDefault="004230F2" w:rsidP="004230F2">
      <w:pPr>
        <w:spacing w:line="360" w:lineRule="auto"/>
        <w:ind w:firstLine="709"/>
        <w:jc w:val="both"/>
        <w:rPr>
          <w:sz w:val="28"/>
          <w:szCs w:val="28"/>
        </w:rPr>
      </w:pPr>
      <w:r w:rsidRPr="004230F2">
        <w:rPr>
          <w:sz w:val="28"/>
          <w:szCs w:val="28"/>
        </w:rPr>
        <w:t xml:space="preserve">В виду того, что большая доля инвестиционных ресурсов в рамках реализации инвестиционных проектов настоящей Программы формируется за счет средств бюджетов различных уровней, а также, о причине дефицита оборотных средств предпринимательских структур городского округа Спасск-Дальний и затрудненного доступа к ресурсам заемных средств кредитных учреждений, Администрации городского округа Спасск-Дальний следует уделить особое внимание деятельности по формированию дополнительных способов мобилизации инвестиционных ресурсов и инвестпроводящих путей. В частности, для инвестиционных проектов, требующих существенных объемов инвестиций, и в случае затруднения получения бюджетного финансирования, целесообразно проводить работу по привлечению средств следующих учреждений инфраструктуры поддержки инвестиций: </w:t>
      </w:r>
    </w:p>
    <w:p w:rsidR="004230F2" w:rsidRPr="004230F2" w:rsidRDefault="00455BBB" w:rsidP="004230F2">
      <w:pPr>
        <w:spacing w:line="360" w:lineRule="auto"/>
        <w:ind w:firstLine="708"/>
        <w:jc w:val="both"/>
        <w:rPr>
          <w:rFonts w:ascii="Calibri" w:eastAsia="Calibri" w:hAnsi="Calibri"/>
          <w:sz w:val="28"/>
          <w:szCs w:val="28"/>
          <w:lang w:eastAsia="en-US"/>
        </w:rPr>
      </w:pPr>
      <w:r>
        <w:rPr>
          <w:sz w:val="28"/>
          <w:szCs w:val="28"/>
        </w:rPr>
        <w:t>1.</w:t>
      </w:r>
      <w:r w:rsidR="004230F2" w:rsidRPr="004230F2">
        <w:rPr>
          <w:sz w:val="28"/>
          <w:szCs w:val="28"/>
        </w:rPr>
        <w:t xml:space="preserve">Со стороны Внешэконмбанка (действующего в соответствии с распоряжением Правительства Российской Федерации от 27.07.2007 № 1007-р «Меморандум о финансовой политике государственной корпорации «Банк развития и внешнеэкономической деятельности (Внешэкономбанк)»), который оказывает финансовую поддержку при реализации инвестиционных проектов, направленных на развитие энергетической, транспортной, жилищно-коммунальной инфраструктуры, развитие инноваций, повышение эффективности использования природных ресурсов, охрану окружающей среды и улучшение экологической обстановки, повышение </w:t>
      </w:r>
      <w:r w:rsidR="004230F2" w:rsidRPr="004230F2">
        <w:rPr>
          <w:sz w:val="28"/>
          <w:szCs w:val="28"/>
        </w:rPr>
        <w:lastRenderedPageBreak/>
        <w:t>энергоэффективности, развитие туризма, увеличение экспорта сельскохозяйственной и промышленной продукции и услуг. Основными формами поддержки инвестиционных проектов признаются:</w:t>
      </w:r>
    </w:p>
    <w:p w:rsidR="004230F2" w:rsidRPr="004230F2" w:rsidRDefault="004230F2" w:rsidP="004230F2">
      <w:pPr>
        <w:tabs>
          <w:tab w:val="left" w:pos="993"/>
        </w:tabs>
        <w:spacing w:line="360" w:lineRule="auto"/>
        <w:ind w:firstLine="709"/>
        <w:jc w:val="both"/>
        <w:rPr>
          <w:rFonts w:ascii="Calibri" w:eastAsia="Gungsuh" w:hAnsi="Calibri"/>
          <w:sz w:val="28"/>
          <w:szCs w:val="28"/>
        </w:rPr>
      </w:pPr>
      <w:r w:rsidRPr="004230F2">
        <w:rPr>
          <w:rFonts w:eastAsia="Gungsuh"/>
          <w:sz w:val="28"/>
          <w:szCs w:val="28"/>
        </w:rPr>
        <w:t>предоставление кредитов, займов, осуществление лизинговых операций и финансирование на возвратной основе в иных формах, предусмотренных Федеральным законом «О банке развития»;</w:t>
      </w:r>
    </w:p>
    <w:p w:rsidR="004230F2" w:rsidRPr="004230F2" w:rsidRDefault="004230F2" w:rsidP="004230F2">
      <w:pPr>
        <w:tabs>
          <w:tab w:val="left" w:pos="993"/>
        </w:tabs>
        <w:spacing w:line="360" w:lineRule="auto"/>
        <w:ind w:left="709"/>
        <w:jc w:val="both"/>
        <w:rPr>
          <w:rFonts w:ascii="Calibri" w:eastAsia="Gungsuh" w:hAnsi="Calibri"/>
          <w:sz w:val="28"/>
          <w:szCs w:val="28"/>
        </w:rPr>
      </w:pPr>
      <w:r w:rsidRPr="004230F2">
        <w:rPr>
          <w:rFonts w:eastAsia="Gungsuh"/>
          <w:sz w:val="28"/>
          <w:szCs w:val="28"/>
        </w:rPr>
        <w:t>выдача гарантий и поручительств;</w:t>
      </w:r>
    </w:p>
    <w:p w:rsidR="004230F2" w:rsidRPr="004230F2" w:rsidRDefault="004230F2" w:rsidP="004230F2">
      <w:pPr>
        <w:tabs>
          <w:tab w:val="left" w:pos="993"/>
        </w:tabs>
        <w:spacing w:line="360" w:lineRule="auto"/>
        <w:ind w:left="709"/>
        <w:jc w:val="both"/>
        <w:rPr>
          <w:rFonts w:ascii="Calibri" w:eastAsia="Gungsuh" w:hAnsi="Calibri"/>
          <w:sz w:val="28"/>
          <w:szCs w:val="28"/>
        </w:rPr>
      </w:pPr>
      <w:r w:rsidRPr="004230F2">
        <w:rPr>
          <w:rFonts w:eastAsia="Gungsuh"/>
          <w:sz w:val="28"/>
          <w:szCs w:val="28"/>
        </w:rPr>
        <w:t>участие в уставных капиталах хозяйственных обществ;</w:t>
      </w:r>
    </w:p>
    <w:p w:rsidR="004230F2" w:rsidRPr="004230F2" w:rsidRDefault="004230F2" w:rsidP="004230F2">
      <w:pPr>
        <w:tabs>
          <w:tab w:val="left" w:pos="993"/>
        </w:tabs>
        <w:spacing w:line="360" w:lineRule="auto"/>
        <w:ind w:firstLine="709"/>
        <w:jc w:val="both"/>
        <w:rPr>
          <w:rFonts w:ascii="Calibri" w:eastAsia="Gungsuh" w:hAnsi="Calibri"/>
          <w:sz w:val="28"/>
          <w:szCs w:val="28"/>
        </w:rPr>
      </w:pPr>
      <w:r w:rsidRPr="004230F2">
        <w:rPr>
          <w:rFonts w:eastAsia="Gungsuh"/>
          <w:sz w:val="28"/>
          <w:szCs w:val="28"/>
        </w:rPr>
        <w:t>страхование экспортных кредитов от коммерческих и политических рисков;</w:t>
      </w:r>
    </w:p>
    <w:p w:rsidR="004230F2" w:rsidRPr="004230F2" w:rsidRDefault="004230F2" w:rsidP="004230F2">
      <w:pPr>
        <w:tabs>
          <w:tab w:val="left" w:pos="993"/>
        </w:tabs>
        <w:spacing w:line="360" w:lineRule="auto"/>
        <w:ind w:left="709"/>
        <w:jc w:val="both"/>
        <w:rPr>
          <w:rFonts w:ascii="Calibri" w:eastAsia="Gungsuh" w:hAnsi="Calibri"/>
          <w:sz w:val="28"/>
          <w:szCs w:val="28"/>
        </w:rPr>
      </w:pPr>
      <w:r w:rsidRPr="004230F2">
        <w:rPr>
          <w:rFonts w:eastAsia="Gungsuh"/>
          <w:sz w:val="28"/>
          <w:szCs w:val="28"/>
        </w:rPr>
        <w:t>гарантийная поддержка экспорта.</w:t>
      </w:r>
    </w:p>
    <w:p w:rsidR="004230F2" w:rsidRPr="004230F2" w:rsidRDefault="004230F2" w:rsidP="004230F2">
      <w:pPr>
        <w:spacing w:line="360" w:lineRule="auto"/>
        <w:ind w:firstLine="709"/>
        <w:jc w:val="both"/>
        <w:rPr>
          <w:sz w:val="28"/>
          <w:szCs w:val="28"/>
        </w:rPr>
      </w:pPr>
      <w:r w:rsidRPr="004230F2">
        <w:rPr>
          <w:bCs/>
          <w:sz w:val="28"/>
          <w:szCs w:val="28"/>
        </w:rPr>
        <w:t xml:space="preserve">Параметры инвестиционных проектов, предполагаемых для участия </w:t>
      </w:r>
      <w:r w:rsidRPr="004230F2">
        <w:rPr>
          <w:sz w:val="28"/>
          <w:szCs w:val="28"/>
        </w:rPr>
        <w:t>Внешэкономбанк</w:t>
      </w:r>
      <w:r w:rsidRPr="004230F2">
        <w:rPr>
          <w:bCs/>
          <w:sz w:val="28"/>
          <w:szCs w:val="28"/>
        </w:rPr>
        <w:t xml:space="preserve">а: </w:t>
      </w:r>
      <w:r w:rsidRPr="004230F2">
        <w:rPr>
          <w:sz w:val="28"/>
          <w:szCs w:val="28"/>
        </w:rPr>
        <w:t>срок окупаемости более 5 лет; объем инвестиций более 2 млрд. рублей; минимальный размер участия Внешэкономбанка в 1 млрд. рублей; применение условий частно-государственного партнерства, в том  числе за счет средств Инвестиционного фонда.</w:t>
      </w:r>
    </w:p>
    <w:p w:rsidR="004230F2" w:rsidRPr="004230F2" w:rsidRDefault="00455BBB" w:rsidP="004230F2">
      <w:pPr>
        <w:spacing w:line="360" w:lineRule="auto"/>
        <w:ind w:firstLine="708"/>
        <w:jc w:val="both"/>
        <w:rPr>
          <w:bCs/>
          <w:sz w:val="28"/>
          <w:szCs w:val="28"/>
        </w:rPr>
      </w:pPr>
      <w:r>
        <w:rPr>
          <w:bCs/>
          <w:sz w:val="28"/>
          <w:szCs w:val="28"/>
        </w:rPr>
        <w:t>2.</w:t>
      </w:r>
      <w:r w:rsidR="002B78C3" w:rsidRPr="002B78C3">
        <w:rPr>
          <w:bCs/>
          <w:sz w:val="28"/>
          <w:szCs w:val="28"/>
        </w:rPr>
        <w:t xml:space="preserve">Со стороны </w:t>
      </w:r>
      <w:r w:rsidR="004230F2" w:rsidRPr="004230F2">
        <w:rPr>
          <w:bCs/>
          <w:sz w:val="28"/>
          <w:szCs w:val="28"/>
        </w:rPr>
        <w:t>ОАО «Газпромбанка»</w:t>
      </w:r>
      <w:r w:rsidR="002B78C3" w:rsidRPr="002B78C3">
        <w:rPr>
          <w:bCs/>
          <w:sz w:val="28"/>
          <w:szCs w:val="28"/>
        </w:rPr>
        <w:t xml:space="preserve"> - должны быть предусмотрены следующие параметры реализации проекта: объем инвестиций</w:t>
      </w:r>
      <w:r w:rsidR="004230F2" w:rsidRPr="004230F2">
        <w:rPr>
          <w:bCs/>
          <w:sz w:val="28"/>
          <w:szCs w:val="28"/>
        </w:rPr>
        <w:t xml:space="preserve"> от 250 млн. руб., срок кредитования до 8 лет; банком финансируется до 70% от стоимости проекта при наличии регресса на действующий бизнес инициаторов проекта (для проектов с господдержкой доля Банка может быть увеличена до 80%, при этом дополнительное залоговое обеспечение не требуется). </w:t>
      </w:r>
    </w:p>
    <w:p w:rsidR="004230F2" w:rsidRPr="004230F2" w:rsidRDefault="00455BBB" w:rsidP="004230F2">
      <w:pPr>
        <w:tabs>
          <w:tab w:val="left" w:pos="-142"/>
        </w:tabs>
        <w:spacing w:line="360" w:lineRule="auto"/>
        <w:ind w:firstLine="709"/>
        <w:jc w:val="both"/>
        <w:rPr>
          <w:bCs/>
          <w:sz w:val="28"/>
          <w:szCs w:val="28"/>
        </w:rPr>
      </w:pPr>
      <w:r>
        <w:rPr>
          <w:bCs/>
          <w:sz w:val="28"/>
          <w:szCs w:val="28"/>
        </w:rPr>
        <w:t>3.</w:t>
      </w:r>
      <w:r w:rsidR="002B78C3" w:rsidRPr="002B78C3">
        <w:rPr>
          <w:bCs/>
          <w:sz w:val="28"/>
          <w:szCs w:val="28"/>
        </w:rPr>
        <w:t xml:space="preserve">Со стороны </w:t>
      </w:r>
      <w:r w:rsidR="004230F2" w:rsidRPr="004230F2">
        <w:rPr>
          <w:bCs/>
          <w:sz w:val="28"/>
          <w:szCs w:val="28"/>
        </w:rPr>
        <w:t>Инвестиционн</w:t>
      </w:r>
      <w:r w:rsidR="002B78C3" w:rsidRPr="002B78C3">
        <w:rPr>
          <w:bCs/>
          <w:sz w:val="28"/>
          <w:szCs w:val="28"/>
        </w:rPr>
        <w:t>ого</w:t>
      </w:r>
      <w:r w:rsidR="004230F2" w:rsidRPr="004230F2">
        <w:rPr>
          <w:bCs/>
          <w:sz w:val="28"/>
          <w:szCs w:val="28"/>
        </w:rPr>
        <w:t xml:space="preserve"> фонд</w:t>
      </w:r>
      <w:r w:rsidR="002B78C3" w:rsidRPr="002B78C3">
        <w:rPr>
          <w:bCs/>
          <w:sz w:val="28"/>
          <w:szCs w:val="28"/>
        </w:rPr>
        <w:t>а</w:t>
      </w:r>
      <w:r w:rsidR="004230F2" w:rsidRPr="004230F2">
        <w:rPr>
          <w:bCs/>
          <w:sz w:val="28"/>
          <w:szCs w:val="28"/>
        </w:rPr>
        <w:t xml:space="preserve"> РФ</w:t>
      </w:r>
      <w:r w:rsidR="002B78C3" w:rsidRPr="002B78C3">
        <w:rPr>
          <w:bCs/>
          <w:sz w:val="28"/>
          <w:szCs w:val="28"/>
        </w:rPr>
        <w:t xml:space="preserve">, действующего </w:t>
      </w:r>
      <w:r w:rsidR="004230F2" w:rsidRPr="004230F2">
        <w:rPr>
          <w:bCs/>
          <w:sz w:val="28"/>
          <w:szCs w:val="28"/>
        </w:rPr>
        <w:t>в соответствии с постановлением Правительства Российской Федерации от 01.03.2008 № 134 «Правила формирования и использования бюджетных ассигнований Инвестиционного фонда Российской Федерации».</w:t>
      </w:r>
      <w:r w:rsidR="002B78C3" w:rsidRPr="002B78C3">
        <w:rPr>
          <w:bCs/>
          <w:sz w:val="28"/>
          <w:szCs w:val="28"/>
        </w:rPr>
        <w:t xml:space="preserve"> </w:t>
      </w:r>
      <w:r w:rsidR="004230F2" w:rsidRPr="004230F2">
        <w:rPr>
          <w:bCs/>
          <w:sz w:val="28"/>
          <w:szCs w:val="28"/>
        </w:rPr>
        <w:t xml:space="preserve">За счет средств Фонда финансируются региональные проекты стоимостью не менее 500 млн. рублей при условии софинансирования проекта: из средств бюджета Приморского края в размере 10,73%, за счет средств частных инвесторов в размере 50%. Заявка на предоставление бюджетных ассигнований подается </w:t>
      </w:r>
      <w:r w:rsidR="004230F2" w:rsidRPr="004230F2">
        <w:rPr>
          <w:bCs/>
          <w:sz w:val="28"/>
          <w:szCs w:val="28"/>
        </w:rPr>
        <w:lastRenderedPageBreak/>
        <w:t>Администрацией муниципального образования вместе с перечнем документов, указанных в Правилах.</w:t>
      </w:r>
    </w:p>
    <w:p w:rsidR="004230F2" w:rsidRPr="004230F2" w:rsidRDefault="004230F2" w:rsidP="004230F2">
      <w:pPr>
        <w:spacing w:before="240" w:after="120" w:line="360" w:lineRule="auto"/>
        <w:ind w:firstLine="709"/>
        <w:jc w:val="both"/>
        <w:rPr>
          <w:rFonts w:ascii="Arial" w:eastAsia="MS Mincho" w:hAnsi="Arial"/>
          <w:b/>
          <w:bCs/>
          <w:iCs/>
          <w:caps/>
          <w:szCs w:val="28"/>
        </w:rPr>
      </w:pPr>
      <w:r w:rsidRPr="004230F2">
        <w:rPr>
          <w:rFonts w:ascii="Arial" w:eastAsia="MS Mincho" w:hAnsi="Arial"/>
          <w:b/>
          <w:bCs/>
          <w:iCs/>
          <w:caps/>
          <w:szCs w:val="28"/>
        </w:rPr>
        <w:t xml:space="preserve">6.5. Деятельность органов местного самоуправления по взаимодействию с бизнес – структурами в рамках реализации инвестиционных проектов и создание условий для </w:t>
      </w:r>
      <w:r w:rsidRPr="004230F2">
        <w:rPr>
          <w:rFonts w:ascii="Arial" w:eastAsia="MS Mincho" w:hAnsi="Arial"/>
          <w:b/>
          <w:bCs/>
          <w:caps/>
        </w:rPr>
        <w:t>участия бизнеса и общественности в реализации Программы</w:t>
      </w:r>
    </w:p>
    <w:p w:rsidR="00163110" w:rsidRDefault="004230F2">
      <w:pPr>
        <w:spacing w:line="360" w:lineRule="auto"/>
        <w:ind w:firstLine="709"/>
        <w:jc w:val="both"/>
        <w:rPr>
          <w:rFonts w:eastAsia="TimesNewRomanPSMT"/>
          <w:sz w:val="28"/>
          <w:szCs w:val="28"/>
        </w:rPr>
      </w:pPr>
      <w:r w:rsidRPr="004230F2">
        <w:rPr>
          <w:sz w:val="28"/>
          <w:szCs w:val="28"/>
        </w:rPr>
        <w:t>Основным принципом реализации инвестиционных проектов, предусмотренных Программой, является ориентация деятельности Администрации городского округа Спасск-Дальний на внедрение условий государственно – частного партнерства. Ключевой предпосылкой такой деятельности должен выступать баланс между тремя стейкхолдерами, а именно: органами местного самоуправления городского округа, населением (домашними хозяйствами) и предпринимательскими структурами. Параметрами указанного баланса целесообразно установить следующие позиции по</w:t>
      </w:r>
      <w:r w:rsidRPr="004230F2">
        <w:rPr>
          <w:rFonts w:eastAsia="TimesNewRomanPSMT"/>
          <w:sz w:val="28"/>
          <w:szCs w:val="28"/>
        </w:rPr>
        <w:t xml:space="preserve"> ряду дополнительных выгод и преимуществ основным участникам проектов:</w:t>
      </w:r>
    </w:p>
    <w:p w:rsidR="00BC4E55" w:rsidRPr="00A37475" w:rsidRDefault="004230F2" w:rsidP="00BC4E55">
      <w:pPr>
        <w:autoSpaceDE w:val="0"/>
        <w:autoSpaceDN w:val="0"/>
        <w:adjustRightInd w:val="0"/>
        <w:spacing w:line="360" w:lineRule="auto"/>
        <w:ind w:firstLine="720"/>
        <w:rPr>
          <w:rFonts w:eastAsia="TimesNewRomanPSMT"/>
          <w:sz w:val="28"/>
          <w:szCs w:val="28"/>
        </w:rPr>
      </w:pPr>
      <w:r w:rsidRPr="004230F2">
        <w:rPr>
          <w:rFonts w:eastAsia="TimesNewRomanPSMT"/>
          <w:sz w:val="28"/>
          <w:szCs w:val="28"/>
        </w:rPr>
        <w:t xml:space="preserve">- </w:t>
      </w:r>
      <w:r w:rsidR="00500E28">
        <w:rPr>
          <w:rFonts w:eastAsia="TimesNewRomanPSMT"/>
          <w:sz w:val="28"/>
          <w:szCs w:val="28"/>
        </w:rPr>
        <w:t xml:space="preserve">        </w:t>
      </w:r>
      <w:r w:rsidRPr="004230F2">
        <w:rPr>
          <w:rFonts w:eastAsia="TimesNewRomanPSMT"/>
          <w:sz w:val="28"/>
          <w:szCs w:val="28"/>
        </w:rPr>
        <w:t>для Администрации городского округа Спасск-Дальний:</w:t>
      </w:r>
    </w:p>
    <w:p w:rsidR="004230F2" w:rsidRPr="004230F2" w:rsidRDefault="004230F2" w:rsidP="004230F2">
      <w:pPr>
        <w:pStyle w:val="af2"/>
        <w:numPr>
          <w:ilvl w:val="0"/>
          <w:numId w:val="56"/>
        </w:numPr>
        <w:autoSpaceDE w:val="0"/>
        <w:autoSpaceDN w:val="0"/>
        <w:adjustRightInd w:val="0"/>
        <w:spacing w:line="360" w:lineRule="auto"/>
        <w:ind w:left="0" w:firstLine="709"/>
        <w:jc w:val="both"/>
        <w:rPr>
          <w:rFonts w:eastAsia="TimesNewRomanPSMT"/>
          <w:sz w:val="28"/>
          <w:szCs w:val="28"/>
        </w:rPr>
      </w:pPr>
      <w:r w:rsidRPr="004230F2">
        <w:rPr>
          <w:rFonts w:ascii="Times New Roman" w:eastAsia="TimesNewRomanPSMT" w:hAnsi="Times New Roman"/>
          <w:sz w:val="28"/>
          <w:szCs w:val="28"/>
        </w:rPr>
        <w:t>решение системных проблем развития территории муниципального образования;</w:t>
      </w:r>
    </w:p>
    <w:p w:rsidR="004230F2" w:rsidRPr="004230F2" w:rsidRDefault="004230F2" w:rsidP="004230F2">
      <w:pPr>
        <w:pStyle w:val="af2"/>
        <w:numPr>
          <w:ilvl w:val="0"/>
          <w:numId w:val="56"/>
        </w:numPr>
        <w:autoSpaceDE w:val="0"/>
        <w:autoSpaceDN w:val="0"/>
        <w:adjustRightInd w:val="0"/>
        <w:spacing w:line="360" w:lineRule="auto"/>
        <w:ind w:left="0" w:firstLine="709"/>
        <w:jc w:val="both"/>
        <w:rPr>
          <w:rFonts w:eastAsia="TimesNewRomanPSMT"/>
          <w:sz w:val="28"/>
          <w:szCs w:val="28"/>
        </w:rPr>
      </w:pPr>
      <w:r w:rsidRPr="004230F2">
        <w:rPr>
          <w:rFonts w:ascii="Times New Roman" w:eastAsia="TimesNewRomanPSMT" w:hAnsi="Times New Roman"/>
          <w:sz w:val="28"/>
          <w:szCs w:val="28"/>
        </w:rPr>
        <w:t>привлечение ресурсов бизнеса для реализации социально – значимых проектов и решения социально – значимых задач;</w:t>
      </w:r>
    </w:p>
    <w:p w:rsidR="004230F2" w:rsidRPr="004230F2" w:rsidRDefault="004230F2" w:rsidP="004230F2">
      <w:pPr>
        <w:pStyle w:val="af2"/>
        <w:numPr>
          <w:ilvl w:val="0"/>
          <w:numId w:val="56"/>
        </w:numPr>
        <w:autoSpaceDE w:val="0"/>
        <w:autoSpaceDN w:val="0"/>
        <w:adjustRightInd w:val="0"/>
        <w:spacing w:line="360" w:lineRule="auto"/>
        <w:ind w:left="0" w:firstLine="709"/>
        <w:jc w:val="both"/>
        <w:rPr>
          <w:rFonts w:eastAsia="TimesNewRomanPSMT"/>
          <w:sz w:val="28"/>
          <w:szCs w:val="28"/>
        </w:rPr>
      </w:pPr>
      <w:r w:rsidRPr="004230F2">
        <w:rPr>
          <w:rFonts w:ascii="Times New Roman" w:eastAsia="TimesNewRomanPSMT" w:hAnsi="Times New Roman"/>
          <w:sz w:val="28"/>
          <w:szCs w:val="28"/>
        </w:rPr>
        <w:t>повышение инвестиционной составляющей экономики гор</w:t>
      </w:r>
      <w:r w:rsidR="008352C2">
        <w:rPr>
          <w:rFonts w:ascii="Times New Roman" w:eastAsia="TimesNewRomanPSMT" w:hAnsi="Times New Roman"/>
          <w:sz w:val="28"/>
          <w:szCs w:val="28"/>
        </w:rPr>
        <w:t>о</w:t>
      </w:r>
      <w:r w:rsidRPr="004230F2">
        <w:rPr>
          <w:rFonts w:ascii="Times New Roman" w:eastAsia="TimesNewRomanPSMT" w:hAnsi="Times New Roman"/>
          <w:sz w:val="28"/>
          <w:szCs w:val="28"/>
        </w:rPr>
        <w:t>дского округа;</w:t>
      </w:r>
    </w:p>
    <w:p w:rsidR="004230F2" w:rsidRPr="004230F2" w:rsidRDefault="004230F2" w:rsidP="004230F2">
      <w:pPr>
        <w:pStyle w:val="af2"/>
        <w:numPr>
          <w:ilvl w:val="0"/>
          <w:numId w:val="56"/>
        </w:numPr>
        <w:autoSpaceDE w:val="0"/>
        <w:autoSpaceDN w:val="0"/>
        <w:adjustRightInd w:val="0"/>
        <w:spacing w:line="360" w:lineRule="auto"/>
        <w:ind w:left="0" w:firstLine="709"/>
        <w:jc w:val="both"/>
        <w:rPr>
          <w:rFonts w:eastAsia="TimesNewRomanPSMT"/>
          <w:sz w:val="28"/>
          <w:szCs w:val="28"/>
        </w:rPr>
      </w:pPr>
      <w:r w:rsidRPr="004230F2">
        <w:rPr>
          <w:rFonts w:ascii="Times New Roman" w:eastAsia="TimesNewRomanPSMT" w:hAnsi="Times New Roman"/>
          <w:sz w:val="28"/>
          <w:szCs w:val="28"/>
        </w:rPr>
        <w:t>сокращение неэффективных расходов бюджета, создание условий для повышения экономии бюджетных средств, роста доходной части местного бюджета;</w:t>
      </w:r>
    </w:p>
    <w:p w:rsidR="004230F2" w:rsidRPr="004230F2" w:rsidRDefault="004230F2" w:rsidP="004230F2">
      <w:pPr>
        <w:pStyle w:val="af2"/>
        <w:numPr>
          <w:ilvl w:val="0"/>
          <w:numId w:val="56"/>
        </w:numPr>
        <w:autoSpaceDE w:val="0"/>
        <w:autoSpaceDN w:val="0"/>
        <w:adjustRightInd w:val="0"/>
        <w:spacing w:line="360" w:lineRule="auto"/>
        <w:ind w:left="0" w:firstLine="709"/>
        <w:jc w:val="both"/>
        <w:rPr>
          <w:rFonts w:eastAsia="TimesNewRomanPSMT"/>
          <w:sz w:val="28"/>
          <w:szCs w:val="28"/>
        </w:rPr>
      </w:pPr>
      <w:r w:rsidRPr="004230F2">
        <w:rPr>
          <w:rFonts w:ascii="Times New Roman" w:eastAsia="TimesNewRomanPSMT" w:hAnsi="Times New Roman"/>
          <w:sz w:val="28"/>
          <w:szCs w:val="28"/>
        </w:rPr>
        <w:t>сформировать общественно – политическую лояльность и  приверженность населения города проводимой государственной и муниципальной политике;</w:t>
      </w:r>
    </w:p>
    <w:p w:rsidR="004230F2" w:rsidRPr="004230F2" w:rsidRDefault="004230F2" w:rsidP="004230F2">
      <w:pPr>
        <w:autoSpaceDE w:val="0"/>
        <w:autoSpaceDN w:val="0"/>
        <w:adjustRightInd w:val="0"/>
        <w:spacing w:line="360" w:lineRule="auto"/>
        <w:ind w:left="720"/>
        <w:rPr>
          <w:rFonts w:eastAsia="TimesNewRomanPSMT"/>
          <w:sz w:val="28"/>
          <w:szCs w:val="28"/>
        </w:rPr>
      </w:pPr>
      <w:r w:rsidRPr="004230F2">
        <w:rPr>
          <w:rFonts w:eastAsia="TimesNewRomanPSMT"/>
          <w:sz w:val="28"/>
          <w:szCs w:val="28"/>
        </w:rPr>
        <w:t xml:space="preserve">- </w:t>
      </w:r>
      <w:r w:rsidR="00500E28">
        <w:rPr>
          <w:rFonts w:eastAsia="TimesNewRomanPSMT"/>
          <w:sz w:val="28"/>
          <w:szCs w:val="28"/>
        </w:rPr>
        <w:t xml:space="preserve">       </w:t>
      </w:r>
      <w:r w:rsidRPr="004230F2">
        <w:rPr>
          <w:rFonts w:eastAsia="TimesNewRomanPSMT"/>
          <w:sz w:val="28"/>
          <w:szCs w:val="28"/>
        </w:rPr>
        <w:t>для населения городского округа Спасск-Дальний:</w:t>
      </w:r>
    </w:p>
    <w:p w:rsidR="004230F2" w:rsidRDefault="004230F2" w:rsidP="004230F2">
      <w:pPr>
        <w:pStyle w:val="af2"/>
        <w:numPr>
          <w:ilvl w:val="0"/>
          <w:numId w:val="56"/>
        </w:numPr>
        <w:autoSpaceDE w:val="0"/>
        <w:autoSpaceDN w:val="0"/>
        <w:adjustRightInd w:val="0"/>
        <w:spacing w:line="360" w:lineRule="auto"/>
        <w:ind w:left="0" w:firstLine="709"/>
        <w:jc w:val="both"/>
        <w:rPr>
          <w:rFonts w:eastAsia="TimesNewRomanPSMT"/>
          <w:sz w:val="28"/>
          <w:szCs w:val="28"/>
        </w:rPr>
      </w:pPr>
      <w:r w:rsidRPr="004230F2">
        <w:rPr>
          <w:rFonts w:ascii="Times New Roman" w:eastAsia="TimesNewRomanPSMT" w:hAnsi="Times New Roman"/>
          <w:sz w:val="28"/>
          <w:szCs w:val="28"/>
        </w:rPr>
        <w:lastRenderedPageBreak/>
        <w:t>расширение возможности раскрытия и активизации предпринимательского потенциала;</w:t>
      </w:r>
    </w:p>
    <w:p w:rsidR="004230F2" w:rsidRDefault="004230F2" w:rsidP="004230F2">
      <w:pPr>
        <w:pStyle w:val="af2"/>
        <w:numPr>
          <w:ilvl w:val="0"/>
          <w:numId w:val="56"/>
        </w:numPr>
        <w:autoSpaceDE w:val="0"/>
        <w:autoSpaceDN w:val="0"/>
        <w:adjustRightInd w:val="0"/>
        <w:spacing w:after="0" w:line="360" w:lineRule="auto"/>
        <w:ind w:left="0" w:firstLine="709"/>
        <w:jc w:val="both"/>
        <w:rPr>
          <w:rFonts w:eastAsia="TimesNewRomanPSMT"/>
          <w:sz w:val="28"/>
          <w:szCs w:val="28"/>
        </w:rPr>
      </w:pPr>
      <w:r w:rsidRPr="004230F2">
        <w:rPr>
          <w:rFonts w:ascii="Times New Roman" w:eastAsia="TimesNewRomanPSMT" w:hAnsi="Times New Roman"/>
          <w:sz w:val="28"/>
          <w:szCs w:val="28"/>
        </w:rPr>
        <w:t>упрощение доступа к информационным, административным, материально-техническим и финансовым ресурсам в процессе реализации инвестиционных проектов, предусмотренных Программой и инициированных мультипликативно.</w:t>
      </w:r>
    </w:p>
    <w:p w:rsidR="00BC4E55" w:rsidRPr="00A37475" w:rsidRDefault="004230F2">
      <w:pPr>
        <w:autoSpaceDE w:val="0"/>
        <w:autoSpaceDN w:val="0"/>
        <w:adjustRightInd w:val="0"/>
        <w:spacing w:line="360" w:lineRule="auto"/>
        <w:ind w:firstLine="720"/>
        <w:rPr>
          <w:rFonts w:eastAsia="TimesNewRomanPSMT"/>
          <w:sz w:val="28"/>
          <w:szCs w:val="28"/>
        </w:rPr>
      </w:pPr>
      <w:r w:rsidRPr="004230F2">
        <w:rPr>
          <w:rFonts w:eastAsia="TimesNewRomanPSMT"/>
          <w:sz w:val="28"/>
          <w:szCs w:val="28"/>
        </w:rPr>
        <w:t>- для предпринимательских структур городского округа Спасск-Дальний:</w:t>
      </w:r>
    </w:p>
    <w:p w:rsidR="004230F2" w:rsidRDefault="004230F2" w:rsidP="004230F2">
      <w:pPr>
        <w:pStyle w:val="af2"/>
        <w:numPr>
          <w:ilvl w:val="0"/>
          <w:numId w:val="56"/>
        </w:numPr>
        <w:autoSpaceDE w:val="0"/>
        <w:autoSpaceDN w:val="0"/>
        <w:adjustRightInd w:val="0"/>
        <w:spacing w:after="0" w:line="360" w:lineRule="auto"/>
        <w:ind w:left="0" w:firstLine="709"/>
        <w:jc w:val="both"/>
        <w:rPr>
          <w:rFonts w:eastAsia="TimesNewRomanPSMT"/>
          <w:sz w:val="28"/>
          <w:szCs w:val="28"/>
        </w:rPr>
      </w:pPr>
      <w:r w:rsidRPr="004230F2">
        <w:rPr>
          <w:rFonts w:ascii="Times New Roman" w:eastAsia="TimesNewRomanPSMT" w:hAnsi="Times New Roman"/>
          <w:sz w:val="28"/>
          <w:szCs w:val="28"/>
        </w:rPr>
        <w:t>упрощение доступа к получению прямой государственной поддержки, административной поддержки и гарантии городского округа, Приморского края, федеральных государственных и финансовых институтов;</w:t>
      </w:r>
    </w:p>
    <w:p w:rsidR="004230F2" w:rsidRPr="004230F2" w:rsidRDefault="004230F2" w:rsidP="004230F2">
      <w:pPr>
        <w:pStyle w:val="af2"/>
        <w:numPr>
          <w:ilvl w:val="0"/>
          <w:numId w:val="56"/>
        </w:numPr>
        <w:autoSpaceDE w:val="0"/>
        <w:autoSpaceDN w:val="0"/>
        <w:adjustRightInd w:val="0"/>
        <w:spacing w:after="0" w:line="360" w:lineRule="auto"/>
        <w:ind w:left="0" w:firstLine="709"/>
        <w:jc w:val="both"/>
        <w:rPr>
          <w:rFonts w:eastAsia="TimesNewRomanPSMT"/>
          <w:sz w:val="28"/>
          <w:szCs w:val="28"/>
        </w:rPr>
      </w:pPr>
      <w:r w:rsidRPr="004230F2">
        <w:rPr>
          <w:rFonts w:ascii="Times New Roman" w:eastAsia="TimesNewRomanPSMT" w:hAnsi="Times New Roman"/>
          <w:sz w:val="28"/>
          <w:szCs w:val="28"/>
        </w:rPr>
        <w:t>расширение рынков сбыта и укрепление рыночных позиций на территории города, в дальнейшем – Приморского края.</w:t>
      </w:r>
    </w:p>
    <w:p w:rsidR="004230F2" w:rsidRPr="004230F2" w:rsidRDefault="004230F2" w:rsidP="004230F2">
      <w:pPr>
        <w:pStyle w:val="2"/>
        <w:spacing w:before="360" w:after="120"/>
      </w:pPr>
      <w:bookmarkStart w:id="238" w:name="_Toc336190341"/>
      <w:r w:rsidRPr="004230F2">
        <w:rPr>
          <w:rFonts w:cs="Times New Roman"/>
        </w:rPr>
        <w:t>6.6. Комплекс мер по продвижению проектов в целевые федеральные и региональные программы</w:t>
      </w:r>
      <w:bookmarkEnd w:id="238"/>
    </w:p>
    <w:p w:rsidR="004230F2" w:rsidRDefault="004230F2" w:rsidP="004230F2">
      <w:pPr>
        <w:autoSpaceDE w:val="0"/>
        <w:autoSpaceDN w:val="0"/>
        <w:adjustRightInd w:val="0"/>
        <w:spacing w:line="360" w:lineRule="auto"/>
        <w:ind w:firstLine="567"/>
        <w:jc w:val="both"/>
        <w:rPr>
          <w:sz w:val="28"/>
          <w:szCs w:val="28"/>
        </w:rPr>
      </w:pPr>
      <w:r w:rsidRPr="004230F2">
        <w:rPr>
          <w:sz w:val="28"/>
          <w:szCs w:val="28"/>
        </w:rPr>
        <w:t>Комплекс мер по продвижению инвестиционных проектов в программные документы регионального и федерального уровней разрабатывается в соответствии с Приказом Министерства экономического развития Российской Федерации № 670 от 22 декабря 2010г. «Об утверждении методических рекомендаций по разработке и реализации Государственных программ Российской Федерации»</w:t>
      </w:r>
      <w:r w:rsidR="00537B74">
        <w:rPr>
          <w:sz w:val="28"/>
          <w:szCs w:val="28"/>
        </w:rPr>
        <w:t>.</w:t>
      </w:r>
      <w:r w:rsidRPr="004230F2">
        <w:rPr>
          <w:sz w:val="28"/>
          <w:szCs w:val="28"/>
        </w:rPr>
        <w:t xml:space="preserve"> </w:t>
      </w:r>
      <w:r w:rsidR="00537B74">
        <w:rPr>
          <w:sz w:val="28"/>
          <w:szCs w:val="28"/>
        </w:rPr>
        <w:t>О</w:t>
      </w:r>
      <w:r w:rsidRPr="004230F2">
        <w:rPr>
          <w:sz w:val="28"/>
          <w:szCs w:val="28"/>
        </w:rPr>
        <w:t>рганизация деятельности по продвижению инвестиционных проектов осуществляется, в том числе, в рамках их включения в состав Государственных программ Приморского края (согласно требовани</w:t>
      </w:r>
      <w:r w:rsidR="00A75383">
        <w:rPr>
          <w:sz w:val="28"/>
          <w:szCs w:val="28"/>
        </w:rPr>
        <w:t>ям</w:t>
      </w:r>
      <w:r w:rsidRPr="004230F2">
        <w:rPr>
          <w:sz w:val="28"/>
          <w:szCs w:val="28"/>
        </w:rPr>
        <w:t xml:space="preserve"> </w:t>
      </w:r>
      <w:r w:rsidRPr="004230F2">
        <w:rPr>
          <w:bCs/>
          <w:sz w:val="28"/>
          <w:szCs w:val="28"/>
        </w:rPr>
        <w:t>Постановления Администрации Приморского края № 88-ПА от 13 апреля 2012 года «Об утверждении Порядка разработки, реализации и оценки эффективности государственных программ Приморского края»</w:t>
      </w:r>
      <w:r w:rsidRPr="004230F2">
        <w:rPr>
          <w:sz w:val="28"/>
          <w:szCs w:val="28"/>
        </w:rPr>
        <w:t>) и в форме организации взаимодействий муниципальных образований с федеральными органами исполнительной власти Российской Федерации (согласно требовани</w:t>
      </w:r>
      <w:r w:rsidR="00A75383">
        <w:rPr>
          <w:sz w:val="28"/>
          <w:szCs w:val="28"/>
        </w:rPr>
        <w:t>ям</w:t>
      </w:r>
      <w:r w:rsidRPr="004230F2">
        <w:rPr>
          <w:sz w:val="28"/>
          <w:szCs w:val="28"/>
        </w:rPr>
        <w:t xml:space="preserve"> Приказа Министерства экономического развития Российской Федерации № 670 от 22 декабря 2010г. «Об утверждении </w:t>
      </w:r>
      <w:r w:rsidRPr="004230F2">
        <w:rPr>
          <w:sz w:val="28"/>
          <w:szCs w:val="28"/>
        </w:rPr>
        <w:lastRenderedPageBreak/>
        <w:t xml:space="preserve">методических рекомендаций по разработке и реализации Государственных программ Российской Федерации»). </w:t>
      </w:r>
    </w:p>
    <w:p w:rsidR="00606ED3" w:rsidRPr="00A37475" w:rsidRDefault="00606ED3" w:rsidP="00D41FAA">
      <w:pPr>
        <w:pStyle w:val="a4"/>
        <w:widowControl w:val="0"/>
        <w:spacing w:after="0"/>
        <w:ind w:firstLine="720"/>
        <w:jc w:val="both"/>
        <w:rPr>
          <w:b/>
          <w:szCs w:val="28"/>
        </w:rPr>
      </w:pPr>
    </w:p>
    <w:p w:rsidR="004230F2" w:rsidRPr="004230F2" w:rsidRDefault="004230F2" w:rsidP="004230F2">
      <w:pPr>
        <w:pStyle w:val="1"/>
      </w:pPr>
      <w:bookmarkStart w:id="239" w:name="_Toc336190342"/>
      <w:r w:rsidRPr="004230F2">
        <w:rPr>
          <w:lang w:val="en-US"/>
        </w:rPr>
        <w:t>VII</w:t>
      </w:r>
      <w:r w:rsidRPr="004230F2">
        <w:t>. Разработка механизма мониторинга, контроля и оценки реализации Программы</w:t>
      </w:r>
      <w:bookmarkEnd w:id="239"/>
    </w:p>
    <w:p w:rsidR="00830DDA" w:rsidRPr="00A37475" w:rsidRDefault="004230F2" w:rsidP="00606ED3">
      <w:pPr>
        <w:widowControl w:val="0"/>
        <w:tabs>
          <w:tab w:val="left" w:pos="1134"/>
        </w:tabs>
        <w:suppressAutoHyphens w:val="0"/>
        <w:autoSpaceDE w:val="0"/>
        <w:autoSpaceDN w:val="0"/>
        <w:adjustRightInd w:val="0"/>
        <w:spacing w:line="360" w:lineRule="auto"/>
        <w:ind w:firstLine="567"/>
        <w:jc w:val="both"/>
        <w:rPr>
          <w:sz w:val="28"/>
          <w:szCs w:val="28"/>
          <w:lang w:eastAsia="ru-RU"/>
        </w:rPr>
      </w:pPr>
      <w:r w:rsidRPr="004230F2">
        <w:rPr>
          <w:sz w:val="28"/>
          <w:szCs w:val="28"/>
          <w:lang w:eastAsia="ru-RU"/>
        </w:rPr>
        <w:t xml:space="preserve">В целях оперативного контроля за реализацией Программы и определения направлений ее возможной корректировки Группа мониторинга и оценки эффективности осуществляет мониторинг реализации инвестиционных проектов руководителями соответствующих направлений. </w:t>
      </w:r>
    </w:p>
    <w:p w:rsidR="00830DDA" w:rsidRPr="00A37475" w:rsidRDefault="004230F2" w:rsidP="00DE1813">
      <w:pPr>
        <w:widowControl w:val="0"/>
        <w:tabs>
          <w:tab w:val="left" w:pos="1134"/>
        </w:tabs>
        <w:suppressAutoHyphens w:val="0"/>
        <w:autoSpaceDE w:val="0"/>
        <w:autoSpaceDN w:val="0"/>
        <w:adjustRightInd w:val="0"/>
        <w:spacing w:line="360" w:lineRule="auto"/>
        <w:ind w:firstLine="567"/>
        <w:jc w:val="both"/>
        <w:rPr>
          <w:sz w:val="28"/>
          <w:szCs w:val="28"/>
          <w:lang w:eastAsia="ru-RU"/>
        </w:rPr>
      </w:pPr>
      <w:r w:rsidRPr="004230F2">
        <w:rPr>
          <w:sz w:val="28"/>
          <w:szCs w:val="28"/>
          <w:lang w:eastAsia="ru-RU"/>
        </w:rPr>
        <w:t>Мониторинг реализации Программы проводится на основе годовых отчетов о ходе реализации и оценке эффективности инвестиционных проектов в составе Программы; докладов ответственных исполнителей о ходе реализации инвестиционных проектов, процессах включения муниципальных целевых программ городского округа Спасск-Дальний в состав Государственных программ Приморского края; иной информации о значениях показателей эффективности и индикаторов социально-экономической результативности Программы, а также использовании бюджетных ассигнований местного бюджета, бюджета Приморского края, федерального бюджета на реализацию Программы.</w:t>
      </w:r>
    </w:p>
    <w:p w:rsidR="00830DDA" w:rsidRPr="00A37475" w:rsidRDefault="004230F2" w:rsidP="00DE1813">
      <w:pPr>
        <w:widowControl w:val="0"/>
        <w:tabs>
          <w:tab w:val="left" w:pos="1134"/>
        </w:tabs>
        <w:suppressAutoHyphens w:val="0"/>
        <w:autoSpaceDE w:val="0"/>
        <w:autoSpaceDN w:val="0"/>
        <w:adjustRightInd w:val="0"/>
        <w:spacing w:line="360" w:lineRule="auto"/>
        <w:ind w:firstLine="567"/>
        <w:jc w:val="both"/>
        <w:rPr>
          <w:sz w:val="28"/>
          <w:szCs w:val="28"/>
          <w:lang w:eastAsia="ru-RU"/>
        </w:rPr>
      </w:pPr>
      <w:r w:rsidRPr="004230F2">
        <w:rPr>
          <w:sz w:val="28"/>
          <w:szCs w:val="28"/>
          <w:lang w:eastAsia="ru-RU"/>
        </w:rPr>
        <w:t>Результаты мониторинга используются при проведении оценки эффективности Программы и подготовке управлением экономики Администрации городского округа Спасск-Дальний заключений о ходе реализации Программы в форме годового отчета.</w:t>
      </w:r>
    </w:p>
    <w:p w:rsidR="00830DDA" w:rsidRPr="00A37475" w:rsidRDefault="004230F2" w:rsidP="00DE1813">
      <w:pPr>
        <w:widowControl w:val="0"/>
        <w:tabs>
          <w:tab w:val="left" w:pos="1134"/>
        </w:tabs>
        <w:suppressAutoHyphens w:val="0"/>
        <w:autoSpaceDE w:val="0"/>
        <w:autoSpaceDN w:val="0"/>
        <w:adjustRightInd w:val="0"/>
        <w:spacing w:line="360" w:lineRule="auto"/>
        <w:ind w:firstLine="567"/>
        <w:jc w:val="both"/>
        <w:rPr>
          <w:sz w:val="28"/>
          <w:szCs w:val="28"/>
          <w:lang w:eastAsia="ru-RU"/>
        </w:rPr>
      </w:pPr>
      <w:r w:rsidRPr="004230F2">
        <w:rPr>
          <w:sz w:val="28"/>
          <w:szCs w:val="28"/>
          <w:lang w:eastAsia="ru-RU"/>
        </w:rPr>
        <w:t>Годовой отчет о ходе реализации и оценке эффективности Программы разрабатывается ответственным исполнителем для предоставления руководителю соответствующего направления до 01 февраля года,  следующего за отчетным. Руководитель направления согласует проект годового отчета и предоставляет на утверждение в управление экономики и в финансовое управление Администрации городского округа Спасск-Дальний.</w:t>
      </w:r>
    </w:p>
    <w:p w:rsidR="00830DDA" w:rsidRPr="00A37475" w:rsidRDefault="004230F2" w:rsidP="00830DDA">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t>Годовой отчет содержит:</w:t>
      </w:r>
    </w:p>
    <w:p w:rsidR="00830DDA" w:rsidRPr="00A37475" w:rsidRDefault="004230F2" w:rsidP="00830DDA">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lastRenderedPageBreak/>
        <w:t>а) конкретные результаты, достигнутые за отчетный период (таблицы 4-6 Приложения), с описанием результатов реализации муниципальных целевых программ городского округа Спасск-Дальний, инвестиционных проектов в составе Программы и отдельных мероприятий в рамках их реализации;</w:t>
      </w:r>
    </w:p>
    <w:p w:rsidR="00830DDA" w:rsidRPr="00A37475" w:rsidRDefault="004230F2" w:rsidP="00830DDA">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t>б) перечень выполненных и не выполненных мероприятий с указанием информации о выполнении или причин их невыполнения в установленные сроки;</w:t>
      </w:r>
    </w:p>
    <w:p w:rsidR="00830DDA" w:rsidRPr="00A37475" w:rsidRDefault="004230F2" w:rsidP="00830DDA">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t>в) анализ факторов, повлиявших на ход реализации Программы, и оценку последствий отсутствия реализации муниципальных целевых программ городского округа Спасск-Дальний, инвестиционных проектов в составе Программы и отдельных мероприятий в заданные сроки;</w:t>
      </w:r>
    </w:p>
    <w:p w:rsidR="00DE1813" w:rsidRPr="00A37475" w:rsidRDefault="004230F2" w:rsidP="00DE1813">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t xml:space="preserve"> г) сведения об использовании бюджетных ассигнований и иных средств, запланированных в целях реализации Программы;</w:t>
      </w:r>
    </w:p>
    <w:p w:rsidR="00830DDA" w:rsidRPr="00A37475" w:rsidRDefault="004230F2" w:rsidP="00A419A4">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t>д) предложения по дальнейшей реализации (корректировке) Программы и их обоснование (в случае отклонения показателей эффективности и индикаторов социально-экономической результативности Программы или воздействия факторов риска, оказывающих негативное влияние на основные параметры Программы).</w:t>
      </w:r>
    </w:p>
    <w:p w:rsidR="00830DDA" w:rsidRPr="00A37475" w:rsidRDefault="004230F2" w:rsidP="00A419A4">
      <w:pPr>
        <w:widowControl w:val="0"/>
        <w:tabs>
          <w:tab w:val="left" w:pos="1134"/>
        </w:tabs>
        <w:suppressAutoHyphens w:val="0"/>
        <w:autoSpaceDE w:val="0"/>
        <w:autoSpaceDN w:val="0"/>
        <w:adjustRightInd w:val="0"/>
        <w:spacing w:line="360" w:lineRule="auto"/>
        <w:ind w:firstLine="709"/>
        <w:jc w:val="both"/>
        <w:rPr>
          <w:sz w:val="28"/>
          <w:szCs w:val="28"/>
          <w:lang w:eastAsia="ru-RU"/>
        </w:rPr>
      </w:pPr>
      <w:r w:rsidRPr="004230F2">
        <w:rPr>
          <w:sz w:val="28"/>
          <w:szCs w:val="28"/>
          <w:lang w:eastAsia="ru-RU"/>
        </w:rPr>
        <w:t>Управление экономики и финансовое управление Администрации городского округа Спасск-Дальний ежегодно до 01 мая года, следующего за отчетным, на основании годовых отчетов руководителей соответствующих направлений, разрабатыва</w:t>
      </w:r>
      <w:r w:rsidR="00C55CCE">
        <w:rPr>
          <w:sz w:val="28"/>
          <w:szCs w:val="28"/>
          <w:lang w:eastAsia="ru-RU"/>
        </w:rPr>
        <w:t>ю</w:t>
      </w:r>
      <w:r w:rsidRPr="004230F2">
        <w:rPr>
          <w:sz w:val="28"/>
          <w:szCs w:val="28"/>
          <w:lang w:eastAsia="ru-RU"/>
        </w:rPr>
        <w:t>т и представля</w:t>
      </w:r>
      <w:r w:rsidR="00C55CCE">
        <w:rPr>
          <w:sz w:val="28"/>
          <w:szCs w:val="28"/>
          <w:lang w:eastAsia="ru-RU"/>
        </w:rPr>
        <w:t>ю</w:t>
      </w:r>
      <w:r w:rsidRPr="004230F2">
        <w:rPr>
          <w:sz w:val="28"/>
          <w:szCs w:val="28"/>
          <w:lang w:eastAsia="ru-RU"/>
        </w:rPr>
        <w:t>т на рассмотрение Совета дирекции Программы Годовой доклад о ходе реализации и оценке эффективности Программы, который должен содержать:</w:t>
      </w:r>
    </w:p>
    <w:p w:rsidR="00830DDA" w:rsidRPr="00A37475" w:rsidRDefault="004230F2" w:rsidP="00A419A4">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t>а) информацию об основных результатах реализации инвестиционных проектов в составе Программы за отчетный период;</w:t>
      </w:r>
    </w:p>
    <w:p w:rsidR="00830DDA" w:rsidRPr="00A37475" w:rsidRDefault="004230F2" w:rsidP="00A419A4">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t>б) сведения о выполнении расходных обязательств местного бюджета и бюджетов вышестоящих уровней, связанных с реализацией инвестиционных проектов в составе Программы;</w:t>
      </w:r>
    </w:p>
    <w:p w:rsidR="00830DDA" w:rsidRPr="00A37475" w:rsidRDefault="004230F2" w:rsidP="00A419A4">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t xml:space="preserve">в) оценку деятельности ответственных исполнителей  и руководителей </w:t>
      </w:r>
      <w:r w:rsidRPr="004230F2">
        <w:rPr>
          <w:sz w:val="28"/>
          <w:szCs w:val="28"/>
          <w:lang w:eastAsia="ru-RU"/>
        </w:rPr>
        <w:lastRenderedPageBreak/>
        <w:t>соответствующих направлений Программы;</w:t>
      </w:r>
    </w:p>
    <w:p w:rsidR="00830DDA" w:rsidRPr="00A37475" w:rsidRDefault="004230F2" w:rsidP="00A419A4">
      <w:pPr>
        <w:widowControl w:val="0"/>
        <w:autoSpaceDE w:val="0"/>
        <w:autoSpaceDN w:val="0"/>
        <w:adjustRightInd w:val="0"/>
        <w:spacing w:line="360" w:lineRule="auto"/>
        <w:ind w:firstLine="709"/>
        <w:jc w:val="both"/>
        <w:rPr>
          <w:sz w:val="28"/>
          <w:szCs w:val="28"/>
          <w:lang w:eastAsia="ru-RU"/>
        </w:rPr>
      </w:pPr>
      <w:r w:rsidRPr="004230F2">
        <w:rPr>
          <w:sz w:val="28"/>
          <w:szCs w:val="28"/>
          <w:lang w:eastAsia="ru-RU"/>
        </w:rPr>
        <w:t>г) при необходимости - предложения об изменении форм и методов управления реализацией Программы, корректировке (пролонгации) муниципальных целевых программ, о сокращении (увеличении) финансирования и (или) досрочном прекращении инвестиционных проектов, отдельных мероприятий Программы.</w:t>
      </w:r>
    </w:p>
    <w:p w:rsidR="00830DDA" w:rsidRPr="00A37475" w:rsidRDefault="004230F2" w:rsidP="00A419A4">
      <w:pPr>
        <w:widowControl w:val="0"/>
        <w:tabs>
          <w:tab w:val="left" w:pos="1134"/>
        </w:tabs>
        <w:suppressAutoHyphens w:val="0"/>
        <w:autoSpaceDE w:val="0"/>
        <w:autoSpaceDN w:val="0"/>
        <w:adjustRightInd w:val="0"/>
        <w:spacing w:line="360" w:lineRule="auto"/>
        <w:ind w:firstLine="709"/>
        <w:jc w:val="both"/>
        <w:rPr>
          <w:sz w:val="28"/>
          <w:szCs w:val="28"/>
          <w:lang w:eastAsia="ru-RU"/>
        </w:rPr>
      </w:pPr>
      <w:r w:rsidRPr="004230F2">
        <w:rPr>
          <w:sz w:val="28"/>
          <w:szCs w:val="28"/>
          <w:lang w:eastAsia="ru-RU"/>
        </w:rPr>
        <w:t xml:space="preserve">Годовой доклад о ходе реализации и оценке эффективности Программы подлежат размещению на официальном сайте Администрации городского округа Спасск-Дальний в информационно-телекоммуникационной сети  Интернет.    </w:t>
      </w:r>
    </w:p>
    <w:p w:rsidR="00A419A4" w:rsidRPr="00A37475" w:rsidRDefault="00A419A4" w:rsidP="00A419A4">
      <w:pPr>
        <w:widowControl w:val="0"/>
        <w:tabs>
          <w:tab w:val="left" w:pos="1134"/>
        </w:tabs>
        <w:suppressAutoHyphens w:val="0"/>
        <w:autoSpaceDE w:val="0"/>
        <w:autoSpaceDN w:val="0"/>
        <w:adjustRightInd w:val="0"/>
        <w:spacing w:line="360" w:lineRule="auto"/>
        <w:ind w:firstLine="709"/>
        <w:jc w:val="both"/>
        <w:rPr>
          <w:sz w:val="28"/>
          <w:szCs w:val="28"/>
          <w:lang w:eastAsia="ru-RU"/>
        </w:rPr>
      </w:pPr>
    </w:p>
    <w:p w:rsidR="00A419A4" w:rsidRPr="00A37475" w:rsidRDefault="004230F2" w:rsidP="00A419A4">
      <w:pPr>
        <w:widowControl w:val="0"/>
        <w:tabs>
          <w:tab w:val="left" w:pos="1134"/>
        </w:tabs>
        <w:suppressAutoHyphens w:val="0"/>
        <w:autoSpaceDE w:val="0"/>
        <w:autoSpaceDN w:val="0"/>
        <w:adjustRightInd w:val="0"/>
        <w:spacing w:line="360" w:lineRule="auto"/>
        <w:ind w:firstLine="709"/>
        <w:jc w:val="center"/>
        <w:rPr>
          <w:sz w:val="28"/>
          <w:szCs w:val="28"/>
          <w:lang w:eastAsia="ru-RU"/>
        </w:rPr>
      </w:pPr>
      <w:r w:rsidRPr="004230F2">
        <w:rPr>
          <w:sz w:val="28"/>
          <w:szCs w:val="28"/>
          <w:lang w:eastAsia="ru-RU"/>
        </w:rPr>
        <w:t>____________________</w:t>
      </w:r>
    </w:p>
    <w:p w:rsidR="00981502" w:rsidRPr="00A37475" w:rsidRDefault="00981502" w:rsidP="00981502">
      <w:pPr>
        <w:ind w:firstLine="709"/>
        <w:jc w:val="both"/>
      </w:pPr>
    </w:p>
    <w:p w:rsidR="00275DBD" w:rsidRPr="00A37475" w:rsidRDefault="00275DBD" w:rsidP="00344125">
      <w:pPr>
        <w:ind w:firstLine="709"/>
        <w:jc w:val="center"/>
        <w:sectPr w:rsidR="00275DBD" w:rsidRPr="00A37475" w:rsidSect="00275DBD">
          <w:headerReference w:type="default" r:id="rId207"/>
          <w:footerReference w:type="even" r:id="rId208"/>
          <w:footerReference w:type="default" r:id="rId209"/>
          <w:pgSz w:w="11906" w:h="16838"/>
          <w:pgMar w:top="678" w:right="991" w:bottom="1134" w:left="1418" w:header="708" w:footer="708" w:gutter="0"/>
          <w:cols w:space="708"/>
          <w:docGrid w:linePitch="360"/>
        </w:sectPr>
      </w:pPr>
    </w:p>
    <w:p w:rsidR="004230F2" w:rsidRPr="004230F2" w:rsidRDefault="004230F2" w:rsidP="004230F2">
      <w:pPr>
        <w:pStyle w:val="1"/>
        <w:rPr>
          <w:b w:val="0"/>
        </w:rPr>
      </w:pPr>
      <w:bookmarkStart w:id="240" w:name="_Toc336190343"/>
      <w:r w:rsidRPr="004230F2">
        <w:lastRenderedPageBreak/>
        <w:t>ПРИЛОЖЕНИ</w:t>
      </w:r>
      <w:r w:rsidR="0091150D">
        <w:t>Я</w:t>
      </w:r>
      <w:bookmarkEnd w:id="240"/>
      <w:r w:rsidRPr="004230F2">
        <w:t xml:space="preserve"> </w:t>
      </w:r>
    </w:p>
    <w:p w:rsidR="004230F2" w:rsidRPr="004230F2" w:rsidRDefault="004230F2" w:rsidP="004230F2">
      <w:pPr>
        <w:spacing w:before="120" w:after="120"/>
        <w:ind w:firstLine="709"/>
        <w:jc w:val="center"/>
        <w:rPr>
          <w:b/>
        </w:rPr>
      </w:pPr>
      <w:r w:rsidRPr="004230F2">
        <w:rPr>
          <w:b/>
        </w:rPr>
        <w:t xml:space="preserve">Таблица 1 – Заключение по результатам анализа муниципальных целевых программ городского округа Спасск-Дальний </w:t>
      </w:r>
    </w:p>
    <w:tbl>
      <w:tblPr>
        <w:tblW w:w="15041" w:type="dxa"/>
        <w:tblInd w:w="93"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A0" w:firstRow="1" w:lastRow="0" w:firstColumn="1" w:lastColumn="0" w:noHBand="0" w:noVBand="1"/>
      </w:tblPr>
      <w:tblGrid>
        <w:gridCol w:w="456"/>
        <w:gridCol w:w="4379"/>
        <w:gridCol w:w="1056"/>
        <w:gridCol w:w="4756"/>
        <w:gridCol w:w="4394"/>
      </w:tblGrid>
      <w:tr w:rsidR="00C94366" w:rsidRPr="00741C92" w:rsidTr="00741C92">
        <w:trPr>
          <w:trHeight w:val="765"/>
          <w:tblHeader/>
        </w:trPr>
        <w:tc>
          <w:tcPr>
            <w:tcW w:w="456" w:type="dxa"/>
            <w:shd w:val="clear" w:color="auto" w:fill="8DB3E2"/>
            <w:vAlign w:val="center"/>
          </w:tcPr>
          <w:p w:rsidR="00344125" w:rsidRPr="00741C92" w:rsidRDefault="004230F2" w:rsidP="00344125">
            <w:pPr>
              <w:suppressAutoHyphens w:val="0"/>
              <w:jc w:val="center"/>
              <w:rPr>
                <w:b/>
                <w:lang w:eastAsia="ru-RU"/>
              </w:rPr>
            </w:pPr>
            <w:r w:rsidRPr="004230F2">
              <w:rPr>
                <w:b/>
                <w:lang w:eastAsia="ru-RU"/>
              </w:rPr>
              <w:t> </w:t>
            </w:r>
          </w:p>
        </w:tc>
        <w:tc>
          <w:tcPr>
            <w:tcW w:w="4379" w:type="dxa"/>
            <w:shd w:val="clear" w:color="auto" w:fill="8DB3E2"/>
            <w:vAlign w:val="center"/>
          </w:tcPr>
          <w:p w:rsidR="00344125" w:rsidRPr="00741C92" w:rsidRDefault="004230F2" w:rsidP="00344125">
            <w:pPr>
              <w:suppressAutoHyphens w:val="0"/>
              <w:jc w:val="center"/>
              <w:rPr>
                <w:b/>
                <w:lang w:eastAsia="ru-RU"/>
              </w:rPr>
            </w:pPr>
            <w:r w:rsidRPr="004230F2">
              <w:rPr>
                <w:b/>
                <w:lang w:eastAsia="ru-RU"/>
              </w:rPr>
              <w:t>Перечень программ</w:t>
            </w:r>
          </w:p>
        </w:tc>
        <w:tc>
          <w:tcPr>
            <w:tcW w:w="1056" w:type="dxa"/>
            <w:shd w:val="clear" w:color="auto" w:fill="8DB3E2"/>
            <w:vAlign w:val="center"/>
          </w:tcPr>
          <w:p w:rsidR="00344125" w:rsidRPr="00741C92" w:rsidRDefault="004230F2" w:rsidP="00344125">
            <w:pPr>
              <w:suppressAutoHyphens w:val="0"/>
              <w:jc w:val="center"/>
              <w:rPr>
                <w:b/>
                <w:lang w:eastAsia="ru-RU"/>
              </w:rPr>
            </w:pPr>
            <w:r w:rsidRPr="004230F2">
              <w:rPr>
                <w:b/>
                <w:lang w:eastAsia="ru-RU"/>
              </w:rPr>
              <w:t>Срок окончания</w:t>
            </w:r>
          </w:p>
        </w:tc>
        <w:tc>
          <w:tcPr>
            <w:tcW w:w="4756" w:type="dxa"/>
            <w:shd w:val="clear" w:color="auto" w:fill="8DB3E2"/>
            <w:vAlign w:val="center"/>
          </w:tcPr>
          <w:p w:rsidR="00344125" w:rsidRPr="00741C92" w:rsidRDefault="004230F2" w:rsidP="00344125">
            <w:pPr>
              <w:suppressAutoHyphens w:val="0"/>
              <w:jc w:val="center"/>
              <w:rPr>
                <w:b/>
                <w:lang w:eastAsia="ru-RU"/>
              </w:rPr>
            </w:pPr>
            <w:r w:rsidRPr="004230F2">
              <w:rPr>
                <w:b/>
                <w:lang w:eastAsia="ru-RU"/>
              </w:rPr>
              <w:t>Соответствие показателям ОМСУ</w:t>
            </w:r>
          </w:p>
        </w:tc>
        <w:tc>
          <w:tcPr>
            <w:tcW w:w="4394" w:type="dxa"/>
            <w:shd w:val="clear" w:color="auto" w:fill="8DB3E2"/>
            <w:vAlign w:val="center"/>
          </w:tcPr>
          <w:p w:rsidR="00344125" w:rsidRPr="00741C92" w:rsidRDefault="004230F2" w:rsidP="00344125">
            <w:pPr>
              <w:suppressAutoHyphens w:val="0"/>
              <w:jc w:val="center"/>
              <w:rPr>
                <w:b/>
                <w:lang w:eastAsia="ru-RU"/>
              </w:rPr>
            </w:pPr>
            <w:r w:rsidRPr="004230F2">
              <w:rPr>
                <w:b/>
                <w:lang w:eastAsia="ru-RU"/>
              </w:rPr>
              <w:t>Заключение</w:t>
            </w:r>
          </w:p>
        </w:tc>
      </w:tr>
      <w:tr w:rsidR="00344125" w:rsidRPr="00741C92" w:rsidTr="00741C92">
        <w:trPr>
          <w:trHeight w:val="51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1</w:t>
            </w:r>
          </w:p>
        </w:tc>
        <w:tc>
          <w:tcPr>
            <w:tcW w:w="4379" w:type="dxa"/>
            <w:shd w:val="clear" w:color="auto" w:fill="auto"/>
            <w:vAlign w:val="center"/>
          </w:tcPr>
          <w:p w:rsidR="00F77E48" w:rsidRPr="00A0498E" w:rsidRDefault="004230F2">
            <w:pPr>
              <w:suppressAutoHyphens w:val="0"/>
              <w:jc w:val="center"/>
              <w:rPr>
                <w:lang w:eastAsia="ru-RU"/>
              </w:rPr>
            </w:pPr>
            <w:r w:rsidRPr="004230F2">
              <w:rPr>
                <w:lang w:eastAsia="ru-RU"/>
              </w:rPr>
              <w:t>МЦП «Антитеррор» на 2009-2012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 мероприятий, требующих софинансирования</w:t>
            </w:r>
          </w:p>
        </w:tc>
      </w:tr>
      <w:tr w:rsidR="00344125" w:rsidRPr="00741C92" w:rsidTr="00741C92">
        <w:trPr>
          <w:trHeight w:val="801"/>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w:t>
            </w:r>
          </w:p>
        </w:tc>
        <w:tc>
          <w:tcPr>
            <w:tcW w:w="4379" w:type="dxa"/>
            <w:shd w:val="clear" w:color="auto" w:fill="auto"/>
            <w:vAlign w:val="center"/>
          </w:tcPr>
          <w:p w:rsidR="00344125" w:rsidRPr="00A0498E" w:rsidRDefault="004230F2" w:rsidP="00B02467">
            <w:pPr>
              <w:suppressAutoHyphens w:val="0"/>
              <w:jc w:val="center"/>
              <w:rPr>
                <w:lang w:eastAsia="ru-RU"/>
              </w:rPr>
            </w:pPr>
            <w:r w:rsidRPr="004230F2">
              <w:rPr>
                <w:lang w:eastAsia="ru-RU"/>
              </w:rPr>
              <w:t>МЦП «Пожарная безопасность» на 2009-2012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 мероприятий, требующих софинансирования</w:t>
            </w:r>
          </w:p>
        </w:tc>
      </w:tr>
      <w:tr w:rsidR="00344125" w:rsidRPr="00741C92" w:rsidTr="00741C92">
        <w:trPr>
          <w:trHeight w:val="1275"/>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3</w:t>
            </w:r>
          </w:p>
        </w:tc>
        <w:tc>
          <w:tcPr>
            <w:tcW w:w="4379" w:type="dxa"/>
            <w:shd w:val="clear" w:color="auto" w:fill="auto"/>
            <w:vAlign w:val="center"/>
          </w:tcPr>
          <w:p w:rsidR="00F77E48" w:rsidRPr="00A0498E" w:rsidRDefault="004230F2">
            <w:pPr>
              <w:suppressAutoHyphens w:val="0"/>
              <w:jc w:val="center"/>
              <w:rPr>
                <w:lang w:eastAsia="ru-RU"/>
              </w:rPr>
            </w:pPr>
            <w:r w:rsidRPr="004230F2">
              <w:rPr>
                <w:lang w:eastAsia="ru-RU"/>
              </w:rPr>
              <w:t xml:space="preserve"> Подпрограмма «Пожарная безопасность образовательных учреждений городского округа Спасск-Дальний на 2009-2012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в части удовлетворенности населения услугами образования</w:t>
            </w:r>
          </w:p>
        </w:tc>
        <w:tc>
          <w:tcPr>
            <w:tcW w:w="4394"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 мероприятий, требующих софинансирования; мероприятия дублируют существующие процессы обеспечения пожарной безопасности в МДОУ</w:t>
            </w:r>
          </w:p>
        </w:tc>
      </w:tr>
      <w:tr w:rsidR="00344125" w:rsidRPr="00741C92" w:rsidTr="00741C92">
        <w:trPr>
          <w:trHeight w:val="102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4</w:t>
            </w:r>
          </w:p>
        </w:tc>
        <w:tc>
          <w:tcPr>
            <w:tcW w:w="4379" w:type="dxa"/>
            <w:shd w:val="clear" w:color="auto" w:fill="auto"/>
            <w:vAlign w:val="center"/>
          </w:tcPr>
          <w:p w:rsidR="00344125" w:rsidRPr="00A0498E" w:rsidRDefault="004230F2" w:rsidP="00B02467">
            <w:pPr>
              <w:suppressAutoHyphens w:val="0"/>
              <w:jc w:val="center"/>
              <w:rPr>
                <w:lang w:eastAsia="ru-RU"/>
              </w:rPr>
            </w:pPr>
            <w:r w:rsidRPr="004230F2">
              <w:rPr>
                <w:lang w:eastAsia="ru-RU"/>
              </w:rPr>
              <w:t xml:space="preserve"> «Подпрограмма «Пожарная безопасность городского округа Спасск-Дальний в  жилищном секторе на 2010-2012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163110" w:rsidRPr="00A0498E" w:rsidRDefault="004230F2">
            <w:pPr>
              <w:suppressAutoHyphens w:val="0"/>
              <w:jc w:val="center"/>
              <w:rPr>
                <w:lang w:eastAsia="ru-RU"/>
              </w:rPr>
            </w:pPr>
            <w:r w:rsidRPr="004230F2">
              <w:rPr>
                <w:lang w:eastAsia="ru-RU"/>
              </w:rPr>
              <w:t>нет мероприятий, требующих софинансирования</w:t>
            </w:r>
          </w:p>
        </w:tc>
      </w:tr>
      <w:tr w:rsidR="00E178F3" w:rsidRPr="00741C92" w:rsidTr="00741C92">
        <w:trPr>
          <w:trHeight w:val="1200"/>
        </w:trPr>
        <w:tc>
          <w:tcPr>
            <w:tcW w:w="456" w:type="dxa"/>
            <w:shd w:val="clear" w:color="auto" w:fill="auto"/>
            <w:vAlign w:val="center"/>
          </w:tcPr>
          <w:p w:rsidR="00E178F3" w:rsidRPr="00A0498E" w:rsidRDefault="004230F2" w:rsidP="00344125">
            <w:pPr>
              <w:suppressAutoHyphens w:val="0"/>
              <w:jc w:val="center"/>
              <w:rPr>
                <w:lang w:eastAsia="ru-RU"/>
              </w:rPr>
            </w:pPr>
            <w:r w:rsidRPr="004230F2">
              <w:rPr>
                <w:lang w:eastAsia="ru-RU"/>
              </w:rPr>
              <w:t>5</w:t>
            </w:r>
          </w:p>
        </w:tc>
        <w:tc>
          <w:tcPr>
            <w:tcW w:w="4379" w:type="dxa"/>
            <w:shd w:val="clear" w:color="auto" w:fill="auto"/>
            <w:vAlign w:val="center"/>
          </w:tcPr>
          <w:p w:rsidR="00F77E48" w:rsidRPr="00A0498E" w:rsidRDefault="004230F2">
            <w:pPr>
              <w:suppressAutoHyphens w:val="0"/>
              <w:jc w:val="center"/>
              <w:rPr>
                <w:lang w:eastAsia="ru-RU"/>
              </w:rPr>
            </w:pPr>
            <w:r w:rsidRPr="004230F2">
              <w:rPr>
                <w:lang w:eastAsia="ru-RU"/>
              </w:rPr>
              <w:t xml:space="preserve"> Подпрограмма «Пожарная безопасность муниципальных учреждений культуры городского округа Спасск-Дальний  на 2012 г.»</w:t>
            </w:r>
          </w:p>
        </w:tc>
        <w:tc>
          <w:tcPr>
            <w:tcW w:w="1056" w:type="dxa"/>
            <w:shd w:val="clear" w:color="auto" w:fill="auto"/>
            <w:vAlign w:val="center"/>
          </w:tcPr>
          <w:p w:rsidR="00E178F3"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E178F3"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163110" w:rsidRPr="00A0498E" w:rsidRDefault="004230F2">
            <w:pPr>
              <w:suppressAutoHyphens w:val="0"/>
              <w:jc w:val="center"/>
              <w:rPr>
                <w:lang w:eastAsia="ru-RU"/>
              </w:rPr>
            </w:pPr>
            <w:r w:rsidRPr="004230F2">
              <w:rPr>
                <w:lang w:eastAsia="ru-RU"/>
              </w:rPr>
              <w:t>нет мероприятий, требующих софинансирования</w:t>
            </w:r>
          </w:p>
        </w:tc>
      </w:tr>
      <w:tr w:rsidR="00275DBD" w:rsidRPr="00741C92" w:rsidTr="00741C92">
        <w:trPr>
          <w:trHeight w:val="144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6</w:t>
            </w:r>
          </w:p>
        </w:tc>
        <w:tc>
          <w:tcPr>
            <w:tcW w:w="4379" w:type="dxa"/>
            <w:shd w:val="clear" w:color="auto" w:fill="auto"/>
            <w:vAlign w:val="center"/>
          </w:tcPr>
          <w:p w:rsidR="00275DBD" w:rsidRPr="00A0498E" w:rsidRDefault="004230F2" w:rsidP="004B7C48">
            <w:pPr>
              <w:suppressAutoHyphens w:val="0"/>
              <w:jc w:val="center"/>
              <w:rPr>
                <w:lang w:eastAsia="ru-RU"/>
              </w:rPr>
            </w:pPr>
            <w:r w:rsidRPr="004230F2">
              <w:rPr>
                <w:lang w:eastAsia="ru-RU"/>
              </w:rPr>
              <w:t xml:space="preserve"> МЦП «Укрепление материально-технической базы образовательных учреждений городского округа Спасск-Дальний на 2010-2015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2015</w:t>
            </w:r>
          </w:p>
        </w:tc>
        <w:tc>
          <w:tcPr>
            <w:tcW w:w="4756" w:type="dxa"/>
            <w:shd w:val="clear" w:color="auto" w:fill="auto"/>
            <w:vAlign w:val="center"/>
          </w:tcPr>
          <w:p w:rsidR="00275DBD" w:rsidRPr="00A0498E" w:rsidRDefault="004230F2" w:rsidP="00275DBD">
            <w:pPr>
              <w:jc w:val="center"/>
            </w:pPr>
            <w:r w:rsidRPr="004230F2">
              <w:rPr>
                <w:lang w:eastAsia="ru-RU"/>
              </w:rPr>
              <w:t>в части удовлетворенности населения услугами образования</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144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lastRenderedPageBreak/>
              <w:t>7</w:t>
            </w:r>
          </w:p>
        </w:tc>
        <w:tc>
          <w:tcPr>
            <w:tcW w:w="4379" w:type="dxa"/>
            <w:shd w:val="clear" w:color="auto" w:fill="auto"/>
            <w:vAlign w:val="center"/>
          </w:tcPr>
          <w:p w:rsidR="00275DBD" w:rsidRPr="00A0498E" w:rsidRDefault="004230F2" w:rsidP="004B7C48">
            <w:pPr>
              <w:suppressAutoHyphens w:val="0"/>
              <w:jc w:val="center"/>
              <w:rPr>
                <w:lang w:eastAsia="ru-RU"/>
              </w:rPr>
            </w:pPr>
            <w:r w:rsidRPr="004230F2">
              <w:rPr>
                <w:lang w:eastAsia="ru-RU"/>
              </w:rPr>
              <w:t xml:space="preserve"> МЦП «Обеспечение доступа к сети Интернет образовательных учреждений городского округа Спасск-Дальний на 2010-2012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275DBD" w:rsidRPr="00A0498E" w:rsidRDefault="004230F2" w:rsidP="00275DBD">
            <w:pPr>
              <w:jc w:val="center"/>
            </w:pPr>
            <w:r w:rsidRPr="004230F2">
              <w:rPr>
                <w:lang w:eastAsia="ru-RU"/>
              </w:rPr>
              <w:t>в части удовлетворенности населения услугами образования</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749"/>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8</w:t>
            </w:r>
          </w:p>
        </w:tc>
        <w:tc>
          <w:tcPr>
            <w:tcW w:w="4379" w:type="dxa"/>
            <w:shd w:val="clear" w:color="auto" w:fill="auto"/>
            <w:vAlign w:val="center"/>
          </w:tcPr>
          <w:p w:rsidR="00275DBD" w:rsidRPr="00A0498E" w:rsidRDefault="004230F2" w:rsidP="00275DBD">
            <w:pPr>
              <w:suppressAutoHyphens w:val="0"/>
              <w:jc w:val="center"/>
              <w:rPr>
                <w:lang w:eastAsia="ru-RU"/>
              </w:rPr>
            </w:pPr>
            <w:r w:rsidRPr="004230F2">
              <w:rPr>
                <w:lang w:eastAsia="ru-RU"/>
              </w:rPr>
              <w:t>  МЦП «Совершенствование школьного питания в общеобразовательных учреждениях городского округа Спасск-Дальний на 2011-2015 гг.»</w:t>
            </w:r>
          </w:p>
        </w:tc>
        <w:tc>
          <w:tcPr>
            <w:tcW w:w="1056" w:type="dxa"/>
            <w:shd w:val="clear" w:color="auto" w:fill="auto"/>
            <w:vAlign w:val="center"/>
          </w:tcPr>
          <w:p w:rsidR="00F77E48" w:rsidRPr="00A0498E" w:rsidRDefault="004230F2">
            <w:pPr>
              <w:suppressAutoHyphens w:val="0"/>
              <w:jc w:val="center"/>
              <w:rPr>
                <w:lang w:eastAsia="ru-RU"/>
              </w:rPr>
            </w:pPr>
            <w:r w:rsidRPr="004230F2">
              <w:rPr>
                <w:lang w:eastAsia="ru-RU"/>
              </w:rPr>
              <w:t>2015</w:t>
            </w:r>
          </w:p>
        </w:tc>
        <w:tc>
          <w:tcPr>
            <w:tcW w:w="4756" w:type="dxa"/>
            <w:shd w:val="clear" w:color="auto" w:fill="auto"/>
            <w:vAlign w:val="center"/>
          </w:tcPr>
          <w:p w:rsidR="00275DBD" w:rsidRPr="00A0498E" w:rsidRDefault="004230F2" w:rsidP="00275DBD">
            <w:pPr>
              <w:jc w:val="center"/>
            </w:pPr>
            <w:r w:rsidRPr="004230F2">
              <w:rPr>
                <w:lang w:eastAsia="ru-RU"/>
              </w:rPr>
              <w:t>в части удовлетворенности населения услугами образования</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120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9</w:t>
            </w:r>
          </w:p>
        </w:tc>
        <w:tc>
          <w:tcPr>
            <w:tcW w:w="4379" w:type="dxa"/>
            <w:shd w:val="clear" w:color="auto" w:fill="auto"/>
            <w:vAlign w:val="center"/>
          </w:tcPr>
          <w:p w:rsidR="00275DBD" w:rsidRPr="00A0498E" w:rsidRDefault="004230F2" w:rsidP="00275DBD">
            <w:pPr>
              <w:suppressAutoHyphens w:val="0"/>
              <w:jc w:val="center"/>
              <w:rPr>
                <w:lang w:eastAsia="ru-RU"/>
              </w:rPr>
            </w:pPr>
            <w:r w:rsidRPr="004230F2">
              <w:rPr>
                <w:lang w:eastAsia="ru-RU"/>
              </w:rPr>
              <w:t xml:space="preserve"> МЦП «Организация каникулярного отдыха и занятости детей и подростков в городском округе Спасск-Дальний на 2011-2015 гг.»</w:t>
            </w:r>
          </w:p>
        </w:tc>
        <w:tc>
          <w:tcPr>
            <w:tcW w:w="1056" w:type="dxa"/>
            <w:shd w:val="clear" w:color="auto" w:fill="auto"/>
            <w:vAlign w:val="center"/>
          </w:tcPr>
          <w:p w:rsidR="00F77E48" w:rsidRPr="00A0498E" w:rsidRDefault="004230F2">
            <w:pPr>
              <w:suppressAutoHyphens w:val="0"/>
              <w:jc w:val="center"/>
              <w:rPr>
                <w:lang w:eastAsia="ru-RU"/>
              </w:rPr>
            </w:pPr>
            <w:r w:rsidRPr="004230F2">
              <w:rPr>
                <w:lang w:eastAsia="ru-RU"/>
              </w:rPr>
              <w:t>2015</w:t>
            </w:r>
          </w:p>
        </w:tc>
        <w:tc>
          <w:tcPr>
            <w:tcW w:w="4756" w:type="dxa"/>
            <w:shd w:val="clear" w:color="auto" w:fill="auto"/>
            <w:vAlign w:val="center"/>
          </w:tcPr>
          <w:p w:rsidR="00275DBD" w:rsidRPr="00A0498E" w:rsidRDefault="004230F2" w:rsidP="00275DBD">
            <w:pPr>
              <w:jc w:val="center"/>
            </w:pPr>
            <w:r w:rsidRPr="004230F2">
              <w:rPr>
                <w:lang w:eastAsia="ru-RU"/>
              </w:rPr>
              <w:t>в части удовлетворенности населения услугами образования</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1909"/>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10</w:t>
            </w:r>
          </w:p>
        </w:tc>
        <w:tc>
          <w:tcPr>
            <w:tcW w:w="4379" w:type="dxa"/>
            <w:shd w:val="clear" w:color="auto" w:fill="auto"/>
            <w:vAlign w:val="center"/>
          </w:tcPr>
          <w:p w:rsidR="00275DBD" w:rsidRPr="00A0498E" w:rsidRDefault="004230F2" w:rsidP="004B7C48">
            <w:pPr>
              <w:suppressAutoHyphens w:val="0"/>
              <w:jc w:val="center"/>
              <w:rPr>
                <w:lang w:eastAsia="ru-RU"/>
              </w:rPr>
            </w:pPr>
            <w:r w:rsidRPr="004230F2">
              <w:rPr>
                <w:lang w:eastAsia="ru-RU"/>
              </w:rPr>
              <w:t>МЦП «Развитие дошкольного образования в городском округе Спасск-Дальний на 2012-2014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2014</w:t>
            </w:r>
          </w:p>
        </w:tc>
        <w:tc>
          <w:tcPr>
            <w:tcW w:w="4756" w:type="dxa"/>
            <w:shd w:val="clear" w:color="auto" w:fill="auto"/>
            <w:vAlign w:val="center"/>
          </w:tcPr>
          <w:p w:rsidR="00275DBD" w:rsidRPr="00A0498E" w:rsidRDefault="004230F2" w:rsidP="00344125">
            <w:pPr>
              <w:suppressAutoHyphens w:val="0"/>
              <w:jc w:val="center"/>
              <w:rPr>
                <w:lang w:eastAsia="ru-RU"/>
              </w:rPr>
            </w:pPr>
            <w:r w:rsidRPr="004230F2">
              <w:rPr>
                <w:lang w:eastAsia="ru-RU"/>
              </w:rPr>
              <w:t>удовлетворённость населения качеством дошкольного образования;</w:t>
            </w:r>
          </w:p>
          <w:p w:rsidR="00275DBD" w:rsidRPr="00A0498E" w:rsidRDefault="004230F2" w:rsidP="00344125">
            <w:pPr>
              <w:suppressAutoHyphens w:val="0"/>
              <w:jc w:val="center"/>
              <w:rPr>
                <w:lang w:eastAsia="ru-RU"/>
              </w:rPr>
            </w:pPr>
            <w:r w:rsidRPr="004230F2">
              <w:rPr>
                <w:lang w:eastAsia="ru-RU"/>
              </w:rPr>
              <w:t xml:space="preserve">обеспеченность населения в возрасте от 1 г. до 7 лет местами в ДОУ; Численность детей в возрасте от 3 – до 7 лет, получающих дошкольную образовательную услугу и услугу по их содержанию в муниципальных дошкольных образовательных учреждениях; </w:t>
            </w:r>
          </w:p>
          <w:p w:rsidR="00275DBD" w:rsidRPr="00A0498E" w:rsidRDefault="004230F2" w:rsidP="00344125">
            <w:pPr>
              <w:suppressAutoHyphens w:val="0"/>
              <w:jc w:val="center"/>
              <w:rPr>
                <w:lang w:eastAsia="ru-RU"/>
              </w:rPr>
            </w:pPr>
            <w:r w:rsidRPr="004230F2">
              <w:rPr>
                <w:lang w:eastAsia="ru-RU"/>
              </w:rPr>
              <w:t xml:space="preserve">Доля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 </w:t>
            </w:r>
          </w:p>
          <w:p w:rsidR="00275DBD" w:rsidRPr="00A0498E" w:rsidRDefault="004230F2" w:rsidP="00344125">
            <w:pPr>
              <w:suppressAutoHyphens w:val="0"/>
              <w:jc w:val="center"/>
              <w:rPr>
                <w:lang w:eastAsia="ru-RU"/>
              </w:rPr>
            </w:pPr>
            <w:r w:rsidRPr="004230F2">
              <w:rPr>
                <w:lang w:eastAsia="ru-RU"/>
              </w:rPr>
              <w:t xml:space="preserve">Коэффициент посещаемости муниципальных дошкольных образовательных учреждений; Количество </w:t>
            </w:r>
            <w:r w:rsidRPr="004230F2">
              <w:rPr>
                <w:lang w:eastAsia="ru-RU"/>
              </w:rPr>
              <w:lastRenderedPageBreak/>
              <w:t>муниципальных дошкольных образовательных учреждений на территории городского округа; Доля лиц с высшим профессиональным образованием в общей численности педагогических работников муниципальных дошкольных образовательных учреждений.</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344125" w:rsidRPr="00741C92" w:rsidTr="00741C92">
        <w:trPr>
          <w:trHeight w:val="144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lastRenderedPageBreak/>
              <w:t>11</w:t>
            </w:r>
          </w:p>
        </w:tc>
        <w:tc>
          <w:tcPr>
            <w:tcW w:w="4379" w:type="dxa"/>
            <w:shd w:val="clear" w:color="auto" w:fill="auto"/>
            <w:vAlign w:val="center"/>
          </w:tcPr>
          <w:p w:rsidR="00344125" w:rsidRPr="00A0498E" w:rsidRDefault="004230F2" w:rsidP="004B7C48">
            <w:pPr>
              <w:suppressAutoHyphens w:val="0"/>
              <w:jc w:val="center"/>
              <w:rPr>
                <w:lang w:eastAsia="ru-RU"/>
              </w:rPr>
            </w:pPr>
            <w:r w:rsidRPr="004230F2">
              <w:rPr>
                <w:lang w:eastAsia="ru-RU"/>
              </w:rPr>
              <w:t xml:space="preserve"> МЦП «Энергосбережение и повышение энергетической эффективности городского округа Спасск-Дальний на 2010-2013 гг. и на период  до 2020 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2020</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только в части показателя "Удельная величина потребления энергетических ресурсов муниципальными бюджетными учреждениями "</w:t>
            </w:r>
          </w:p>
        </w:tc>
        <w:tc>
          <w:tcPr>
            <w:tcW w:w="4394" w:type="dxa"/>
            <w:shd w:val="clear" w:color="auto" w:fill="auto"/>
            <w:vAlign w:val="center"/>
          </w:tcPr>
          <w:p w:rsidR="00344125" w:rsidRPr="00741C92" w:rsidRDefault="00344125" w:rsidP="00344125">
            <w:pPr>
              <w:suppressAutoHyphens w:val="0"/>
              <w:jc w:val="center"/>
              <w:rPr>
                <w:lang w:eastAsia="ru-RU"/>
              </w:rPr>
            </w:pPr>
          </w:p>
        </w:tc>
      </w:tr>
      <w:tr w:rsidR="00344125" w:rsidRPr="00741C92" w:rsidTr="00741C92">
        <w:trPr>
          <w:trHeight w:val="1012"/>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12</w:t>
            </w:r>
          </w:p>
        </w:tc>
        <w:tc>
          <w:tcPr>
            <w:tcW w:w="4379" w:type="dxa"/>
            <w:shd w:val="clear" w:color="auto" w:fill="auto"/>
            <w:vAlign w:val="center"/>
          </w:tcPr>
          <w:p w:rsidR="00F77E48" w:rsidRPr="00A0498E" w:rsidRDefault="004230F2">
            <w:pPr>
              <w:suppressAutoHyphens w:val="0"/>
              <w:jc w:val="center"/>
              <w:rPr>
                <w:lang w:eastAsia="ru-RU"/>
              </w:rPr>
            </w:pPr>
            <w:r w:rsidRPr="004230F2">
              <w:rPr>
                <w:lang w:eastAsia="ru-RU"/>
              </w:rPr>
              <w:t>МЦП «Улучшение освещенности городского округа Спасск-Дальний в 2012 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163110" w:rsidRPr="00A0498E" w:rsidRDefault="004230F2">
            <w:pPr>
              <w:suppressAutoHyphens w:val="0"/>
              <w:jc w:val="center"/>
              <w:rPr>
                <w:lang w:eastAsia="ru-RU"/>
              </w:rPr>
            </w:pPr>
            <w:r w:rsidRPr="004230F2">
              <w:rPr>
                <w:lang w:eastAsia="ru-RU"/>
              </w:rPr>
              <w:t>нет мероприятий, требующих софинансирования</w:t>
            </w:r>
          </w:p>
        </w:tc>
      </w:tr>
      <w:tr w:rsidR="00344125" w:rsidRPr="00741C92" w:rsidTr="00741C92">
        <w:trPr>
          <w:trHeight w:val="120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13</w:t>
            </w:r>
          </w:p>
        </w:tc>
        <w:tc>
          <w:tcPr>
            <w:tcW w:w="4379" w:type="dxa"/>
            <w:shd w:val="clear" w:color="auto" w:fill="auto"/>
            <w:vAlign w:val="center"/>
          </w:tcPr>
          <w:p w:rsidR="00344125" w:rsidRPr="00A0498E" w:rsidRDefault="004230F2" w:rsidP="004B7C48">
            <w:pPr>
              <w:suppressAutoHyphens w:val="0"/>
              <w:jc w:val="center"/>
              <w:rPr>
                <w:lang w:eastAsia="ru-RU"/>
              </w:rPr>
            </w:pPr>
            <w:r w:rsidRPr="004230F2">
              <w:rPr>
                <w:lang w:eastAsia="ru-RU"/>
              </w:rPr>
              <w:t>МЦП «Выборочный капитальный ремонт многоквартирных жилых домов городского округа Спасск-Дальний на 2012 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 xml:space="preserve">возможно в части показателя "Удовлетворенность населения жилищно-коммунальными услугами" </w:t>
            </w:r>
          </w:p>
        </w:tc>
        <w:tc>
          <w:tcPr>
            <w:tcW w:w="4394" w:type="dxa"/>
            <w:shd w:val="clear" w:color="auto" w:fill="auto"/>
            <w:vAlign w:val="center"/>
          </w:tcPr>
          <w:p w:rsidR="00163110" w:rsidRPr="00A0498E" w:rsidRDefault="004230F2">
            <w:pPr>
              <w:suppressAutoHyphens w:val="0"/>
              <w:jc w:val="center"/>
              <w:rPr>
                <w:lang w:eastAsia="ru-RU"/>
              </w:rPr>
            </w:pPr>
            <w:r w:rsidRPr="004230F2">
              <w:rPr>
                <w:lang w:eastAsia="ru-RU"/>
              </w:rPr>
              <w:t>нет мероприятий, требующих софинансирования</w:t>
            </w:r>
          </w:p>
        </w:tc>
      </w:tr>
      <w:tr w:rsidR="00344125" w:rsidRPr="00741C92" w:rsidTr="00741C92">
        <w:trPr>
          <w:trHeight w:val="96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14</w:t>
            </w:r>
          </w:p>
        </w:tc>
        <w:tc>
          <w:tcPr>
            <w:tcW w:w="4379" w:type="dxa"/>
            <w:shd w:val="clear" w:color="auto" w:fill="auto"/>
            <w:vAlign w:val="center"/>
          </w:tcPr>
          <w:p w:rsidR="00F77E48" w:rsidRPr="00A0498E" w:rsidRDefault="004230F2">
            <w:pPr>
              <w:suppressAutoHyphens w:val="0"/>
              <w:jc w:val="center"/>
              <w:rPr>
                <w:lang w:eastAsia="ru-RU"/>
              </w:rPr>
            </w:pPr>
            <w:r w:rsidRPr="004230F2">
              <w:rPr>
                <w:lang w:eastAsia="ru-RU"/>
              </w:rPr>
              <w:t>МЦП «Развитие физической культуры и массового спорта в городском округе Спасск-Дальний на 2009-2012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да, в части показателя "количество занимающихся физической культурой и спортом"</w:t>
            </w:r>
          </w:p>
        </w:tc>
        <w:tc>
          <w:tcPr>
            <w:tcW w:w="4394" w:type="dxa"/>
            <w:shd w:val="clear" w:color="auto" w:fill="auto"/>
            <w:vAlign w:val="center"/>
          </w:tcPr>
          <w:p w:rsidR="00163110" w:rsidRPr="00A0498E" w:rsidRDefault="004230F2">
            <w:pPr>
              <w:suppressAutoHyphens w:val="0"/>
              <w:jc w:val="center"/>
              <w:rPr>
                <w:lang w:eastAsia="ru-RU"/>
              </w:rPr>
            </w:pPr>
            <w:r w:rsidRPr="004230F2">
              <w:rPr>
                <w:lang w:eastAsia="ru-RU"/>
              </w:rPr>
              <w:t>нет мероприятий, требующих софинансирования</w:t>
            </w:r>
          </w:p>
        </w:tc>
      </w:tr>
      <w:tr w:rsidR="00344125" w:rsidRPr="00741C92" w:rsidTr="00741C92">
        <w:trPr>
          <w:trHeight w:val="72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15</w:t>
            </w:r>
          </w:p>
        </w:tc>
        <w:tc>
          <w:tcPr>
            <w:tcW w:w="4379" w:type="dxa"/>
            <w:shd w:val="clear" w:color="auto" w:fill="auto"/>
            <w:vAlign w:val="center"/>
          </w:tcPr>
          <w:p w:rsidR="00344125" w:rsidRPr="00A0498E" w:rsidRDefault="004230F2" w:rsidP="004B7C48">
            <w:pPr>
              <w:suppressAutoHyphens w:val="0"/>
              <w:jc w:val="center"/>
              <w:rPr>
                <w:lang w:eastAsia="ru-RU"/>
              </w:rPr>
            </w:pPr>
            <w:r w:rsidRPr="004230F2">
              <w:rPr>
                <w:lang w:eastAsia="ru-RU"/>
              </w:rPr>
              <w:t>МЦП «Молодежь Спасска»  на 2010-2014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2014</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163110" w:rsidRPr="00A0498E" w:rsidRDefault="004230F2">
            <w:pPr>
              <w:suppressAutoHyphens w:val="0"/>
              <w:jc w:val="center"/>
              <w:rPr>
                <w:lang w:eastAsia="ru-RU"/>
              </w:rPr>
            </w:pPr>
            <w:r w:rsidRPr="004230F2">
              <w:rPr>
                <w:lang w:eastAsia="ru-RU"/>
              </w:rPr>
              <w:t>нет мероприятий, требующих софинансирования</w:t>
            </w:r>
          </w:p>
        </w:tc>
      </w:tr>
      <w:tr w:rsidR="00344125" w:rsidRPr="00741C92" w:rsidTr="00741C92">
        <w:trPr>
          <w:trHeight w:val="324"/>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16</w:t>
            </w:r>
          </w:p>
        </w:tc>
        <w:tc>
          <w:tcPr>
            <w:tcW w:w="4379" w:type="dxa"/>
            <w:shd w:val="clear" w:color="auto" w:fill="auto"/>
            <w:vAlign w:val="center"/>
          </w:tcPr>
          <w:p w:rsidR="00344125" w:rsidRPr="00A0498E" w:rsidRDefault="004230F2" w:rsidP="004B7C48">
            <w:pPr>
              <w:suppressAutoHyphens w:val="0"/>
              <w:jc w:val="center"/>
              <w:rPr>
                <w:lang w:eastAsia="ru-RU"/>
              </w:rPr>
            </w:pPr>
            <w:r w:rsidRPr="004230F2">
              <w:rPr>
                <w:lang w:eastAsia="ru-RU"/>
              </w:rPr>
              <w:t>МЦП «Спасск без наркотиков»  на 2010-2014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2014</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 нет</w:t>
            </w:r>
          </w:p>
        </w:tc>
        <w:tc>
          <w:tcPr>
            <w:tcW w:w="4394" w:type="dxa"/>
            <w:shd w:val="clear" w:color="auto" w:fill="auto"/>
            <w:vAlign w:val="center"/>
          </w:tcPr>
          <w:p w:rsidR="00344125" w:rsidRPr="00741C92" w:rsidRDefault="00344125" w:rsidP="00344125">
            <w:pPr>
              <w:suppressAutoHyphens w:val="0"/>
              <w:spacing w:line="360" w:lineRule="auto"/>
              <w:ind w:firstLine="709"/>
              <w:jc w:val="center"/>
              <w:rPr>
                <w:strike/>
                <w:lang w:eastAsia="ru-RU"/>
              </w:rPr>
            </w:pPr>
          </w:p>
        </w:tc>
      </w:tr>
      <w:tr w:rsidR="00344125" w:rsidRPr="00741C92" w:rsidTr="00741C92">
        <w:trPr>
          <w:trHeight w:val="204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lastRenderedPageBreak/>
              <w:t>17</w:t>
            </w:r>
          </w:p>
        </w:tc>
        <w:tc>
          <w:tcPr>
            <w:tcW w:w="4379" w:type="dxa"/>
            <w:shd w:val="clear" w:color="auto" w:fill="auto"/>
            <w:vAlign w:val="center"/>
          </w:tcPr>
          <w:p w:rsidR="00344125" w:rsidRPr="00A0498E" w:rsidRDefault="004230F2" w:rsidP="009B0423">
            <w:pPr>
              <w:suppressAutoHyphens w:val="0"/>
              <w:jc w:val="center"/>
              <w:rPr>
                <w:lang w:eastAsia="ru-RU"/>
              </w:rPr>
            </w:pPr>
            <w:r w:rsidRPr="004230F2">
              <w:rPr>
                <w:lang w:eastAsia="ru-RU"/>
              </w:rPr>
              <w:t>МЦП «Комплектование книжных фондов муниципальных библиотек городского округа  Спасск-Дальний  на 2012-2014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2014</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только в части показателя "доля населения, участвующего в платных культурно-досуговых мероприятиях, организованных органами местного самоуправления городских округов и муниципальных  районов"</w:t>
            </w:r>
          </w:p>
        </w:tc>
        <w:tc>
          <w:tcPr>
            <w:tcW w:w="4394" w:type="dxa"/>
            <w:shd w:val="clear" w:color="auto" w:fill="auto"/>
            <w:vAlign w:val="center"/>
          </w:tcPr>
          <w:p w:rsidR="00163110" w:rsidRPr="00A0498E" w:rsidRDefault="004230F2">
            <w:pPr>
              <w:suppressAutoHyphens w:val="0"/>
              <w:jc w:val="center"/>
              <w:rPr>
                <w:lang w:eastAsia="ru-RU"/>
              </w:rPr>
            </w:pPr>
            <w:r w:rsidRPr="004230F2">
              <w:rPr>
                <w:lang w:eastAsia="ru-RU"/>
              </w:rPr>
              <w:t>нет мероприятий, требующих софинансирования</w:t>
            </w:r>
          </w:p>
        </w:tc>
      </w:tr>
      <w:tr w:rsidR="00344125" w:rsidRPr="00741C92" w:rsidTr="00741C92">
        <w:trPr>
          <w:trHeight w:val="96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18</w:t>
            </w:r>
          </w:p>
        </w:tc>
        <w:tc>
          <w:tcPr>
            <w:tcW w:w="4379" w:type="dxa"/>
            <w:shd w:val="clear" w:color="auto" w:fill="auto"/>
            <w:vAlign w:val="center"/>
          </w:tcPr>
          <w:p w:rsidR="00344125" w:rsidRPr="00A0498E" w:rsidRDefault="004230F2" w:rsidP="009B0423">
            <w:pPr>
              <w:suppressAutoHyphens w:val="0"/>
              <w:jc w:val="center"/>
              <w:rPr>
                <w:lang w:eastAsia="ru-RU"/>
              </w:rPr>
            </w:pPr>
            <w:r w:rsidRPr="004230F2">
              <w:rPr>
                <w:lang w:eastAsia="ru-RU"/>
              </w:rPr>
              <w:t>МЦП «Развитие туризма на территории городского округа Спасск-Дальний» на 2011-2016 гг.</w:t>
            </w:r>
          </w:p>
        </w:tc>
        <w:tc>
          <w:tcPr>
            <w:tcW w:w="1056" w:type="dxa"/>
            <w:shd w:val="clear" w:color="auto" w:fill="auto"/>
            <w:vAlign w:val="center"/>
          </w:tcPr>
          <w:p w:rsidR="00F77E48" w:rsidRPr="00A0498E" w:rsidRDefault="004230F2">
            <w:pPr>
              <w:suppressAutoHyphens w:val="0"/>
              <w:jc w:val="center"/>
              <w:rPr>
                <w:lang w:eastAsia="ru-RU"/>
              </w:rPr>
            </w:pPr>
            <w:r w:rsidRPr="004230F2">
              <w:rPr>
                <w:lang w:eastAsia="ru-RU"/>
              </w:rPr>
              <w:t>2016</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163110" w:rsidRPr="00A0498E" w:rsidRDefault="004230F2">
            <w:pPr>
              <w:suppressAutoHyphens w:val="0"/>
              <w:jc w:val="center"/>
              <w:rPr>
                <w:lang w:eastAsia="ru-RU"/>
              </w:rPr>
            </w:pPr>
            <w:r w:rsidRPr="004230F2">
              <w:rPr>
                <w:lang w:eastAsia="ru-RU"/>
              </w:rPr>
              <w:t>нет мероприятий, требующих софинансирования</w:t>
            </w:r>
          </w:p>
        </w:tc>
      </w:tr>
      <w:tr w:rsidR="00344125" w:rsidRPr="00741C92" w:rsidTr="00741C92">
        <w:trPr>
          <w:trHeight w:val="120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19</w:t>
            </w:r>
          </w:p>
        </w:tc>
        <w:tc>
          <w:tcPr>
            <w:tcW w:w="4379" w:type="dxa"/>
            <w:shd w:val="clear" w:color="auto" w:fill="auto"/>
            <w:vAlign w:val="center"/>
          </w:tcPr>
          <w:p w:rsidR="00F77E48" w:rsidRPr="00A0498E" w:rsidRDefault="004230F2">
            <w:pPr>
              <w:suppressAutoHyphens w:val="0"/>
              <w:jc w:val="center"/>
              <w:rPr>
                <w:lang w:eastAsia="ru-RU"/>
              </w:rPr>
            </w:pPr>
            <w:r w:rsidRPr="004230F2">
              <w:rPr>
                <w:lang w:eastAsia="ru-RU"/>
              </w:rPr>
              <w:t xml:space="preserve"> МЦП «Сохранность и ремонт военно-мемориальных объектов в городском округе Спасск-Дальний на 2011-2012 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 мероприятий, требующих софинансирования</w:t>
            </w:r>
          </w:p>
        </w:tc>
      </w:tr>
      <w:tr w:rsidR="00344125" w:rsidRPr="00741C92" w:rsidTr="00741C92">
        <w:trPr>
          <w:trHeight w:val="120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w:t>
            </w:r>
          </w:p>
        </w:tc>
        <w:tc>
          <w:tcPr>
            <w:tcW w:w="4379" w:type="dxa"/>
            <w:shd w:val="clear" w:color="auto" w:fill="auto"/>
            <w:vAlign w:val="center"/>
          </w:tcPr>
          <w:p w:rsidR="00344125" w:rsidRPr="00A0498E" w:rsidRDefault="004230F2" w:rsidP="009B0423">
            <w:pPr>
              <w:suppressAutoHyphens w:val="0"/>
              <w:jc w:val="center"/>
              <w:rPr>
                <w:lang w:eastAsia="ru-RU"/>
              </w:rPr>
            </w:pPr>
            <w:r w:rsidRPr="004230F2">
              <w:rPr>
                <w:lang w:eastAsia="ru-RU"/>
              </w:rPr>
              <w:t>МЦП «Профилактика правонарушений в городском округе Спасск-Дальний  на 2012-2014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2014</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344125" w:rsidRPr="00741C92" w:rsidRDefault="00344125" w:rsidP="00344125">
            <w:pPr>
              <w:suppressAutoHyphens w:val="0"/>
              <w:spacing w:line="360" w:lineRule="auto"/>
              <w:ind w:firstLine="709"/>
              <w:jc w:val="center"/>
              <w:rPr>
                <w:strike/>
                <w:lang w:eastAsia="ru-RU"/>
              </w:rPr>
            </w:pPr>
          </w:p>
        </w:tc>
      </w:tr>
      <w:tr w:rsidR="00275DBD" w:rsidRPr="00741C92" w:rsidTr="00741C92">
        <w:trPr>
          <w:trHeight w:val="120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21</w:t>
            </w:r>
          </w:p>
        </w:tc>
        <w:tc>
          <w:tcPr>
            <w:tcW w:w="4379" w:type="dxa"/>
            <w:shd w:val="clear" w:color="auto" w:fill="auto"/>
            <w:vAlign w:val="center"/>
          </w:tcPr>
          <w:p w:rsidR="00275DBD" w:rsidRPr="00A0498E" w:rsidRDefault="004230F2" w:rsidP="009B0423">
            <w:pPr>
              <w:suppressAutoHyphens w:val="0"/>
              <w:jc w:val="center"/>
              <w:rPr>
                <w:lang w:eastAsia="ru-RU"/>
              </w:rPr>
            </w:pPr>
            <w:r w:rsidRPr="004230F2">
              <w:rPr>
                <w:lang w:eastAsia="ru-RU"/>
              </w:rPr>
              <w:t>МЦП «Развитие муниципальной службы в городском округе Спасск-Дальний на 2011-2012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275DBD"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96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22</w:t>
            </w:r>
          </w:p>
        </w:tc>
        <w:tc>
          <w:tcPr>
            <w:tcW w:w="4379" w:type="dxa"/>
            <w:shd w:val="clear" w:color="auto" w:fill="auto"/>
            <w:vAlign w:val="center"/>
          </w:tcPr>
          <w:p w:rsidR="00F77E48" w:rsidRPr="00A0498E" w:rsidRDefault="004230F2">
            <w:pPr>
              <w:suppressAutoHyphens w:val="0"/>
              <w:jc w:val="center"/>
              <w:rPr>
                <w:lang w:eastAsia="ru-RU"/>
              </w:rPr>
            </w:pPr>
            <w:r w:rsidRPr="004230F2">
              <w:rPr>
                <w:lang w:eastAsia="ru-RU"/>
              </w:rPr>
              <w:t xml:space="preserve"> Программа противодействия коррупции в городском округе Спасск-Дальний на 2012-2015 гг.»</w:t>
            </w:r>
          </w:p>
        </w:tc>
        <w:tc>
          <w:tcPr>
            <w:tcW w:w="1056" w:type="dxa"/>
            <w:shd w:val="clear" w:color="auto" w:fill="auto"/>
            <w:vAlign w:val="center"/>
          </w:tcPr>
          <w:p w:rsidR="00F77E48" w:rsidRPr="00A0498E" w:rsidRDefault="004230F2">
            <w:pPr>
              <w:suppressAutoHyphens w:val="0"/>
              <w:jc w:val="center"/>
              <w:rPr>
                <w:lang w:eastAsia="ru-RU"/>
              </w:rPr>
            </w:pPr>
            <w:r w:rsidRPr="004230F2">
              <w:rPr>
                <w:lang w:eastAsia="ru-RU"/>
              </w:rPr>
              <w:t>2015</w:t>
            </w:r>
          </w:p>
        </w:tc>
        <w:tc>
          <w:tcPr>
            <w:tcW w:w="4756" w:type="dxa"/>
            <w:shd w:val="clear" w:color="auto" w:fill="auto"/>
            <w:vAlign w:val="center"/>
          </w:tcPr>
          <w:p w:rsidR="00275DBD" w:rsidRPr="00A0498E" w:rsidRDefault="004230F2" w:rsidP="00275DBD">
            <w:pPr>
              <w:jc w:val="center"/>
            </w:pPr>
            <w:r w:rsidRPr="004230F2">
              <w:rPr>
                <w:lang w:eastAsia="ru-RU"/>
              </w:rPr>
              <w:t>нет</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144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lastRenderedPageBreak/>
              <w:t>23</w:t>
            </w:r>
          </w:p>
        </w:tc>
        <w:tc>
          <w:tcPr>
            <w:tcW w:w="4379" w:type="dxa"/>
            <w:shd w:val="clear" w:color="auto" w:fill="auto"/>
            <w:vAlign w:val="center"/>
          </w:tcPr>
          <w:p w:rsidR="00275DBD" w:rsidRPr="00A0498E" w:rsidRDefault="004230F2" w:rsidP="009B0423">
            <w:pPr>
              <w:suppressAutoHyphens w:val="0"/>
              <w:jc w:val="center"/>
              <w:rPr>
                <w:lang w:eastAsia="ru-RU"/>
              </w:rPr>
            </w:pPr>
            <w:r w:rsidRPr="004230F2">
              <w:rPr>
                <w:lang w:eastAsia="ru-RU"/>
              </w:rPr>
              <w:t>МЦП «Развитие малого и среднего предпринимательства на территории  городского округа Спасск-Дальний на 2010-2012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275DBD" w:rsidRPr="00A0498E" w:rsidRDefault="004230F2" w:rsidP="00275DBD">
            <w:pPr>
              <w:jc w:val="center"/>
            </w:pPr>
            <w:r w:rsidRPr="004230F2">
              <w:rPr>
                <w:lang w:eastAsia="ru-RU"/>
              </w:rPr>
              <w:t>нет</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324"/>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24</w:t>
            </w:r>
          </w:p>
        </w:tc>
        <w:tc>
          <w:tcPr>
            <w:tcW w:w="4379" w:type="dxa"/>
            <w:shd w:val="clear" w:color="auto" w:fill="auto"/>
            <w:vAlign w:val="center"/>
          </w:tcPr>
          <w:p w:rsidR="00F77E48" w:rsidRPr="00A0498E" w:rsidRDefault="004230F2">
            <w:pPr>
              <w:suppressAutoHyphens w:val="0"/>
              <w:jc w:val="center"/>
              <w:rPr>
                <w:lang w:eastAsia="ru-RU"/>
              </w:rPr>
            </w:pPr>
            <w:r w:rsidRPr="004230F2">
              <w:rPr>
                <w:lang w:eastAsia="ru-RU"/>
              </w:rPr>
              <w:t>МЦП «Реконструкция и ремонт автомобильных дорог, внутриквартальных проездов городского округа Спасск-Дальний на 2010-2015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2015</w:t>
            </w:r>
          </w:p>
        </w:tc>
        <w:tc>
          <w:tcPr>
            <w:tcW w:w="4756" w:type="dxa"/>
            <w:shd w:val="clear" w:color="auto" w:fill="auto"/>
            <w:vAlign w:val="center"/>
          </w:tcPr>
          <w:p w:rsidR="00275DBD" w:rsidRPr="00A0498E" w:rsidRDefault="004230F2" w:rsidP="00275DBD">
            <w:pPr>
              <w:jc w:val="center"/>
            </w:pPr>
            <w:r w:rsidRPr="004230F2">
              <w:rPr>
                <w:lang w:eastAsia="ru-RU"/>
              </w:rPr>
              <w:t>нет</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1269"/>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25</w:t>
            </w:r>
          </w:p>
        </w:tc>
        <w:tc>
          <w:tcPr>
            <w:tcW w:w="4379" w:type="dxa"/>
            <w:shd w:val="clear" w:color="auto" w:fill="auto"/>
            <w:vAlign w:val="center"/>
          </w:tcPr>
          <w:p w:rsidR="00275DBD" w:rsidRPr="00A0498E" w:rsidRDefault="004230F2" w:rsidP="00CD1754">
            <w:pPr>
              <w:suppressAutoHyphens w:val="0"/>
              <w:jc w:val="center"/>
              <w:rPr>
                <w:lang w:eastAsia="ru-RU"/>
              </w:rPr>
            </w:pPr>
            <w:r w:rsidRPr="004230F2">
              <w:rPr>
                <w:lang w:eastAsia="ru-RU"/>
              </w:rPr>
              <w:t>МЦП «Консервация объекта незавершенного строительства - Защита от наводнений  г.Спасска-Дальнего Приморского края на 2010-2012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275DBD" w:rsidRPr="00A0498E" w:rsidRDefault="004230F2" w:rsidP="00275DBD">
            <w:pPr>
              <w:jc w:val="center"/>
            </w:pPr>
            <w:r w:rsidRPr="004230F2">
              <w:rPr>
                <w:lang w:eastAsia="ru-RU"/>
              </w:rPr>
              <w:t>нет</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1274"/>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26</w:t>
            </w:r>
          </w:p>
        </w:tc>
        <w:tc>
          <w:tcPr>
            <w:tcW w:w="4379" w:type="dxa"/>
            <w:shd w:val="clear" w:color="auto" w:fill="auto"/>
            <w:vAlign w:val="center"/>
          </w:tcPr>
          <w:p w:rsidR="00275DBD" w:rsidRPr="00A0498E" w:rsidRDefault="004230F2" w:rsidP="00CD1754">
            <w:pPr>
              <w:suppressAutoHyphens w:val="0"/>
              <w:jc w:val="center"/>
              <w:rPr>
                <w:lang w:eastAsia="ru-RU"/>
              </w:rPr>
            </w:pPr>
            <w:r w:rsidRPr="004230F2">
              <w:rPr>
                <w:lang w:eastAsia="ru-RU"/>
              </w:rPr>
              <w:t>МЦП «Обеспечение  безопасности гидротехнических сооружений городского округа Спасск-Дальний на 2011-2015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2015</w:t>
            </w:r>
          </w:p>
        </w:tc>
        <w:tc>
          <w:tcPr>
            <w:tcW w:w="4756" w:type="dxa"/>
            <w:shd w:val="clear" w:color="auto" w:fill="auto"/>
            <w:vAlign w:val="center"/>
          </w:tcPr>
          <w:p w:rsidR="00275DBD" w:rsidRPr="00A0498E" w:rsidRDefault="004230F2" w:rsidP="00344125">
            <w:pPr>
              <w:suppressAutoHyphens w:val="0"/>
              <w:jc w:val="center"/>
              <w:rPr>
                <w:lang w:eastAsia="ru-RU"/>
              </w:rPr>
            </w:pPr>
            <w:r w:rsidRPr="004230F2">
              <w:rPr>
                <w:lang w:eastAsia="ru-RU"/>
              </w:rPr>
              <w:t>только в части показателя "Удовлетворенность населения жилищно-коммунальными услугами"</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344125" w:rsidRPr="00741C92" w:rsidTr="00741C92">
        <w:trPr>
          <w:trHeight w:val="102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27</w:t>
            </w:r>
          </w:p>
        </w:tc>
        <w:tc>
          <w:tcPr>
            <w:tcW w:w="4379" w:type="dxa"/>
            <w:shd w:val="clear" w:color="auto" w:fill="auto"/>
            <w:vAlign w:val="center"/>
          </w:tcPr>
          <w:p w:rsidR="00344125" w:rsidRPr="00A0498E" w:rsidRDefault="004230F2" w:rsidP="00CD1754">
            <w:pPr>
              <w:suppressAutoHyphens w:val="0"/>
              <w:jc w:val="center"/>
              <w:rPr>
                <w:lang w:eastAsia="ru-RU"/>
              </w:rPr>
            </w:pPr>
            <w:r w:rsidRPr="004230F2">
              <w:rPr>
                <w:lang w:eastAsia="ru-RU"/>
              </w:rPr>
              <w:t>МЦП «Чистая вода» на 2011-2017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2017</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только в части показателя "Удовлетворенность населения жилищно-коммунальными услугами"</w:t>
            </w:r>
          </w:p>
        </w:tc>
        <w:tc>
          <w:tcPr>
            <w:tcW w:w="4394" w:type="dxa"/>
            <w:shd w:val="clear" w:color="auto" w:fill="auto"/>
            <w:vAlign w:val="center"/>
          </w:tcPr>
          <w:p w:rsidR="00344125" w:rsidRPr="00A0498E" w:rsidRDefault="004230F2" w:rsidP="00275DBD">
            <w:pPr>
              <w:suppressAutoHyphens w:val="0"/>
              <w:jc w:val="center"/>
              <w:rPr>
                <w:lang w:eastAsia="ru-RU"/>
              </w:rPr>
            </w:pPr>
            <w:r w:rsidRPr="004230F2">
              <w:rPr>
                <w:lang w:eastAsia="ru-RU"/>
              </w:rPr>
              <w:t>в программе нет ссылок на сумму средств федерального бюджета</w:t>
            </w:r>
          </w:p>
        </w:tc>
      </w:tr>
      <w:tr w:rsidR="00275DBD" w:rsidRPr="00741C92" w:rsidTr="00741C92">
        <w:trPr>
          <w:trHeight w:val="96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28</w:t>
            </w:r>
          </w:p>
        </w:tc>
        <w:tc>
          <w:tcPr>
            <w:tcW w:w="4379" w:type="dxa"/>
            <w:shd w:val="clear" w:color="auto" w:fill="auto"/>
            <w:vAlign w:val="center"/>
          </w:tcPr>
          <w:p w:rsidR="00275DBD" w:rsidRPr="00A0498E" w:rsidRDefault="004230F2" w:rsidP="00E178F3">
            <w:pPr>
              <w:suppressAutoHyphens w:val="0"/>
              <w:jc w:val="center"/>
              <w:rPr>
                <w:lang w:eastAsia="ru-RU"/>
              </w:rPr>
            </w:pPr>
            <w:r w:rsidRPr="004230F2">
              <w:rPr>
                <w:lang w:eastAsia="ru-RU"/>
              </w:rPr>
              <w:t>МЦП «Развитие конкуренции в городском округе Спасск-Дальний» на 2011-2013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2013</w:t>
            </w:r>
          </w:p>
        </w:tc>
        <w:tc>
          <w:tcPr>
            <w:tcW w:w="4756" w:type="dxa"/>
            <w:shd w:val="clear" w:color="auto" w:fill="auto"/>
            <w:vAlign w:val="center"/>
          </w:tcPr>
          <w:p w:rsidR="00275DBD" w:rsidRPr="00A0498E" w:rsidRDefault="004230F2" w:rsidP="00E178F3">
            <w:pPr>
              <w:suppressAutoHyphens w:val="0"/>
              <w:jc w:val="center"/>
              <w:rPr>
                <w:lang w:eastAsia="ru-RU"/>
              </w:rPr>
            </w:pPr>
            <w:r w:rsidRPr="004230F2">
              <w:rPr>
                <w:lang w:eastAsia="ru-RU"/>
              </w:rPr>
              <w:t>максимальное соответствие</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96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29</w:t>
            </w:r>
          </w:p>
        </w:tc>
        <w:tc>
          <w:tcPr>
            <w:tcW w:w="4379" w:type="dxa"/>
            <w:shd w:val="clear" w:color="auto" w:fill="auto"/>
            <w:vAlign w:val="center"/>
          </w:tcPr>
          <w:p w:rsidR="00275DBD" w:rsidRPr="00A0498E" w:rsidRDefault="004230F2" w:rsidP="00CD1754">
            <w:pPr>
              <w:suppressAutoHyphens w:val="0"/>
              <w:jc w:val="center"/>
              <w:rPr>
                <w:lang w:eastAsia="ru-RU"/>
              </w:rPr>
            </w:pPr>
            <w:r w:rsidRPr="004230F2">
              <w:rPr>
                <w:lang w:eastAsia="ru-RU"/>
              </w:rPr>
              <w:t>МЦП «Профилактика экстремизма на территории городского округа Спасск-Дальний в 2011-2012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2012</w:t>
            </w:r>
          </w:p>
        </w:tc>
        <w:tc>
          <w:tcPr>
            <w:tcW w:w="4756" w:type="dxa"/>
            <w:shd w:val="clear" w:color="auto" w:fill="auto"/>
            <w:vAlign w:val="center"/>
          </w:tcPr>
          <w:p w:rsidR="00275DBD" w:rsidRPr="00A0498E" w:rsidRDefault="004230F2" w:rsidP="00344125">
            <w:pPr>
              <w:suppressAutoHyphens w:val="0"/>
              <w:jc w:val="center"/>
              <w:rPr>
                <w:lang w:eastAsia="ru-RU"/>
              </w:rPr>
            </w:pPr>
            <w:r w:rsidRPr="004230F2">
              <w:rPr>
                <w:lang w:eastAsia="ru-RU"/>
              </w:rPr>
              <w:t>нет </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344125" w:rsidRPr="00741C92" w:rsidTr="00741C92">
        <w:trPr>
          <w:trHeight w:val="1440"/>
        </w:trPr>
        <w:tc>
          <w:tcPr>
            <w:tcW w:w="456" w:type="dxa"/>
            <w:shd w:val="clear" w:color="auto" w:fill="auto"/>
            <w:vAlign w:val="center"/>
          </w:tcPr>
          <w:p w:rsidR="00344125" w:rsidRPr="00A0498E" w:rsidRDefault="004230F2" w:rsidP="00344125">
            <w:pPr>
              <w:suppressAutoHyphens w:val="0"/>
              <w:jc w:val="center"/>
              <w:rPr>
                <w:lang w:eastAsia="ru-RU"/>
              </w:rPr>
            </w:pPr>
            <w:r w:rsidRPr="004230F2">
              <w:rPr>
                <w:lang w:eastAsia="ru-RU"/>
              </w:rPr>
              <w:lastRenderedPageBreak/>
              <w:t>30</w:t>
            </w:r>
          </w:p>
        </w:tc>
        <w:tc>
          <w:tcPr>
            <w:tcW w:w="4379" w:type="dxa"/>
            <w:shd w:val="clear" w:color="auto" w:fill="auto"/>
            <w:vAlign w:val="center"/>
          </w:tcPr>
          <w:p w:rsidR="00F77E48" w:rsidRPr="00A0498E" w:rsidRDefault="004230F2">
            <w:pPr>
              <w:suppressAutoHyphens w:val="0"/>
              <w:jc w:val="center"/>
              <w:rPr>
                <w:lang w:eastAsia="ru-RU"/>
              </w:rPr>
            </w:pPr>
            <w:r w:rsidRPr="004230F2">
              <w:rPr>
                <w:lang w:eastAsia="ru-RU"/>
              </w:rPr>
              <w:t>МЦП «Развитие территориального общественного самоуправления в границах городского округа Спасск-Дальний на 2011-2015 гг.»</w:t>
            </w:r>
          </w:p>
        </w:tc>
        <w:tc>
          <w:tcPr>
            <w:tcW w:w="1056" w:type="dxa"/>
            <w:shd w:val="clear" w:color="auto" w:fill="auto"/>
            <w:vAlign w:val="center"/>
          </w:tcPr>
          <w:p w:rsidR="00344125" w:rsidRPr="00A0498E" w:rsidRDefault="004230F2" w:rsidP="00344125">
            <w:pPr>
              <w:suppressAutoHyphens w:val="0"/>
              <w:jc w:val="center"/>
              <w:rPr>
                <w:lang w:eastAsia="ru-RU"/>
              </w:rPr>
            </w:pPr>
            <w:r w:rsidRPr="004230F2">
              <w:rPr>
                <w:lang w:eastAsia="ru-RU"/>
              </w:rPr>
              <w:t>2015</w:t>
            </w:r>
          </w:p>
        </w:tc>
        <w:tc>
          <w:tcPr>
            <w:tcW w:w="4756" w:type="dxa"/>
            <w:shd w:val="clear" w:color="auto" w:fill="auto"/>
            <w:vAlign w:val="center"/>
          </w:tcPr>
          <w:p w:rsidR="00344125"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344125" w:rsidRPr="00741C92" w:rsidRDefault="00344125" w:rsidP="00275DBD">
            <w:pPr>
              <w:suppressAutoHyphens w:val="0"/>
              <w:spacing w:line="360" w:lineRule="auto"/>
              <w:ind w:firstLine="709"/>
              <w:jc w:val="center"/>
              <w:rPr>
                <w:strike/>
                <w:lang w:eastAsia="ru-RU"/>
              </w:rPr>
            </w:pPr>
          </w:p>
        </w:tc>
      </w:tr>
      <w:tr w:rsidR="00275DBD" w:rsidRPr="00741C92" w:rsidTr="00741C92">
        <w:trPr>
          <w:trHeight w:val="96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31</w:t>
            </w:r>
          </w:p>
        </w:tc>
        <w:tc>
          <w:tcPr>
            <w:tcW w:w="4379" w:type="dxa"/>
            <w:shd w:val="clear" w:color="auto" w:fill="auto"/>
            <w:vAlign w:val="center"/>
          </w:tcPr>
          <w:p w:rsidR="00275DBD" w:rsidRPr="00A0498E" w:rsidRDefault="004230F2" w:rsidP="00E178F3">
            <w:pPr>
              <w:suppressAutoHyphens w:val="0"/>
              <w:jc w:val="center"/>
              <w:rPr>
                <w:lang w:eastAsia="ru-RU"/>
              </w:rPr>
            </w:pPr>
            <w:r w:rsidRPr="004230F2">
              <w:rPr>
                <w:lang w:eastAsia="ru-RU"/>
              </w:rPr>
              <w:t>МЦП «Повышение безопасности дорожного движения в городском округе Спасск-Дальний на 2011-2014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2014</w:t>
            </w:r>
          </w:p>
        </w:tc>
        <w:tc>
          <w:tcPr>
            <w:tcW w:w="4756" w:type="dxa"/>
            <w:shd w:val="clear" w:color="auto" w:fill="auto"/>
            <w:vAlign w:val="center"/>
          </w:tcPr>
          <w:p w:rsidR="00275DBD"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275DBD" w:rsidRPr="00741C92" w:rsidTr="00741C92">
        <w:trPr>
          <w:trHeight w:val="960"/>
        </w:trPr>
        <w:tc>
          <w:tcPr>
            <w:tcW w:w="456" w:type="dxa"/>
            <w:shd w:val="clear" w:color="auto" w:fill="auto"/>
            <w:vAlign w:val="center"/>
          </w:tcPr>
          <w:p w:rsidR="00275DBD" w:rsidRPr="00A0498E" w:rsidRDefault="004230F2" w:rsidP="00344125">
            <w:pPr>
              <w:suppressAutoHyphens w:val="0"/>
              <w:jc w:val="center"/>
              <w:rPr>
                <w:lang w:eastAsia="ru-RU"/>
              </w:rPr>
            </w:pPr>
            <w:r w:rsidRPr="004230F2">
              <w:rPr>
                <w:lang w:eastAsia="ru-RU"/>
              </w:rPr>
              <w:t>32</w:t>
            </w:r>
          </w:p>
        </w:tc>
        <w:tc>
          <w:tcPr>
            <w:tcW w:w="4379" w:type="dxa"/>
            <w:shd w:val="clear" w:color="auto" w:fill="auto"/>
            <w:vAlign w:val="center"/>
          </w:tcPr>
          <w:p w:rsidR="00275DBD" w:rsidRPr="00A0498E" w:rsidRDefault="004230F2" w:rsidP="00CD1754">
            <w:pPr>
              <w:suppressAutoHyphens w:val="0"/>
              <w:jc w:val="center"/>
              <w:rPr>
                <w:lang w:eastAsia="ru-RU"/>
              </w:rPr>
            </w:pPr>
            <w:r w:rsidRPr="004230F2">
              <w:rPr>
                <w:lang w:eastAsia="ru-RU"/>
              </w:rPr>
              <w:t xml:space="preserve"> МЦП «Обеспечение жильем молодых семей городского округа Спасск-Дальний» на 2013-2015 гг.</w:t>
            </w:r>
          </w:p>
        </w:tc>
        <w:tc>
          <w:tcPr>
            <w:tcW w:w="1056" w:type="dxa"/>
            <w:shd w:val="clear" w:color="auto" w:fill="auto"/>
            <w:vAlign w:val="center"/>
          </w:tcPr>
          <w:p w:rsidR="00275DBD" w:rsidRPr="00A0498E" w:rsidRDefault="004230F2" w:rsidP="00344125">
            <w:pPr>
              <w:suppressAutoHyphens w:val="0"/>
              <w:jc w:val="center"/>
              <w:rPr>
                <w:lang w:eastAsia="ru-RU"/>
              </w:rPr>
            </w:pPr>
            <w:r w:rsidRPr="004230F2">
              <w:rPr>
                <w:lang w:eastAsia="ru-RU"/>
              </w:rPr>
              <w:t>2015</w:t>
            </w:r>
          </w:p>
        </w:tc>
        <w:tc>
          <w:tcPr>
            <w:tcW w:w="4756" w:type="dxa"/>
            <w:shd w:val="clear" w:color="auto" w:fill="auto"/>
            <w:vAlign w:val="center"/>
          </w:tcPr>
          <w:p w:rsidR="00275DBD" w:rsidRPr="00A0498E" w:rsidRDefault="004230F2" w:rsidP="00344125">
            <w:pPr>
              <w:suppressAutoHyphens w:val="0"/>
              <w:jc w:val="center"/>
              <w:rPr>
                <w:lang w:eastAsia="ru-RU"/>
              </w:rPr>
            </w:pPr>
            <w:r w:rsidRPr="004230F2">
              <w:rPr>
                <w:lang w:eastAsia="ru-RU"/>
              </w:rPr>
              <w:t>нет</w:t>
            </w:r>
          </w:p>
        </w:tc>
        <w:tc>
          <w:tcPr>
            <w:tcW w:w="4394" w:type="dxa"/>
            <w:shd w:val="clear" w:color="auto" w:fill="auto"/>
            <w:vAlign w:val="center"/>
          </w:tcPr>
          <w:p w:rsidR="00275DBD" w:rsidRPr="00741C92" w:rsidRDefault="00275DBD" w:rsidP="00275DBD">
            <w:pPr>
              <w:spacing w:line="360" w:lineRule="auto"/>
              <w:ind w:firstLine="709"/>
              <w:jc w:val="center"/>
              <w:rPr>
                <w:strike/>
              </w:rPr>
            </w:pPr>
          </w:p>
        </w:tc>
      </w:tr>
      <w:tr w:rsidR="008B2256" w:rsidRPr="00741C92" w:rsidTr="00741C92">
        <w:trPr>
          <w:trHeight w:val="960"/>
        </w:trPr>
        <w:tc>
          <w:tcPr>
            <w:tcW w:w="456" w:type="dxa"/>
            <w:shd w:val="clear" w:color="auto" w:fill="auto"/>
            <w:vAlign w:val="center"/>
          </w:tcPr>
          <w:p w:rsidR="008B2256" w:rsidRPr="00A0498E" w:rsidRDefault="004230F2" w:rsidP="00344125">
            <w:pPr>
              <w:suppressAutoHyphens w:val="0"/>
              <w:jc w:val="center"/>
              <w:rPr>
                <w:lang w:eastAsia="ru-RU"/>
              </w:rPr>
            </w:pPr>
            <w:r w:rsidRPr="004230F2">
              <w:rPr>
                <w:lang w:eastAsia="ru-RU"/>
              </w:rPr>
              <w:t>33</w:t>
            </w:r>
          </w:p>
        </w:tc>
        <w:tc>
          <w:tcPr>
            <w:tcW w:w="4379" w:type="dxa"/>
            <w:shd w:val="clear" w:color="auto" w:fill="auto"/>
            <w:vAlign w:val="center"/>
          </w:tcPr>
          <w:p w:rsidR="004230F2" w:rsidRPr="004230F2" w:rsidRDefault="004230F2" w:rsidP="004230F2">
            <w:pPr>
              <w:suppressAutoHyphens w:val="0"/>
              <w:jc w:val="center"/>
              <w:rPr>
                <w:lang w:eastAsia="ru-RU"/>
              </w:rPr>
            </w:pPr>
            <w:r w:rsidRPr="004230F2">
              <w:rPr>
                <w:lang w:eastAsia="ru-RU"/>
              </w:rPr>
              <w:t>МЦП «Доступное жилье - жителям городского округа Спасск-Дальний» на 2012-2015 гг.</w:t>
            </w:r>
          </w:p>
        </w:tc>
        <w:tc>
          <w:tcPr>
            <w:tcW w:w="1056" w:type="dxa"/>
            <w:shd w:val="clear" w:color="auto" w:fill="auto"/>
            <w:vAlign w:val="center"/>
          </w:tcPr>
          <w:p w:rsidR="008B2256" w:rsidRPr="00A0498E" w:rsidRDefault="004230F2" w:rsidP="00344125">
            <w:pPr>
              <w:suppressAutoHyphens w:val="0"/>
              <w:jc w:val="center"/>
              <w:rPr>
                <w:lang w:eastAsia="ru-RU"/>
              </w:rPr>
            </w:pPr>
            <w:r w:rsidRPr="004230F2">
              <w:rPr>
                <w:lang w:eastAsia="ru-RU"/>
              </w:rPr>
              <w:t>2015</w:t>
            </w:r>
          </w:p>
        </w:tc>
        <w:tc>
          <w:tcPr>
            <w:tcW w:w="4756" w:type="dxa"/>
            <w:shd w:val="clear" w:color="auto" w:fill="auto"/>
            <w:vAlign w:val="center"/>
          </w:tcPr>
          <w:p w:rsidR="00163110" w:rsidRPr="00A0498E" w:rsidRDefault="004230F2">
            <w:pPr>
              <w:suppressAutoHyphens w:val="0"/>
              <w:jc w:val="center"/>
              <w:rPr>
                <w:lang w:eastAsia="ru-RU"/>
              </w:rPr>
            </w:pPr>
            <w:r w:rsidRPr="004230F2">
              <w:rPr>
                <w:lang w:eastAsia="ru-RU"/>
              </w:rPr>
              <w:t>нет</w:t>
            </w:r>
          </w:p>
        </w:tc>
        <w:tc>
          <w:tcPr>
            <w:tcW w:w="4394" w:type="dxa"/>
            <w:shd w:val="clear" w:color="auto" w:fill="auto"/>
            <w:vAlign w:val="center"/>
          </w:tcPr>
          <w:p w:rsidR="008B2256" w:rsidRPr="00741C92" w:rsidRDefault="008B2256" w:rsidP="00275DBD">
            <w:pPr>
              <w:jc w:val="center"/>
              <w:rPr>
                <w:lang w:eastAsia="ru-RU"/>
              </w:rPr>
            </w:pPr>
          </w:p>
        </w:tc>
      </w:tr>
      <w:tr w:rsidR="008B2256" w:rsidRPr="00741C92" w:rsidTr="00741C92">
        <w:trPr>
          <w:trHeight w:val="960"/>
        </w:trPr>
        <w:tc>
          <w:tcPr>
            <w:tcW w:w="456" w:type="dxa"/>
            <w:shd w:val="clear" w:color="auto" w:fill="auto"/>
            <w:vAlign w:val="center"/>
          </w:tcPr>
          <w:p w:rsidR="008B2256" w:rsidRPr="00A0498E" w:rsidRDefault="004230F2" w:rsidP="00344125">
            <w:pPr>
              <w:suppressAutoHyphens w:val="0"/>
              <w:jc w:val="center"/>
              <w:rPr>
                <w:lang w:eastAsia="ru-RU"/>
              </w:rPr>
            </w:pPr>
            <w:r w:rsidRPr="004230F2">
              <w:rPr>
                <w:lang w:eastAsia="ru-RU"/>
              </w:rPr>
              <w:t>34</w:t>
            </w:r>
          </w:p>
        </w:tc>
        <w:tc>
          <w:tcPr>
            <w:tcW w:w="4379" w:type="dxa"/>
            <w:shd w:val="clear" w:color="auto" w:fill="auto"/>
            <w:vAlign w:val="center"/>
          </w:tcPr>
          <w:p w:rsidR="004230F2" w:rsidRPr="004230F2" w:rsidRDefault="004230F2" w:rsidP="004230F2">
            <w:pPr>
              <w:suppressAutoHyphens w:val="0"/>
              <w:jc w:val="center"/>
              <w:rPr>
                <w:lang w:eastAsia="ru-RU"/>
              </w:rPr>
            </w:pPr>
            <w:r w:rsidRPr="004230F2">
              <w:rPr>
                <w:lang w:eastAsia="ru-RU"/>
              </w:rPr>
              <w:t>МЦП «Снижение административных барьеров, оптимизация и повышение качества предоставления муниципальных услуг в городском округе Спасск-Дальний на 2012-2013 гг.»</w:t>
            </w:r>
          </w:p>
        </w:tc>
        <w:tc>
          <w:tcPr>
            <w:tcW w:w="1056" w:type="dxa"/>
            <w:shd w:val="clear" w:color="auto" w:fill="auto"/>
            <w:vAlign w:val="center"/>
          </w:tcPr>
          <w:p w:rsidR="004230F2" w:rsidRPr="004230F2" w:rsidRDefault="004230F2" w:rsidP="004230F2">
            <w:pPr>
              <w:suppressAutoHyphens w:val="0"/>
              <w:spacing w:line="360" w:lineRule="auto"/>
              <w:jc w:val="center"/>
              <w:rPr>
                <w:lang w:eastAsia="ru-RU"/>
              </w:rPr>
            </w:pPr>
            <w:r w:rsidRPr="004230F2">
              <w:rPr>
                <w:lang w:eastAsia="ru-RU"/>
              </w:rPr>
              <w:t>2013</w:t>
            </w:r>
          </w:p>
        </w:tc>
        <w:tc>
          <w:tcPr>
            <w:tcW w:w="4756" w:type="dxa"/>
            <w:shd w:val="clear" w:color="auto" w:fill="auto"/>
            <w:vAlign w:val="center"/>
          </w:tcPr>
          <w:p w:rsidR="00163110" w:rsidRPr="00A0498E" w:rsidRDefault="004230F2">
            <w:pPr>
              <w:suppressAutoHyphens w:val="0"/>
              <w:jc w:val="center"/>
              <w:rPr>
                <w:lang w:eastAsia="ru-RU"/>
              </w:rPr>
            </w:pPr>
            <w:r w:rsidRPr="004230F2">
              <w:rPr>
                <w:lang w:eastAsia="ru-RU"/>
              </w:rPr>
              <w:t>нет</w:t>
            </w:r>
          </w:p>
        </w:tc>
        <w:tc>
          <w:tcPr>
            <w:tcW w:w="4394" w:type="dxa"/>
            <w:shd w:val="clear" w:color="auto" w:fill="auto"/>
            <w:vAlign w:val="center"/>
          </w:tcPr>
          <w:p w:rsidR="008B2256" w:rsidRPr="00741C92" w:rsidRDefault="008B2256" w:rsidP="00275DBD">
            <w:pPr>
              <w:jc w:val="center"/>
              <w:rPr>
                <w:lang w:eastAsia="ru-RU"/>
              </w:rPr>
            </w:pPr>
          </w:p>
        </w:tc>
      </w:tr>
      <w:tr w:rsidR="008B2256" w:rsidRPr="00741C92" w:rsidTr="00741C92">
        <w:trPr>
          <w:trHeight w:val="960"/>
        </w:trPr>
        <w:tc>
          <w:tcPr>
            <w:tcW w:w="456" w:type="dxa"/>
            <w:shd w:val="clear" w:color="auto" w:fill="auto"/>
            <w:vAlign w:val="center"/>
          </w:tcPr>
          <w:p w:rsidR="008B2256" w:rsidRPr="00A0498E" w:rsidRDefault="004230F2" w:rsidP="00344125">
            <w:pPr>
              <w:suppressAutoHyphens w:val="0"/>
              <w:jc w:val="center"/>
              <w:rPr>
                <w:lang w:eastAsia="ru-RU"/>
              </w:rPr>
            </w:pPr>
            <w:r w:rsidRPr="004230F2">
              <w:rPr>
                <w:lang w:eastAsia="ru-RU"/>
              </w:rPr>
              <w:t>35</w:t>
            </w:r>
          </w:p>
        </w:tc>
        <w:tc>
          <w:tcPr>
            <w:tcW w:w="4379" w:type="dxa"/>
            <w:shd w:val="clear" w:color="auto" w:fill="auto"/>
            <w:vAlign w:val="center"/>
          </w:tcPr>
          <w:p w:rsidR="004230F2" w:rsidRPr="004230F2" w:rsidRDefault="004230F2" w:rsidP="004230F2">
            <w:pPr>
              <w:suppressAutoHyphens w:val="0"/>
              <w:jc w:val="center"/>
              <w:rPr>
                <w:lang w:eastAsia="ru-RU"/>
              </w:rPr>
            </w:pPr>
            <w:r w:rsidRPr="004230F2">
              <w:rPr>
                <w:lang w:eastAsia="ru-RU"/>
              </w:rPr>
              <w:t>МЦП «Капитальный ремонт многоквартирных жилых домов городского округа Спасск-Дальний на 2011-2012 гг.»</w:t>
            </w:r>
          </w:p>
        </w:tc>
        <w:tc>
          <w:tcPr>
            <w:tcW w:w="1056" w:type="dxa"/>
            <w:shd w:val="clear" w:color="auto" w:fill="auto"/>
            <w:vAlign w:val="center"/>
          </w:tcPr>
          <w:p w:rsidR="004230F2" w:rsidRPr="004230F2" w:rsidRDefault="004230F2" w:rsidP="004230F2">
            <w:pPr>
              <w:suppressAutoHyphens w:val="0"/>
              <w:spacing w:line="360" w:lineRule="auto"/>
              <w:jc w:val="center"/>
              <w:rPr>
                <w:lang w:eastAsia="ru-RU"/>
              </w:rPr>
            </w:pPr>
            <w:r w:rsidRPr="004230F2">
              <w:rPr>
                <w:lang w:eastAsia="ru-RU"/>
              </w:rPr>
              <w:t>2012</w:t>
            </w:r>
          </w:p>
        </w:tc>
        <w:tc>
          <w:tcPr>
            <w:tcW w:w="4756" w:type="dxa"/>
            <w:shd w:val="clear" w:color="auto" w:fill="auto"/>
            <w:vAlign w:val="center"/>
          </w:tcPr>
          <w:p w:rsidR="00163110" w:rsidRPr="00A0498E" w:rsidRDefault="004230F2">
            <w:pPr>
              <w:suppressAutoHyphens w:val="0"/>
              <w:jc w:val="center"/>
              <w:rPr>
                <w:lang w:eastAsia="ru-RU"/>
              </w:rPr>
            </w:pPr>
            <w:r w:rsidRPr="004230F2">
              <w:rPr>
                <w:lang w:eastAsia="ru-RU"/>
              </w:rPr>
              <w:t>нет</w:t>
            </w:r>
          </w:p>
        </w:tc>
        <w:tc>
          <w:tcPr>
            <w:tcW w:w="4394" w:type="dxa"/>
            <w:shd w:val="clear" w:color="auto" w:fill="auto"/>
            <w:vAlign w:val="center"/>
          </w:tcPr>
          <w:p w:rsidR="008B2256" w:rsidRPr="00741C92" w:rsidRDefault="008B2256" w:rsidP="00275DBD">
            <w:pPr>
              <w:jc w:val="center"/>
              <w:rPr>
                <w:lang w:eastAsia="ru-RU"/>
              </w:rPr>
            </w:pPr>
          </w:p>
        </w:tc>
      </w:tr>
    </w:tbl>
    <w:p w:rsidR="00AD065F" w:rsidRPr="00A37475" w:rsidRDefault="00AD065F" w:rsidP="00AD065F">
      <w:pPr>
        <w:jc w:val="center"/>
        <w:rPr>
          <w:sz w:val="28"/>
          <w:szCs w:val="28"/>
        </w:rPr>
        <w:sectPr w:rsidR="00AD065F" w:rsidRPr="00A37475" w:rsidSect="00275DBD">
          <w:pgSz w:w="16838" w:h="11906" w:orient="landscape"/>
          <w:pgMar w:top="1418" w:right="680" w:bottom="992" w:left="1134" w:header="709" w:footer="709" w:gutter="0"/>
          <w:cols w:space="708"/>
          <w:docGrid w:linePitch="360"/>
        </w:sectPr>
      </w:pPr>
    </w:p>
    <w:p w:rsidR="00AD065F" w:rsidRPr="00A37475" w:rsidRDefault="004230F2" w:rsidP="00AD065F">
      <w:pPr>
        <w:jc w:val="right"/>
        <w:rPr>
          <w:b/>
          <w:i/>
          <w:sz w:val="28"/>
          <w:szCs w:val="28"/>
        </w:rPr>
      </w:pPr>
      <w:r w:rsidRPr="004230F2">
        <w:rPr>
          <w:b/>
          <w:i/>
          <w:sz w:val="28"/>
          <w:szCs w:val="28"/>
        </w:rPr>
        <w:lastRenderedPageBreak/>
        <w:t>ПРИЛОЖЕНИЕ</w:t>
      </w:r>
    </w:p>
    <w:p w:rsidR="00AD065F" w:rsidRPr="00A37475" w:rsidRDefault="00AD065F" w:rsidP="00AD065F">
      <w:pPr>
        <w:jc w:val="right"/>
        <w:rPr>
          <w:b/>
          <w:sz w:val="28"/>
          <w:szCs w:val="28"/>
        </w:rPr>
      </w:pPr>
    </w:p>
    <w:p w:rsidR="004230F2" w:rsidRPr="004230F2" w:rsidRDefault="004230F2" w:rsidP="004230F2">
      <w:pPr>
        <w:spacing w:before="120" w:after="120"/>
        <w:ind w:firstLine="709"/>
        <w:jc w:val="center"/>
        <w:rPr>
          <w:b/>
        </w:rPr>
      </w:pPr>
      <w:r w:rsidRPr="004230F2">
        <w:rPr>
          <w:b/>
        </w:rPr>
        <w:t>Таблица 2 – Перечень государственных программ Приморского края</w:t>
      </w:r>
    </w:p>
    <w:tbl>
      <w:tblPr>
        <w:tblW w:w="14742" w:type="dxa"/>
        <w:jc w:val="center"/>
        <w:tblInd w:w="10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2694"/>
        <w:gridCol w:w="3118"/>
        <w:gridCol w:w="2268"/>
        <w:gridCol w:w="6662"/>
      </w:tblGrid>
      <w:tr w:rsidR="00AD065F" w:rsidRPr="00741C92" w:rsidTr="00741C92">
        <w:trPr>
          <w:trHeight w:val="980"/>
          <w:tblHeader/>
          <w:jc w:val="center"/>
        </w:trPr>
        <w:tc>
          <w:tcPr>
            <w:tcW w:w="2694" w:type="dxa"/>
            <w:shd w:val="clear" w:color="auto" w:fill="B8CCE4"/>
            <w:vAlign w:val="center"/>
          </w:tcPr>
          <w:p w:rsidR="004230F2" w:rsidRPr="004230F2" w:rsidRDefault="004230F2" w:rsidP="004230F2">
            <w:pPr>
              <w:jc w:val="center"/>
              <w:rPr>
                <w:b/>
                <w:sz w:val="22"/>
                <w:szCs w:val="22"/>
              </w:rPr>
            </w:pPr>
            <w:r w:rsidRPr="004230F2">
              <w:rPr>
                <w:b/>
                <w:sz w:val="22"/>
                <w:szCs w:val="22"/>
              </w:rPr>
              <w:t>Наименование государственной программы Приморского края</w:t>
            </w:r>
          </w:p>
        </w:tc>
        <w:tc>
          <w:tcPr>
            <w:tcW w:w="3118" w:type="dxa"/>
            <w:shd w:val="clear" w:color="auto" w:fill="B8CCE4"/>
            <w:vAlign w:val="center"/>
          </w:tcPr>
          <w:p w:rsidR="004230F2" w:rsidRPr="004230F2" w:rsidRDefault="004230F2" w:rsidP="004230F2">
            <w:pPr>
              <w:jc w:val="center"/>
              <w:rPr>
                <w:b/>
                <w:sz w:val="22"/>
                <w:szCs w:val="22"/>
              </w:rPr>
            </w:pPr>
            <w:r w:rsidRPr="004230F2">
              <w:rPr>
                <w:b/>
                <w:sz w:val="22"/>
                <w:szCs w:val="22"/>
              </w:rPr>
              <w:t>Ответственные  исполнители</w:t>
            </w:r>
          </w:p>
          <w:p w:rsidR="004230F2" w:rsidRPr="004230F2" w:rsidRDefault="004230F2" w:rsidP="004230F2">
            <w:pPr>
              <w:jc w:val="center"/>
              <w:rPr>
                <w:b/>
                <w:sz w:val="22"/>
                <w:szCs w:val="22"/>
              </w:rPr>
            </w:pPr>
            <w:r w:rsidRPr="004230F2">
              <w:rPr>
                <w:b/>
                <w:sz w:val="22"/>
                <w:szCs w:val="22"/>
              </w:rPr>
              <w:t>государственной программы Приморского края</w:t>
            </w:r>
          </w:p>
        </w:tc>
        <w:tc>
          <w:tcPr>
            <w:tcW w:w="2268" w:type="dxa"/>
            <w:shd w:val="clear" w:color="auto" w:fill="B8CCE4"/>
            <w:vAlign w:val="center"/>
          </w:tcPr>
          <w:p w:rsidR="004230F2" w:rsidRPr="004230F2" w:rsidRDefault="004230F2" w:rsidP="004230F2">
            <w:pPr>
              <w:jc w:val="center"/>
              <w:rPr>
                <w:b/>
                <w:sz w:val="22"/>
                <w:szCs w:val="22"/>
              </w:rPr>
            </w:pPr>
            <w:r w:rsidRPr="004230F2">
              <w:rPr>
                <w:b/>
                <w:sz w:val="22"/>
                <w:szCs w:val="22"/>
              </w:rPr>
              <w:t>Соисполнители государственной программы Приморского края</w:t>
            </w:r>
          </w:p>
        </w:tc>
        <w:tc>
          <w:tcPr>
            <w:tcW w:w="6662" w:type="dxa"/>
            <w:shd w:val="clear" w:color="auto" w:fill="B8CCE4"/>
            <w:vAlign w:val="center"/>
          </w:tcPr>
          <w:p w:rsidR="004230F2" w:rsidRPr="004230F2" w:rsidRDefault="004230F2" w:rsidP="004230F2">
            <w:pPr>
              <w:jc w:val="center"/>
              <w:rPr>
                <w:b/>
                <w:sz w:val="22"/>
                <w:szCs w:val="22"/>
              </w:rPr>
            </w:pPr>
            <w:r w:rsidRPr="004230F2">
              <w:rPr>
                <w:b/>
                <w:sz w:val="22"/>
                <w:szCs w:val="22"/>
              </w:rPr>
              <w:t>Основные направления реализации государственных программ Приморского края</w:t>
            </w:r>
          </w:p>
        </w:tc>
      </w:tr>
      <w:tr w:rsidR="00AD065F" w:rsidRPr="00741C92" w:rsidTr="00741C92">
        <w:trPr>
          <w:jc w:val="center"/>
        </w:trPr>
        <w:tc>
          <w:tcPr>
            <w:tcW w:w="2694" w:type="dxa"/>
            <w:vAlign w:val="center"/>
          </w:tcPr>
          <w:p w:rsidR="004230F2" w:rsidRDefault="004230F2" w:rsidP="004230F2">
            <w:pPr>
              <w:suppressAutoHyphens w:val="0"/>
              <w:jc w:val="both"/>
              <w:rPr>
                <w:lang w:eastAsia="ru-RU"/>
              </w:rPr>
            </w:pPr>
            <w:r w:rsidRPr="004230F2">
              <w:rPr>
                <w:lang w:eastAsia="ru-RU"/>
              </w:rPr>
              <w:t>Развитие здравоохранения</w:t>
            </w:r>
          </w:p>
          <w:p w:rsidR="004230F2" w:rsidRDefault="004230F2" w:rsidP="004230F2">
            <w:pPr>
              <w:suppressAutoHyphens w:val="0"/>
              <w:jc w:val="both"/>
              <w:rPr>
                <w:lang w:eastAsia="ru-RU"/>
              </w:rPr>
            </w:pPr>
            <w:r w:rsidRPr="004230F2">
              <w:rPr>
                <w:lang w:eastAsia="ru-RU"/>
              </w:rPr>
              <w:t>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t>департамент здравоохранения Приморского края</w:t>
            </w: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t>органы исполнительной 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Default="004230F2" w:rsidP="004230F2">
            <w:pPr>
              <w:suppressAutoHyphens w:val="0"/>
              <w:jc w:val="both"/>
              <w:rPr>
                <w:rFonts w:eastAsia="MS Mincho"/>
                <w:b/>
                <w:sz w:val="28"/>
                <w:lang w:eastAsia="ru-RU"/>
              </w:rPr>
            </w:pPr>
            <w:r w:rsidRPr="004230F2">
              <w:rPr>
                <w:lang w:eastAsia="ru-RU"/>
              </w:rPr>
              <w:t>модернизация и развитие системы здравоохранения, развитие инфраструктуры здравоохранения;</w:t>
            </w:r>
          </w:p>
          <w:p w:rsidR="004230F2" w:rsidRDefault="004230F2" w:rsidP="004230F2">
            <w:pPr>
              <w:suppressAutoHyphens w:val="0"/>
              <w:jc w:val="both"/>
              <w:rPr>
                <w:lang w:eastAsia="ru-RU"/>
              </w:rPr>
            </w:pPr>
            <w:r w:rsidRPr="004230F2">
              <w:rPr>
                <w:lang w:eastAsia="ru-RU"/>
              </w:rPr>
              <w:t>обеспечение оказания медицинской помощи и предоставление услуг в сфере здравоохранения;</w:t>
            </w:r>
          </w:p>
          <w:p w:rsidR="004230F2" w:rsidRDefault="004230F2" w:rsidP="004230F2">
            <w:pPr>
              <w:suppressAutoHyphens w:val="0"/>
              <w:jc w:val="both"/>
              <w:rPr>
                <w:lang w:eastAsia="ru-RU"/>
              </w:rPr>
            </w:pPr>
            <w:r w:rsidRPr="004230F2">
              <w:rPr>
                <w:lang w:eastAsia="ru-RU"/>
              </w:rPr>
              <w:t>обеспечение качественными и безопасными лекарственными препаратами и изделиями медицинского назначения; формирование здорового образа жизни, в том числе мотивации отказа от вредных привычек, обеспечение санитарно-эпидемиологического благополучия населения Приморского края;</w:t>
            </w:r>
          </w:p>
          <w:p w:rsidR="004230F2" w:rsidRDefault="004230F2" w:rsidP="004230F2">
            <w:pPr>
              <w:suppressAutoHyphens w:val="0"/>
              <w:jc w:val="both"/>
              <w:rPr>
                <w:lang w:eastAsia="ru-RU"/>
              </w:rPr>
            </w:pPr>
            <w:r w:rsidRPr="004230F2">
              <w:rPr>
                <w:lang w:eastAsia="ru-RU"/>
              </w:rPr>
              <w:t>развитие службы крови Приморского края;</w:t>
            </w:r>
          </w:p>
          <w:p w:rsidR="004230F2" w:rsidRDefault="004230F2" w:rsidP="004230F2">
            <w:pPr>
              <w:suppressAutoHyphens w:val="0"/>
              <w:jc w:val="both"/>
              <w:rPr>
                <w:lang w:eastAsia="ru-RU"/>
              </w:rPr>
            </w:pPr>
            <w:r w:rsidRPr="004230F2">
              <w:rPr>
                <w:lang w:eastAsia="ru-RU"/>
              </w:rPr>
              <w:t>развитие кадрового потенциала в сфере здравоохранения</w:t>
            </w:r>
          </w:p>
        </w:tc>
      </w:tr>
      <w:tr w:rsidR="00AD065F" w:rsidRPr="00741C92" w:rsidTr="00741C92">
        <w:trPr>
          <w:jc w:val="center"/>
        </w:trPr>
        <w:tc>
          <w:tcPr>
            <w:tcW w:w="2694" w:type="dxa"/>
            <w:vAlign w:val="center"/>
          </w:tcPr>
          <w:p w:rsidR="004230F2" w:rsidRDefault="004230F2" w:rsidP="004230F2">
            <w:pPr>
              <w:suppressAutoHyphens w:val="0"/>
              <w:rPr>
                <w:lang w:eastAsia="ru-RU"/>
              </w:rPr>
            </w:pPr>
            <w:r w:rsidRPr="004230F2">
              <w:rPr>
                <w:lang w:eastAsia="ru-RU"/>
              </w:rPr>
              <w:t>Развитие образования Приморского края</w:t>
            </w:r>
          </w:p>
          <w:p w:rsidR="004230F2" w:rsidRDefault="004230F2" w:rsidP="004230F2">
            <w:pPr>
              <w:suppressAutoHyphens w:val="0"/>
              <w:rPr>
                <w:lang w:eastAsia="ru-RU"/>
              </w:rPr>
            </w:pPr>
          </w:p>
          <w:p w:rsidR="004230F2" w:rsidRDefault="004230F2" w:rsidP="004230F2">
            <w:pPr>
              <w:suppressAutoHyphens w:val="0"/>
              <w:rPr>
                <w:lang w:eastAsia="ru-RU"/>
              </w:rPr>
            </w:pPr>
          </w:p>
        </w:tc>
        <w:tc>
          <w:tcPr>
            <w:tcW w:w="3118" w:type="dxa"/>
            <w:vAlign w:val="center"/>
          </w:tcPr>
          <w:p w:rsidR="004230F2" w:rsidRPr="004230F2" w:rsidRDefault="004230F2" w:rsidP="004230F2">
            <w:pPr>
              <w:pStyle w:val="ConsPlusNonformat"/>
              <w:widowControl/>
              <w:autoSpaceDE/>
              <w:autoSpaceDN/>
              <w:adjustRightInd/>
              <w:jc w:val="both"/>
              <w:rPr>
                <w:sz w:val="24"/>
              </w:rPr>
            </w:pPr>
            <w:r w:rsidRPr="004230F2">
              <w:rPr>
                <w:rFonts w:ascii="Times New Roman" w:hAnsi="Times New Roman" w:cs="Times New Roman"/>
                <w:sz w:val="24"/>
                <w:szCs w:val="24"/>
              </w:rPr>
              <w:t>департамент образования и науки Приморского края</w:t>
            </w: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t>управление по делам молодежи Приморского края, иные органы исполнительной 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P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повышение доступности и качества дошкольного образования, общего образования, профессионального образования, дополнительного образования и переподготовки кадров;</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развитие системы охраны прав и  законных интересов детей и специального (коррекционного) образования;</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развитие системы отдыха, оздоровления и занятости детей и подростков;</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реализация проекта модернизации региональных систем общего образования;</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вовлечение молодежи в  социальную практику;</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развитие кадрового потенциала в сфере образования</w:t>
            </w:r>
          </w:p>
        </w:tc>
      </w:tr>
      <w:tr w:rsidR="00AD065F" w:rsidRPr="00741C92" w:rsidTr="00741C92">
        <w:trPr>
          <w:trHeight w:val="77"/>
          <w:jc w:val="center"/>
        </w:trPr>
        <w:tc>
          <w:tcPr>
            <w:tcW w:w="2694" w:type="dxa"/>
            <w:vAlign w:val="center"/>
          </w:tcPr>
          <w:p w:rsidR="004230F2" w:rsidRDefault="004230F2" w:rsidP="004230F2">
            <w:pPr>
              <w:suppressAutoHyphens w:val="0"/>
              <w:jc w:val="both"/>
              <w:rPr>
                <w:lang w:eastAsia="ru-RU"/>
              </w:rPr>
            </w:pPr>
            <w:r w:rsidRPr="004230F2">
              <w:rPr>
                <w:lang w:eastAsia="ru-RU"/>
              </w:rPr>
              <w:t>Социальная поддержка</w:t>
            </w:r>
          </w:p>
          <w:p w:rsidR="004230F2" w:rsidRDefault="004230F2" w:rsidP="004230F2">
            <w:pPr>
              <w:suppressAutoHyphens w:val="0"/>
              <w:jc w:val="both"/>
              <w:rPr>
                <w:lang w:eastAsia="ru-RU"/>
              </w:rPr>
            </w:pPr>
            <w:r w:rsidRPr="004230F2">
              <w:rPr>
                <w:lang w:eastAsia="ru-RU"/>
              </w:rPr>
              <w:t xml:space="preserve">населения  </w:t>
            </w:r>
            <w:r w:rsidRPr="004230F2">
              <w:rPr>
                <w:lang w:eastAsia="ru-RU"/>
              </w:rPr>
              <w:lastRenderedPageBreak/>
              <w:t>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lastRenderedPageBreak/>
              <w:t>департамент социальной защиты 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lastRenderedPageBreak/>
              <w:t xml:space="preserve">органы исполнительной </w:t>
            </w:r>
            <w:r w:rsidRPr="004230F2">
              <w:rPr>
                <w:lang w:eastAsia="ru-RU"/>
              </w:rPr>
              <w:lastRenderedPageBreak/>
              <w:t>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Default="004230F2" w:rsidP="004230F2">
            <w:pPr>
              <w:suppressAutoHyphens w:val="0"/>
              <w:jc w:val="both"/>
              <w:rPr>
                <w:rFonts w:eastAsia="MS Mincho"/>
                <w:b/>
                <w:sz w:val="28"/>
                <w:lang w:eastAsia="ru-RU"/>
              </w:rPr>
            </w:pPr>
            <w:r w:rsidRPr="004230F2">
              <w:rPr>
                <w:lang w:eastAsia="ru-RU"/>
              </w:rPr>
              <w:lastRenderedPageBreak/>
              <w:t xml:space="preserve">совершенствование системы социальной поддержки отдельных категорий граждан,  граждан, оказавшихся в </w:t>
            </w:r>
            <w:r w:rsidRPr="004230F2">
              <w:rPr>
                <w:lang w:eastAsia="ru-RU"/>
              </w:rPr>
              <w:lastRenderedPageBreak/>
              <w:t>трудной жизненной ситуации, поддержка семьи и детей, развитие эффективной системы социального обслуживания;</w:t>
            </w:r>
          </w:p>
          <w:p w:rsidR="004230F2" w:rsidRDefault="004230F2" w:rsidP="004230F2">
            <w:pPr>
              <w:suppressAutoHyphens w:val="0"/>
              <w:jc w:val="both"/>
              <w:rPr>
                <w:lang w:eastAsia="ru-RU"/>
              </w:rPr>
            </w:pPr>
            <w:r w:rsidRPr="004230F2">
              <w:rPr>
                <w:lang w:eastAsia="ru-RU"/>
              </w:rPr>
              <w:t>формирование условий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tc>
      </w:tr>
      <w:tr w:rsidR="00AD065F" w:rsidRPr="00741C92" w:rsidTr="00741C92">
        <w:trPr>
          <w:trHeight w:val="77"/>
          <w:jc w:val="center"/>
        </w:trPr>
        <w:tc>
          <w:tcPr>
            <w:tcW w:w="2694" w:type="dxa"/>
            <w:vAlign w:val="center"/>
          </w:tcPr>
          <w:p w:rsidR="004230F2" w:rsidRDefault="004230F2" w:rsidP="004230F2">
            <w:pPr>
              <w:suppressAutoHyphens w:val="0"/>
              <w:jc w:val="both"/>
              <w:rPr>
                <w:lang w:eastAsia="ru-RU"/>
              </w:rPr>
            </w:pPr>
            <w:r w:rsidRPr="004230F2">
              <w:rPr>
                <w:lang w:eastAsia="ru-RU"/>
              </w:rPr>
              <w:lastRenderedPageBreak/>
              <w:t>Содействие занятости населения 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t>управление государственной службы занятости населения 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t>управление по труду Приморского края, иные органы исполнительной 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Default="004230F2" w:rsidP="004230F2">
            <w:pPr>
              <w:suppressAutoHyphens w:val="0"/>
              <w:jc w:val="both"/>
              <w:rPr>
                <w:rFonts w:eastAsia="MS Mincho"/>
                <w:b/>
                <w:sz w:val="28"/>
                <w:lang w:eastAsia="ru-RU"/>
              </w:rPr>
            </w:pPr>
            <w:r w:rsidRPr="004230F2">
              <w:rPr>
                <w:lang w:eastAsia="ru-RU"/>
              </w:rPr>
              <w:t>реализация мероприятий в области обеспечения занятости населения, реализация дополнительных мероприятий, направленных на снижение напряженности на рынке труда, совершенствование социальной поддержки безработных граждан;</w:t>
            </w:r>
          </w:p>
          <w:p w:rsidR="004230F2" w:rsidRDefault="004230F2" w:rsidP="004230F2">
            <w:pPr>
              <w:pStyle w:val="ConsPlusTitle"/>
              <w:widowControl/>
              <w:autoSpaceDE/>
              <w:autoSpaceDN/>
              <w:adjustRightInd/>
              <w:jc w:val="both"/>
              <w:rPr>
                <w:rFonts w:ascii="Times New Roman" w:hAnsi="Times New Roman" w:cs="Times New Roman"/>
                <w:b w:val="0"/>
                <w:bCs w:val="0"/>
                <w:sz w:val="24"/>
                <w:szCs w:val="24"/>
              </w:rPr>
            </w:pPr>
            <w:r w:rsidRPr="004230F2">
              <w:rPr>
                <w:rFonts w:ascii="Times New Roman" w:hAnsi="Times New Roman" w:cs="Times New Roman"/>
                <w:b w:val="0"/>
                <w:bCs w:val="0"/>
                <w:sz w:val="24"/>
                <w:szCs w:val="24"/>
              </w:rPr>
              <w:t>обеспечение безопасных условий трудовой деятельности и охраны труда</w:t>
            </w:r>
          </w:p>
        </w:tc>
      </w:tr>
      <w:tr w:rsidR="00AD065F" w:rsidRPr="00741C92" w:rsidTr="00741C92">
        <w:trPr>
          <w:trHeight w:val="77"/>
          <w:jc w:val="center"/>
        </w:trPr>
        <w:tc>
          <w:tcPr>
            <w:tcW w:w="2694" w:type="dxa"/>
            <w:vAlign w:val="center"/>
          </w:tcPr>
          <w:p w:rsidR="004230F2" w:rsidRDefault="004230F2" w:rsidP="004230F2">
            <w:pPr>
              <w:suppressAutoHyphens w:val="0"/>
              <w:jc w:val="both"/>
              <w:rPr>
                <w:lang w:eastAsia="ru-RU"/>
              </w:rPr>
            </w:pPr>
            <w:r w:rsidRPr="004230F2">
              <w:rPr>
                <w:lang w:eastAsia="ru-RU"/>
              </w:rPr>
              <w:t>Развитие культуры 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t>управление культуры Приморского края</w:t>
            </w: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t>органы исполнительной 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Default="004230F2" w:rsidP="004230F2">
            <w:pPr>
              <w:suppressAutoHyphens w:val="0"/>
              <w:jc w:val="both"/>
              <w:rPr>
                <w:rFonts w:eastAsia="MS Mincho"/>
                <w:b/>
                <w:sz w:val="28"/>
                <w:lang w:eastAsia="ru-RU"/>
              </w:rPr>
            </w:pPr>
            <w:r w:rsidRPr="004230F2">
              <w:rPr>
                <w:lang w:eastAsia="ru-RU"/>
              </w:rPr>
              <w:t>модернизация сферы культуры; развитие современного искусства; развитие и поддержка кинематографии, создание условий доступа к произведениям кинематографии;</w:t>
            </w:r>
          </w:p>
          <w:p w:rsidR="004230F2" w:rsidRDefault="004230F2" w:rsidP="004230F2">
            <w:pPr>
              <w:suppressAutoHyphens w:val="0"/>
              <w:jc w:val="both"/>
              <w:rPr>
                <w:lang w:eastAsia="ru-RU"/>
              </w:rPr>
            </w:pPr>
            <w:r w:rsidRPr="004230F2">
              <w:rPr>
                <w:lang w:eastAsia="ru-RU"/>
              </w:rPr>
              <w:t>поддержка одаренных детей и творческой молодежи;</w:t>
            </w:r>
          </w:p>
          <w:p w:rsidR="004230F2" w:rsidRDefault="004230F2" w:rsidP="004230F2">
            <w:pPr>
              <w:suppressAutoHyphens w:val="0"/>
              <w:jc w:val="both"/>
              <w:rPr>
                <w:lang w:eastAsia="ru-RU"/>
              </w:rPr>
            </w:pPr>
            <w:r w:rsidRPr="004230F2">
              <w:rPr>
                <w:lang w:eastAsia="ru-RU"/>
              </w:rPr>
              <w:t>развитие библиотечного дела;</w:t>
            </w:r>
          </w:p>
          <w:p w:rsidR="004230F2" w:rsidRDefault="004230F2" w:rsidP="004230F2">
            <w:pPr>
              <w:suppressAutoHyphens w:val="0"/>
              <w:jc w:val="both"/>
              <w:rPr>
                <w:lang w:eastAsia="ru-RU"/>
              </w:rPr>
            </w:pPr>
            <w:r w:rsidRPr="004230F2">
              <w:rPr>
                <w:lang w:eastAsia="ru-RU"/>
              </w:rPr>
              <w:t>поддержка народных художественных промыслов, сохранение и развитие  традиционной народной культуры и искусства;</w:t>
            </w:r>
          </w:p>
          <w:p w:rsidR="004230F2" w:rsidRDefault="004230F2" w:rsidP="004230F2">
            <w:pPr>
              <w:suppressAutoHyphens w:val="0"/>
              <w:jc w:val="both"/>
              <w:rPr>
                <w:lang w:eastAsia="ru-RU"/>
              </w:rPr>
            </w:pPr>
            <w:r w:rsidRPr="004230F2">
              <w:rPr>
                <w:lang w:eastAsia="ru-RU"/>
              </w:rPr>
              <w:t>сохранение и повышение доступности объектов культурного наследия;</w:t>
            </w:r>
          </w:p>
          <w:p w:rsidR="004230F2" w:rsidRDefault="004230F2" w:rsidP="004230F2">
            <w:pPr>
              <w:suppressAutoHyphens w:val="0"/>
              <w:jc w:val="both"/>
              <w:rPr>
                <w:lang w:eastAsia="ru-RU"/>
              </w:rPr>
            </w:pPr>
            <w:r w:rsidRPr="004230F2">
              <w:rPr>
                <w:lang w:eastAsia="ru-RU"/>
              </w:rPr>
              <w:t>повышение эффективности деятельности организаций культуры;</w:t>
            </w:r>
          </w:p>
          <w:p w:rsidR="004230F2" w:rsidRDefault="004230F2" w:rsidP="004230F2">
            <w:pPr>
              <w:suppressAutoHyphens w:val="0"/>
              <w:jc w:val="both"/>
              <w:rPr>
                <w:lang w:eastAsia="ru-RU"/>
              </w:rPr>
            </w:pPr>
            <w:r w:rsidRPr="004230F2">
              <w:rPr>
                <w:lang w:eastAsia="ru-RU"/>
              </w:rPr>
              <w:t>развитие кадрового потенциала в сфере культуры</w:t>
            </w:r>
          </w:p>
        </w:tc>
      </w:tr>
      <w:tr w:rsidR="00AD065F" w:rsidRPr="00741C92" w:rsidTr="00741C92">
        <w:trPr>
          <w:trHeight w:val="77"/>
          <w:jc w:val="center"/>
        </w:trPr>
        <w:tc>
          <w:tcPr>
            <w:tcW w:w="2694" w:type="dxa"/>
            <w:vAlign w:val="center"/>
          </w:tcPr>
          <w:p w:rsidR="004230F2" w:rsidRDefault="004230F2" w:rsidP="004230F2">
            <w:pPr>
              <w:suppressAutoHyphens w:val="0"/>
              <w:jc w:val="both"/>
              <w:rPr>
                <w:lang w:eastAsia="ru-RU"/>
              </w:rPr>
            </w:pPr>
            <w:r w:rsidRPr="004230F2">
              <w:rPr>
                <w:lang w:eastAsia="ru-RU"/>
              </w:rPr>
              <w:t xml:space="preserve">Обеспечение качественным жильем населения Приморского </w:t>
            </w:r>
            <w:r w:rsidRPr="004230F2">
              <w:rPr>
                <w:lang w:eastAsia="ru-RU"/>
              </w:rPr>
              <w:lastRenderedPageBreak/>
              <w:t>края,</w:t>
            </w:r>
          </w:p>
          <w:p w:rsidR="004230F2" w:rsidRDefault="004230F2" w:rsidP="004230F2">
            <w:pPr>
              <w:suppressAutoHyphens w:val="0"/>
              <w:jc w:val="both"/>
              <w:rPr>
                <w:lang w:eastAsia="ru-RU"/>
              </w:rPr>
            </w:pPr>
            <w:r w:rsidRPr="004230F2">
              <w:rPr>
                <w:lang w:eastAsia="ru-RU"/>
              </w:rPr>
              <w:t>стимулирование и развитие жилищного строительства в Приморском крае</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lastRenderedPageBreak/>
              <w:t>департамент градостроительства Приморского края</w:t>
            </w:r>
          </w:p>
          <w:p w:rsidR="004230F2" w:rsidRDefault="004230F2" w:rsidP="004230F2">
            <w:pPr>
              <w:suppressAutoHyphens w:val="0"/>
              <w:jc w:val="both"/>
              <w:rPr>
                <w:rFonts w:ascii="Arial" w:hAnsi="Arial"/>
                <w:b/>
                <w:bCs/>
                <w:sz w:val="26"/>
                <w:szCs w:val="26"/>
                <w:lang w:eastAsia="ru-RU"/>
              </w:rPr>
            </w:pPr>
          </w:p>
          <w:p w:rsidR="004230F2" w:rsidRPr="004230F2" w:rsidRDefault="004230F2" w:rsidP="004230F2">
            <w:pPr>
              <w:pStyle w:val="ConsPlusNonformat"/>
              <w:widowControl/>
              <w:autoSpaceDE/>
              <w:autoSpaceDN/>
              <w:adjustRightInd/>
              <w:jc w:val="both"/>
              <w:rPr>
                <w:rFonts w:ascii="Times New Roman" w:hAnsi="Times New Roman" w:cs="Times New Roman"/>
                <w:sz w:val="24"/>
                <w:szCs w:val="24"/>
              </w:rPr>
            </w:pP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lastRenderedPageBreak/>
              <w:t xml:space="preserve">департамент по жилищно-коммунальному  </w:t>
            </w:r>
            <w:r w:rsidRPr="004230F2">
              <w:rPr>
                <w:lang w:eastAsia="ru-RU"/>
              </w:rPr>
              <w:lastRenderedPageBreak/>
              <w:t>хозяйству Приморского края, иные органы исполнительной 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P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lastRenderedPageBreak/>
              <w:t>стимулирование и развитие жилищного строительства, в том числе и малоэтажного;</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 xml:space="preserve">создание условий  для увеличения объемов жилищного  </w:t>
            </w:r>
            <w:r w:rsidRPr="004230F2">
              <w:rPr>
                <w:rFonts w:ascii="Times New Roman" w:hAnsi="Times New Roman" w:cs="Times New Roman"/>
                <w:sz w:val="24"/>
                <w:szCs w:val="24"/>
              </w:rPr>
              <w:lastRenderedPageBreak/>
              <w:t>строительства, обеспечивающих</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доступность жилья для граждан, проживающих на территории Приморского края;</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повышение доступности ипотечного жилищного кредитования в Приморском крае;</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развитие промышленности строительных материалов;</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выполнение государственных обязательств по обеспечению жильем категорий граждан, установленных федеральным законодательством</w:t>
            </w:r>
          </w:p>
        </w:tc>
      </w:tr>
      <w:tr w:rsidR="00AD065F" w:rsidRPr="00741C92" w:rsidTr="00741C92">
        <w:trPr>
          <w:trHeight w:val="77"/>
          <w:jc w:val="center"/>
        </w:trPr>
        <w:tc>
          <w:tcPr>
            <w:tcW w:w="2694" w:type="dxa"/>
            <w:vAlign w:val="center"/>
          </w:tcPr>
          <w:p w:rsidR="004230F2" w:rsidRDefault="004230F2" w:rsidP="004230F2">
            <w:pPr>
              <w:suppressAutoHyphens w:val="0"/>
              <w:jc w:val="both"/>
              <w:rPr>
                <w:lang w:eastAsia="ru-RU"/>
              </w:rPr>
            </w:pPr>
            <w:r w:rsidRPr="004230F2">
              <w:rPr>
                <w:lang w:eastAsia="ru-RU"/>
              </w:rPr>
              <w:lastRenderedPageBreak/>
              <w:t>Обеспечение качественными  услугами жилищно- коммунального хозяйства населения Приморского края</w:t>
            </w: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t>департамент по жилищно-коммунальному  хозяйству Приморского края</w:t>
            </w:r>
          </w:p>
          <w:p w:rsidR="004230F2" w:rsidRPr="004230F2" w:rsidRDefault="004230F2" w:rsidP="004230F2">
            <w:pPr>
              <w:pStyle w:val="ConsPlusNonformat"/>
              <w:widowControl/>
              <w:autoSpaceDE/>
              <w:autoSpaceDN/>
              <w:adjustRightInd/>
              <w:jc w:val="both"/>
              <w:rPr>
                <w:rFonts w:ascii="Times New Roman" w:hAnsi="Times New Roman" w:cs="Times New Roman"/>
                <w:sz w:val="24"/>
                <w:szCs w:val="24"/>
              </w:rPr>
            </w:pP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t>органы исполнительной 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Pr="004230F2" w:rsidRDefault="004230F2" w:rsidP="004230F2">
            <w:pPr>
              <w:suppressAutoHyphens w:val="0"/>
              <w:jc w:val="both"/>
              <w:rPr>
                <w:lang w:eastAsia="ru-RU"/>
              </w:rPr>
            </w:pPr>
            <w:r w:rsidRPr="004230F2">
              <w:rPr>
                <w:lang w:eastAsia="ru-RU"/>
              </w:rPr>
              <w:t>стимулирование   реформирования   жилищно-коммунального</w:t>
            </w:r>
          </w:p>
          <w:p w:rsidR="004230F2" w:rsidRDefault="004230F2" w:rsidP="004230F2">
            <w:pPr>
              <w:suppressAutoHyphens w:val="0"/>
              <w:jc w:val="both"/>
              <w:rPr>
                <w:lang w:eastAsia="ru-RU"/>
              </w:rPr>
            </w:pPr>
            <w:r w:rsidRPr="004230F2">
              <w:rPr>
                <w:lang w:eastAsia="ru-RU"/>
              </w:rPr>
              <w:t>хозяйства, содействие  формированию  конкурентной  среды  в  сфере</w:t>
            </w:r>
            <w:r w:rsidR="00DF1B5D">
              <w:rPr>
                <w:lang w:eastAsia="ru-RU"/>
              </w:rPr>
              <w:t xml:space="preserve"> </w:t>
            </w:r>
            <w:r w:rsidRPr="004230F2">
              <w:rPr>
                <w:lang w:eastAsia="ru-RU"/>
              </w:rPr>
              <w:t>управления многоквартирными домами</w:t>
            </w:r>
          </w:p>
        </w:tc>
      </w:tr>
      <w:tr w:rsidR="00AD065F" w:rsidRPr="00741C92" w:rsidTr="00741C92">
        <w:trPr>
          <w:jc w:val="center"/>
        </w:trPr>
        <w:tc>
          <w:tcPr>
            <w:tcW w:w="2694" w:type="dxa"/>
            <w:vAlign w:val="center"/>
          </w:tcPr>
          <w:p w:rsidR="004230F2" w:rsidRDefault="004230F2" w:rsidP="004230F2">
            <w:pPr>
              <w:suppressAutoHyphens w:val="0"/>
              <w:jc w:val="both"/>
              <w:rPr>
                <w:lang w:eastAsia="ru-RU"/>
              </w:rPr>
            </w:pPr>
            <w:r w:rsidRPr="004230F2">
              <w:rPr>
                <w:lang w:eastAsia="ru-RU"/>
              </w:rPr>
              <w:t>Защита населения и территории от чрезвычайных ситуаций, обеспечение пожарной безопасности и безопасности людей на водных объектах Приморского края</w:t>
            </w: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t>отдел по гражданской обороне, чрезвычайным ситуациям и пожарной безопасности  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t>органы исполнительной 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Pr="004230F2" w:rsidRDefault="004230F2" w:rsidP="004230F2">
            <w:pPr>
              <w:suppressAutoHyphens w:val="0"/>
              <w:jc w:val="both"/>
            </w:pPr>
            <w:r w:rsidRPr="004230F2">
              <w:rPr>
                <w:lang w:eastAsia="ru-RU"/>
              </w:rPr>
              <w:t>материально-техническое    развитие</w:t>
            </w:r>
          </w:p>
          <w:p w:rsidR="004230F2" w:rsidRPr="004230F2" w:rsidRDefault="004230F2" w:rsidP="004230F2">
            <w:pPr>
              <w:suppressAutoHyphens w:val="0"/>
              <w:jc w:val="both"/>
            </w:pPr>
            <w:r w:rsidRPr="004230F2">
              <w:rPr>
                <w:lang w:eastAsia="ru-RU"/>
              </w:rPr>
              <w:t>противопожарной и поисково-спасательной служб Приморского края;</w:t>
            </w:r>
          </w:p>
          <w:p w:rsidR="004230F2" w:rsidRPr="004230F2" w:rsidRDefault="004230F2" w:rsidP="004230F2">
            <w:pPr>
              <w:suppressAutoHyphens w:val="0"/>
              <w:jc w:val="both"/>
            </w:pPr>
            <w:r w:rsidRPr="004230F2">
              <w:rPr>
                <w:lang w:eastAsia="ru-RU"/>
              </w:rPr>
              <w:t>защита населения и территории от чрезвычайных ситуаций, обеспечение пожарной безопасности и безопасности людей на водных объектах; противопожарная пропаганда;</w:t>
            </w:r>
          </w:p>
          <w:p w:rsidR="004230F2" w:rsidRPr="004230F2" w:rsidRDefault="004230F2" w:rsidP="004230F2">
            <w:pPr>
              <w:suppressAutoHyphens w:val="0"/>
              <w:jc w:val="both"/>
            </w:pPr>
            <w:r w:rsidRPr="004230F2">
              <w:rPr>
                <w:lang w:eastAsia="ru-RU"/>
              </w:rPr>
              <w:t>оснащение краевых государственных учреждений и  предприятий,  общеобразовательных учреждений  муниципальных образований Приморского края  средствами   автоматической пожарной сигнализации;</w:t>
            </w:r>
          </w:p>
          <w:p w:rsidR="004230F2" w:rsidRPr="004230F2" w:rsidRDefault="004230F2" w:rsidP="004230F2">
            <w:pPr>
              <w:suppressAutoHyphens w:val="0"/>
              <w:jc w:val="both"/>
            </w:pPr>
            <w:r w:rsidRPr="004230F2">
              <w:rPr>
                <w:lang w:eastAsia="ru-RU"/>
              </w:rPr>
              <w:t>развитие  инфраструктуры систем оповещения, информирования  населения Приморского края и автоматизации процессов предупреждения чрезвычайных ситуаций</w:t>
            </w:r>
          </w:p>
        </w:tc>
      </w:tr>
      <w:tr w:rsidR="00AD065F" w:rsidRPr="00741C92" w:rsidTr="00741C92">
        <w:trPr>
          <w:jc w:val="center"/>
        </w:trPr>
        <w:tc>
          <w:tcPr>
            <w:tcW w:w="2694" w:type="dxa"/>
            <w:vAlign w:val="center"/>
          </w:tcPr>
          <w:p w:rsidR="004230F2" w:rsidRDefault="004230F2" w:rsidP="004230F2">
            <w:pPr>
              <w:suppressAutoHyphens w:val="0"/>
              <w:jc w:val="both"/>
              <w:rPr>
                <w:lang w:eastAsia="ru-RU"/>
              </w:rPr>
            </w:pPr>
            <w:r w:rsidRPr="004230F2">
              <w:rPr>
                <w:lang w:eastAsia="ru-RU"/>
              </w:rPr>
              <w:t xml:space="preserve">Охрана окружающей </w:t>
            </w:r>
            <w:r w:rsidRPr="004230F2">
              <w:rPr>
                <w:lang w:eastAsia="ru-RU"/>
              </w:rPr>
              <w:lastRenderedPageBreak/>
              <w:t>среды в Приморском крае</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lastRenderedPageBreak/>
              <w:t xml:space="preserve">управление природных </w:t>
            </w:r>
            <w:r w:rsidRPr="004230F2">
              <w:rPr>
                <w:lang w:eastAsia="ru-RU"/>
              </w:rPr>
              <w:lastRenderedPageBreak/>
              <w:t>ресурсов и охраны окружающей среды 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lastRenderedPageBreak/>
              <w:t xml:space="preserve">органы </w:t>
            </w:r>
            <w:r w:rsidRPr="004230F2">
              <w:rPr>
                <w:lang w:eastAsia="ru-RU"/>
              </w:rPr>
              <w:lastRenderedPageBreak/>
              <w:t>исполнительной 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Pr="004230F2" w:rsidRDefault="004230F2" w:rsidP="004230F2">
            <w:pPr>
              <w:suppressAutoHyphens w:val="0"/>
              <w:jc w:val="both"/>
            </w:pPr>
            <w:r w:rsidRPr="004230F2">
              <w:rPr>
                <w:lang w:eastAsia="ru-RU"/>
              </w:rPr>
              <w:lastRenderedPageBreak/>
              <w:t xml:space="preserve">развитие природоохранительной инфраструктуры, повышение </w:t>
            </w:r>
            <w:r w:rsidRPr="004230F2">
              <w:rPr>
                <w:lang w:eastAsia="ru-RU"/>
              </w:rPr>
              <w:lastRenderedPageBreak/>
              <w:t>экологической устойчивости территории Приморского края;</w:t>
            </w:r>
          </w:p>
          <w:p w:rsidR="004230F2" w:rsidRDefault="004230F2" w:rsidP="004230F2">
            <w:pPr>
              <w:suppressAutoHyphens w:val="0"/>
              <w:jc w:val="both"/>
            </w:pPr>
            <w:r w:rsidRPr="004230F2">
              <w:rPr>
                <w:lang w:eastAsia="ru-RU"/>
              </w:rPr>
              <w:t>мероприятия по обеспечению безопасности гидротехнических сооружений в Приморском крае;</w:t>
            </w:r>
          </w:p>
          <w:p w:rsidR="004230F2" w:rsidRDefault="004230F2" w:rsidP="004230F2">
            <w:pPr>
              <w:suppressAutoHyphens w:val="0"/>
              <w:jc w:val="both"/>
            </w:pPr>
            <w:r w:rsidRPr="004230F2">
              <w:rPr>
                <w:lang w:eastAsia="ru-RU"/>
              </w:rPr>
              <w:t>мероприятия по улучшению инвестиционной деятельности и повышению инвестиционной привлекательности сферы обращения с твердыми бытовыми и промышленными отходами;</w:t>
            </w:r>
          </w:p>
          <w:p w:rsidR="004230F2" w:rsidRDefault="004230F2" w:rsidP="004230F2">
            <w:pPr>
              <w:suppressAutoHyphens w:val="0"/>
              <w:jc w:val="both"/>
            </w:pPr>
            <w:r w:rsidRPr="004230F2">
              <w:rPr>
                <w:lang w:eastAsia="ru-RU"/>
              </w:rPr>
              <w:t>организация и проведение официальных межмуниципальных, краевых, межрегиональных и  международных мероприятий экологической направленности</w:t>
            </w:r>
          </w:p>
        </w:tc>
      </w:tr>
      <w:tr w:rsidR="00AD065F" w:rsidRPr="00741C92" w:rsidTr="00741C92">
        <w:trPr>
          <w:jc w:val="center"/>
        </w:trPr>
        <w:tc>
          <w:tcPr>
            <w:tcW w:w="2694" w:type="dxa"/>
            <w:vAlign w:val="center"/>
          </w:tcPr>
          <w:p w:rsidR="004230F2" w:rsidRDefault="004230F2" w:rsidP="004230F2">
            <w:pPr>
              <w:suppressAutoHyphens w:val="0"/>
              <w:jc w:val="both"/>
              <w:rPr>
                <w:lang w:eastAsia="ru-RU"/>
              </w:rPr>
            </w:pPr>
            <w:r w:rsidRPr="004230F2">
              <w:rPr>
                <w:lang w:eastAsia="ru-RU"/>
              </w:rPr>
              <w:lastRenderedPageBreak/>
              <w:t>Развитие физической культуры и спорта в Приморском крае</w:t>
            </w: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t>управление по физической культуре и спорту Приморского края</w:t>
            </w:r>
          </w:p>
          <w:p w:rsidR="004230F2" w:rsidRDefault="004230F2" w:rsidP="004230F2">
            <w:pPr>
              <w:suppressAutoHyphens w:val="0"/>
              <w:jc w:val="both"/>
              <w:rPr>
                <w:rFonts w:ascii="Arial" w:hAnsi="Arial"/>
                <w:b/>
                <w:bCs/>
                <w:sz w:val="26"/>
                <w:szCs w:val="26"/>
                <w:lang w:eastAsia="ru-RU"/>
              </w:rPr>
            </w:pP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t>органы исполнительной власти Приморского края (по согласованию)</w:t>
            </w:r>
          </w:p>
        </w:tc>
        <w:tc>
          <w:tcPr>
            <w:tcW w:w="6662" w:type="dxa"/>
            <w:vAlign w:val="center"/>
          </w:tcPr>
          <w:p w:rsidR="004230F2" w:rsidRPr="004230F2" w:rsidRDefault="004230F2" w:rsidP="004230F2">
            <w:pPr>
              <w:suppressAutoHyphens w:val="0"/>
              <w:jc w:val="both"/>
            </w:pPr>
            <w:r w:rsidRPr="004230F2">
              <w:rPr>
                <w:lang w:eastAsia="ru-RU"/>
              </w:rPr>
              <w:t>развитие физической культуры и спорта в Приморском крае;</w:t>
            </w:r>
          </w:p>
          <w:p w:rsidR="004230F2" w:rsidRDefault="004230F2" w:rsidP="004230F2">
            <w:pPr>
              <w:suppressAutoHyphens w:val="0"/>
              <w:jc w:val="both"/>
            </w:pPr>
            <w:r w:rsidRPr="004230F2">
              <w:rPr>
                <w:lang w:eastAsia="ru-RU"/>
              </w:rPr>
              <w:t>организация и проведение официальных межмуниципальных, краевых, межрегиональных, всероссийских и международных физкультурных и спортивных мероприятий;</w:t>
            </w:r>
          </w:p>
          <w:p w:rsidR="004230F2" w:rsidRDefault="004230F2" w:rsidP="004230F2">
            <w:pPr>
              <w:suppressAutoHyphens w:val="0"/>
              <w:jc w:val="both"/>
            </w:pPr>
            <w:r w:rsidRPr="004230F2">
              <w:rPr>
                <w:lang w:eastAsia="ru-RU"/>
              </w:rPr>
              <w:t>обеспечение подготовки спортивных сборных команд Приморского края</w:t>
            </w:r>
          </w:p>
        </w:tc>
      </w:tr>
      <w:tr w:rsidR="00AD065F" w:rsidRPr="00741C92" w:rsidTr="00741C92">
        <w:trPr>
          <w:jc w:val="center"/>
        </w:trPr>
        <w:tc>
          <w:tcPr>
            <w:tcW w:w="2694"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t>Развитие международного сотрудничества и туризма в Приморском крае</w:t>
            </w:r>
          </w:p>
        </w:tc>
        <w:tc>
          <w:tcPr>
            <w:tcW w:w="3118" w:type="dxa"/>
            <w:vAlign w:val="center"/>
          </w:tcPr>
          <w:p w:rsidR="004230F2" w:rsidRP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департамент международного сотрудничества и  туризма</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Приморского края</w:t>
            </w:r>
          </w:p>
        </w:tc>
        <w:tc>
          <w:tcPr>
            <w:tcW w:w="2268"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t>органы исполнительной власти Приморского края (по согласованию)</w:t>
            </w:r>
          </w:p>
        </w:tc>
        <w:tc>
          <w:tcPr>
            <w:tcW w:w="6662" w:type="dxa"/>
            <w:vAlign w:val="center"/>
          </w:tcPr>
          <w:p w:rsidR="004230F2" w:rsidRPr="004230F2" w:rsidRDefault="004230F2" w:rsidP="004230F2">
            <w:pPr>
              <w:suppressAutoHyphens w:val="0"/>
              <w:jc w:val="both"/>
            </w:pPr>
            <w:r w:rsidRPr="004230F2">
              <w:rPr>
                <w:lang w:eastAsia="ru-RU"/>
              </w:rPr>
              <w:t>развитие международного сотрудничества;</w:t>
            </w:r>
          </w:p>
          <w:p w:rsidR="004230F2" w:rsidRDefault="004230F2" w:rsidP="004230F2">
            <w:pPr>
              <w:suppressAutoHyphens w:val="0"/>
              <w:jc w:val="both"/>
            </w:pPr>
            <w:r w:rsidRPr="004230F2">
              <w:rPr>
                <w:lang w:eastAsia="ru-RU"/>
              </w:rPr>
              <w:t>развитие внутреннего и въездного туризма, создание современных туристско-рекреационных кластеров в Приморском крае, повышение качества туристских услуг; продвижение туристического продукта Приморского края на мировом и российском туристских рынках</w:t>
            </w:r>
          </w:p>
        </w:tc>
      </w:tr>
      <w:tr w:rsidR="00AD065F" w:rsidRPr="00741C92" w:rsidTr="00500E28">
        <w:trPr>
          <w:trHeight w:val="1379"/>
          <w:jc w:val="center"/>
        </w:trPr>
        <w:tc>
          <w:tcPr>
            <w:tcW w:w="2694" w:type="dxa"/>
            <w:vAlign w:val="center"/>
          </w:tcPr>
          <w:p w:rsidR="004230F2" w:rsidRDefault="004230F2" w:rsidP="004230F2">
            <w:pPr>
              <w:suppressAutoHyphens w:val="0"/>
              <w:jc w:val="both"/>
              <w:rPr>
                <w:lang w:eastAsia="ru-RU"/>
              </w:rPr>
            </w:pPr>
            <w:r w:rsidRPr="004230F2">
              <w:rPr>
                <w:lang w:eastAsia="ru-RU"/>
              </w:rPr>
              <w:t>Информационное общество</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P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департамент связи и массовых коммуникаций Приморского края</w:t>
            </w:r>
          </w:p>
        </w:tc>
        <w:tc>
          <w:tcPr>
            <w:tcW w:w="2268"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t>органы исполнительной власти Приморского края (по согласованию)</w:t>
            </w:r>
          </w:p>
        </w:tc>
        <w:tc>
          <w:tcPr>
            <w:tcW w:w="6662" w:type="dxa"/>
            <w:vAlign w:val="center"/>
          </w:tcPr>
          <w:p w:rsidR="004230F2" w:rsidRPr="004230F2" w:rsidRDefault="004230F2" w:rsidP="004230F2">
            <w:pPr>
              <w:pStyle w:val="a6"/>
              <w:spacing w:line="240" w:lineRule="auto"/>
              <w:ind w:firstLine="0"/>
              <w:jc w:val="both"/>
              <w:rPr>
                <w:rFonts w:ascii="Times New Roman" w:eastAsia="Times New Roman" w:hAnsi="Times New Roman"/>
                <w:color w:val="auto"/>
                <w:sz w:val="24"/>
                <w:szCs w:val="24"/>
              </w:rPr>
            </w:pPr>
            <w:r w:rsidRPr="004230F2">
              <w:rPr>
                <w:rFonts w:ascii="Times New Roman" w:eastAsia="Times New Roman" w:hAnsi="Times New Roman"/>
                <w:color w:val="auto"/>
                <w:sz w:val="24"/>
                <w:szCs w:val="24"/>
              </w:rPr>
              <w:t>формирование современной инфраструктуры связи и телекоммуникаций, предоставление государственных услуг в электронном виде</w:t>
            </w:r>
          </w:p>
        </w:tc>
      </w:tr>
      <w:tr w:rsidR="00AD065F" w:rsidRPr="00741C92" w:rsidTr="00741C92">
        <w:trPr>
          <w:jc w:val="center"/>
        </w:trPr>
        <w:tc>
          <w:tcPr>
            <w:tcW w:w="2694" w:type="dxa"/>
            <w:vAlign w:val="center"/>
          </w:tcPr>
          <w:p w:rsidR="004230F2" w:rsidRDefault="004230F2" w:rsidP="004230F2">
            <w:pPr>
              <w:suppressAutoHyphens w:val="0"/>
              <w:jc w:val="both"/>
              <w:rPr>
                <w:lang w:eastAsia="ru-RU"/>
              </w:rPr>
            </w:pPr>
            <w:r w:rsidRPr="004230F2">
              <w:rPr>
                <w:lang w:eastAsia="ru-RU"/>
              </w:rPr>
              <w:t>Развитие дорожной отрасли в Приморском крае</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lastRenderedPageBreak/>
              <w:t>департамент дорожного хозяйства 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2268"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lastRenderedPageBreak/>
              <w:t xml:space="preserve">органы исполнительной власти </w:t>
            </w:r>
            <w:r w:rsidRPr="004230F2">
              <w:rPr>
                <w:lang w:eastAsia="ru-RU"/>
              </w:rPr>
              <w:lastRenderedPageBreak/>
              <w:t>Приморского края (по согласованию)</w:t>
            </w:r>
          </w:p>
        </w:tc>
        <w:tc>
          <w:tcPr>
            <w:tcW w:w="6662" w:type="dxa"/>
            <w:vAlign w:val="center"/>
          </w:tcPr>
          <w:p w:rsidR="004230F2" w:rsidRPr="004230F2" w:rsidRDefault="004230F2" w:rsidP="004230F2">
            <w:pPr>
              <w:suppressAutoHyphens w:val="0"/>
              <w:jc w:val="both"/>
            </w:pPr>
            <w:r w:rsidRPr="004230F2">
              <w:rPr>
                <w:lang w:eastAsia="ru-RU"/>
              </w:rPr>
              <w:lastRenderedPageBreak/>
              <w:t>развитие дорожной отрасли в  Приморском крае;</w:t>
            </w:r>
          </w:p>
          <w:p w:rsidR="004230F2" w:rsidRDefault="004230F2" w:rsidP="004230F2">
            <w:pPr>
              <w:suppressAutoHyphens w:val="0"/>
              <w:jc w:val="both"/>
            </w:pPr>
            <w:r w:rsidRPr="004230F2">
              <w:rPr>
                <w:lang w:eastAsia="ru-RU"/>
              </w:rPr>
              <w:t>создание современной единой сети территориальных автомобильных дорог на территории Приморского края</w:t>
            </w:r>
          </w:p>
        </w:tc>
      </w:tr>
      <w:tr w:rsidR="00AD065F" w:rsidRPr="00741C92" w:rsidTr="00741C92">
        <w:trPr>
          <w:jc w:val="center"/>
        </w:trPr>
        <w:tc>
          <w:tcPr>
            <w:tcW w:w="2694" w:type="dxa"/>
            <w:vAlign w:val="center"/>
          </w:tcPr>
          <w:p w:rsidR="004230F2" w:rsidRDefault="004230F2" w:rsidP="004230F2">
            <w:pPr>
              <w:suppressAutoHyphens w:val="0"/>
              <w:jc w:val="both"/>
              <w:rPr>
                <w:lang w:eastAsia="ru-RU"/>
              </w:rPr>
            </w:pPr>
            <w:r w:rsidRPr="004230F2">
              <w:rPr>
                <w:lang w:eastAsia="ru-RU"/>
              </w:rPr>
              <w:lastRenderedPageBreak/>
              <w:t>Развитие промышленности и транспортного комплекса в Приморском крае</w:t>
            </w:r>
          </w:p>
        </w:tc>
        <w:tc>
          <w:tcPr>
            <w:tcW w:w="3118" w:type="dxa"/>
            <w:vAlign w:val="center"/>
          </w:tcPr>
          <w:p w:rsidR="004230F2" w:rsidRPr="004230F2" w:rsidRDefault="004230F2" w:rsidP="004230F2">
            <w:pPr>
              <w:suppressAutoHyphens w:val="0"/>
              <w:jc w:val="both"/>
              <w:rPr>
                <w:lang w:eastAsia="ru-RU"/>
              </w:rPr>
            </w:pPr>
            <w:r w:rsidRPr="004230F2">
              <w:rPr>
                <w:lang w:eastAsia="ru-RU"/>
              </w:rPr>
              <w:t>департамент   промышленности  и  транспорта  Приморского</w:t>
            </w:r>
          </w:p>
          <w:p w:rsidR="004230F2" w:rsidRDefault="004230F2" w:rsidP="004230F2">
            <w:pPr>
              <w:suppressAutoHyphens w:val="0"/>
              <w:jc w:val="both"/>
              <w:rPr>
                <w:lang w:eastAsia="ru-RU"/>
              </w:rPr>
            </w:pPr>
            <w:r w:rsidRPr="004230F2">
              <w:rPr>
                <w:lang w:eastAsia="ru-RU"/>
              </w:rPr>
              <w:t>края</w:t>
            </w:r>
          </w:p>
          <w:p w:rsidR="004230F2" w:rsidRPr="004230F2" w:rsidRDefault="004230F2" w:rsidP="004230F2">
            <w:pPr>
              <w:suppressAutoHyphens w:val="0"/>
              <w:jc w:val="both"/>
              <w:rPr>
                <w:lang w:eastAsia="ru-RU"/>
              </w:rPr>
            </w:pPr>
          </w:p>
        </w:tc>
        <w:tc>
          <w:tcPr>
            <w:tcW w:w="2268"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t>органы исполнительной власти Приморского края (по согласованию)</w:t>
            </w:r>
          </w:p>
        </w:tc>
        <w:tc>
          <w:tcPr>
            <w:tcW w:w="6662" w:type="dxa"/>
            <w:vAlign w:val="center"/>
          </w:tcPr>
          <w:p w:rsidR="004230F2" w:rsidRPr="004230F2" w:rsidRDefault="004230F2" w:rsidP="004230F2">
            <w:pPr>
              <w:suppressAutoHyphens w:val="0"/>
              <w:jc w:val="both"/>
            </w:pPr>
            <w:r w:rsidRPr="004230F2">
              <w:rPr>
                <w:lang w:eastAsia="ru-RU"/>
              </w:rPr>
              <w:t>повышение конкурентоспособности отраслей промышленности;</w:t>
            </w:r>
          </w:p>
          <w:p w:rsidR="004230F2" w:rsidRDefault="004230F2" w:rsidP="004230F2">
            <w:pPr>
              <w:suppressAutoHyphens w:val="0"/>
              <w:jc w:val="both"/>
            </w:pPr>
            <w:r w:rsidRPr="004230F2">
              <w:rPr>
                <w:lang w:eastAsia="ru-RU"/>
              </w:rPr>
              <w:t>развитие железнодорожного, морского транспорта, гражданской авиации, транспортно - логистического комплекса</w:t>
            </w:r>
          </w:p>
        </w:tc>
      </w:tr>
      <w:tr w:rsidR="00AD065F" w:rsidRPr="00741C92" w:rsidTr="00741C92">
        <w:trPr>
          <w:jc w:val="center"/>
        </w:trPr>
        <w:tc>
          <w:tcPr>
            <w:tcW w:w="2694" w:type="dxa"/>
            <w:vAlign w:val="center"/>
          </w:tcPr>
          <w:p w:rsidR="004230F2" w:rsidRDefault="004230F2" w:rsidP="004230F2">
            <w:pPr>
              <w:suppressAutoHyphens w:val="0"/>
              <w:jc w:val="both"/>
              <w:rPr>
                <w:lang w:eastAsia="ru-RU"/>
              </w:rPr>
            </w:pPr>
            <w:r w:rsidRPr="004230F2">
              <w:rPr>
                <w:lang w:eastAsia="ru-RU"/>
              </w:rPr>
              <w:t>Энергоэффективность</w:t>
            </w:r>
          </w:p>
          <w:p w:rsidR="004230F2" w:rsidRDefault="004230F2" w:rsidP="004230F2">
            <w:pPr>
              <w:suppressAutoHyphens w:val="0"/>
              <w:jc w:val="both"/>
              <w:rPr>
                <w:lang w:eastAsia="ru-RU"/>
              </w:rPr>
            </w:pPr>
            <w:r w:rsidRPr="004230F2">
              <w:rPr>
                <w:lang w:eastAsia="ru-RU"/>
              </w:rPr>
              <w:t>и развитие энергетики в Приморском крае</w:t>
            </w:r>
          </w:p>
        </w:tc>
        <w:tc>
          <w:tcPr>
            <w:tcW w:w="3118" w:type="dxa"/>
            <w:vAlign w:val="center"/>
          </w:tcPr>
          <w:p w:rsidR="004230F2" w:rsidRPr="004230F2" w:rsidRDefault="004230F2" w:rsidP="004230F2">
            <w:pPr>
              <w:suppressAutoHyphens w:val="0"/>
              <w:jc w:val="both"/>
              <w:rPr>
                <w:lang w:eastAsia="ru-RU"/>
              </w:rPr>
            </w:pPr>
            <w:r w:rsidRPr="004230F2">
              <w:rPr>
                <w:lang w:eastAsia="ru-RU"/>
              </w:rPr>
              <w:t>управление   энергетики, нефтегазового  комплекса  и</w:t>
            </w:r>
          </w:p>
          <w:p w:rsidR="004230F2" w:rsidRDefault="004230F2" w:rsidP="004230F2">
            <w:pPr>
              <w:suppressAutoHyphens w:val="0"/>
              <w:jc w:val="both"/>
              <w:rPr>
                <w:lang w:eastAsia="ru-RU"/>
              </w:rPr>
            </w:pPr>
            <w:r w:rsidRPr="004230F2">
              <w:rPr>
                <w:lang w:eastAsia="ru-RU"/>
              </w:rPr>
              <w:t>угольной  промышленности Приморского края</w:t>
            </w:r>
          </w:p>
        </w:tc>
        <w:tc>
          <w:tcPr>
            <w:tcW w:w="2268"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t>органы исполнительной власти Приморского края (по согласованию)</w:t>
            </w:r>
          </w:p>
        </w:tc>
        <w:tc>
          <w:tcPr>
            <w:tcW w:w="6662" w:type="dxa"/>
            <w:vAlign w:val="center"/>
          </w:tcPr>
          <w:p w:rsidR="004230F2" w:rsidRPr="004230F2" w:rsidRDefault="004230F2" w:rsidP="004230F2">
            <w:pPr>
              <w:suppressAutoHyphens w:val="0"/>
              <w:jc w:val="both"/>
            </w:pPr>
            <w:r w:rsidRPr="004230F2">
              <w:rPr>
                <w:lang w:eastAsia="ru-RU"/>
              </w:rPr>
              <w:t>энергосбережение и повышение энергетической эффективности;</w:t>
            </w:r>
          </w:p>
          <w:p w:rsidR="004230F2" w:rsidRDefault="004230F2" w:rsidP="004230F2">
            <w:pPr>
              <w:suppressAutoHyphens w:val="0"/>
              <w:jc w:val="both"/>
            </w:pPr>
            <w:r w:rsidRPr="004230F2">
              <w:rPr>
                <w:lang w:eastAsia="ru-RU"/>
              </w:rPr>
              <w:t>развитие системы газоснабжения Приморского края</w:t>
            </w:r>
          </w:p>
        </w:tc>
      </w:tr>
      <w:tr w:rsidR="00AD065F" w:rsidRPr="00741C92" w:rsidTr="00500E28">
        <w:trPr>
          <w:trHeight w:val="2766"/>
          <w:jc w:val="center"/>
        </w:trPr>
        <w:tc>
          <w:tcPr>
            <w:tcW w:w="2694"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t>Развитие сельского хозяйства и регулирования рынков сельскохозяйственной продукции, сырья и продовольствия. Повышение уровня жизни сельского населения Приморского края</w:t>
            </w:r>
          </w:p>
        </w:tc>
        <w:tc>
          <w:tcPr>
            <w:tcW w:w="3118" w:type="dxa"/>
            <w:vAlign w:val="center"/>
          </w:tcPr>
          <w:p w:rsidR="004230F2" w:rsidRPr="004230F2" w:rsidRDefault="004230F2" w:rsidP="004230F2">
            <w:pPr>
              <w:suppressAutoHyphens w:val="0"/>
              <w:jc w:val="both"/>
              <w:rPr>
                <w:lang w:eastAsia="ru-RU"/>
              </w:rPr>
            </w:pPr>
            <w:r w:rsidRPr="004230F2">
              <w:rPr>
                <w:lang w:eastAsia="ru-RU"/>
              </w:rPr>
              <w:t>департамент сельского  хозяйства и   продовольствия</w:t>
            </w:r>
          </w:p>
          <w:p w:rsidR="004230F2" w:rsidRPr="004230F2" w:rsidRDefault="004230F2" w:rsidP="004230F2">
            <w:pPr>
              <w:suppressAutoHyphens w:val="0"/>
              <w:jc w:val="both"/>
              <w:rPr>
                <w:lang w:eastAsia="ru-RU"/>
              </w:rPr>
            </w:pPr>
            <w:r w:rsidRPr="004230F2">
              <w:rPr>
                <w:lang w:eastAsia="ru-RU"/>
              </w:rPr>
              <w:t>Приморского  края</w:t>
            </w:r>
          </w:p>
        </w:tc>
        <w:tc>
          <w:tcPr>
            <w:tcW w:w="2268"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t>органы исполнительной власти Приморского края (по согласованию)</w:t>
            </w:r>
          </w:p>
        </w:tc>
        <w:tc>
          <w:tcPr>
            <w:tcW w:w="6662" w:type="dxa"/>
            <w:vAlign w:val="center"/>
          </w:tcPr>
          <w:p w:rsidR="004230F2" w:rsidRPr="004230F2" w:rsidRDefault="004230F2" w:rsidP="004230F2">
            <w:pPr>
              <w:suppressAutoHyphens w:val="0"/>
              <w:jc w:val="both"/>
            </w:pPr>
            <w:r w:rsidRPr="004230F2">
              <w:rPr>
                <w:lang w:eastAsia="ru-RU"/>
              </w:rPr>
              <w:t>поддержка развития отраслей сельского хозяйства, обеспечение финансовой устойчивости и модернизации сельского хозяйства, регулирование рынка сельскохозяйственной продукции, сырья и продовольствия;</w:t>
            </w:r>
          </w:p>
          <w:p w:rsidR="004230F2" w:rsidRDefault="004230F2" w:rsidP="004230F2">
            <w:pPr>
              <w:suppressAutoHyphens w:val="0"/>
              <w:jc w:val="both"/>
            </w:pPr>
            <w:r w:rsidRPr="004230F2">
              <w:rPr>
                <w:lang w:eastAsia="ru-RU"/>
              </w:rPr>
              <w:t>улучшение качества жизни сельского населения Приморского края на основе повышения уровня развития социальной инфраструктуры и инженерного обустройства сельских населенных пунктов</w:t>
            </w:r>
          </w:p>
        </w:tc>
      </w:tr>
      <w:tr w:rsidR="00AD065F" w:rsidRPr="00741C92" w:rsidTr="00741C92">
        <w:trPr>
          <w:jc w:val="center"/>
        </w:trPr>
        <w:tc>
          <w:tcPr>
            <w:tcW w:w="2694"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t>Развитие рыбохозяйственного комплекса в Приморском крае</w:t>
            </w:r>
          </w:p>
        </w:tc>
        <w:tc>
          <w:tcPr>
            <w:tcW w:w="3118" w:type="dxa"/>
            <w:vAlign w:val="center"/>
          </w:tcPr>
          <w:p w:rsidR="004230F2" w:rsidRP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управление рыбного   хозяйства Приморского края</w:t>
            </w:r>
          </w:p>
        </w:tc>
        <w:tc>
          <w:tcPr>
            <w:tcW w:w="2268" w:type="dxa"/>
            <w:vAlign w:val="center"/>
          </w:tcPr>
          <w:p w:rsidR="004230F2" w:rsidRDefault="004230F2" w:rsidP="004230F2">
            <w:pPr>
              <w:suppressAutoHyphens w:val="0"/>
              <w:jc w:val="both"/>
              <w:rPr>
                <w:rFonts w:ascii="Arial" w:hAnsi="Arial"/>
                <w:b/>
                <w:bCs/>
                <w:sz w:val="26"/>
                <w:szCs w:val="26"/>
                <w:lang w:eastAsia="ru-RU"/>
              </w:rPr>
            </w:pPr>
            <w:r w:rsidRPr="004230F2">
              <w:rPr>
                <w:lang w:eastAsia="ru-RU"/>
              </w:rPr>
              <w:t>органы исполнительной власти Приморского края (по согласованию)</w:t>
            </w:r>
          </w:p>
        </w:tc>
        <w:tc>
          <w:tcPr>
            <w:tcW w:w="6662" w:type="dxa"/>
            <w:vAlign w:val="center"/>
          </w:tcPr>
          <w:p w:rsidR="004230F2" w:rsidRPr="004230F2" w:rsidRDefault="004230F2" w:rsidP="004230F2">
            <w:pPr>
              <w:pStyle w:val="a6"/>
              <w:spacing w:line="240" w:lineRule="auto"/>
              <w:ind w:firstLine="0"/>
              <w:jc w:val="both"/>
              <w:rPr>
                <w:rFonts w:ascii="Times New Roman" w:eastAsia="Times New Roman" w:hAnsi="Times New Roman"/>
                <w:color w:val="auto"/>
                <w:sz w:val="24"/>
                <w:szCs w:val="24"/>
              </w:rPr>
            </w:pPr>
            <w:r w:rsidRPr="004230F2">
              <w:rPr>
                <w:rFonts w:ascii="Times New Roman" w:eastAsia="Times New Roman" w:hAnsi="Times New Roman"/>
                <w:color w:val="auto"/>
                <w:sz w:val="24"/>
                <w:szCs w:val="24"/>
              </w:rPr>
              <w:t>поддержка развития рыбохозяйственного комплекса, обеспечение финансовой устойчивости и модернизации рыбного хозяйства, развитие товарного рыбоводства (аквакультуры)</w:t>
            </w:r>
          </w:p>
        </w:tc>
      </w:tr>
      <w:tr w:rsidR="00AD065F" w:rsidRPr="00741C92" w:rsidTr="00741C92">
        <w:trPr>
          <w:jc w:val="center"/>
        </w:trPr>
        <w:tc>
          <w:tcPr>
            <w:tcW w:w="2694" w:type="dxa"/>
            <w:vAlign w:val="center"/>
          </w:tcPr>
          <w:p w:rsidR="004230F2" w:rsidRDefault="004230F2" w:rsidP="004230F2">
            <w:pPr>
              <w:suppressAutoHyphens w:val="0"/>
              <w:jc w:val="both"/>
              <w:rPr>
                <w:lang w:eastAsia="ru-RU"/>
              </w:rPr>
            </w:pPr>
            <w:r w:rsidRPr="004230F2">
              <w:rPr>
                <w:lang w:eastAsia="ru-RU"/>
              </w:rPr>
              <w:t>Развитие лесного хозяйства в Приморском крае</w:t>
            </w: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Default="004230F2" w:rsidP="004230F2">
            <w:pPr>
              <w:suppressAutoHyphens w:val="0"/>
              <w:jc w:val="both"/>
              <w:rPr>
                <w:rFonts w:eastAsia="MS Mincho"/>
                <w:b/>
                <w:sz w:val="28"/>
                <w:lang w:eastAsia="ru-RU"/>
              </w:rPr>
            </w:pPr>
            <w:r w:rsidRPr="004230F2">
              <w:rPr>
                <w:lang w:eastAsia="ru-RU"/>
              </w:rPr>
              <w:lastRenderedPageBreak/>
              <w:t>управление лесным хозяйством Приморского края</w:t>
            </w: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t xml:space="preserve">органы исполнительной власти </w:t>
            </w:r>
            <w:r w:rsidRPr="004230F2">
              <w:rPr>
                <w:lang w:eastAsia="ru-RU"/>
              </w:rPr>
              <w:lastRenderedPageBreak/>
              <w:t>Приморского края (по согласованию)</w:t>
            </w: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Pr="004230F2" w:rsidRDefault="004230F2" w:rsidP="004230F2">
            <w:pPr>
              <w:suppressAutoHyphens w:val="0"/>
              <w:jc w:val="both"/>
            </w:pPr>
            <w:r w:rsidRPr="004230F2">
              <w:rPr>
                <w:lang w:eastAsia="ru-RU"/>
              </w:rPr>
              <w:lastRenderedPageBreak/>
              <w:t xml:space="preserve">повышение эффективности государственного управления в лесохозяйственном комплексе и государственного контроля соблюдения законодательства Российской Федерации в </w:t>
            </w:r>
            <w:r w:rsidRPr="004230F2">
              <w:rPr>
                <w:lang w:eastAsia="ru-RU"/>
              </w:rPr>
              <w:lastRenderedPageBreak/>
              <w:t>области лесного хозяйства;</w:t>
            </w:r>
          </w:p>
          <w:p w:rsidR="004230F2" w:rsidRDefault="004230F2" w:rsidP="004230F2">
            <w:pPr>
              <w:suppressAutoHyphens w:val="0"/>
              <w:jc w:val="both"/>
            </w:pPr>
            <w:r w:rsidRPr="004230F2">
              <w:rPr>
                <w:lang w:eastAsia="ru-RU"/>
              </w:rPr>
              <w:t>охрана, защита  и воспроизводство лесов, развитие лесной и лесоперерабатывающей промышленности</w:t>
            </w:r>
          </w:p>
        </w:tc>
      </w:tr>
      <w:tr w:rsidR="00AD065F" w:rsidRPr="00741C92" w:rsidTr="00741C92">
        <w:trPr>
          <w:jc w:val="center"/>
        </w:trPr>
        <w:tc>
          <w:tcPr>
            <w:tcW w:w="2694" w:type="dxa"/>
            <w:vAlign w:val="center"/>
          </w:tcPr>
          <w:p w:rsidR="004230F2" w:rsidRDefault="004230F2" w:rsidP="004230F2">
            <w:pPr>
              <w:suppressAutoHyphens w:val="0"/>
              <w:jc w:val="both"/>
              <w:rPr>
                <w:lang w:eastAsia="ru-RU"/>
              </w:rPr>
            </w:pPr>
            <w:r w:rsidRPr="004230F2">
              <w:rPr>
                <w:lang w:eastAsia="ru-RU"/>
              </w:rPr>
              <w:lastRenderedPageBreak/>
              <w:t>Экономическое  развитие Приморского края</w:t>
            </w:r>
          </w:p>
          <w:p w:rsidR="004230F2" w:rsidRDefault="004230F2" w:rsidP="004230F2">
            <w:pPr>
              <w:suppressAutoHyphens w:val="0"/>
              <w:jc w:val="both"/>
              <w:rPr>
                <w:rFonts w:ascii="Arial" w:hAnsi="Arial"/>
                <w:b/>
                <w:bCs/>
                <w:sz w:val="26"/>
                <w:szCs w:val="26"/>
                <w:lang w:eastAsia="ru-RU"/>
              </w:rPr>
            </w:pPr>
          </w:p>
          <w:p w:rsidR="004230F2" w:rsidRDefault="004230F2" w:rsidP="004230F2">
            <w:pPr>
              <w:suppressAutoHyphens w:val="0"/>
              <w:jc w:val="both"/>
              <w:rPr>
                <w:rFonts w:ascii="Arial" w:hAnsi="Arial"/>
                <w:b/>
                <w:bCs/>
                <w:sz w:val="26"/>
                <w:szCs w:val="26"/>
                <w:lang w:eastAsia="ru-RU"/>
              </w:rPr>
            </w:pPr>
          </w:p>
        </w:tc>
        <w:tc>
          <w:tcPr>
            <w:tcW w:w="3118" w:type="dxa"/>
            <w:vAlign w:val="center"/>
          </w:tcPr>
          <w:p w:rsidR="004230F2" w:rsidRP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департамент  экономики, поддержки предпринимательства,</w:t>
            </w:r>
          </w:p>
          <w:p w:rsidR="004230F2" w:rsidRDefault="004230F2" w:rsidP="004230F2">
            <w:pPr>
              <w:pStyle w:val="ConsPlusNonformat"/>
              <w:widowControl/>
              <w:autoSpaceDE/>
              <w:autoSpaceDN/>
              <w:adjustRightInd/>
              <w:jc w:val="both"/>
              <w:rPr>
                <w:rFonts w:ascii="Times New Roman" w:hAnsi="Times New Roman" w:cs="Times New Roman"/>
                <w:sz w:val="24"/>
                <w:szCs w:val="24"/>
              </w:rPr>
            </w:pPr>
            <w:r w:rsidRPr="004230F2">
              <w:rPr>
                <w:rFonts w:ascii="Times New Roman" w:hAnsi="Times New Roman" w:cs="Times New Roman"/>
                <w:sz w:val="24"/>
                <w:szCs w:val="24"/>
              </w:rPr>
              <w:t>развития конкуренции, инвестиций и контроля подготовки к саммиту АТЭС Приморского края</w:t>
            </w:r>
          </w:p>
          <w:p w:rsidR="004230F2" w:rsidRDefault="004230F2" w:rsidP="004230F2">
            <w:pPr>
              <w:suppressAutoHyphens w:val="0"/>
              <w:jc w:val="both"/>
              <w:rPr>
                <w:rFonts w:ascii="Arial" w:hAnsi="Arial"/>
                <w:b/>
                <w:bCs/>
                <w:sz w:val="26"/>
                <w:szCs w:val="26"/>
                <w:lang w:eastAsia="ru-RU"/>
              </w:rPr>
            </w:pPr>
          </w:p>
        </w:tc>
        <w:tc>
          <w:tcPr>
            <w:tcW w:w="2268" w:type="dxa"/>
            <w:vAlign w:val="center"/>
          </w:tcPr>
          <w:p w:rsidR="004230F2" w:rsidRDefault="004230F2" w:rsidP="004230F2">
            <w:pPr>
              <w:suppressAutoHyphens w:val="0"/>
              <w:jc w:val="both"/>
              <w:rPr>
                <w:rFonts w:eastAsia="MS Mincho"/>
                <w:b/>
                <w:sz w:val="28"/>
                <w:lang w:eastAsia="ru-RU"/>
              </w:rPr>
            </w:pPr>
            <w:r w:rsidRPr="004230F2">
              <w:rPr>
                <w:lang w:eastAsia="ru-RU"/>
              </w:rPr>
              <w:t>органы исполнительной власти Приморского края (по согласованию)</w:t>
            </w:r>
          </w:p>
          <w:p w:rsidR="004230F2" w:rsidRDefault="004230F2" w:rsidP="004230F2">
            <w:pPr>
              <w:suppressAutoHyphens w:val="0"/>
              <w:jc w:val="both"/>
              <w:rPr>
                <w:rFonts w:ascii="Arial" w:hAnsi="Arial"/>
                <w:b/>
                <w:bCs/>
                <w:sz w:val="26"/>
                <w:szCs w:val="26"/>
                <w:lang w:eastAsia="ru-RU"/>
              </w:rPr>
            </w:pPr>
          </w:p>
        </w:tc>
        <w:tc>
          <w:tcPr>
            <w:tcW w:w="6662" w:type="dxa"/>
            <w:vAlign w:val="center"/>
          </w:tcPr>
          <w:p w:rsidR="004230F2" w:rsidRPr="004230F2" w:rsidRDefault="004230F2" w:rsidP="004230F2">
            <w:pPr>
              <w:suppressAutoHyphens w:val="0"/>
              <w:jc w:val="both"/>
            </w:pPr>
            <w:r w:rsidRPr="004230F2">
              <w:rPr>
                <w:lang w:eastAsia="ru-RU"/>
              </w:rPr>
              <w:t>развитие и защита конкуренции на рынках товаров и услуг;</w:t>
            </w:r>
          </w:p>
          <w:p w:rsidR="004230F2" w:rsidRDefault="004230F2" w:rsidP="004230F2">
            <w:pPr>
              <w:suppressAutoHyphens w:val="0"/>
              <w:jc w:val="both"/>
            </w:pPr>
            <w:r w:rsidRPr="004230F2">
              <w:rPr>
                <w:lang w:eastAsia="ru-RU"/>
              </w:rPr>
              <w:t>улучшение  инвестиционного климата в Приморском крае;</w:t>
            </w:r>
          </w:p>
          <w:p w:rsidR="004230F2" w:rsidRDefault="004230F2" w:rsidP="004230F2">
            <w:pPr>
              <w:suppressAutoHyphens w:val="0"/>
              <w:jc w:val="both"/>
            </w:pPr>
            <w:r w:rsidRPr="004230F2">
              <w:rPr>
                <w:lang w:eastAsia="ru-RU"/>
              </w:rPr>
              <w:t>развитие субъектов малого и среднего предпринимательства;</w:t>
            </w:r>
          </w:p>
          <w:p w:rsidR="004230F2" w:rsidRDefault="004230F2" w:rsidP="004230F2">
            <w:pPr>
              <w:suppressAutoHyphens w:val="0"/>
              <w:jc w:val="both"/>
            </w:pPr>
            <w:r w:rsidRPr="004230F2">
              <w:rPr>
                <w:lang w:eastAsia="ru-RU"/>
              </w:rPr>
              <w:t>стимулирование социально-экономического развития Приморского края путем поддержки приоритетных инвестиционных проектов с использованием механизмов государственно-частного партнерства;</w:t>
            </w:r>
          </w:p>
          <w:p w:rsidR="004230F2" w:rsidRDefault="00DF1B5D" w:rsidP="004230F2">
            <w:pPr>
              <w:suppressAutoHyphens w:val="0"/>
              <w:jc w:val="both"/>
            </w:pPr>
            <w:r w:rsidRPr="00A0498E">
              <w:rPr>
                <w:lang w:eastAsia="ru-RU"/>
              </w:rPr>
              <w:t>создание</w:t>
            </w:r>
            <w:r w:rsidR="004230F2" w:rsidRPr="004230F2">
              <w:rPr>
                <w:lang w:eastAsia="ru-RU"/>
              </w:rPr>
              <w:t xml:space="preserve"> условий для участия Приморского края в государственных и федеральных целевых программах комплексного социально-экономического развития  Дальнего Востока и Байкальского региона</w:t>
            </w:r>
          </w:p>
        </w:tc>
      </w:tr>
    </w:tbl>
    <w:p w:rsidR="00AD065F" w:rsidRPr="00A37475" w:rsidRDefault="00AD065F" w:rsidP="00AD065F">
      <w:pPr>
        <w:jc w:val="center"/>
        <w:rPr>
          <w:b/>
          <w:sz w:val="28"/>
          <w:szCs w:val="28"/>
        </w:rPr>
        <w:sectPr w:rsidR="00AD065F" w:rsidRPr="00A37475" w:rsidSect="00AD065F">
          <w:pgSz w:w="16838" w:h="11906" w:orient="landscape"/>
          <w:pgMar w:top="1418" w:right="680" w:bottom="992" w:left="1134" w:header="709" w:footer="709" w:gutter="0"/>
          <w:cols w:space="708"/>
          <w:docGrid w:linePitch="360"/>
        </w:sectPr>
      </w:pPr>
    </w:p>
    <w:p w:rsidR="00AD065F" w:rsidRPr="00A37475" w:rsidRDefault="004230F2" w:rsidP="00571837">
      <w:pPr>
        <w:jc w:val="right"/>
        <w:rPr>
          <w:b/>
          <w:i/>
          <w:sz w:val="28"/>
          <w:szCs w:val="28"/>
        </w:rPr>
      </w:pPr>
      <w:r w:rsidRPr="004230F2">
        <w:rPr>
          <w:b/>
          <w:i/>
          <w:sz w:val="28"/>
          <w:szCs w:val="28"/>
        </w:rPr>
        <w:lastRenderedPageBreak/>
        <w:t>ПРИЛОЖЕНИЕ</w:t>
      </w:r>
    </w:p>
    <w:p w:rsidR="004230F2" w:rsidRPr="004230F2" w:rsidRDefault="004230F2" w:rsidP="004230F2">
      <w:pPr>
        <w:spacing w:before="120" w:after="120"/>
        <w:ind w:firstLine="709"/>
        <w:jc w:val="center"/>
        <w:rPr>
          <w:b/>
        </w:rPr>
      </w:pPr>
      <w:r w:rsidRPr="004230F2">
        <w:rPr>
          <w:b/>
        </w:rPr>
        <w:t xml:space="preserve">ТАБЛИЦА 3 – РЕЕСТР ИНВЕСТИЦИОННЫХ ПРОЕКТОВ </w:t>
      </w:r>
    </w:p>
    <w:p w:rsidR="004230F2" w:rsidRPr="004230F2" w:rsidRDefault="004230F2" w:rsidP="004230F2">
      <w:pPr>
        <w:spacing w:before="120" w:after="120"/>
        <w:ind w:firstLine="709"/>
        <w:jc w:val="center"/>
        <w:rPr>
          <w:b/>
        </w:rPr>
      </w:pPr>
      <w:r w:rsidRPr="004230F2">
        <w:rPr>
          <w:b/>
        </w:rPr>
        <w:t xml:space="preserve">КОМЛЕКСНОЙ ПРОГРАММЫ СОЦИАЛЬНО-ЭКОНОМИЧЕСКОГО РАЗВИТИЯ </w:t>
      </w:r>
    </w:p>
    <w:p w:rsidR="004230F2" w:rsidRPr="004230F2" w:rsidRDefault="004230F2" w:rsidP="004230F2">
      <w:pPr>
        <w:spacing w:before="120" w:after="120"/>
        <w:ind w:firstLine="709"/>
        <w:jc w:val="center"/>
        <w:rPr>
          <w:b/>
        </w:rPr>
      </w:pPr>
      <w:r w:rsidRPr="004230F2">
        <w:rPr>
          <w:b/>
        </w:rPr>
        <w:t>ГОРОДСКОГО ОКРУГА СПАССК-ДАЛЬНИЙ НА ПЕРИОД 2012-2020</w:t>
      </w:r>
      <w:r w:rsidR="000D04E8">
        <w:rPr>
          <w:b/>
        </w:rPr>
        <w:t>г</w:t>
      </w:r>
      <w:r w:rsidRPr="004230F2">
        <w:rPr>
          <w:b/>
        </w:rPr>
        <w:t xml:space="preserve">г. </w:t>
      </w:r>
    </w:p>
    <w:tbl>
      <w:tblPr>
        <w:tblW w:w="14997" w:type="dxa"/>
        <w:tblInd w:w="103"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6" w:space="0" w:color="1F497D" w:themeColor="text2"/>
          <w:insideV w:val="single" w:sz="6" w:space="0" w:color="1F497D" w:themeColor="text2"/>
        </w:tblBorders>
        <w:tblLook w:val="04A0" w:firstRow="1" w:lastRow="0" w:firstColumn="1" w:lastColumn="0" w:noHBand="0" w:noVBand="1"/>
      </w:tblPr>
      <w:tblGrid>
        <w:gridCol w:w="531"/>
        <w:gridCol w:w="5428"/>
        <w:gridCol w:w="1134"/>
        <w:gridCol w:w="1400"/>
        <w:gridCol w:w="960"/>
        <w:gridCol w:w="960"/>
        <w:gridCol w:w="960"/>
        <w:gridCol w:w="960"/>
        <w:gridCol w:w="960"/>
        <w:gridCol w:w="960"/>
        <w:gridCol w:w="744"/>
      </w:tblGrid>
      <w:tr w:rsidR="00EB11CC" w:rsidRPr="00A37475" w:rsidTr="00EF55D9">
        <w:trPr>
          <w:trHeight w:val="465"/>
          <w:tblHeader/>
        </w:trPr>
        <w:tc>
          <w:tcPr>
            <w:tcW w:w="531" w:type="dxa"/>
            <w:vMerge w:val="restart"/>
            <w:tcBorders>
              <w:top w:val="single" w:sz="4" w:space="0" w:color="1F497D" w:themeColor="text2"/>
              <w:bottom w:val="single" w:sz="6" w:space="0" w:color="1F497D" w:themeColor="text2"/>
            </w:tcBorders>
            <w:shd w:val="clear" w:color="auto" w:fill="8DB3E2" w:themeFill="text2" w:themeFillTint="66"/>
            <w:textDirection w:val="btLr"/>
            <w:vAlign w:val="center"/>
            <w:hideMark/>
          </w:tcPr>
          <w:p w:rsidR="00EF55D9" w:rsidRPr="00A37475" w:rsidRDefault="004230F2" w:rsidP="00EF55D9">
            <w:pPr>
              <w:suppressAutoHyphens w:val="0"/>
              <w:jc w:val="center"/>
              <w:rPr>
                <w:b/>
                <w:sz w:val="18"/>
                <w:szCs w:val="18"/>
                <w:lang w:eastAsia="ru-RU"/>
              </w:rPr>
            </w:pPr>
            <w:r w:rsidRPr="004230F2">
              <w:rPr>
                <w:b/>
                <w:sz w:val="18"/>
                <w:szCs w:val="18"/>
                <w:lang w:eastAsia="ru-RU"/>
              </w:rPr>
              <w:t>№ п.п.</w:t>
            </w:r>
          </w:p>
        </w:tc>
        <w:tc>
          <w:tcPr>
            <w:tcW w:w="5428" w:type="dxa"/>
            <w:vMerge w:val="restart"/>
            <w:tcBorders>
              <w:top w:val="single" w:sz="4" w:space="0" w:color="1F497D" w:themeColor="text2"/>
              <w:bottom w:val="single" w:sz="6" w:space="0" w:color="1F497D" w:themeColor="text2"/>
            </w:tcBorders>
            <w:shd w:val="clear" w:color="auto" w:fill="8DB3E2" w:themeFill="text2" w:themeFillTint="66"/>
            <w:vAlign w:val="center"/>
            <w:hideMark/>
          </w:tcPr>
          <w:p w:rsidR="00EF55D9" w:rsidRPr="00A37475" w:rsidRDefault="004230F2" w:rsidP="00EF55D9">
            <w:pPr>
              <w:suppressAutoHyphens w:val="0"/>
              <w:jc w:val="center"/>
              <w:rPr>
                <w:b/>
                <w:sz w:val="18"/>
                <w:szCs w:val="18"/>
                <w:lang w:eastAsia="ru-RU"/>
              </w:rPr>
            </w:pPr>
            <w:r w:rsidRPr="004230F2">
              <w:rPr>
                <w:b/>
                <w:sz w:val="18"/>
                <w:szCs w:val="18"/>
                <w:lang w:eastAsia="ru-RU"/>
              </w:rPr>
              <w:t>Инициатор и наименование проекта</w:t>
            </w:r>
          </w:p>
        </w:tc>
        <w:tc>
          <w:tcPr>
            <w:tcW w:w="1134" w:type="dxa"/>
            <w:vMerge w:val="restart"/>
            <w:tcBorders>
              <w:top w:val="single" w:sz="4" w:space="0" w:color="1F497D" w:themeColor="text2"/>
              <w:bottom w:val="single" w:sz="6" w:space="0" w:color="1F497D" w:themeColor="text2"/>
            </w:tcBorders>
            <w:shd w:val="clear" w:color="auto" w:fill="8DB3E2" w:themeFill="text2" w:themeFillTint="66"/>
            <w:textDirection w:val="btLr"/>
            <w:vAlign w:val="center"/>
            <w:hideMark/>
          </w:tcPr>
          <w:p w:rsidR="00EF55D9" w:rsidRPr="00A37475" w:rsidRDefault="004230F2" w:rsidP="00EF55D9">
            <w:pPr>
              <w:suppressAutoHyphens w:val="0"/>
              <w:jc w:val="center"/>
              <w:rPr>
                <w:b/>
                <w:sz w:val="18"/>
                <w:szCs w:val="18"/>
                <w:lang w:eastAsia="ru-RU"/>
              </w:rPr>
            </w:pPr>
            <w:r w:rsidRPr="004230F2">
              <w:rPr>
                <w:b/>
                <w:sz w:val="18"/>
                <w:szCs w:val="18"/>
                <w:lang w:eastAsia="ru-RU"/>
              </w:rPr>
              <w:t>Срок реализации проекта, в т.ч. по этапам</w:t>
            </w:r>
          </w:p>
        </w:tc>
        <w:tc>
          <w:tcPr>
            <w:tcW w:w="1400" w:type="dxa"/>
            <w:vMerge w:val="restart"/>
            <w:tcBorders>
              <w:top w:val="single" w:sz="4" w:space="0" w:color="1F497D" w:themeColor="text2"/>
              <w:bottom w:val="single" w:sz="6" w:space="0" w:color="1F497D" w:themeColor="text2"/>
            </w:tcBorders>
            <w:shd w:val="clear" w:color="auto" w:fill="8DB3E2" w:themeFill="text2" w:themeFillTint="66"/>
            <w:textDirection w:val="btLr"/>
            <w:vAlign w:val="center"/>
            <w:hideMark/>
          </w:tcPr>
          <w:p w:rsidR="00EF55D9" w:rsidRPr="00A37475" w:rsidRDefault="004230F2" w:rsidP="00EF55D9">
            <w:pPr>
              <w:suppressAutoHyphens w:val="0"/>
              <w:jc w:val="center"/>
              <w:rPr>
                <w:b/>
                <w:sz w:val="18"/>
                <w:szCs w:val="18"/>
                <w:lang w:eastAsia="ru-RU"/>
              </w:rPr>
            </w:pPr>
            <w:r w:rsidRPr="004230F2">
              <w:rPr>
                <w:b/>
                <w:sz w:val="18"/>
                <w:szCs w:val="18"/>
                <w:lang w:eastAsia="ru-RU"/>
              </w:rPr>
              <w:t>Наличие документации по проекту для рассмотрения в кредитной организации</w:t>
            </w:r>
          </w:p>
        </w:tc>
        <w:tc>
          <w:tcPr>
            <w:tcW w:w="5760" w:type="dxa"/>
            <w:gridSpan w:val="6"/>
            <w:tcBorders>
              <w:top w:val="single" w:sz="4" w:space="0" w:color="1F497D" w:themeColor="text2"/>
              <w:bottom w:val="single" w:sz="6" w:space="0" w:color="1F497D" w:themeColor="text2"/>
            </w:tcBorders>
            <w:shd w:val="clear" w:color="auto" w:fill="8DB3E2" w:themeFill="text2" w:themeFillTint="66"/>
            <w:noWrap/>
            <w:vAlign w:val="center"/>
            <w:hideMark/>
          </w:tcPr>
          <w:p w:rsidR="00EF55D9" w:rsidRPr="00A37475" w:rsidRDefault="004230F2" w:rsidP="00EF55D9">
            <w:pPr>
              <w:suppressAutoHyphens w:val="0"/>
              <w:jc w:val="center"/>
              <w:rPr>
                <w:b/>
                <w:sz w:val="18"/>
                <w:szCs w:val="18"/>
                <w:lang w:eastAsia="ru-RU"/>
              </w:rPr>
            </w:pPr>
            <w:r w:rsidRPr="004230F2">
              <w:rPr>
                <w:b/>
                <w:sz w:val="18"/>
                <w:szCs w:val="18"/>
                <w:lang w:eastAsia="ru-RU"/>
              </w:rPr>
              <w:t>Объем финансирования, млн. рублей.</w:t>
            </w:r>
          </w:p>
        </w:tc>
        <w:tc>
          <w:tcPr>
            <w:tcW w:w="744" w:type="dxa"/>
            <w:vMerge w:val="restart"/>
            <w:tcBorders>
              <w:top w:val="single" w:sz="4" w:space="0" w:color="1F497D" w:themeColor="text2"/>
              <w:bottom w:val="single" w:sz="6" w:space="0" w:color="1F497D" w:themeColor="text2"/>
            </w:tcBorders>
            <w:shd w:val="clear" w:color="auto" w:fill="8DB3E2" w:themeFill="text2" w:themeFillTint="66"/>
            <w:textDirection w:val="btLr"/>
            <w:vAlign w:val="center"/>
            <w:hideMark/>
          </w:tcPr>
          <w:p w:rsidR="00EF55D9" w:rsidRPr="00A37475" w:rsidRDefault="004230F2" w:rsidP="00EF55D9">
            <w:pPr>
              <w:suppressAutoHyphens w:val="0"/>
              <w:jc w:val="center"/>
              <w:rPr>
                <w:b/>
                <w:sz w:val="18"/>
                <w:szCs w:val="18"/>
                <w:lang w:eastAsia="ru-RU"/>
              </w:rPr>
            </w:pPr>
            <w:r w:rsidRPr="004230F2">
              <w:rPr>
                <w:b/>
                <w:sz w:val="18"/>
                <w:szCs w:val="18"/>
                <w:lang w:eastAsia="ru-RU"/>
              </w:rPr>
              <w:t>Создаваемые рабочие места, ед.</w:t>
            </w:r>
          </w:p>
        </w:tc>
      </w:tr>
      <w:tr w:rsidR="00EB11CC" w:rsidRPr="00A37475" w:rsidTr="005B6568">
        <w:trPr>
          <w:trHeight w:val="1871"/>
          <w:tblHeader/>
        </w:trPr>
        <w:tc>
          <w:tcPr>
            <w:tcW w:w="531" w:type="dxa"/>
            <w:vMerge/>
            <w:tcBorders>
              <w:top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1134" w:type="dxa"/>
            <w:vMerge/>
            <w:tcBorders>
              <w:top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1400" w:type="dxa"/>
            <w:vMerge/>
            <w:tcBorders>
              <w:top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960" w:type="dxa"/>
            <w:tcBorders>
              <w:top w:val="single" w:sz="6" w:space="0" w:color="1F497D" w:themeColor="text2"/>
              <w:bottom w:val="single" w:sz="6" w:space="0" w:color="1F497D" w:themeColor="text2"/>
            </w:tcBorders>
            <w:shd w:val="clear" w:color="auto" w:fill="8DB3E2" w:themeFill="text2" w:themeFillTint="66"/>
            <w:noWrap/>
            <w:textDirection w:val="btLr"/>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всего</w:t>
            </w:r>
          </w:p>
        </w:tc>
        <w:tc>
          <w:tcPr>
            <w:tcW w:w="960" w:type="dxa"/>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Федеральный бюджет</w:t>
            </w:r>
          </w:p>
        </w:tc>
        <w:tc>
          <w:tcPr>
            <w:tcW w:w="960" w:type="dxa"/>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Краевой бюджет</w:t>
            </w:r>
          </w:p>
        </w:tc>
        <w:tc>
          <w:tcPr>
            <w:tcW w:w="960" w:type="dxa"/>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EF55D9" w:rsidRPr="00A37475" w:rsidRDefault="004230F2" w:rsidP="00A0498E">
            <w:pPr>
              <w:suppressAutoHyphens w:val="0"/>
              <w:jc w:val="center"/>
              <w:rPr>
                <w:b/>
                <w:sz w:val="18"/>
                <w:szCs w:val="18"/>
                <w:lang w:eastAsia="ru-RU"/>
              </w:rPr>
            </w:pPr>
            <w:r w:rsidRPr="004230F2">
              <w:rPr>
                <w:b/>
                <w:sz w:val="18"/>
                <w:szCs w:val="18"/>
                <w:lang w:eastAsia="ru-RU"/>
              </w:rPr>
              <w:t>Муниципальный бюджет</w:t>
            </w:r>
          </w:p>
        </w:tc>
        <w:tc>
          <w:tcPr>
            <w:tcW w:w="960" w:type="dxa"/>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EF55D9" w:rsidRPr="00A37475" w:rsidRDefault="004230F2" w:rsidP="00A0498E">
            <w:pPr>
              <w:suppressAutoHyphens w:val="0"/>
              <w:jc w:val="center"/>
              <w:rPr>
                <w:b/>
                <w:sz w:val="18"/>
                <w:szCs w:val="18"/>
                <w:lang w:eastAsia="ru-RU"/>
              </w:rPr>
            </w:pPr>
            <w:r w:rsidRPr="004230F2">
              <w:rPr>
                <w:b/>
                <w:sz w:val="18"/>
                <w:szCs w:val="18"/>
                <w:lang w:eastAsia="ru-RU"/>
              </w:rPr>
              <w:t>Собственные средства предприятия, внебюджетные источники</w:t>
            </w:r>
          </w:p>
        </w:tc>
        <w:tc>
          <w:tcPr>
            <w:tcW w:w="960" w:type="dxa"/>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EF55D9" w:rsidRPr="00A37475" w:rsidRDefault="004230F2" w:rsidP="00A0498E">
            <w:pPr>
              <w:suppressAutoHyphens w:val="0"/>
              <w:jc w:val="center"/>
              <w:rPr>
                <w:b/>
                <w:sz w:val="18"/>
                <w:szCs w:val="18"/>
                <w:lang w:eastAsia="ru-RU"/>
              </w:rPr>
            </w:pPr>
            <w:r w:rsidRPr="004230F2">
              <w:rPr>
                <w:b/>
                <w:sz w:val="18"/>
                <w:szCs w:val="18"/>
                <w:lang w:eastAsia="ru-RU"/>
              </w:rPr>
              <w:t>Кредиты коммерческих банков</w:t>
            </w:r>
          </w:p>
        </w:tc>
        <w:tc>
          <w:tcPr>
            <w:tcW w:w="744" w:type="dxa"/>
            <w:vMerge/>
            <w:tcBorders>
              <w:top w:val="single" w:sz="6" w:space="0" w:color="1F497D" w:themeColor="text2"/>
            </w:tcBorders>
            <w:vAlign w:val="center"/>
            <w:hideMark/>
          </w:tcPr>
          <w:p w:rsidR="00EF55D9" w:rsidRPr="00A37475" w:rsidRDefault="00EF55D9" w:rsidP="00EF55D9">
            <w:pPr>
              <w:suppressAutoHyphens w:val="0"/>
              <w:rPr>
                <w:sz w:val="18"/>
                <w:szCs w:val="18"/>
                <w:lang w:eastAsia="ru-RU"/>
              </w:rPr>
            </w:pPr>
          </w:p>
        </w:tc>
      </w:tr>
      <w:tr w:rsidR="00EF55D9" w:rsidRPr="00A37475" w:rsidTr="00EF55D9">
        <w:trPr>
          <w:trHeight w:val="345"/>
        </w:trPr>
        <w:tc>
          <w:tcPr>
            <w:tcW w:w="14997" w:type="dxa"/>
            <w:gridSpan w:val="11"/>
            <w:shd w:val="clear" w:color="auto" w:fill="auto"/>
            <w:vAlign w:val="center"/>
            <w:hideMark/>
          </w:tcPr>
          <w:p w:rsidR="00EF55D9" w:rsidRPr="00A37475" w:rsidRDefault="004230F2" w:rsidP="00EF55D9">
            <w:pPr>
              <w:suppressAutoHyphens w:val="0"/>
              <w:jc w:val="center"/>
              <w:rPr>
                <w:b/>
                <w:bCs/>
                <w:sz w:val="18"/>
                <w:szCs w:val="18"/>
                <w:lang w:eastAsia="ru-RU"/>
              </w:rPr>
            </w:pPr>
            <w:r w:rsidRPr="004230F2">
              <w:rPr>
                <w:b/>
                <w:bCs/>
                <w:sz w:val="18"/>
                <w:szCs w:val="18"/>
                <w:lang w:eastAsia="ru-RU"/>
              </w:rPr>
              <w:t>Модернизация предприятий базовых отраслей экономики</w:t>
            </w:r>
          </w:p>
        </w:tc>
      </w:tr>
      <w:tr w:rsidR="00EF55D9" w:rsidRPr="00A37475" w:rsidTr="00EF55D9">
        <w:trPr>
          <w:trHeight w:val="240"/>
        </w:trPr>
        <w:tc>
          <w:tcPr>
            <w:tcW w:w="531" w:type="dxa"/>
            <w:vMerge w:val="restart"/>
            <w:shd w:val="clear" w:color="auto" w:fill="auto"/>
            <w:vAlign w:val="center"/>
            <w:hideMark/>
          </w:tcPr>
          <w:p w:rsidR="00EF55D9" w:rsidRPr="00A37475" w:rsidRDefault="004230F2" w:rsidP="00EF55D9">
            <w:pPr>
              <w:suppressAutoHyphens w:val="0"/>
              <w:jc w:val="center"/>
              <w:rPr>
                <w:sz w:val="18"/>
                <w:szCs w:val="18"/>
                <w:lang w:eastAsia="ru-RU"/>
              </w:rPr>
            </w:pPr>
            <w:r w:rsidRPr="004230F2">
              <w:rPr>
                <w:sz w:val="18"/>
                <w:szCs w:val="18"/>
                <w:lang w:eastAsia="ru-RU"/>
              </w:rPr>
              <w:t>1</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Строительство цеха по изготовлению крупногабаритных металлических изделий ООО "СМЗ"</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spacing w:line="360" w:lineRule="auto"/>
              <w:ind w:firstLine="34"/>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spacing w:line="360" w:lineRule="auto"/>
              <w:ind w:firstLine="34"/>
              <w:jc w:val="center"/>
              <w:rPr>
                <w:sz w:val="18"/>
                <w:szCs w:val="18"/>
                <w:lang w:eastAsia="ru-RU"/>
              </w:rPr>
            </w:pPr>
            <w:r w:rsidRPr="004230F2">
              <w:rPr>
                <w:sz w:val="18"/>
                <w:szCs w:val="18"/>
                <w:lang w:eastAsia="ru-RU"/>
              </w:rPr>
              <w:t>28,00</w:t>
            </w:r>
          </w:p>
        </w:tc>
        <w:tc>
          <w:tcPr>
            <w:tcW w:w="960" w:type="dxa"/>
            <w:shd w:val="clear" w:color="auto" w:fill="auto"/>
            <w:vAlign w:val="center"/>
            <w:hideMark/>
          </w:tcPr>
          <w:p w:rsidR="004230F2" w:rsidRPr="004230F2" w:rsidRDefault="004230F2" w:rsidP="004230F2">
            <w:pPr>
              <w:suppressAutoHyphens w:val="0"/>
              <w:spacing w:line="360" w:lineRule="auto"/>
              <w:ind w:firstLine="34"/>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spacing w:line="360" w:lineRule="auto"/>
              <w:ind w:firstLine="34"/>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spacing w:line="360" w:lineRule="auto"/>
              <w:ind w:firstLine="34"/>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spacing w:line="360" w:lineRule="auto"/>
              <w:ind w:firstLine="34"/>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spacing w:line="360" w:lineRule="auto"/>
              <w:ind w:firstLine="34"/>
              <w:jc w:val="center"/>
              <w:rPr>
                <w:sz w:val="18"/>
                <w:szCs w:val="18"/>
                <w:lang w:eastAsia="ru-RU"/>
              </w:rPr>
            </w:pPr>
            <w:r w:rsidRPr="004230F2">
              <w:rPr>
                <w:sz w:val="18"/>
                <w:szCs w:val="18"/>
                <w:lang w:eastAsia="ru-RU"/>
              </w:rPr>
              <w:t>28,00</w:t>
            </w:r>
          </w:p>
        </w:tc>
        <w:tc>
          <w:tcPr>
            <w:tcW w:w="744" w:type="dxa"/>
            <w:shd w:val="clear" w:color="auto" w:fill="auto"/>
            <w:vAlign w:val="center"/>
            <w:hideMark/>
          </w:tcPr>
          <w:p w:rsidR="004230F2" w:rsidRPr="004230F2" w:rsidRDefault="004230F2" w:rsidP="004230F2">
            <w:pPr>
              <w:suppressAutoHyphens w:val="0"/>
              <w:spacing w:line="360" w:lineRule="auto"/>
              <w:ind w:firstLine="34"/>
              <w:jc w:val="center"/>
              <w:rPr>
                <w:sz w:val="18"/>
                <w:szCs w:val="18"/>
                <w:lang w:eastAsia="ru-RU"/>
              </w:rPr>
            </w:pPr>
            <w:r w:rsidRPr="004230F2">
              <w:rPr>
                <w:sz w:val="18"/>
                <w:szCs w:val="18"/>
                <w:lang w:eastAsia="ru-RU"/>
              </w:rPr>
              <w:t>40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w:t>
            </w:r>
          </w:p>
        </w:tc>
      </w:tr>
      <w:tr w:rsidR="00EF55D9" w:rsidRPr="00A37475" w:rsidTr="00EF55D9">
        <w:trPr>
          <w:trHeight w:val="225"/>
        </w:trPr>
        <w:tc>
          <w:tcPr>
            <w:tcW w:w="531" w:type="dxa"/>
            <w:vMerge w:val="restart"/>
            <w:shd w:val="clear" w:color="auto" w:fill="auto"/>
            <w:vAlign w:val="center"/>
            <w:hideMark/>
          </w:tcPr>
          <w:p w:rsidR="00EF55D9" w:rsidRPr="00A37475" w:rsidRDefault="004230F2" w:rsidP="00EF55D9">
            <w:pPr>
              <w:suppressAutoHyphens w:val="0"/>
              <w:jc w:val="center"/>
              <w:rPr>
                <w:sz w:val="18"/>
                <w:szCs w:val="18"/>
                <w:lang w:eastAsia="ru-RU"/>
              </w:rPr>
            </w:pPr>
            <w:r w:rsidRPr="004230F2">
              <w:rPr>
                <w:sz w:val="18"/>
                <w:szCs w:val="18"/>
                <w:lang w:eastAsia="ru-RU"/>
              </w:rPr>
              <w:t>2</w:t>
            </w:r>
          </w:p>
        </w:tc>
        <w:tc>
          <w:tcPr>
            <w:tcW w:w="5428" w:type="dxa"/>
            <w:vMerge w:val="restart"/>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Модернизация производства ООО «Спасский механический завод» для выпуска сельскохозяйственной техники по франшизе (эквивалент «</w:t>
            </w:r>
            <w:hyperlink r:id="rId210" w:history="1">
              <w:r w:rsidRPr="004230F2">
                <w:rPr>
                  <w:sz w:val="18"/>
                  <w:szCs w:val="18"/>
                  <w:lang w:eastAsia="ru-RU"/>
                </w:rPr>
                <w:t>Кировец</w:t>
              </w:r>
            </w:hyperlink>
            <w:r w:rsidRPr="004230F2">
              <w:rPr>
                <w:sz w:val="18"/>
                <w:szCs w:val="18"/>
                <w:lang w:eastAsia="ru-RU"/>
              </w:rPr>
              <w:t>», «</w:t>
            </w:r>
            <w:hyperlink r:id="rId211" w:history="1">
              <w:r w:rsidRPr="004230F2">
                <w:rPr>
                  <w:sz w:val="18"/>
                  <w:szCs w:val="18"/>
                  <w:lang w:eastAsia="ru-RU"/>
                </w:rPr>
                <w:t>John Deere</w:t>
              </w:r>
            </w:hyperlink>
            <w:r w:rsidRPr="004230F2">
              <w:rPr>
                <w:sz w:val="18"/>
                <w:szCs w:val="18"/>
                <w:lang w:eastAsia="ru-RU"/>
              </w:rPr>
              <w:t>», «</w:t>
            </w:r>
            <w:hyperlink r:id="rId212" w:history="1">
              <w:r w:rsidRPr="004230F2">
                <w:rPr>
                  <w:sz w:val="18"/>
                  <w:szCs w:val="18"/>
                  <w:lang w:eastAsia="ru-RU"/>
                </w:rPr>
                <w:t>Claas</w:t>
              </w:r>
            </w:hyperlink>
            <w:r w:rsidRPr="004230F2">
              <w:rPr>
                <w:sz w:val="18"/>
                <w:szCs w:val="18"/>
                <w:lang w:eastAsia="ru-RU"/>
              </w:rPr>
              <w:t>», «</w:t>
            </w:r>
            <w:hyperlink r:id="rId213" w:history="1">
              <w:r w:rsidRPr="004230F2">
                <w:rPr>
                  <w:sz w:val="18"/>
                  <w:szCs w:val="18"/>
                  <w:lang w:eastAsia="ru-RU"/>
                </w:rPr>
                <w:t>BT</w:t>
              </w:r>
            </w:hyperlink>
            <w:r w:rsidRPr="004230F2">
              <w:rPr>
                <w:sz w:val="18"/>
                <w:szCs w:val="18"/>
                <w:lang w:eastAsia="ru-RU"/>
              </w:rPr>
              <w:t>», «</w:t>
            </w:r>
            <w:hyperlink r:id="rId214" w:history="1">
              <w:r w:rsidRPr="004230F2">
                <w:rPr>
                  <w:sz w:val="18"/>
                  <w:szCs w:val="18"/>
                  <w:lang w:eastAsia="ru-RU"/>
                </w:rPr>
                <w:t>Berco</w:t>
              </w:r>
            </w:hyperlink>
            <w:r w:rsidRPr="004230F2">
              <w:rPr>
                <w:sz w:val="18"/>
                <w:szCs w:val="18"/>
                <w:lang w:eastAsia="ru-RU"/>
              </w:rPr>
              <w:t>», компаний группы Japan Farm Machinery Manufactures Association)</w:t>
            </w:r>
          </w:p>
          <w:p w:rsidR="00163110" w:rsidRDefault="00163110">
            <w:pPr>
              <w:suppressAutoHyphens w:val="0"/>
              <w:jc w:val="center"/>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Итого</w:t>
            </w:r>
          </w:p>
        </w:tc>
        <w:tc>
          <w:tcPr>
            <w:tcW w:w="1400" w:type="dxa"/>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5,40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0,60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w:t>
            </w:r>
          </w:p>
        </w:tc>
      </w:tr>
      <w:tr w:rsidR="00EF55D9" w:rsidRPr="00A37475" w:rsidTr="00EF55D9">
        <w:trPr>
          <w:trHeight w:val="225"/>
        </w:trPr>
        <w:tc>
          <w:tcPr>
            <w:tcW w:w="531" w:type="dxa"/>
            <w:vMerge w:val="restart"/>
            <w:shd w:val="clear" w:color="auto" w:fill="auto"/>
            <w:vAlign w:val="center"/>
            <w:hideMark/>
          </w:tcPr>
          <w:p w:rsidR="00EF55D9" w:rsidRPr="00A37475" w:rsidRDefault="004230F2" w:rsidP="00EF55D9">
            <w:pPr>
              <w:suppressAutoHyphens w:val="0"/>
              <w:jc w:val="center"/>
              <w:rPr>
                <w:sz w:val="18"/>
                <w:szCs w:val="18"/>
                <w:lang w:eastAsia="ru-RU"/>
              </w:rPr>
            </w:pPr>
            <w:r w:rsidRPr="004230F2">
              <w:rPr>
                <w:sz w:val="18"/>
                <w:szCs w:val="18"/>
                <w:lang w:eastAsia="ru-RU"/>
              </w:rPr>
              <w:lastRenderedPageBreak/>
              <w:t>3</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Производство новых  видов строительных материалов на базе ОАО «СКАЦИ»</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25"/>
        </w:trPr>
        <w:tc>
          <w:tcPr>
            <w:tcW w:w="531" w:type="dxa"/>
            <w:vMerge/>
            <w:tcBorders>
              <w:bottom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5428" w:type="dxa"/>
            <w:vMerge/>
            <w:tcBorders>
              <w:bottom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Итого</w:t>
            </w:r>
          </w:p>
        </w:tc>
        <w:tc>
          <w:tcPr>
            <w:tcW w:w="1400" w:type="dxa"/>
            <w:tcBorders>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8,00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8,00</w:t>
            </w:r>
          </w:p>
        </w:tc>
        <w:tc>
          <w:tcPr>
            <w:tcW w:w="744"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w:t>
            </w:r>
          </w:p>
        </w:tc>
      </w:tr>
      <w:tr w:rsidR="00A37475" w:rsidRPr="00A37475" w:rsidTr="00EF55D9">
        <w:trPr>
          <w:trHeight w:val="210"/>
        </w:trPr>
        <w:tc>
          <w:tcPr>
            <w:tcW w:w="531" w:type="dxa"/>
            <w:vMerge w:val="restart"/>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4230F2" w:rsidP="00EF55D9">
            <w:pPr>
              <w:suppressAutoHyphens w:val="0"/>
              <w:jc w:val="center"/>
              <w:rPr>
                <w:b/>
                <w:bCs/>
                <w:sz w:val="18"/>
                <w:szCs w:val="18"/>
                <w:lang w:eastAsia="ru-RU"/>
              </w:rPr>
            </w:pPr>
            <w:r w:rsidRPr="004230F2">
              <w:rPr>
                <w:b/>
                <w:bCs/>
                <w:sz w:val="18"/>
                <w:szCs w:val="18"/>
                <w:lang w:eastAsia="ru-RU"/>
              </w:rPr>
              <w:t> </w:t>
            </w:r>
          </w:p>
        </w:tc>
        <w:tc>
          <w:tcPr>
            <w:tcW w:w="5428" w:type="dxa"/>
            <w:vMerge w:val="restart"/>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4230F2" w:rsidP="00EF55D9">
            <w:pPr>
              <w:suppressAutoHyphens w:val="0"/>
              <w:spacing w:line="360" w:lineRule="auto"/>
              <w:ind w:firstLine="709"/>
              <w:jc w:val="center"/>
              <w:rPr>
                <w:b/>
                <w:bCs/>
                <w:sz w:val="18"/>
                <w:szCs w:val="18"/>
                <w:lang w:eastAsia="ru-RU"/>
              </w:rPr>
            </w:pPr>
            <w:r w:rsidRPr="004230F2">
              <w:rPr>
                <w:b/>
                <w:bCs/>
                <w:sz w:val="18"/>
                <w:szCs w:val="18"/>
                <w:lang w:eastAsia="ru-RU"/>
              </w:rPr>
              <w:t>Итого по проектам модернизации базовых отраслей экономики</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28,0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28,00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28,00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23,0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23,00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23,00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27,0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27,00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1,80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1,80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1,80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95B3D7" w:themeFill="accent1" w:themeFillTint="99"/>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Итого</w:t>
            </w:r>
          </w:p>
        </w:tc>
        <w:tc>
          <w:tcPr>
            <w:tcW w:w="1400" w:type="dxa"/>
            <w:tcBorders>
              <w:top w:val="single" w:sz="6" w:space="0" w:color="1F497D" w:themeColor="text2"/>
              <w:bottom w:val="single" w:sz="6" w:space="0" w:color="1F497D" w:themeColor="text2"/>
            </w:tcBorders>
            <w:shd w:val="clear" w:color="auto" w:fill="95B3D7" w:themeFill="accent1" w:themeFillTint="99"/>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118,0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118,00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42,00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5,40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0,60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960"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64,00</w:t>
            </w:r>
          </w:p>
        </w:tc>
        <w:tc>
          <w:tcPr>
            <w:tcW w:w="744" w:type="dxa"/>
            <w:tcBorders>
              <w:top w:val="single" w:sz="6" w:space="0" w:color="1F497D" w:themeColor="text2"/>
              <w:bottom w:val="single" w:sz="6" w:space="0" w:color="1F497D" w:themeColor="text2"/>
            </w:tcBorders>
            <w:shd w:val="clear" w:color="auto" w:fill="95B3D7" w:themeFill="accent1" w:themeFillTint="99"/>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155</w:t>
            </w:r>
          </w:p>
        </w:tc>
      </w:tr>
      <w:tr w:rsidR="00A37475" w:rsidRPr="00A37475" w:rsidTr="00EF55D9">
        <w:trPr>
          <w:trHeight w:val="300"/>
        </w:trPr>
        <w:tc>
          <w:tcPr>
            <w:tcW w:w="14997" w:type="dxa"/>
            <w:gridSpan w:val="11"/>
            <w:tcBorders>
              <w:top w:val="single" w:sz="6" w:space="0" w:color="1F497D" w:themeColor="text2"/>
              <w:bottom w:val="single" w:sz="6" w:space="0" w:color="1F497D" w:themeColor="text2"/>
            </w:tcBorders>
            <w:shd w:val="clear" w:color="auto" w:fill="auto"/>
            <w:vAlign w:val="center"/>
            <w:hideMark/>
          </w:tcPr>
          <w:p w:rsidR="00163110" w:rsidRPr="00E42FD2" w:rsidRDefault="004230F2">
            <w:pPr>
              <w:suppressAutoHyphens w:val="0"/>
              <w:jc w:val="center"/>
              <w:rPr>
                <w:sz w:val="18"/>
                <w:szCs w:val="18"/>
                <w:lang w:eastAsia="ru-RU"/>
              </w:rPr>
            </w:pPr>
            <w:r w:rsidRPr="004230F2">
              <w:rPr>
                <w:sz w:val="18"/>
                <w:szCs w:val="18"/>
                <w:lang w:eastAsia="ru-RU"/>
              </w:rPr>
              <w:t>Экономическая диверсификация малого и среднего бизнеса городского округа Спасск-Дальний</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spacing w:line="360" w:lineRule="auto"/>
              <w:ind w:firstLine="709"/>
              <w:jc w:val="center"/>
              <w:rPr>
                <w:sz w:val="18"/>
                <w:szCs w:val="18"/>
                <w:lang w:eastAsia="ru-RU"/>
              </w:rPr>
            </w:pPr>
            <w:r w:rsidRPr="004230F2">
              <w:rPr>
                <w:sz w:val="18"/>
                <w:szCs w:val="18"/>
                <w:lang w:eastAsia="ru-RU"/>
              </w:rPr>
              <w:t>4</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Создание инновационных промышленных зон производства строительных материалов «нового образца».</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6,98</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7,02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0,08</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0,08</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39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24,50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0,35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0,35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w:t>
            </w:r>
          </w:p>
        </w:tc>
      </w:tr>
      <w:tr w:rsidR="00EF55D9" w:rsidRPr="00A37475" w:rsidTr="00EF55D9">
        <w:trPr>
          <w:trHeight w:val="315"/>
        </w:trPr>
        <w:tc>
          <w:tcPr>
            <w:tcW w:w="531" w:type="dxa"/>
            <w:vMerge w:val="restart"/>
            <w:shd w:val="clear" w:color="000000" w:fill="FFFFFF"/>
            <w:noWrap/>
            <w:vAlign w:val="center"/>
            <w:hideMark/>
          </w:tcPr>
          <w:p w:rsidR="00163110" w:rsidRDefault="004230F2">
            <w:pPr>
              <w:suppressAutoHyphens w:val="0"/>
              <w:jc w:val="center"/>
              <w:rPr>
                <w:sz w:val="18"/>
                <w:szCs w:val="18"/>
                <w:lang w:eastAsia="ru-RU"/>
              </w:rPr>
            </w:pPr>
            <w:r w:rsidRPr="004230F2">
              <w:rPr>
                <w:sz w:val="18"/>
                <w:szCs w:val="18"/>
                <w:lang w:eastAsia="ru-RU"/>
              </w:rPr>
              <w:t>5</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Создание многофункционального центра по переработке сельскохозяйственной продукции в городском округе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5,25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0,60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0,15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0,75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0,75</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5,25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0,60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0,15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0,75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0,75</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0,30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w:t>
            </w:r>
          </w:p>
        </w:tc>
      </w:tr>
      <w:tr w:rsidR="00EF55D9" w:rsidRPr="00A37475" w:rsidTr="00EF55D9">
        <w:trPr>
          <w:trHeight w:val="255"/>
        </w:trPr>
        <w:tc>
          <w:tcPr>
            <w:tcW w:w="531" w:type="dxa"/>
            <w:vMerge w:val="restart"/>
            <w:shd w:val="clear" w:color="000000" w:fill="FFFFFF"/>
            <w:noWrap/>
            <w:vAlign w:val="center"/>
            <w:hideMark/>
          </w:tcPr>
          <w:p w:rsidR="00163110" w:rsidRDefault="004230F2">
            <w:pPr>
              <w:suppressAutoHyphens w:val="0"/>
              <w:jc w:val="center"/>
              <w:rPr>
                <w:sz w:val="18"/>
                <w:szCs w:val="18"/>
                <w:lang w:eastAsia="ru-RU"/>
              </w:rPr>
            </w:pPr>
            <w:r w:rsidRPr="004230F2">
              <w:rPr>
                <w:sz w:val="18"/>
                <w:szCs w:val="18"/>
                <w:lang w:eastAsia="ru-RU"/>
              </w:rPr>
              <w:t>6</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Создание сети диверсифицированных малых пищевых производств</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0,10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0,50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45</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0,10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0,50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1,80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0,20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45</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7</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Создание мультимодального логистического узла-центра Транссиба</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45,00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45,00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350</w:t>
            </w:r>
          </w:p>
        </w:tc>
      </w:tr>
      <w:tr w:rsidR="00EF55D9" w:rsidRPr="00A37475" w:rsidTr="00EF55D9">
        <w:trPr>
          <w:trHeight w:val="255"/>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8</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 xml:space="preserve">Строительство завода скоростного домостроения </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27,20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6,40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6,40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19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5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27,20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6,40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6,40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50</w:t>
            </w:r>
          </w:p>
        </w:tc>
      </w:tr>
      <w:tr w:rsidR="00EF55D9" w:rsidRPr="00A37475" w:rsidTr="00EF55D9">
        <w:trPr>
          <w:trHeight w:val="315"/>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9</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 xml:space="preserve">   Создание межмуниципального центра поддержки малого бизнеса</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31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3,40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w:t>
            </w:r>
          </w:p>
        </w:tc>
      </w:tr>
      <w:tr w:rsidR="00EF55D9" w:rsidRPr="00A37475" w:rsidTr="00EF55D9">
        <w:trPr>
          <w:trHeight w:val="31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31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31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31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31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31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30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195"/>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3,40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0,80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0,80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w:t>
            </w:r>
          </w:p>
        </w:tc>
      </w:tr>
      <w:tr w:rsidR="00EF55D9" w:rsidRPr="00A37475" w:rsidTr="00EF55D9">
        <w:trPr>
          <w:trHeight w:val="255"/>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10</w:t>
            </w:r>
          </w:p>
        </w:tc>
        <w:tc>
          <w:tcPr>
            <w:tcW w:w="5428" w:type="dxa"/>
            <w:vMerge w:val="restart"/>
            <w:shd w:val="clear" w:color="000000" w:fill="FFFFFF"/>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Создание многофункционального туристского кластера</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5,32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3,60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3,60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3,60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0,88</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40"/>
        </w:trPr>
        <w:tc>
          <w:tcPr>
            <w:tcW w:w="531" w:type="dxa"/>
            <w:vMerge/>
            <w:tcBorders>
              <w:bottom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5428" w:type="dxa"/>
            <w:vMerge/>
            <w:tcBorders>
              <w:bottom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tcBorders>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16,00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10,80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2,61</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2,59</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70</w:t>
            </w:r>
          </w:p>
        </w:tc>
      </w:tr>
      <w:tr w:rsidR="00A37475" w:rsidRPr="00A37475" w:rsidTr="00EF55D9">
        <w:trPr>
          <w:trHeight w:val="210"/>
        </w:trPr>
        <w:tc>
          <w:tcPr>
            <w:tcW w:w="531" w:type="dxa"/>
            <w:vMerge w:val="restart"/>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A37475" w:rsidRDefault="004230F2" w:rsidP="00EF55D9">
            <w:pPr>
              <w:suppressAutoHyphens w:val="0"/>
              <w:jc w:val="center"/>
              <w:rPr>
                <w:sz w:val="18"/>
                <w:szCs w:val="18"/>
                <w:lang w:eastAsia="ru-RU"/>
              </w:rPr>
            </w:pPr>
            <w:r w:rsidRPr="004230F2">
              <w:rPr>
                <w:sz w:val="18"/>
                <w:szCs w:val="18"/>
                <w:lang w:eastAsia="ru-RU"/>
              </w:rPr>
              <w:t> </w:t>
            </w:r>
          </w:p>
        </w:tc>
        <w:tc>
          <w:tcPr>
            <w:tcW w:w="5428" w:type="dxa"/>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4230F2" w:rsidP="00EF55D9">
            <w:pPr>
              <w:suppressAutoHyphens w:val="0"/>
              <w:spacing w:line="360" w:lineRule="auto"/>
              <w:ind w:firstLine="709"/>
              <w:jc w:val="center"/>
              <w:rPr>
                <w:b/>
                <w:bCs/>
                <w:sz w:val="18"/>
                <w:szCs w:val="18"/>
                <w:lang w:eastAsia="ru-RU"/>
              </w:rPr>
            </w:pPr>
            <w:r w:rsidRPr="004230F2">
              <w:rPr>
                <w:b/>
                <w:bCs/>
                <w:sz w:val="18"/>
                <w:szCs w:val="18"/>
                <w:lang w:eastAsia="ru-RU"/>
              </w:rPr>
              <w:t>Итого по проектам экономической диверсификации малого и среднего бизнеса</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2012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2013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3,40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0,80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0,80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2014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17,3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17,30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11,50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3,72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0,56</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0,50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205</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2015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64,8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64,84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43,95</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10,73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7,59</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1,32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1,25</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2016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39,8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39,84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22,75</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3,44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9,75</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2017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27,0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27,00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13,90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1,96</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2018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27,0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27,02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13,90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1,96</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2019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2020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221,0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221,00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127,40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22,61</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10,64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12,85</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47,50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685</w:t>
            </w:r>
          </w:p>
        </w:tc>
      </w:tr>
      <w:tr w:rsidR="00A37475" w:rsidRPr="00A37475" w:rsidTr="00EF55D9">
        <w:trPr>
          <w:trHeight w:val="390"/>
        </w:trPr>
        <w:tc>
          <w:tcPr>
            <w:tcW w:w="14997" w:type="dxa"/>
            <w:gridSpan w:val="11"/>
            <w:tcBorders>
              <w:top w:val="single" w:sz="6" w:space="0" w:color="1F497D" w:themeColor="text2"/>
              <w:bottom w:val="single" w:sz="6" w:space="0" w:color="1F497D" w:themeColor="text2"/>
            </w:tcBorders>
            <w:shd w:val="clear" w:color="auto" w:fill="auto"/>
            <w:vAlign w:val="center"/>
            <w:hideMark/>
          </w:tcPr>
          <w:p w:rsidR="00EF55D9" w:rsidRPr="00E42FD2" w:rsidRDefault="004230F2" w:rsidP="00A0498E">
            <w:pPr>
              <w:suppressAutoHyphens w:val="0"/>
              <w:jc w:val="center"/>
              <w:rPr>
                <w:sz w:val="18"/>
                <w:szCs w:val="18"/>
                <w:lang w:eastAsia="ru-RU"/>
              </w:rPr>
            </w:pPr>
            <w:r w:rsidRPr="004230F2">
              <w:rPr>
                <w:sz w:val="18"/>
                <w:szCs w:val="18"/>
                <w:lang w:eastAsia="ru-RU"/>
              </w:rPr>
              <w:t xml:space="preserve">Улучшение качества жизни населения городского округа (развитие социальной инфраструктуры) </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spacing w:line="360" w:lineRule="auto"/>
              <w:ind w:firstLine="709"/>
              <w:jc w:val="center"/>
              <w:rPr>
                <w:sz w:val="18"/>
                <w:szCs w:val="18"/>
                <w:lang w:eastAsia="ru-RU"/>
              </w:rPr>
            </w:pPr>
            <w:r w:rsidRPr="004230F2">
              <w:rPr>
                <w:sz w:val="18"/>
                <w:szCs w:val="18"/>
                <w:lang w:eastAsia="ru-RU"/>
              </w:rPr>
              <w:t>11</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 xml:space="preserve"> Создание зон комфортного отдыха и реновации человеческого капитала в городском округе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12</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 xml:space="preserve"> Капитальный ремонт здания детского сада по </w:t>
            </w:r>
            <w:r w:rsidRPr="004230F2">
              <w:rPr>
                <w:sz w:val="18"/>
                <w:szCs w:val="18"/>
                <w:lang w:eastAsia="ru-RU"/>
              </w:rPr>
              <w:lastRenderedPageBreak/>
              <w:t>ул.Матросова,8 в городском округе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lastRenderedPageBreak/>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75,70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37,85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37,85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75,70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37,85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37,85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151,39</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75,70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75,70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13</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Строительство детского сада на 200 мест в микрорайоне №2</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0,75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0,75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151,65</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75,00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75,00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1,65</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14</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Создание сети «семейных детских садов»</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1,32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0,33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0,66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0,33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1,33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0,33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0,67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0,33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1,35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0,67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15</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Капитальный  ремонт здания</w:t>
            </w:r>
            <w:r w:rsidRPr="004230F2">
              <w:rPr>
                <w:sz w:val="18"/>
                <w:szCs w:val="18"/>
                <w:lang w:eastAsia="ru-RU"/>
              </w:rPr>
              <w:br/>
            </w:r>
            <w:r w:rsidRPr="004230F2">
              <w:rPr>
                <w:sz w:val="18"/>
                <w:szCs w:val="18"/>
                <w:lang w:eastAsia="ru-RU"/>
              </w:rPr>
              <w:lastRenderedPageBreak/>
              <w:t>МБДОУ детский сад №2 «Капелька»</w:t>
            </w:r>
            <w:r w:rsidRPr="004230F2">
              <w:rPr>
                <w:sz w:val="18"/>
                <w:szCs w:val="18"/>
                <w:lang w:eastAsia="ru-RU"/>
              </w:rPr>
              <w:br/>
              <w:t>ул</w:t>
            </w:r>
            <w:r w:rsidR="00AA4658">
              <w:rPr>
                <w:sz w:val="18"/>
                <w:szCs w:val="18"/>
                <w:lang w:eastAsia="ru-RU"/>
              </w:rPr>
              <w:t xml:space="preserve">. </w:t>
            </w:r>
            <w:r w:rsidRPr="004230F2">
              <w:rPr>
                <w:sz w:val="18"/>
                <w:szCs w:val="18"/>
                <w:lang w:eastAsia="ru-RU"/>
              </w:rPr>
              <w:t xml:space="preserve"> Красногварде</w:t>
            </w:r>
            <w:r w:rsidR="00AA4658">
              <w:rPr>
                <w:sz w:val="18"/>
                <w:szCs w:val="18"/>
                <w:lang w:eastAsia="ru-RU"/>
              </w:rPr>
              <w:t>й</w:t>
            </w:r>
            <w:r w:rsidRPr="004230F2">
              <w:rPr>
                <w:sz w:val="18"/>
                <w:szCs w:val="18"/>
                <w:lang w:eastAsia="ru-RU"/>
              </w:rPr>
              <w:t>ская,108</w:t>
            </w:r>
            <w:r w:rsidRPr="004230F2">
              <w:rPr>
                <w:sz w:val="18"/>
                <w:szCs w:val="18"/>
                <w:lang w:eastAsia="ru-RU"/>
              </w:rPr>
              <w:br/>
              <w:t>в городском округе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lastRenderedPageBreak/>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22,50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22,50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51,50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45,00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6,50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16</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 xml:space="preserve">Реконструкция, капитальный ремонт зданий дошкольных учреждений: МБДОУ детский сад №3 «Радуга», МБДОУ детский сад №7 «Сказка»,  МБДОУ детский сад №9, МБДОУ д/с № 10 «Малышка»,  МБДОУ ЦРР детский сад №13 «золотой ключик» в целях открытия новых групп.  </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22</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17</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Строительство физкультурно-оздоровительного комплекса  в  микрорайоне №2 в городском округе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xml:space="preserve">землеотвод, положительное заключение по проектной документации от 15.06.2010 г. № 77/09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35,30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10,30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17,50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21</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78,30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14,30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44,80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113,60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24,60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62,30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26,70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21</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18</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Строительство стадиона городского округа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30,30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16,00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4,30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30,30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16,00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4,30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19</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Реставрационные работы по объектам культурного наследия</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EF55D9" w:rsidRPr="00A37475" w:rsidRDefault="00EF55D9" w:rsidP="00A0498E">
            <w:pPr>
              <w:suppressAutoHyphens w:val="0"/>
              <w:jc w:val="center"/>
              <w:rPr>
                <w:sz w:val="18"/>
                <w:szCs w:val="18"/>
                <w:lang w:eastAsia="ru-RU"/>
              </w:rPr>
            </w:pP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0,46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0,46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0,46</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0,46</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20</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 xml:space="preserve"> Реконструкция основных экспозиций муниципального бюджетного учреждения «Краеведческий музей имени Н.И. Береговой городского округа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2,50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2,50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21</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Реконструкция здания муниципального автономного учреждения «Городской центр народной культуры «Приморье»</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6,30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5,30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25</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22</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Строительство продолжения ул. Грибоедова до ул. Арсеньева. строительство центрального транспортно-пешеходного узла с путепроводом и развязкой по ул. Советская</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3,61</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3,61</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62,46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56,12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62,46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56,12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62,46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56,12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62,47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56,13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62,47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56,13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62,47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56,13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6,34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378,40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336,75</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41,65</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23</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Строительство многоквартирного дома со встроенными нежилыми помещениями по ул. Вокзальная</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35,42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1,29</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1,29</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35,42</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1,29</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1,29</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lastRenderedPageBreak/>
              <w:t>24</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Строительство двух 60-ти квартирных жилых домов по ул. Парковая</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82,90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41,45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41,45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75</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82,90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41,45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41,45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75</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168,82</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82,90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82,90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3,02</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25</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Капитальный ремонт многоквартирных домов городского округа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19,56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15,05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4,51</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19,56</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15,05</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4,51</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26</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Перевод теплоисточников городского округа Спасск-Дальний, работающих на мазуте, на использование твердого топлива приморских угольных разрезов</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156,95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14,25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2,70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205,85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49,85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16,00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180,00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542,80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94,10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28,70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420,00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27</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Газификация городского округа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6,73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6,73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24,00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21,00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7,70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3,30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28,00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28,00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28,00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326,73</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133,00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63,73</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130,00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28</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Реконструкция и модернизация системы водоснабжения и водоотведения городского округа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0,50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11,70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8,19</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3,51</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102,76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16,90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55,02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30,84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179,10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18,20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107,19</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53,71</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179,90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18,80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95,88</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65,22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144,89</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89,78</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55,11</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618,85</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53,90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356,06</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208,89</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29</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Внедрение энергосберегающих технологий и оборудования, реконструкция и модернизация электросетевого хозяйства городского округа Спасск-Дальний</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0,90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10,70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7,49</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3,21</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12,46</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8,72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3,74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15</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7,07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4,95</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2,12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25,00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56,13</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46,16</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9,97</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30</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Модернизация полигона твердых бытовых отходов</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19,74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13,82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5,92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16</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19,74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13,82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5,92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16</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19,74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13,82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5,92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16</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19,74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13,82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5,92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16</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19,74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13,82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5,92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16</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98,70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69,09</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29,61</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80</w:t>
            </w:r>
          </w:p>
        </w:tc>
      </w:tr>
      <w:tr w:rsidR="00EF55D9" w:rsidRPr="00A37475" w:rsidTr="00EF55D9">
        <w:trPr>
          <w:trHeight w:val="210"/>
        </w:trPr>
        <w:tc>
          <w:tcPr>
            <w:tcW w:w="531" w:type="dxa"/>
            <w:vMerge w:val="restart"/>
            <w:shd w:val="clear" w:color="auto" w:fill="auto"/>
            <w:vAlign w:val="center"/>
            <w:hideMark/>
          </w:tcPr>
          <w:p w:rsidR="00163110" w:rsidRDefault="004230F2">
            <w:pPr>
              <w:suppressAutoHyphens w:val="0"/>
              <w:jc w:val="center"/>
              <w:rPr>
                <w:sz w:val="18"/>
                <w:szCs w:val="18"/>
                <w:lang w:eastAsia="ru-RU"/>
              </w:rPr>
            </w:pPr>
            <w:r w:rsidRPr="004230F2">
              <w:rPr>
                <w:sz w:val="18"/>
                <w:szCs w:val="18"/>
                <w:lang w:eastAsia="ru-RU"/>
              </w:rPr>
              <w:t>31</w:t>
            </w:r>
          </w:p>
        </w:tc>
        <w:tc>
          <w:tcPr>
            <w:tcW w:w="5428" w:type="dxa"/>
            <w:vMerge w:val="restart"/>
            <w:shd w:val="clear" w:color="auto" w:fill="auto"/>
            <w:vAlign w:val="center"/>
            <w:hideMark/>
          </w:tcPr>
          <w:p w:rsidR="00EF55D9" w:rsidRPr="00A37475" w:rsidRDefault="004230F2" w:rsidP="00EF55D9">
            <w:pPr>
              <w:suppressAutoHyphens w:val="0"/>
              <w:spacing w:line="360" w:lineRule="auto"/>
              <w:ind w:firstLine="709"/>
              <w:jc w:val="center"/>
              <w:rPr>
                <w:sz w:val="18"/>
                <w:szCs w:val="18"/>
                <w:lang w:eastAsia="ru-RU"/>
              </w:rPr>
            </w:pPr>
            <w:r w:rsidRPr="004230F2">
              <w:rPr>
                <w:sz w:val="18"/>
                <w:szCs w:val="18"/>
                <w:lang w:eastAsia="ru-RU"/>
              </w:rPr>
              <w:t>Защита от наводнений г.Спасска-Дальнего Приморского края на 2013-2015 годы</w:t>
            </w: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2012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2013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0,03</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2014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4,24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2,12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2,12</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2015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7,47</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3,74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3,74</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2016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2017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2018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2019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vAlign w:val="center"/>
            <w:hideMark/>
          </w:tcPr>
          <w:p w:rsidR="00EF55D9" w:rsidRPr="00A37475" w:rsidRDefault="00EF55D9" w:rsidP="00EF55D9">
            <w:pPr>
              <w:suppressAutoHyphens w:val="0"/>
              <w:rPr>
                <w:sz w:val="18"/>
                <w:szCs w:val="18"/>
                <w:lang w:eastAsia="ru-RU"/>
              </w:rPr>
            </w:pPr>
          </w:p>
        </w:tc>
        <w:tc>
          <w:tcPr>
            <w:tcW w:w="5428" w:type="dxa"/>
            <w:vMerge/>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2020 год</w:t>
            </w:r>
          </w:p>
        </w:tc>
        <w:tc>
          <w:tcPr>
            <w:tcW w:w="140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 </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960"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0,00</w:t>
            </w:r>
          </w:p>
        </w:tc>
        <w:tc>
          <w:tcPr>
            <w:tcW w:w="744" w:type="dxa"/>
            <w:shd w:val="clear" w:color="auto" w:fill="auto"/>
            <w:vAlign w:val="center"/>
            <w:hideMark/>
          </w:tcPr>
          <w:p w:rsidR="004230F2" w:rsidRPr="004230F2" w:rsidRDefault="004230F2" w:rsidP="004230F2">
            <w:pPr>
              <w:suppressAutoHyphens w:val="0"/>
              <w:jc w:val="center"/>
              <w:rPr>
                <w:sz w:val="18"/>
                <w:szCs w:val="18"/>
                <w:lang w:eastAsia="ru-RU"/>
              </w:rPr>
            </w:pPr>
            <w:r w:rsidRPr="004230F2">
              <w:rPr>
                <w:sz w:val="18"/>
                <w:szCs w:val="18"/>
                <w:lang w:eastAsia="ru-RU"/>
              </w:rPr>
              <w:t>0</w:t>
            </w:r>
          </w:p>
        </w:tc>
      </w:tr>
      <w:tr w:rsidR="00EF55D9" w:rsidRPr="00A37475" w:rsidTr="00EF55D9">
        <w:trPr>
          <w:trHeight w:val="210"/>
        </w:trPr>
        <w:tc>
          <w:tcPr>
            <w:tcW w:w="531" w:type="dxa"/>
            <w:vMerge/>
            <w:tcBorders>
              <w:bottom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5428" w:type="dxa"/>
            <w:vMerge/>
            <w:tcBorders>
              <w:bottom w:val="single" w:sz="6" w:space="0" w:color="1F497D" w:themeColor="text2"/>
            </w:tcBorders>
            <w:vAlign w:val="center"/>
            <w:hideMark/>
          </w:tcPr>
          <w:p w:rsidR="00EF55D9" w:rsidRPr="00A37475" w:rsidRDefault="00EF55D9" w:rsidP="00EF55D9">
            <w:pPr>
              <w:suppressAutoHyphens w:val="0"/>
              <w:rPr>
                <w:sz w:val="18"/>
                <w:szCs w:val="18"/>
                <w:lang w:eastAsia="ru-RU"/>
              </w:rPr>
            </w:pPr>
          </w:p>
        </w:tc>
        <w:tc>
          <w:tcPr>
            <w:tcW w:w="1134" w:type="dxa"/>
            <w:tcBorders>
              <w:top w:val="single" w:sz="6" w:space="0" w:color="1F497D" w:themeColor="text2"/>
              <w:bottom w:val="single" w:sz="6" w:space="0" w:color="1F497D" w:themeColor="text2"/>
            </w:tcBorders>
            <w:shd w:val="clear" w:color="auto" w:fill="auto"/>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 </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11,78</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5,89</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5,89</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tcBorders>
              <w:bottom w:val="single" w:sz="6" w:space="0" w:color="1F497D" w:themeColor="text2"/>
            </w:tcBorders>
            <w:shd w:val="clear" w:color="auto" w:fill="auto"/>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w:t>
            </w:r>
          </w:p>
        </w:tc>
      </w:tr>
      <w:tr w:rsidR="00EB11CC" w:rsidRPr="00A37475" w:rsidTr="00EF55D9">
        <w:trPr>
          <w:trHeight w:val="210"/>
        </w:trPr>
        <w:tc>
          <w:tcPr>
            <w:tcW w:w="531" w:type="dxa"/>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4230F2" w:rsidP="00EF55D9">
            <w:pPr>
              <w:suppressAutoHyphens w:val="0"/>
              <w:jc w:val="center"/>
              <w:rPr>
                <w:b/>
                <w:bCs/>
                <w:sz w:val="18"/>
                <w:szCs w:val="18"/>
                <w:lang w:eastAsia="ru-RU"/>
              </w:rPr>
            </w:pPr>
            <w:r w:rsidRPr="004230F2">
              <w:rPr>
                <w:b/>
                <w:bCs/>
                <w:sz w:val="18"/>
                <w:szCs w:val="18"/>
                <w:lang w:eastAsia="ru-RU"/>
              </w:rPr>
              <w:t> </w:t>
            </w:r>
          </w:p>
        </w:tc>
        <w:tc>
          <w:tcPr>
            <w:tcW w:w="5428" w:type="dxa"/>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4230F2" w:rsidP="00EF55D9">
            <w:pPr>
              <w:suppressAutoHyphens w:val="0"/>
              <w:spacing w:line="360" w:lineRule="auto"/>
              <w:ind w:firstLine="709"/>
              <w:jc w:val="center"/>
              <w:rPr>
                <w:b/>
                <w:bCs/>
                <w:sz w:val="18"/>
                <w:szCs w:val="18"/>
                <w:lang w:eastAsia="ru-RU"/>
              </w:rPr>
            </w:pPr>
            <w:r w:rsidRPr="004230F2">
              <w:rPr>
                <w:b/>
                <w:bCs/>
                <w:sz w:val="18"/>
                <w:szCs w:val="18"/>
                <w:lang w:eastAsia="ru-RU"/>
              </w:rPr>
              <w:t>Итого по проектам развития социальной инфраструктуры</w:t>
            </w: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2012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342,9</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342,92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45,72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70,89</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79,60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6,71</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140,00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136</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2013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574,7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574,68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55,75</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269,40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99,33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10,20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140,00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2860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2014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461,5</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461,54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42,23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201,96</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67,15</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10,20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140,00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251</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2015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483,0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483,03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106,98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273,43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86,42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10,20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188</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2016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404,7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404,72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50,14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252,00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86,38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10,20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26</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2017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285,1</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285,10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189,93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73,17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86</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2018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158,5</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158,47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87,63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18,84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2019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92,0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2020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w:t>
            </w:r>
          </w:p>
        </w:tc>
      </w:tr>
      <w:tr w:rsidR="00EF55D9"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2842,5</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2842,47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318,82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1401,23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534,91</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137,51</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450,00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985</w:t>
            </w:r>
          </w:p>
        </w:tc>
      </w:tr>
      <w:tr w:rsidR="00EB11CC" w:rsidRPr="00A37475" w:rsidTr="00EF55D9">
        <w:trPr>
          <w:trHeight w:val="210"/>
        </w:trPr>
        <w:tc>
          <w:tcPr>
            <w:tcW w:w="531" w:type="dxa"/>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4230F2" w:rsidP="00EF55D9">
            <w:pPr>
              <w:suppressAutoHyphens w:val="0"/>
              <w:spacing w:line="360" w:lineRule="auto"/>
              <w:ind w:firstLine="709"/>
              <w:jc w:val="center"/>
              <w:rPr>
                <w:b/>
                <w:bCs/>
                <w:sz w:val="18"/>
                <w:szCs w:val="18"/>
                <w:lang w:eastAsia="ru-RU"/>
              </w:rPr>
            </w:pPr>
            <w:r w:rsidRPr="004230F2">
              <w:rPr>
                <w:sz w:val="18"/>
                <w:szCs w:val="18"/>
                <w:lang w:eastAsia="ru-RU"/>
              </w:rPr>
              <w:t> </w:t>
            </w:r>
          </w:p>
        </w:tc>
        <w:tc>
          <w:tcPr>
            <w:tcW w:w="5428" w:type="dxa"/>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163110" w:rsidRDefault="004230F2">
            <w:pPr>
              <w:suppressAutoHyphens w:val="0"/>
              <w:spacing w:line="360" w:lineRule="auto"/>
              <w:ind w:firstLine="709"/>
              <w:jc w:val="center"/>
              <w:rPr>
                <w:b/>
                <w:bCs/>
                <w:sz w:val="18"/>
                <w:szCs w:val="18"/>
                <w:lang w:eastAsia="ru-RU"/>
              </w:rPr>
            </w:pPr>
            <w:r w:rsidRPr="004230F2">
              <w:rPr>
                <w:b/>
                <w:sz w:val="18"/>
                <w:szCs w:val="18"/>
                <w:lang w:eastAsia="ru-RU"/>
              </w:rPr>
              <w:t>ИТОГО</w:t>
            </w: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2012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370,92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45,72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70,89</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79,60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6,71</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168,00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176</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2013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602,68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59,15</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270,20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100,13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10,20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163,00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321</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2014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505,84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67,73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207,48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68,37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12,76</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149,50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556</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2015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567,87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164,93</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285,96</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94,21</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13,52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9,25</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248</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2016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464,56</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86,89</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257,24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87,66</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15,02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17,75</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176</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2017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312,10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19,90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191,89</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73,24</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12,07</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186</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2018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185,49</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19,90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89,59</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18,92</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42,08</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112</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2019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112,00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50</w:t>
            </w:r>
          </w:p>
        </w:tc>
      </w:tr>
      <w:tr w:rsidR="00EB11CC" w:rsidRPr="00A37475" w:rsidTr="00EF55D9">
        <w:trPr>
          <w:trHeight w:val="210"/>
        </w:trPr>
        <w:tc>
          <w:tcPr>
            <w:tcW w:w="531"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6"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2020 год</w:t>
            </w:r>
          </w:p>
        </w:tc>
        <w:tc>
          <w:tcPr>
            <w:tcW w:w="140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60,00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28,00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2,00</w:t>
            </w:r>
          </w:p>
        </w:tc>
        <w:tc>
          <w:tcPr>
            <w:tcW w:w="960"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9,00</w:t>
            </w:r>
          </w:p>
        </w:tc>
        <w:tc>
          <w:tcPr>
            <w:tcW w:w="744" w:type="dxa"/>
            <w:tcBorders>
              <w:top w:val="single" w:sz="6" w:space="0" w:color="1F497D" w:themeColor="text2"/>
              <w:bottom w:val="single" w:sz="6"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0</w:t>
            </w:r>
          </w:p>
        </w:tc>
      </w:tr>
      <w:tr w:rsidR="00EB11CC" w:rsidRPr="00A37475" w:rsidTr="00EF55D9">
        <w:trPr>
          <w:trHeight w:val="210"/>
        </w:trPr>
        <w:tc>
          <w:tcPr>
            <w:tcW w:w="531" w:type="dxa"/>
            <w:vMerge/>
            <w:tcBorders>
              <w:top w:val="single" w:sz="6" w:space="0" w:color="1F497D" w:themeColor="text2"/>
              <w:bottom w:val="single" w:sz="4"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5428" w:type="dxa"/>
            <w:vMerge/>
            <w:tcBorders>
              <w:top w:val="single" w:sz="6" w:space="0" w:color="1F497D" w:themeColor="text2"/>
              <w:bottom w:val="single" w:sz="4" w:space="0" w:color="1F497D" w:themeColor="text2"/>
            </w:tcBorders>
            <w:shd w:val="clear" w:color="auto" w:fill="B8CCE4" w:themeFill="accent1" w:themeFillTint="66"/>
            <w:vAlign w:val="center"/>
            <w:hideMark/>
          </w:tcPr>
          <w:p w:rsidR="00EF55D9" w:rsidRPr="00A37475" w:rsidRDefault="00EF55D9" w:rsidP="00EF55D9">
            <w:pPr>
              <w:suppressAutoHyphens w:val="0"/>
              <w:rPr>
                <w:b/>
                <w:bCs/>
                <w:sz w:val="18"/>
                <w:szCs w:val="18"/>
                <w:lang w:eastAsia="ru-RU"/>
              </w:rPr>
            </w:pPr>
          </w:p>
        </w:tc>
        <w:tc>
          <w:tcPr>
            <w:tcW w:w="1134" w:type="dxa"/>
            <w:tcBorders>
              <w:top w:val="single" w:sz="6" w:space="0" w:color="1F497D" w:themeColor="text2"/>
              <w:bottom w:val="single" w:sz="4"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Итого</w:t>
            </w:r>
          </w:p>
        </w:tc>
        <w:tc>
          <w:tcPr>
            <w:tcW w:w="1400" w:type="dxa"/>
            <w:tcBorders>
              <w:top w:val="single" w:sz="6" w:space="0" w:color="1F497D" w:themeColor="text2"/>
              <w:bottom w:val="single" w:sz="4" w:space="0" w:color="1F497D" w:themeColor="text2"/>
            </w:tcBorders>
            <w:shd w:val="clear" w:color="auto" w:fill="B8CCE4" w:themeFill="accent1" w:themeFillTint="66"/>
            <w:noWrap/>
            <w:vAlign w:val="center"/>
            <w:hideMark/>
          </w:tcPr>
          <w:p w:rsidR="00EF55D9" w:rsidRPr="00E42FD2" w:rsidRDefault="00EF55D9" w:rsidP="00A0498E">
            <w:pPr>
              <w:keepNext/>
              <w:suppressAutoHyphens w:val="0"/>
              <w:spacing w:after="240" w:line="360" w:lineRule="auto"/>
              <w:jc w:val="center"/>
              <w:outlineLvl w:val="0"/>
              <w:rPr>
                <w:b/>
                <w:sz w:val="18"/>
                <w:szCs w:val="18"/>
                <w:lang w:eastAsia="ru-RU"/>
              </w:rPr>
            </w:pPr>
          </w:p>
        </w:tc>
        <w:tc>
          <w:tcPr>
            <w:tcW w:w="960" w:type="dxa"/>
            <w:tcBorders>
              <w:top w:val="single" w:sz="6" w:space="0" w:color="1F497D" w:themeColor="text2"/>
              <w:bottom w:val="single" w:sz="4"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3181,47</w:t>
            </w:r>
          </w:p>
        </w:tc>
        <w:tc>
          <w:tcPr>
            <w:tcW w:w="960" w:type="dxa"/>
            <w:tcBorders>
              <w:top w:val="single" w:sz="6" w:space="0" w:color="1F497D" w:themeColor="text2"/>
              <w:bottom w:val="single" w:sz="4"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488,22</w:t>
            </w:r>
          </w:p>
        </w:tc>
        <w:tc>
          <w:tcPr>
            <w:tcW w:w="960" w:type="dxa"/>
            <w:tcBorders>
              <w:top w:val="single" w:sz="6" w:space="0" w:color="1F497D" w:themeColor="text2"/>
              <w:bottom w:val="single" w:sz="4"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1429,24</w:t>
            </w:r>
          </w:p>
        </w:tc>
        <w:tc>
          <w:tcPr>
            <w:tcW w:w="960" w:type="dxa"/>
            <w:tcBorders>
              <w:top w:val="single" w:sz="6" w:space="0" w:color="1F497D" w:themeColor="text2"/>
              <w:bottom w:val="single" w:sz="4"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546,15</w:t>
            </w:r>
          </w:p>
        </w:tc>
        <w:tc>
          <w:tcPr>
            <w:tcW w:w="960" w:type="dxa"/>
            <w:tcBorders>
              <w:top w:val="single" w:sz="6" w:space="0" w:color="1F497D" w:themeColor="text2"/>
              <w:bottom w:val="single" w:sz="4"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156,36</w:t>
            </w:r>
          </w:p>
        </w:tc>
        <w:tc>
          <w:tcPr>
            <w:tcW w:w="960" w:type="dxa"/>
            <w:tcBorders>
              <w:top w:val="single" w:sz="6" w:space="0" w:color="1F497D" w:themeColor="text2"/>
              <w:bottom w:val="single" w:sz="4"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561,50</w:t>
            </w:r>
          </w:p>
        </w:tc>
        <w:tc>
          <w:tcPr>
            <w:tcW w:w="744" w:type="dxa"/>
            <w:tcBorders>
              <w:top w:val="single" w:sz="6" w:space="0" w:color="1F497D" w:themeColor="text2"/>
              <w:bottom w:val="single" w:sz="4" w:space="0" w:color="1F497D" w:themeColor="text2"/>
            </w:tcBorders>
            <w:shd w:val="clear" w:color="auto" w:fill="B8CCE4" w:themeFill="accent1" w:themeFillTint="66"/>
            <w:noWrap/>
            <w:vAlign w:val="center"/>
            <w:hideMark/>
          </w:tcPr>
          <w:p w:rsidR="004230F2" w:rsidRPr="004230F2" w:rsidRDefault="004230F2" w:rsidP="004230F2">
            <w:pPr>
              <w:suppressAutoHyphens w:val="0"/>
              <w:jc w:val="center"/>
              <w:rPr>
                <w:b/>
                <w:sz w:val="18"/>
                <w:szCs w:val="18"/>
                <w:lang w:eastAsia="ru-RU"/>
              </w:rPr>
            </w:pPr>
            <w:r w:rsidRPr="004230F2">
              <w:rPr>
                <w:b/>
                <w:sz w:val="18"/>
                <w:szCs w:val="18"/>
                <w:lang w:eastAsia="ru-RU"/>
              </w:rPr>
              <w:t>1825</w:t>
            </w:r>
          </w:p>
        </w:tc>
      </w:tr>
    </w:tbl>
    <w:p w:rsidR="00EF55D9" w:rsidRPr="00A37475" w:rsidRDefault="00EF55D9" w:rsidP="00571837">
      <w:pPr>
        <w:jc w:val="center"/>
        <w:rPr>
          <w:rFonts w:eastAsia="MS Mincho"/>
          <w:b/>
          <w:sz w:val="28"/>
          <w:szCs w:val="28"/>
          <w:lang w:eastAsia="ru-RU"/>
        </w:rPr>
      </w:pPr>
    </w:p>
    <w:p w:rsidR="00EF55D9" w:rsidRPr="00A37475" w:rsidRDefault="004230F2">
      <w:pPr>
        <w:suppressAutoHyphens w:val="0"/>
        <w:rPr>
          <w:rFonts w:eastAsia="MS Mincho"/>
          <w:b/>
          <w:sz w:val="28"/>
          <w:szCs w:val="28"/>
          <w:lang w:eastAsia="ru-RU"/>
        </w:rPr>
      </w:pPr>
      <w:r w:rsidRPr="004230F2">
        <w:rPr>
          <w:rFonts w:eastAsia="MS Mincho"/>
          <w:b/>
          <w:sz w:val="28"/>
          <w:szCs w:val="28"/>
          <w:lang w:eastAsia="ru-RU"/>
        </w:rPr>
        <w:br w:type="page"/>
      </w:r>
    </w:p>
    <w:p w:rsidR="00D416E1" w:rsidRPr="00A37475" w:rsidRDefault="004230F2" w:rsidP="00D416E1">
      <w:pPr>
        <w:jc w:val="right"/>
        <w:rPr>
          <w:b/>
          <w:i/>
          <w:sz w:val="28"/>
          <w:szCs w:val="28"/>
        </w:rPr>
      </w:pPr>
      <w:bookmarkStart w:id="241" w:name="_Toc257037510"/>
      <w:bookmarkStart w:id="242" w:name="_Toc257076862"/>
      <w:bookmarkStart w:id="243" w:name="_Toc310443040"/>
      <w:r w:rsidRPr="004230F2">
        <w:rPr>
          <w:b/>
          <w:i/>
          <w:sz w:val="28"/>
          <w:szCs w:val="28"/>
        </w:rPr>
        <w:lastRenderedPageBreak/>
        <w:t>ПРИЛОЖЕНИЕ</w:t>
      </w:r>
    </w:p>
    <w:p w:rsidR="004230F2" w:rsidRPr="004230F2" w:rsidRDefault="004230F2" w:rsidP="004230F2">
      <w:pPr>
        <w:ind w:firstLine="709"/>
        <w:jc w:val="center"/>
        <w:rPr>
          <w:b/>
        </w:rPr>
      </w:pPr>
      <w:r w:rsidRPr="004230F2">
        <w:rPr>
          <w:b/>
        </w:rPr>
        <w:t xml:space="preserve">Таблица 4 - Основные показатели для оценки состояния городского округа Спасск-Дальний </w:t>
      </w:r>
    </w:p>
    <w:p w:rsidR="004230F2" w:rsidRPr="004230F2" w:rsidRDefault="004230F2" w:rsidP="004230F2">
      <w:pPr>
        <w:spacing w:after="120"/>
        <w:ind w:firstLine="709"/>
        <w:jc w:val="center"/>
        <w:rPr>
          <w:b/>
        </w:rPr>
      </w:pPr>
      <w:r w:rsidRPr="004230F2">
        <w:rPr>
          <w:b/>
        </w:rPr>
        <w:t>и прогнозная динамика их изменения (без программы)</w:t>
      </w:r>
      <w:bookmarkEnd w:id="241"/>
      <w:bookmarkEnd w:id="242"/>
      <w:bookmarkEnd w:id="243"/>
    </w:p>
    <w:tbl>
      <w:tblPr>
        <w:tblW w:w="4991"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195"/>
        <w:gridCol w:w="1135"/>
        <w:gridCol w:w="882"/>
        <w:gridCol w:w="968"/>
        <w:gridCol w:w="1016"/>
        <w:gridCol w:w="1013"/>
        <w:gridCol w:w="968"/>
        <w:gridCol w:w="1059"/>
        <w:gridCol w:w="977"/>
      </w:tblGrid>
      <w:tr w:rsidR="0031728A" w:rsidRPr="004B362B" w:rsidTr="007B48C2">
        <w:trPr>
          <w:trHeight w:val="255"/>
          <w:tblHeader/>
        </w:trPr>
        <w:tc>
          <w:tcPr>
            <w:tcW w:w="2365" w:type="pct"/>
            <w:vMerge w:val="restart"/>
            <w:shd w:val="clear" w:color="000000" w:fill="8DB3E2"/>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Наименование показателя</w:t>
            </w:r>
          </w:p>
        </w:tc>
        <w:tc>
          <w:tcPr>
            <w:tcW w:w="373" w:type="pct"/>
            <w:vMerge w:val="restart"/>
            <w:shd w:val="clear" w:color="000000" w:fill="8DB3E2"/>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Ед. изм.</w:t>
            </w:r>
          </w:p>
        </w:tc>
        <w:tc>
          <w:tcPr>
            <w:tcW w:w="942" w:type="pct"/>
            <w:gridSpan w:val="3"/>
            <w:shd w:val="clear" w:color="000000" w:fill="8DB3E2"/>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Факт</w:t>
            </w:r>
          </w:p>
        </w:tc>
        <w:tc>
          <w:tcPr>
            <w:tcW w:w="1319" w:type="pct"/>
            <w:gridSpan w:val="4"/>
            <w:shd w:val="clear" w:color="000000" w:fill="8DB3E2"/>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Прогноз</w:t>
            </w:r>
          </w:p>
        </w:tc>
      </w:tr>
      <w:tr w:rsidR="0031728A" w:rsidRPr="004B362B" w:rsidTr="007B48C2">
        <w:trPr>
          <w:trHeight w:val="255"/>
          <w:tblHeader/>
        </w:trPr>
        <w:tc>
          <w:tcPr>
            <w:tcW w:w="2365" w:type="pct"/>
            <w:vMerge/>
            <w:tcBorders>
              <w:bottom w:val="single" w:sz="4" w:space="0" w:color="0070C0"/>
            </w:tcBorders>
            <w:vAlign w:val="center"/>
          </w:tcPr>
          <w:p w:rsidR="0031728A" w:rsidRPr="004B362B" w:rsidRDefault="0031728A" w:rsidP="007B48C2">
            <w:pPr>
              <w:suppressAutoHyphens w:val="0"/>
              <w:rPr>
                <w:rFonts w:eastAsia="MS Mincho"/>
                <w:b/>
                <w:bCs/>
                <w:sz w:val="20"/>
                <w:szCs w:val="20"/>
                <w:lang w:eastAsia="ru-RU"/>
              </w:rPr>
            </w:pPr>
          </w:p>
        </w:tc>
        <w:tc>
          <w:tcPr>
            <w:tcW w:w="373" w:type="pct"/>
            <w:vMerge/>
            <w:tcBorders>
              <w:bottom w:val="single" w:sz="4" w:space="0" w:color="0070C0"/>
            </w:tcBorders>
            <w:vAlign w:val="center"/>
          </w:tcPr>
          <w:p w:rsidR="0031728A" w:rsidRPr="004B362B" w:rsidRDefault="0031728A" w:rsidP="007B48C2">
            <w:pPr>
              <w:suppressAutoHyphens w:val="0"/>
              <w:rPr>
                <w:rFonts w:eastAsia="MS Mincho"/>
                <w:b/>
                <w:bCs/>
                <w:sz w:val="20"/>
                <w:szCs w:val="20"/>
                <w:lang w:eastAsia="ru-RU"/>
              </w:rPr>
            </w:pPr>
          </w:p>
        </w:tc>
        <w:tc>
          <w:tcPr>
            <w:tcW w:w="290" w:type="pct"/>
            <w:tcBorders>
              <w:bottom w:val="single" w:sz="4" w:space="0" w:color="0070C0"/>
            </w:tcBorders>
            <w:shd w:val="clear" w:color="000000"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2007</w:t>
            </w:r>
          </w:p>
        </w:tc>
        <w:tc>
          <w:tcPr>
            <w:tcW w:w="318" w:type="pct"/>
            <w:tcBorders>
              <w:bottom w:val="single" w:sz="4" w:space="0" w:color="0070C0"/>
            </w:tcBorders>
            <w:shd w:val="clear" w:color="000000"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2009</w:t>
            </w:r>
          </w:p>
        </w:tc>
        <w:tc>
          <w:tcPr>
            <w:tcW w:w="334" w:type="pct"/>
            <w:tcBorders>
              <w:bottom w:val="single" w:sz="4" w:space="0" w:color="0070C0"/>
            </w:tcBorders>
            <w:shd w:val="clear" w:color="000000" w:fill="C6D9F1"/>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2011</w:t>
            </w:r>
          </w:p>
        </w:tc>
        <w:tc>
          <w:tcPr>
            <w:tcW w:w="333" w:type="pct"/>
            <w:tcBorders>
              <w:bottom w:val="single" w:sz="4" w:space="0" w:color="0070C0"/>
            </w:tcBorders>
            <w:shd w:val="clear" w:color="000000"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2012</w:t>
            </w:r>
          </w:p>
        </w:tc>
        <w:tc>
          <w:tcPr>
            <w:tcW w:w="318" w:type="pct"/>
            <w:tcBorders>
              <w:bottom w:val="single" w:sz="4" w:space="0" w:color="0070C0"/>
            </w:tcBorders>
            <w:shd w:val="clear" w:color="000000"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2013</w:t>
            </w:r>
          </w:p>
        </w:tc>
        <w:tc>
          <w:tcPr>
            <w:tcW w:w="348" w:type="pct"/>
            <w:tcBorders>
              <w:bottom w:val="single" w:sz="4" w:space="0" w:color="0070C0"/>
            </w:tcBorders>
            <w:shd w:val="clear" w:color="000000"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2014</w:t>
            </w:r>
          </w:p>
        </w:tc>
        <w:tc>
          <w:tcPr>
            <w:tcW w:w="321" w:type="pct"/>
            <w:tcBorders>
              <w:bottom w:val="single" w:sz="4" w:space="0" w:color="0070C0"/>
            </w:tcBorders>
            <w:shd w:val="clear" w:color="000000"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К 2020*</w:t>
            </w:r>
          </w:p>
        </w:tc>
      </w:tr>
      <w:tr w:rsidR="0031728A" w:rsidRPr="004B362B" w:rsidTr="007B48C2">
        <w:trPr>
          <w:trHeight w:val="255"/>
        </w:trPr>
        <w:tc>
          <w:tcPr>
            <w:tcW w:w="2365" w:type="pct"/>
            <w:shd w:val="pct15" w:color="000000" w:fill="auto"/>
            <w:vAlign w:val="center"/>
          </w:tcPr>
          <w:p w:rsidR="0031728A" w:rsidRPr="004B362B" w:rsidRDefault="0031728A" w:rsidP="007B48C2">
            <w:pPr>
              <w:suppressAutoHyphens w:val="0"/>
              <w:rPr>
                <w:rFonts w:eastAsia="MS Mincho"/>
                <w:b/>
                <w:bCs/>
                <w:sz w:val="20"/>
                <w:szCs w:val="20"/>
                <w:lang w:eastAsia="ru-RU"/>
              </w:rPr>
            </w:pPr>
            <w:r w:rsidRPr="004B362B">
              <w:rPr>
                <w:rFonts w:eastAsia="MS Mincho"/>
                <w:b/>
                <w:bCs/>
                <w:sz w:val="20"/>
                <w:szCs w:val="20"/>
                <w:lang w:eastAsia="ru-RU"/>
              </w:rPr>
              <w:t>Общее экономическое состояние</w:t>
            </w:r>
          </w:p>
        </w:tc>
        <w:tc>
          <w:tcPr>
            <w:tcW w:w="373" w:type="pct"/>
            <w:shd w:val="pct15" w:color="000000" w:fill="auto"/>
            <w:noWrap/>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 </w:t>
            </w:r>
          </w:p>
        </w:tc>
        <w:tc>
          <w:tcPr>
            <w:tcW w:w="290" w:type="pct"/>
            <w:shd w:val="pct15" w:color="000000" w:fill="auto"/>
            <w:noWrap/>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 </w:t>
            </w:r>
          </w:p>
        </w:tc>
        <w:tc>
          <w:tcPr>
            <w:tcW w:w="318" w:type="pct"/>
            <w:shd w:val="pct15" w:color="000000" w:fill="auto"/>
            <w:noWrap/>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 </w:t>
            </w:r>
          </w:p>
        </w:tc>
        <w:tc>
          <w:tcPr>
            <w:tcW w:w="334" w:type="pct"/>
            <w:shd w:val="pct15" w:color="000000" w:fill="auto"/>
          </w:tcPr>
          <w:p w:rsidR="0031728A" w:rsidRPr="004B362B" w:rsidRDefault="0031728A" w:rsidP="007B48C2">
            <w:pPr>
              <w:suppressAutoHyphens w:val="0"/>
              <w:jc w:val="center"/>
              <w:rPr>
                <w:rFonts w:eastAsia="MS Mincho"/>
                <w:sz w:val="20"/>
                <w:szCs w:val="20"/>
                <w:lang w:eastAsia="ru-RU"/>
              </w:rPr>
            </w:pPr>
          </w:p>
        </w:tc>
        <w:tc>
          <w:tcPr>
            <w:tcW w:w="333" w:type="pct"/>
            <w:shd w:val="pct15" w:color="000000" w:fill="auto"/>
            <w:noWrap/>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 </w:t>
            </w:r>
          </w:p>
        </w:tc>
        <w:tc>
          <w:tcPr>
            <w:tcW w:w="318" w:type="pct"/>
            <w:shd w:val="pct15" w:color="000000" w:fill="auto"/>
            <w:noWrap/>
            <w:vAlign w:val="bottom"/>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 </w:t>
            </w:r>
          </w:p>
        </w:tc>
        <w:tc>
          <w:tcPr>
            <w:tcW w:w="348" w:type="pct"/>
            <w:shd w:val="pct15" w:color="000000" w:fill="auto"/>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 </w:t>
            </w:r>
          </w:p>
        </w:tc>
        <w:tc>
          <w:tcPr>
            <w:tcW w:w="321" w:type="pct"/>
            <w:shd w:val="pct15" w:color="000000" w:fill="auto"/>
            <w:noWrap/>
            <w:vAlign w:val="bottom"/>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 </w:t>
            </w:r>
          </w:p>
        </w:tc>
      </w:tr>
      <w:tr w:rsidR="0031728A" w:rsidRPr="004B362B" w:rsidTr="007B48C2">
        <w:trPr>
          <w:trHeight w:val="276"/>
        </w:trPr>
        <w:tc>
          <w:tcPr>
            <w:tcW w:w="2365" w:type="pct"/>
            <w:shd w:val="clear" w:color="auto" w:fill="auto"/>
            <w:vAlign w:val="center"/>
          </w:tcPr>
          <w:p w:rsidR="0031728A" w:rsidRPr="00A0498E" w:rsidRDefault="0031728A" w:rsidP="007B48C2">
            <w:pPr>
              <w:suppressAutoHyphens w:val="0"/>
              <w:jc w:val="both"/>
              <w:rPr>
                <w:rFonts w:eastAsia="MS Mincho"/>
                <w:sz w:val="20"/>
                <w:szCs w:val="20"/>
                <w:lang w:eastAsia="ru-RU"/>
              </w:rPr>
            </w:pPr>
            <w:r w:rsidRPr="00A0498E">
              <w:rPr>
                <w:rFonts w:eastAsia="MS Mincho"/>
                <w:sz w:val="20"/>
                <w:szCs w:val="20"/>
                <w:lang w:eastAsia="ru-RU"/>
              </w:rPr>
              <w:t>Объем промышленного производства СРФ</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80 300,6</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113 583,9</w:t>
            </w:r>
          </w:p>
        </w:tc>
        <w:tc>
          <w:tcPr>
            <w:tcW w:w="334" w:type="pct"/>
            <w:vAlign w:val="center"/>
          </w:tcPr>
          <w:p w:rsidR="0031728A" w:rsidRPr="00DE6C18" w:rsidRDefault="004230F2" w:rsidP="007B48C2">
            <w:pPr>
              <w:jc w:val="center"/>
              <w:rPr>
                <w:sz w:val="18"/>
                <w:szCs w:val="18"/>
              </w:rPr>
            </w:pPr>
            <w:r w:rsidRPr="004230F2">
              <w:rPr>
                <w:sz w:val="18"/>
                <w:szCs w:val="18"/>
              </w:rPr>
              <w:t>158 858,2</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167 907,2</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177 471,7</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187 580,9</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223 488,6</w:t>
            </w: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jc w:val="both"/>
              <w:rPr>
                <w:rFonts w:eastAsia="MS Mincho"/>
                <w:sz w:val="20"/>
                <w:szCs w:val="20"/>
                <w:lang w:eastAsia="ru-RU"/>
              </w:rPr>
            </w:pPr>
            <w:r w:rsidRPr="00A0498E">
              <w:rPr>
                <w:rFonts w:eastAsia="MS Mincho"/>
                <w:sz w:val="20"/>
                <w:szCs w:val="20"/>
                <w:lang w:eastAsia="ru-RU"/>
              </w:rPr>
              <w:t xml:space="preserve">Объем промышленного производства </w:t>
            </w:r>
            <w:r w:rsidR="004230F2" w:rsidRPr="004230F2">
              <w:rPr>
                <w:rFonts w:eastAsia="MS Mincho"/>
                <w:sz w:val="20"/>
                <w:szCs w:val="20"/>
                <w:lang w:eastAsia="ru-RU"/>
              </w:rPr>
              <w:t>городского округа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625,29</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1 216,70</w:t>
            </w:r>
          </w:p>
        </w:tc>
        <w:tc>
          <w:tcPr>
            <w:tcW w:w="334" w:type="pct"/>
            <w:vAlign w:val="center"/>
          </w:tcPr>
          <w:p w:rsidR="0031728A" w:rsidRPr="00DE6C18" w:rsidRDefault="004230F2" w:rsidP="007B48C2">
            <w:pPr>
              <w:jc w:val="center"/>
              <w:rPr>
                <w:sz w:val="18"/>
                <w:szCs w:val="18"/>
              </w:rPr>
            </w:pPr>
            <w:r w:rsidRPr="004230F2">
              <w:rPr>
                <w:sz w:val="18"/>
                <w:szCs w:val="18"/>
              </w:rPr>
              <w:t>1 986,10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1 979,08</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2 063,71</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2 183,99</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2 306,99</w:t>
            </w: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jc w:val="both"/>
              <w:rPr>
                <w:rFonts w:eastAsia="MS Mincho"/>
                <w:sz w:val="20"/>
                <w:szCs w:val="20"/>
                <w:lang w:eastAsia="ru-RU"/>
              </w:rPr>
            </w:pPr>
            <w:r w:rsidRPr="00A0498E">
              <w:rPr>
                <w:rFonts w:eastAsia="MS Mincho"/>
                <w:sz w:val="20"/>
                <w:szCs w:val="20"/>
                <w:lang w:eastAsia="ru-RU"/>
              </w:rPr>
              <w:t>Индекс промышленного производства СРФ  (к прошлому году)</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101,00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95,80</w:t>
            </w:r>
          </w:p>
        </w:tc>
        <w:tc>
          <w:tcPr>
            <w:tcW w:w="334" w:type="pct"/>
            <w:vAlign w:val="center"/>
          </w:tcPr>
          <w:p w:rsidR="0031728A" w:rsidRPr="00DE6C18" w:rsidRDefault="004230F2" w:rsidP="007B48C2">
            <w:pPr>
              <w:jc w:val="center"/>
              <w:rPr>
                <w:sz w:val="18"/>
                <w:szCs w:val="18"/>
              </w:rPr>
            </w:pPr>
            <w:r w:rsidRPr="004230F2">
              <w:rPr>
                <w:sz w:val="18"/>
                <w:szCs w:val="18"/>
              </w:rPr>
              <w:t>117,40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114,20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105,70</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105,70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119,14</w:t>
            </w:r>
          </w:p>
        </w:tc>
      </w:tr>
      <w:tr w:rsidR="0031728A" w:rsidRPr="004B362B" w:rsidTr="007B48C2">
        <w:trPr>
          <w:trHeight w:val="255"/>
        </w:trPr>
        <w:tc>
          <w:tcPr>
            <w:tcW w:w="2365" w:type="pct"/>
            <w:shd w:val="clear" w:color="auto" w:fill="auto"/>
            <w:vAlign w:val="center"/>
          </w:tcPr>
          <w:p w:rsidR="0031728A" w:rsidRPr="00E42FD2" w:rsidRDefault="0031728A" w:rsidP="007B48C2">
            <w:pPr>
              <w:suppressAutoHyphens w:val="0"/>
              <w:spacing w:line="360" w:lineRule="auto"/>
              <w:ind w:firstLine="709"/>
              <w:jc w:val="both"/>
              <w:rPr>
                <w:rFonts w:eastAsia="MS Mincho"/>
                <w:sz w:val="20"/>
                <w:szCs w:val="20"/>
                <w:lang w:eastAsia="ru-RU"/>
              </w:rPr>
            </w:pPr>
            <w:r w:rsidRPr="00A0498E">
              <w:rPr>
                <w:rFonts w:eastAsia="MS Mincho"/>
                <w:sz w:val="20"/>
                <w:szCs w:val="20"/>
                <w:lang w:eastAsia="ru-RU"/>
              </w:rPr>
              <w:t>Индекс промы</w:t>
            </w:r>
            <w:r w:rsidRPr="00E42FD2">
              <w:rPr>
                <w:rFonts w:eastAsia="MS Mincho"/>
                <w:sz w:val="20"/>
                <w:szCs w:val="20"/>
                <w:lang w:eastAsia="ru-RU"/>
              </w:rPr>
              <w:t xml:space="preserve">шленного производства городского </w:t>
            </w:r>
            <w:r w:rsidR="00E42FD2" w:rsidRPr="00A0498E">
              <w:rPr>
                <w:rFonts w:eastAsia="MS Mincho"/>
                <w:sz w:val="20"/>
                <w:szCs w:val="20"/>
                <w:lang w:eastAsia="ru-RU"/>
              </w:rPr>
              <w:t>округа</w:t>
            </w:r>
            <w:r w:rsidRPr="00E42FD2">
              <w:rPr>
                <w:rFonts w:eastAsia="MS Mincho"/>
                <w:sz w:val="20"/>
                <w:szCs w:val="20"/>
                <w:lang w:eastAsia="ru-RU"/>
              </w:rPr>
              <w:t xml:space="preserve">  (к прошлому году)</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104,90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112,00</w:t>
            </w:r>
          </w:p>
        </w:tc>
        <w:tc>
          <w:tcPr>
            <w:tcW w:w="334" w:type="pct"/>
            <w:vAlign w:val="center"/>
          </w:tcPr>
          <w:p w:rsidR="0031728A" w:rsidRPr="00DE6C18" w:rsidRDefault="004230F2" w:rsidP="007B48C2">
            <w:pPr>
              <w:jc w:val="center"/>
              <w:rPr>
                <w:sz w:val="18"/>
                <w:szCs w:val="18"/>
              </w:rPr>
            </w:pPr>
            <w:r w:rsidRPr="004230F2">
              <w:rPr>
                <w:sz w:val="18"/>
                <w:szCs w:val="18"/>
              </w:rPr>
              <w:t>134,20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99,65</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104,28</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105,83</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105,63</w:t>
            </w:r>
          </w:p>
        </w:tc>
      </w:tr>
      <w:tr w:rsidR="0031728A" w:rsidRPr="004B362B" w:rsidTr="007B48C2">
        <w:trPr>
          <w:trHeight w:val="510"/>
        </w:trPr>
        <w:tc>
          <w:tcPr>
            <w:tcW w:w="2365" w:type="pct"/>
            <w:shd w:val="clear" w:color="auto" w:fill="auto"/>
            <w:vAlign w:val="center"/>
          </w:tcPr>
          <w:p w:rsidR="0031728A" w:rsidRPr="00E42FD2" w:rsidRDefault="0031728A" w:rsidP="007B48C2">
            <w:pPr>
              <w:suppressAutoHyphens w:val="0"/>
              <w:spacing w:line="360" w:lineRule="auto"/>
              <w:ind w:firstLine="709"/>
              <w:jc w:val="both"/>
              <w:rPr>
                <w:rFonts w:eastAsia="MS Mincho"/>
                <w:sz w:val="20"/>
                <w:szCs w:val="20"/>
                <w:lang w:eastAsia="ru-RU"/>
              </w:rPr>
            </w:pPr>
            <w:r w:rsidRPr="00A0498E">
              <w:rPr>
                <w:rFonts w:eastAsia="MS Mincho"/>
                <w:sz w:val="20"/>
                <w:szCs w:val="20"/>
                <w:lang w:eastAsia="ru-RU"/>
              </w:rPr>
              <w:t xml:space="preserve">Финансовый результат (сальдо прибылей и убытков) организаций </w:t>
            </w:r>
            <w:r w:rsidR="004230F2" w:rsidRPr="004230F2">
              <w:rPr>
                <w:rFonts w:eastAsia="MS Mincho"/>
                <w:sz w:val="20"/>
                <w:szCs w:val="20"/>
                <w:lang w:eastAsia="ru-RU"/>
              </w:rPr>
              <w:t xml:space="preserve">городского </w:t>
            </w:r>
            <w:r w:rsidR="00E42FD2" w:rsidRPr="00A0498E">
              <w:rPr>
                <w:rFonts w:eastAsia="MS Mincho"/>
                <w:sz w:val="20"/>
                <w:szCs w:val="20"/>
                <w:lang w:eastAsia="ru-RU"/>
              </w:rPr>
              <w:t>округа</w:t>
            </w:r>
            <w:r w:rsidRPr="00E42FD2">
              <w:rPr>
                <w:rFonts w:eastAsia="MS Mincho"/>
                <w:sz w:val="20"/>
                <w:szCs w:val="20"/>
                <w:lang w:eastAsia="ru-RU"/>
              </w:rPr>
              <w:t>, не относящихся к субъектам малого предпринимательства, в т.ч.:</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8,67</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19,64</w:t>
            </w:r>
          </w:p>
        </w:tc>
        <w:tc>
          <w:tcPr>
            <w:tcW w:w="334" w:type="pct"/>
            <w:vAlign w:val="center"/>
          </w:tcPr>
          <w:p w:rsidR="0031728A" w:rsidRPr="00DE6C18" w:rsidRDefault="004230F2" w:rsidP="007B48C2">
            <w:pPr>
              <w:jc w:val="center"/>
              <w:rPr>
                <w:sz w:val="18"/>
                <w:szCs w:val="18"/>
              </w:rPr>
            </w:pPr>
            <w:r w:rsidRPr="004230F2">
              <w:rPr>
                <w:sz w:val="18"/>
                <w:szCs w:val="18"/>
              </w:rPr>
              <w:t>35,20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25,20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18,60</w:t>
            </w:r>
          </w:p>
        </w:tc>
        <w:tc>
          <w:tcPr>
            <w:tcW w:w="348" w:type="pct"/>
            <w:shd w:val="clear" w:color="auto" w:fill="auto"/>
            <w:noWrap/>
            <w:vAlign w:val="center"/>
          </w:tcPr>
          <w:p w:rsidR="0031728A" w:rsidRPr="00DE6C18" w:rsidRDefault="004230F2" w:rsidP="007B48C2">
            <w:pPr>
              <w:jc w:val="center"/>
              <w:rPr>
                <w:sz w:val="18"/>
                <w:szCs w:val="18"/>
              </w:rPr>
            </w:pPr>
            <w:r w:rsidRPr="004230F2">
              <w:rPr>
                <w:sz w:val="18"/>
                <w:szCs w:val="18"/>
              </w:rPr>
              <w:t>16,40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15,80</w:t>
            </w:r>
          </w:p>
        </w:tc>
      </w:tr>
      <w:tr w:rsidR="0031728A" w:rsidRPr="004B362B" w:rsidTr="007B48C2">
        <w:trPr>
          <w:trHeight w:val="255"/>
        </w:trPr>
        <w:tc>
          <w:tcPr>
            <w:tcW w:w="2365" w:type="pct"/>
            <w:tcBorders>
              <w:bottom w:val="single" w:sz="4" w:space="0" w:color="0070C0"/>
            </w:tcBorders>
            <w:shd w:val="clear" w:color="auto" w:fill="auto"/>
            <w:vAlign w:val="center"/>
          </w:tcPr>
          <w:p w:rsidR="0031728A" w:rsidRPr="00A0498E" w:rsidRDefault="0031728A" w:rsidP="007B48C2">
            <w:pPr>
              <w:suppressAutoHyphens w:val="0"/>
              <w:jc w:val="both"/>
              <w:rPr>
                <w:rFonts w:eastAsia="MS Mincho"/>
                <w:sz w:val="20"/>
                <w:szCs w:val="20"/>
                <w:lang w:eastAsia="ru-RU"/>
              </w:rPr>
            </w:pPr>
            <w:r w:rsidRPr="00A0498E">
              <w:rPr>
                <w:rFonts w:eastAsia="MS Mincho"/>
                <w:sz w:val="20"/>
                <w:szCs w:val="20"/>
                <w:lang w:eastAsia="ru-RU"/>
              </w:rPr>
              <w:t>Объем задолженности населения за ЖКУ</w:t>
            </w:r>
          </w:p>
        </w:tc>
        <w:tc>
          <w:tcPr>
            <w:tcW w:w="373" w:type="pct"/>
            <w:tcBorders>
              <w:bottom w:val="single" w:sz="4" w:space="0" w:color="0070C0"/>
            </w:tcBorders>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290" w:type="pct"/>
            <w:tcBorders>
              <w:bottom w:val="single" w:sz="4" w:space="0" w:color="0070C0"/>
            </w:tcBorders>
            <w:shd w:val="clear" w:color="auto" w:fill="auto"/>
            <w:noWrap/>
            <w:vAlign w:val="center"/>
          </w:tcPr>
          <w:p w:rsidR="0031728A" w:rsidRPr="00DE6C18" w:rsidRDefault="004230F2" w:rsidP="007B48C2">
            <w:pPr>
              <w:jc w:val="center"/>
              <w:rPr>
                <w:sz w:val="18"/>
                <w:szCs w:val="18"/>
              </w:rPr>
            </w:pPr>
            <w:r w:rsidRPr="004230F2">
              <w:rPr>
                <w:sz w:val="18"/>
                <w:szCs w:val="18"/>
              </w:rPr>
              <w:t>147,70</w:t>
            </w:r>
          </w:p>
        </w:tc>
        <w:tc>
          <w:tcPr>
            <w:tcW w:w="318" w:type="pct"/>
            <w:tcBorders>
              <w:bottom w:val="single" w:sz="4" w:space="0" w:color="0070C0"/>
            </w:tcBorders>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34" w:type="pct"/>
            <w:tcBorders>
              <w:bottom w:val="single" w:sz="4" w:space="0" w:color="0070C0"/>
            </w:tcBorders>
            <w:vAlign w:val="center"/>
          </w:tcPr>
          <w:p w:rsidR="0031728A" w:rsidRPr="00DE6C18" w:rsidRDefault="004230F2" w:rsidP="007B48C2">
            <w:pPr>
              <w:jc w:val="center"/>
              <w:rPr>
                <w:sz w:val="18"/>
                <w:szCs w:val="18"/>
              </w:rPr>
            </w:pPr>
            <w:r w:rsidRPr="004230F2">
              <w:rPr>
                <w:sz w:val="18"/>
                <w:szCs w:val="18"/>
              </w:rPr>
              <w:t>41,49</w:t>
            </w:r>
          </w:p>
        </w:tc>
        <w:tc>
          <w:tcPr>
            <w:tcW w:w="333" w:type="pct"/>
            <w:tcBorders>
              <w:bottom w:val="single" w:sz="4" w:space="0" w:color="0070C0"/>
            </w:tcBorders>
            <w:shd w:val="clear" w:color="auto" w:fill="auto"/>
            <w:noWrap/>
            <w:vAlign w:val="center"/>
          </w:tcPr>
          <w:p w:rsidR="0031728A" w:rsidRPr="00DE6C18" w:rsidRDefault="004230F2" w:rsidP="007B48C2">
            <w:pPr>
              <w:jc w:val="center"/>
              <w:rPr>
                <w:sz w:val="18"/>
                <w:szCs w:val="18"/>
              </w:rPr>
            </w:pPr>
            <w:r w:rsidRPr="004230F2">
              <w:rPr>
                <w:sz w:val="18"/>
                <w:szCs w:val="18"/>
              </w:rPr>
              <w:t>14,62</w:t>
            </w:r>
          </w:p>
        </w:tc>
        <w:tc>
          <w:tcPr>
            <w:tcW w:w="318" w:type="pct"/>
            <w:tcBorders>
              <w:bottom w:val="single" w:sz="4" w:space="0" w:color="0070C0"/>
            </w:tcBorders>
            <w:shd w:val="clear" w:color="auto" w:fill="auto"/>
            <w:noWrap/>
            <w:vAlign w:val="center"/>
          </w:tcPr>
          <w:p w:rsidR="0031728A" w:rsidRPr="00DE6C18" w:rsidRDefault="004230F2" w:rsidP="007B48C2">
            <w:pPr>
              <w:jc w:val="center"/>
              <w:rPr>
                <w:sz w:val="18"/>
                <w:szCs w:val="18"/>
              </w:rPr>
            </w:pPr>
            <w:r w:rsidRPr="004230F2">
              <w:rPr>
                <w:sz w:val="18"/>
                <w:szCs w:val="18"/>
              </w:rPr>
              <w:t>8,25</w:t>
            </w:r>
          </w:p>
        </w:tc>
        <w:tc>
          <w:tcPr>
            <w:tcW w:w="348" w:type="pct"/>
            <w:tcBorders>
              <w:bottom w:val="single" w:sz="4" w:space="0" w:color="0070C0"/>
            </w:tcBorders>
            <w:shd w:val="clear" w:color="auto" w:fill="auto"/>
            <w:vAlign w:val="center"/>
          </w:tcPr>
          <w:p w:rsidR="0031728A" w:rsidRPr="00DE6C18" w:rsidRDefault="004230F2" w:rsidP="007B48C2">
            <w:pPr>
              <w:jc w:val="center"/>
              <w:rPr>
                <w:sz w:val="18"/>
                <w:szCs w:val="18"/>
              </w:rPr>
            </w:pPr>
            <w:r w:rsidRPr="004230F2">
              <w:rPr>
                <w:sz w:val="18"/>
                <w:szCs w:val="18"/>
              </w:rPr>
              <w:t>9,16</w:t>
            </w:r>
          </w:p>
        </w:tc>
        <w:tc>
          <w:tcPr>
            <w:tcW w:w="321" w:type="pct"/>
            <w:tcBorders>
              <w:bottom w:val="single" w:sz="4" w:space="0" w:color="0070C0"/>
            </w:tcBorders>
            <w:shd w:val="clear" w:color="auto" w:fill="auto"/>
            <w:noWrap/>
            <w:vAlign w:val="center"/>
          </w:tcPr>
          <w:p w:rsidR="0031728A" w:rsidRPr="00DE6C18" w:rsidRDefault="004230F2" w:rsidP="007B48C2">
            <w:pPr>
              <w:jc w:val="center"/>
              <w:rPr>
                <w:sz w:val="18"/>
                <w:szCs w:val="18"/>
              </w:rPr>
            </w:pPr>
            <w:r w:rsidRPr="004230F2">
              <w:rPr>
                <w:sz w:val="18"/>
                <w:szCs w:val="18"/>
              </w:rPr>
              <w:t>9,50</w:t>
            </w:r>
          </w:p>
        </w:tc>
      </w:tr>
      <w:tr w:rsidR="0031728A" w:rsidRPr="004B362B" w:rsidTr="007B48C2">
        <w:trPr>
          <w:trHeight w:val="255"/>
        </w:trPr>
        <w:tc>
          <w:tcPr>
            <w:tcW w:w="2365" w:type="pct"/>
            <w:shd w:val="pct15" w:color="000000" w:fill="auto"/>
            <w:vAlign w:val="center"/>
          </w:tcPr>
          <w:p w:rsidR="0031728A" w:rsidRPr="004B362B" w:rsidRDefault="0031728A" w:rsidP="007B48C2">
            <w:pPr>
              <w:suppressAutoHyphens w:val="0"/>
              <w:rPr>
                <w:rFonts w:eastAsia="MS Mincho"/>
                <w:b/>
                <w:bCs/>
                <w:sz w:val="20"/>
                <w:szCs w:val="20"/>
                <w:lang w:eastAsia="ru-RU"/>
              </w:rPr>
            </w:pPr>
            <w:r w:rsidRPr="004B362B">
              <w:rPr>
                <w:rFonts w:eastAsia="MS Mincho"/>
                <w:b/>
                <w:bCs/>
                <w:sz w:val="20"/>
                <w:szCs w:val="20"/>
                <w:lang w:eastAsia="ru-RU"/>
              </w:rPr>
              <w:t>Рынок труда</w:t>
            </w:r>
          </w:p>
        </w:tc>
        <w:tc>
          <w:tcPr>
            <w:tcW w:w="373" w:type="pct"/>
            <w:shd w:val="pct15" w:color="000000"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 </w:t>
            </w:r>
          </w:p>
        </w:tc>
        <w:tc>
          <w:tcPr>
            <w:tcW w:w="290" w:type="pct"/>
            <w:shd w:val="pct15" w:color="000000" w:fill="auto"/>
            <w:noWrap/>
            <w:vAlign w:val="center"/>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18" w:type="pct"/>
            <w:shd w:val="pct15" w:color="000000" w:fill="auto"/>
            <w:noWrap/>
            <w:vAlign w:val="center"/>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34" w:type="pct"/>
            <w:shd w:val="pct15" w:color="000000" w:fill="auto"/>
            <w:vAlign w:val="center"/>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33" w:type="pct"/>
            <w:shd w:val="pct15" w:color="000000" w:fill="auto"/>
            <w:noWrap/>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18" w:type="pct"/>
            <w:shd w:val="pct15" w:color="000000" w:fill="auto"/>
            <w:noWrap/>
            <w:vAlign w:val="bottom"/>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48" w:type="pct"/>
            <w:shd w:val="pct15" w:color="000000" w:fill="auto"/>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21" w:type="pct"/>
            <w:shd w:val="pct15" w:color="000000" w:fill="auto"/>
            <w:noWrap/>
            <w:vAlign w:val="bottom"/>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 xml:space="preserve">Численность населения </w:t>
            </w:r>
            <w:r w:rsidR="004230F2" w:rsidRPr="004230F2">
              <w:rPr>
                <w:rFonts w:eastAsia="MS Mincho"/>
                <w:sz w:val="20"/>
                <w:szCs w:val="20"/>
                <w:lang w:eastAsia="ru-RU"/>
              </w:rPr>
              <w:t>городского округа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тыс.чел.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45,90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45,40</w:t>
            </w:r>
          </w:p>
        </w:tc>
        <w:tc>
          <w:tcPr>
            <w:tcW w:w="334" w:type="pct"/>
            <w:vAlign w:val="center"/>
          </w:tcPr>
          <w:p w:rsidR="0031728A" w:rsidRPr="00DE6C18" w:rsidRDefault="004230F2" w:rsidP="007B48C2">
            <w:pPr>
              <w:jc w:val="center"/>
              <w:rPr>
                <w:sz w:val="18"/>
                <w:szCs w:val="18"/>
              </w:rPr>
            </w:pPr>
            <w:r w:rsidRPr="004230F2">
              <w:rPr>
                <w:sz w:val="18"/>
                <w:szCs w:val="18"/>
              </w:rPr>
              <w:t>44,10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43,75</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43,56</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43,40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43,20</w:t>
            </w: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 xml:space="preserve">Численность трудоспособного населения в </w:t>
            </w:r>
            <w:r w:rsidR="004230F2" w:rsidRPr="004230F2">
              <w:rPr>
                <w:rFonts w:eastAsia="MS Mincho"/>
                <w:sz w:val="20"/>
                <w:szCs w:val="20"/>
                <w:lang w:eastAsia="ru-RU"/>
              </w:rPr>
              <w:t>городском округе</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тыс.чел.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30,60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28,40</w:t>
            </w:r>
          </w:p>
        </w:tc>
        <w:tc>
          <w:tcPr>
            <w:tcW w:w="334" w:type="pct"/>
            <w:vAlign w:val="center"/>
          </w:tcPr>
          <w:p w:rsidR="0031728A" w:rsidRPr="00DE6C18" w:rsidRDefault="004230F2" w:rsidP="007B48C2">
            <w:pPr>
              <w:jc w:val="center"/>
              <w:rPr>
                <w:sz w:val="18"/>
                <w:szCs w:val="18"/>
              </w:rPr>
            </w:pPr>
            <w:r w:rsidRPr="004230F2">
              <w:rPr>
                <w:sz w:val="18"/>
                <w:szCs w:val="18"/>
              </w:rPr>
              <w:t>26,10</w:t>
            </w:r>
          </w:p>
        </w:tc>
        <w:tc>
          <w:tcPr>
            <w:tcW w:w="333" w:type="pct"/>
            <w:shd w:val="clear" w:color="auto" w:fill="auto"/>
            <w:noWrap/>
            <w:vAlign w:val="center"/>
          </w:tcPr>
          <w:p w:rsidR="0031728A" w:rsidRPr="00DE6C18" w:rsidRDefault="004230F2" w:rsidP="007B48C2">
            <w:pPr>
              <w:jc w:val="center"/>
              <w:rPr>
                <w:sz w:val="18"/>
                <w:szCs w:val="18"/>
              </w:rPr>
            </w:pPr>
            <w:commentRangeStart w:id="244"/>
            <w:r w:rsidRPr="004230F2">
              <w:rPr>
                <w:sz w:val="18"/>
                <w:szCs w:val="18"/>
              </w:rPr>
              <w:t>30,60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30,60</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30,50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 </w:t>
            </w:r>
            <w:commentRangeEnd w:id="244"/>
            <w:r w:rsidRPr="004230F2">
              <w:rPr>
                <w:sz w:val="18"/>
                <w:szCs w:val="18"/>
              </w:rPr>
              <w:commentReference w:id="244"/>
            </w:r>
            <w:r w:rsidRPr="004230F2">
              <w:rPr>
                <w:sz w:val="18"/>
                <w:szCs w:val="18"/>
              </w:rPr>
              <w:t>30,0</w:t>
            </w: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Численность занятых в экономике</w:t>
            </w:r>
            <w:r w:rsidRPr="00A0498E">
              <w:rPr>
                <w:rFonts w:eastAsia="MS Mincho"/>
                <w:sz w:val="20"/>
                <w:szCs w:val="20"/>
                <w:lang w:eastAsia="ru-RU"/>
              </w:rPr>
              <w:tab/>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тыс.чел.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22,90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22,80</w:t>
            </w:r>
          </w:p>
        </w:tc>
        <w:tc>
          <w:tcPr>
            <w:tcW w:w="334" w:type="pct"/>
            <w:vAlign w:val="center"/>
          </w:tcPr>
          <w:p w:rsidR="0031728A" w:rsidRPr="00DE6C18" w:rsidRDefault="004230F2" w:rsidP="007B48C2">
            <w:pPr>
              <w:jc w:val="center"/>
              <w:rPr>
                <w:sz w:val="18"/>
                <w:szCs w:val="18"/>
              </w:rPr>
            </w:pPr>
            <w:r w:rsidRPr="004230F2">
              <w:rPr>
                <w:sz w:val="18"/>
                <w:szCs w:val="18"/>
              </w:rPr>
              <w:t>23,00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22,60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22,60</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22,60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22,00</w:t>
            </w:r>
          </w:p>
        </w:tc>
      </w:tr>
      <w:tr w:rsidR="0031728A" w:rsidRPr="004B362B" w:rsidTr="007B48C2">
        <w:trPr>
          <w:trHeight w:val="255"/>
        </w:trPr>
        <w:tc>
          <w:tcPr>
            <w:tcW w:w="2365" w:type="pct"/>
            <w:shd w:val="clear" w:color="auto" w:fill="auto"/>
            <w:vAlign w:val="center"/>
          </w:tcPr>
          <w:p w:rsidR="0031728A" w:rsidRPr="00E42FD2" w:rsidRDefault="0031728A" w:rsidP="007B48C2">
            <w:pPr>
              <w:suppressAutoHyphens w:val="0"/>
              <w:spacing w:line="360" w:lineRule="auto"/>
              <w:ind w:firstLine="709"/>
              <w:jc w:val="center"/>
              <w:rPr>
                <w:rFonts w:eastAsia="MS Mincho"/>
                <w:sz w:val="20"/>
                <w:szCs w:val="20"/>
                <w:lang w:eastAsia="ru-RU"/>
              </w:rPr>
            </w:pPr>
            <w:r w:rsidRPr="00A0498E">
              <w:rPr>
                <w:rFonts w:eastAsia="MS Mincho"/>
                <w:sz w:val="20"/>
                <w:szCs w:val="20"/>
                <w:lang w:eastAsia="ru-RU"/>
              </w:rPr>
              <w:t xml:space="preserve">Уровень  регистрируемой безработицы в </w:t>
            </w:r>
            <w:r w:rsidR="004230F2" w:rsidRPr="004230F2">
              <w:rPr>
                <w:rFonts w:eastAsia="MS Mincho"/>
                <w:sz w:val="20"/>
                <w:szCs w:val="20"/>
                <w:lang w:eastAsia="ru-RU"/>
              </w:rPr>
              <w:t>городском округе</w:t>
            </w:r>
            <w:r w:rsidRPr="00A0498E">
              <w:rPr>
                <w:rFonts w:eastAsia="MS Mincho"/>
                <w:sz w:val="20"/>
                <w:szCs w:val="20"/>
                <w:lang w:eastAsia="ru-RU"/>
              </w:rPr>
              <w:t xml:space="preserve"> ( н</w:t>
            </w:r>
            <w:r w:rsidRPr="00E42FD2">
              <w:rPr>
                <w:rFonts w:eastAsia="MS Mincho"/>
                <w:sz w:val="20"/>
                <w:szCs w:val="20"/>
                <w:lang w:eastAsia="ru-RU"/>
              </w:rPr>
              <w:t>а конец года)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5,50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5,70</w:t>
            </w:r>
          </w:p>
        </w:tc>
        <w:tc>
          <w:tcPr>
            <w:tcW w:w="334" w:type="pct"/>
            <w:vAlign w:val="center"/>
          </w:tcPr>
          <w:p w:rsidR="0031728A" w:rsidRPr="00DE6C18" w:rsidRDefault="004230F2" w:rsidP="007B48C2">
            <w:pPr>
              <w:jc w:val="center"/>
              <w:rPr>
                <w:sz w:val="18"/>
                <w:szCs w:val="18"/>
              </w:rPr>
            </w:pPr>
            <w:r w:rsidRPr="004230F2">
              <w:rPr>
                <w:sz w:val="18"/>
                <w:szCs w:val="18"/>
              </w:rPr>
              <w:t>2,10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3,80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3,80</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3,80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3,00</w:t>
            </w: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Уровень  регистрируемой безработицы в СРФ ( на конец года)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7,50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10,90</w:t>
            </w:r>
          </w:p>
        </w:tc>
        <w:tc>
          <w:tcPr>
            <w:tcW w:w="334" w:type="pct"/>
            <w:vAlign w:val="center"/>
          </w:tcPr>
          <w:p w:rsidR="0031728A" w:rsidRPr="00DE6C18" w:rsidRDefault="004230F2" w:rsidP="007B48C2">
            <w:pPr>
              <w:jc w:val="center"/>
              <w:rPr>
                <w:sz w:val="18"/>
                <w:szCs w:val="18"/>
              </w:rPr>
            </w:pPr>
            <w:r w:rsidRPr="004230F2">
              <w:rPr>
                <w:sz w:val="18"/>
                <w:szCs w:val="18"/>
              </w:rPr>
              <w:t>7,60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7,40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7,10</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6,90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5,00</w:t>
            </w:r>
          </w:p>
        </w:tc>
      </w:tr>
      <w:tr w:rsidR="0031728A" w:rsidRPr="004B362B" w:rsidTr="007B48C2">
        <w:trPr>
          <w:trHeight w:val="510"/>
        </w:trPr>
        <w:tc>
          <w:tcPr>
            <w:tcW w:w="2365" w:type="pct"/>
            <w:shd w:val="clear" w:color="auto" w:fill="auto"/>
            <w:vAlign w:val="center"/>
          </w:tcPr>
          <w:p w:rsidR="0031728A" w:rsidRPr="00E42FD2" w:rsidRDefault="0031728A" w:rsidP="007B48C2">
            <w:pPr>
              <w:suppressAutoHyphens w:val="0"/>
              <w:spacing w:line="360" w:lineRule="auto"/>
              <w:ind w:firstLine="709"/>
              <w:jc w:val="center"/>
              <w:rPr>
                <w:rFonts w:eastAsia="MS Mincho"/>
                <w:sz w:val="20"/>
                <w:szCs w:val="20"/>
                <w:lang w:eastAsia="ru-RU"/>
              </w:rPr>
            </w:pPr>
            <w:r w:rsidRPr="00A0498E">
              <w:rPr>
                <w:rFonts w:eastAsia="MS Mincho"/>
                <w:sz w:val="20"/>
                <w:szCs w:val="20"/>
                <w:lang w:eastAsia="ru-RU"/>
              </w:rPr>
              <w:t xml:space="preserve">Отношение уровня зарегистрированной безработицы в </w:t>
            </w:r>
            <w:r w:rsidR="004230F2" w:rsidRPr="004230F2">
              <w:rPr>
                <w:rFonts w:eastAsia="MS Mincho"/>
                <w:sz w:val="20"/>
                <w:szCs w:val="20"/>
                <w:lang w:eastAsia="ru-RU"/>
              </w:rPr>
              <w:t>городском округе</w:t>
            </w:r>
            <w:r w:rsidRPr="00A0498E">
              <w:rPr>
                <w:rFonts w:eastAsia="MS Mincho"/>
                <w:sz w:val="20"/>
                <w:szCs w:val="20"/>
                <w:lang w:eastAsia="ru-RU"/>
              </w:rPr>
              <w:t xml:space="preserve"> к уровню  зарегистрированной безработиц</w:t>
            </w:r>
            <w:r w:rsidRPr="00E42FD2">
              <w:rPr>
                <w:rFonts w:eastAsia="MS Mincho"/>
                <w:sz w:val="20"/>
                <w:szCs w:val="20"/>
                <w:lang w:eastAsia="ru-RU"/>
              </w:rPr>
              <w:t>ы в СРФ</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разы</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0,73</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0,52</w:t>
            </w:r>
          </w:p>
        </w:tc>
        <w:tc>
          <w:tcPr>
            <w:tcW w:w="334" w:type="pct"/>
            <w:vAlign w:val="center"/>
          </w:tcPr>
          <w:p w:rsidR="0031728A" w:rsidRPr="00DE6C18" w:rsidRDefault="004230F2" w:rsidP="007B48C2">
            <w:pPr>
              <w:jc w:val="center"/>
              <w:rPr>
                <w:sz w:val="18"/>
                <w:szCs w:val="18"/>
              </w:rPr>
            </w:pPr>
            <w:r w:rsidRPr="004230F2">
              <w:rPr>
                <w:sz w:val="18"/>
                <w:szCs w:val="18"/>
              </w:rPr>
              <w:t>0,28</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0,51</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0,54</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0,55</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0,60</w:t>
            </w: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 xml:space="preserve">Число официально зарегистрированных безработных в </w:t>
            </w:r>
            <w:r w:rsidR="004230F2" w:rsidRPr="004230F2">
              <w:rPr>
                <w:rFonts w:eastAsia="MS Mincho"/>
                <w:sz w:val="20"/>
                <w:szCs w:val="20"/>
                <w:lang w:eastAsia="ru-RU"/>
              </w:rPr>
              <w:t>городском округе</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1 332</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1 378</w:t>
            </w:r>
          </w:p>
        </w:tc>
        <w:tc>
          <w:tcPr>
            <w:tcW w:w="334" w:type="pct"/>
            <w:vAlign w:val="center"/>
          </w:tcPr>
          <w:p w:rsidR="0031728A" w:rsidRPr="00DE6C18" w:rsidRDefault="004230F2" w:rsidP="007B48C2">
            <w:pPr>
              <w:jc w:val="center"/>
              <w:rPr>
                <w:sz w:val="18"/>
                <w:szCs w:val="18"/>
              </w:rPr>
            </w:pPr>
            <w:r w:rsidRPr="004230F2">
              <w:rPr>
                <w:sz w:val="18"/>
                <w:szCs w:val="18"/>
              </w:rPr>
              <w:t>499</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900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900</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900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700</w:t>
            </w: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 xml:space="preserve">Число безработных по методике МОТ в </w:t>
            </w:r>
            <w:r w:rsidR="004230F2" w:rsidRPr="004230F2">
              <w:rPr>
                <w:rFonts w:eastAsia="MS Mincho"/>
                <w:sz w:val="20"/>
                <w:szCs w:val="20"/>
                <w:lang w:eastAsia="ru-RU"/>
              </w:rPr>
              <w:t>городском округе</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1 411</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1 447</w:t>
            </w:r>
          </w:p>
        </w:tc>
        <w:tc>
          <w:tcPr>
            <w:tcW w:w="334" w:type="pct"/>
            <w:vAlign w:val="center"/>
          </w:tcPr>
          <w:p w:rsidR="0031728A" w:rsidRPr="00DE6C18" w:rsidRDefault="004230F2" w:rsidP="007B48C2">
            <w:pPr>
              <w:jc w:val="center"/>
              <w:rPr>
                <w:sz w:val="18"/>
                <w:szCs w:val="18"/>
              </w:rPr>
            </w:pPr>
            <w:r w:rsidRPr="004230F2">
              <w:rPr>
                <w:sz w:val="18"/>
                <w:szCs w:val="18"/>
              </w:rPr>
              <w:t>513</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969</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969</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969</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769</w:t>
            </w:r>
          </w:p>
        </w:tc>
      </w:tr>
      <w:tr w:rsidR="0031728A" w:rsidRPr="004B362B" w:rsidTr="007B48C2">
        <w:trPr>
          <w:trHeight w:val="240"/>
        </w:trPr>
        <w:tc>
          <w:tcPr>
            <w:tcW w:w="2365" w:type="pct"/>
            <w:shd w:val="clear" w:color="auto" w:fill="auto"/>
            <w:vAlign w:val="center"/>
          </w:tcPr>
          <w:p w:rsidR="0031728A" w:rsidRPr="00E42FD2" w:rsidRDefault="0031728A" w:rsidP="007B48C2">
            <w:pPr>
              <w:suppressAutoHyphens w:val="0"/>
              <w:spacing w:line="360" w:lineRule="auto"/>
              <w:ind w:firstLine="709"/>
              <w:jc w:val="center"/>
              <w:rPr>
                <w:rFonts w:eastAsia="MS Mincho"/>
                <w:sz w:val="20"/>
                <w:szCs w:val="20"/>
                <w:lang w:eastAsia="ru-RU"/>
              </w:rPr>
            </w:pPr>
            <w:r w:rsidRPr="00A0498E">
              <w:rPr>
                <w:rFonts w:eastAsia="MS Mincho"/>
                <w:sz w:val="20"/>
                <w:szCs w:val="20"/>
                <w:lang w:eastAsia="ru-RU"/>
              </w:rPr>
              <w:t>Число выпус</w:t>
            </w:r>
            <w:r w:rsidRPr="00E42FD2">
              <w:rPr>
                <w:rFonts w:eastAsia="MS Mincho"/>
                <w:sz w:val="20"/>
                <w:szCs w:val="20"/>
                <w:lang w:eastAsia="ru-RU"/>
              </w:rPr>
              <w:t>кников учреждений ВПО</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85</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34" w:type="pct"/>
            <w:vAlign w:val="center"/>
          </w:tcPr>
          <w:p w:rsidR="0031728A" w:rsidRPr="00DE6C18" w:rsidRDefault="004230F2" w:rsidP="007B48C2">
            <w:pPr>
              <w:jc w:val="center"/>
              <w:rPr>
                <w:sz w:val="18"/>
                <w:szCs w:val="18"/>
              </w:rPr>
            </w:pPr>
            <w:r w:rsidRPr="004230F2">
              <w:rPr>
                <w:sz w:val="18"/>
                <w:szCs w:val="18"/>
              </w:rPr>
              <w:t>102</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68</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34</w:t>
            </w:r>
          </w:p>
        </w:tc>
        <w:tc>
          <w:tcPr>
            <w:tcW w:w="348" w:type="pct"/>
            <w:shd w:val="clear" w:color="auto" w:fill="auto"/>
            <w:noWrap/>
            <w:vAlign w:val="center"/>
          </w:tcPr>
          <w:p w:rsidR="0031728A" w:rsidRPr="00DE6C18" w:rsidRDefault="004230F2" w:rsidP="007B48C2">
            <w:pPr>
              <w:jc w:val="center"/>
              <w:rPr>
                <w:sz w:val="18"/>
                <w:szCs w:val="18"/>
              </w:rPr>
            </w:pPr>
            <w:r w:rsidRPr="004230F2">
              <w:rPr>
                <w:sz w:val="18"/>
                <w:szCs w:val="18"/>
              </w:rPr>
              <w:t>66</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70</w:t>
            </w:r>
          </w:p>
        </w:tc>
      </w:tr>
      <w:tr w:rsidR="0031728A" w:rsidRPr="004B362B" w:rsidTr="007B48C2">
        <w:trPr>
          <w:trHeight w:val="255"/>
        </w:trPr>
        <w:tc>
          <w:tcPr>
            <w:tcW w:w="2365" w:type="pct"/>
            <w:shd w:val="clear" w:color="auto" w:fill="auto"/>
            <w:vAlign w:val="center"/>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 xml:space="preserve"> - в т.ч. нетрудоустроенных в отчетном периоде</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34" w:type="pct"/>
            <w:vAlign w:val="center"/>
          </w:tcPr>
          <w:p w:rsidR="0031728A" w:rsidRPr="00DE6C18" w:rsidRDefault="004230F2" w:rsidP="007B48C2">
            <w:pPr>
              <w:jc w:val="center"/>
              <w:rPr>
                <w:sz w:val="18"/>
                <w:szCs w:val="18"/>
              </w:rPr>
            </w:pPr>
            <w:r w:rsidRPr="004230F2">
              <w:rPr>
                <w:sz w:val="18"/>
                <w:szCs w:val="18"/>
              </w:rPr>
              <w:t> </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 </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r>
      <w:tr w:rsidR="0031728A" w:rsidRPr="004B362B" w:rsidTr="007B48C2">
        <w:trPr>
          <w:trHeight w:val="255"/>
        </w:trPr>
        <w:tc>
          <w:tcPr>
            <w:tcW w:w="2365" w:type="pct"/>
            <w:shd w:val="clear" w:color="auto" w:fill="auto"/>
            <w:vAlign w:val="center"/>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Число выпускников учреждений СПО\НПО</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267</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258</w:t>
            </w:r>
          </w:p>
        </w:tc>
        <w:tc>
          <w:tcPr>
            <w:tcW w:w="334" w:type="pct"/>
            <w:vAlign w:val="center"/>
          </w:tcPr>
          <w:p w:rsidR="0031728A" w:rsidRPr="00DE6C18" w:rsidRDefault="004230F2" w:rsidP="007B48C2">
            <w:pPr>
              <w:jc w:val="center"/>
              <w:rPr>
                <w:sz w:val="18"/>
                <w:szCs w:val="18"/>
              </w:rPr>
            </w:pPr>
            <w:r w:rsidRPr="004230F2">
              <w:rPr>
                <w:sz w:val="18"/>
                <w:szCs w:val="18"/>
              </w:rPr>
              <w:t>184</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195</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214</w:t>
            </w:r>
          </w:p>
        </w:tc>
        <w:tc>
          <w:tcPr>
            <w:tcW w:w="348" w:type="pct"/>
            <w:shd w:val="clear" w:color="auto" w:fill="auto"/>
            <w:noWrap/>
            <w:vAlign w:val="center"/>
          </w:tcPr>
          <w:p w:rsidR="0031728A" w:rsidRPr="00DE6C18" w:rsidRDefault="004230F2" w:rsidP="007B48C2">
            <w:pPr>
              <w:jc w:val="center"/>
              <w:rPr>
                <w:sz w:val="18"/>
                <w:szCs w:val="18"/>
              </w:rPr>
            </w:pPr>
            <w:r w:rsidRPr="004230F2">
              <w:rPr>
                <w:sz w:val="18"/>
                <w:szCs w:val="18"/>
              </w:rPr>
              <w:t>147</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230</w:t>
            </w:r>
          </w:p>
        </w:tc>
      </w:tr>
      <w:tr w:rsidR="0031728A" w:rsidRPr="004B362B" w:rsidTr="007B48C2">
        <w:trPr>
          <w:trHeight w:val="255"/>
        </w:trPr>
        <w:tc>
          <w:tcPr>
            <w:tcW w:w="2365" w:type="pct"/>
            <w:shd w:val="clear" w:color="auto" w:fill="auto"/>
            <w:vAlign w:val="center"/>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 xml:space="preserve"> - в т.ч. нетрудоустроенных в отчетном периоде</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34" w:type="pct"/>
            <w:vAlign w:val="center"/>
          </w:tcPr>
          <w:p w:rsidR="0031728A" w:rsidRPr="00DE6C18" w:rsidRDefault="004230F2" w:rsidP="007B48C2">
            <w:pPr>
              <w:jc w:val="center"/>
              <w:rPr>
                <w:sz w:val="18"/>
                <w:szCs w:val="18"/>
              </w:rPr>
            </w:pPr>
            <w:r w:rsidRPr="004230F2">
              <w:rPr>
                <w:sz w:val="18"/>
                <w:szCs w:val="18"/>
              </w:rPr>
              <w:t> </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 </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r>
      <w:tr w:rsidR="0031728A" w:rsidRPr="004B362B" w:rsidTr="007B48C2">
        <w:trPr>
          <w:trHeight w:val="510"/>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lastRenderedPageBreak/>
              <w:t>По</w:t>
            </w:r>
            <w:r w:rsidRPr="00E42FD2">
              <w:rPr>
                <w:rFonts w:eastAsia="MS Mincho"/>
                <w:sz w:val="20"/>
                <w:szCs w:val="20"/>
                <w:lang w:eastAsia="ru-RU"/>
              </w:rPr>
              <w:t>тенциальные возможности рынка труда СРФ по обеспечению занятости населения городского округа</w:t>
            </w:r>
            <w:r w:rsidRPr="00A0498E">
              <w:rPr>
                <w:rFonts w:eastAsia="MS Mincho"/>
                <w:sz w:val="20"/>
                <w:szCs w:val="20"/>
                <w:lang w:eastAsia="ru-RU"/>
              </w:rPr>
              <w:t>, в т.ч.:</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34" w:type="pct"/>
            <w:vAlign w:val="center"/>
          </w:tcPr>
          <w:p w:rsidR="0031728A" w:rsidRPr="00DE6C18" w:rsidRDefault="004230F2" w:rsidP="007B48C2">
            <w:pPr>
              <w:jc w:val="center"/>
              <w:rPr>
                <w:sz w:val="18"/>
                <w:szCs w:val="18"/>
              </w:rPr>
            </w:pPr>
            <w:r w:rsidRPr="004230F2">
              <w:rPr>
                <w:sz w:val="18"/>
                <w:szCs w:val="18"/>
              </w:rPr>
              <w:t> </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 </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 xml:space="preserve"> - количество постоянных рабочих мест</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295</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146</w:t>
            </w:r>
          </w:p>
        </w:tc>
        <w:tc>
          <w:tcPr>
            <w:tcW w:w="334" w:type="pct"/>
            <w:vAlign w:val="center"/>
          </w:tcPr>
          <w:p w:rsidR="0031728A" w:rsidRPr="00DE6C18" w:rsidRDefault="004230F2" w:rsidP="007B48C2">
            <w:pPr>
              <w:jc w:val="center"/>
              <w:rPr>
                <w:sz w:val="18"/>
                <w:szCs w:val="18"/>
              </w:rPr>
            </w:pPr>
            <w:r w:rsidRPr="004230F2">
              <w:rPr>
                <w:sz w:val="18"/>
                <w:szCs w:val="18"/>
              </w:rPr>
              <w:t>381</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150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150</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150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160</w:t>
            </w:r>
          </w:p>
        </w:tc>
      </w:tr>
      <w:tr w:rsidR="0031728A" w:rsidRPr="004B362B" w:rsidTr="007B48C2">
        <w:trPr>
          <w:trHeight w:val="255"/>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 xml:space="preserve"> - количество временных рабочих мест</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34" w:type="pct"/>
            <w:vAlign w:val="center"/>
          </w:tcPr>
          <w:p w:rsidR="0031728A" w:rsidRPr="00DE6C18" w:rsidRDefault="004230F2" w:rsidP="007B48C2">
            <w:pPr>
              <w:jc w:val="center"/>
              <w:rPr>
                <w:sz w:val="18"/>
                <w:szCs w:val="18"/>
              </w:rPr>
            </w:pPr>
            <w:r w:rsidRPr="004230F2">
              <w:rPr>
                <w:sz w:val="18"/>
                <w:szCs w:val="18"/>
              </w:rPr>
              <w:t>316</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 </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 </w:t>
            </w:r>
          </w:p>
        </w:tc>
      </w:tr>
      <w:tr w:rsidR="0031728A" w:rsidRPr="004B362B" w:rsidTr="007B48C2">
        <w:trPr>
          <w:trHeight w:val="510"/>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Чис</w:t>
            </w:r>
            <w:r w:rsidRPr="00E42FD2">
              <w:rPr>
                <w:rFonts w:eastAsia="MS Mincho"/>
                <w:sz w:val="20"/>
                <w:szCs w:val="20"/>
                <w:lang w:eastAsia="ru-RU"/>
              </w:rPr>
              <w:t>ло трудоспособного населения городского округа</w:t>
            </w:r>
            <w:r w:rsidRPr="00A0498E">
              <w:rPr>
                <w:rFonts w:eastAsia="MS Mincho"/>
                <w:sz w:val="20"/>
                <w:szCs w:val="20"/>
                <w:lang w:eastAsia="ru-RU"/>
              </w:rPr>
              <w:t xml:space="preserve">, устроившегося на временную работу в другие регионы РФ </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34" w:type="pct"/>
            <w:vAlign w:val="center"/>
          </w:tcPr>
          <w:p w:rsidR="0031728A" w:rsidRPr="00DE6C18" w:rsidRDefault="004230F2" w:rsidP="007B48C2">
            <w:pPr>
              <w:jc w:val="center"/>
              <w:rPr>
                <w:sz w:val="18"/>
                <w:szCs w:val="18"/>
              </w:rPr>
            </w:pPr>
            <w:r w:rsidRPr="004230F2">
              <w:rPr>
                <w:sz w:val="18"/>
                <w:szCs w:val="18"/>
              </w:rPr>
              <w:t>-</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r>
      <w:tr w:rsidR="0031728A" w:rsidRPr="004B362B" w:rsidTr="007B48C2">
        <w:trPr>
          <w:trHeight w:val="510"/>
        </w:trPr>
        <w:tc>
          <w:tcPr>
            <w:tcW w:w="2365" w:type="pct"/>
            <w:shd w:val="clear" w:color="auto" w:fill="auto"/>
            <w:vAlign w:val="center"/>
          </w:tcPr>
          <w:p w:rsidR="0031728A" w:rsidRPr="00A0498E" w:rsidRDefault="0031728A" w:rsidP="007B48C2">
            <w:pPr>
              <w:suppressAutoHyphens w:val="0"/>
              <w:rPr>
                <w:rFonts w:eastAsia="MS Mincho"/>
                <w:sz w:val="20"/>
                <w:szCs w:val="20"/>
                <w:lang w:eastAsia="ru-RU"/>
              </w:rPr>
            </w:pPr>
            <w:r w:rsidRPr="00A0498E">
              <w:rPr>
                <w:rFonts w:eastAsia="MS Mincho"/>
                <w:sz w:val="20"/>
                <w:szCs w:val="20"/>
                <w:lang w:eastAsia="ru-RU"/>
              </w:rPr>
              <w:t>Средняя заработная плата работников организаций СРФ, не относящихся к субъектам малого предпринимательства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тыс. руб.</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12,77</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18,51</w:t>
            </w:r>
          </w:p>
        </w:tc>
        <w:tc>
          <w:tcPr>
            <w:tcW w:w="334" w:type="pct"/>
            <w:vAlign w:val="center"/>
          </w:tcPr>
          <w:p w:rsidR="0031728A" w:rsidRPr="00DE6C18" w:rsidRDefault="004230F2" w:rsidP="007B48C2">
            <w:pPr>
              <w:jc w:val="center"/>
              <w:rPr>
                <w:sz w:val="18"/>
                <w:szCs w:val="18"/>
              </w:rPr>
            </w:pPr>
            <w:r w:rsidRPr="004230F2">
              <w:rPr>
                <w:sz w:val="18"/>
                <w:szCs w:val="18"/>
              </w:rPr>
              <w:t>23,64</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25,87</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27,46</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30,00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31,07</w:t>
            </w:r>
          </w:p>
        </w:tc>
      </w:tr>
      <w:tr w:rsidR="0031728A" w:rsidRPr="004B362B" w:rsidTr="007B48C2">
        <w:trPr>
          <w:trHeight w:val="510"/>
        </w:trPr>
        <w:tc>
          <w:tcPr>
            <w:tcW w:w="2365" w:type="pct"/>
            <w:shd w:val="clear" w:color="auto" w:fill="auto"/>
            <w:vAlign w:val="center"/>
          </w:tcPr>
          <w:p w:rsidR="0031728A" w:rsidRPr="00E42FD2" w:rsidRDefault="0031728A" w:rsidP="007B48C2">
            <w:pPr>
              <w:suppressAutoHyphens w:val="0"/>
              <w:spacing w:line="360" w:lineRule="auto"/>
              <w:ind w:firstLine="709"/>
              <w:jc w:val="center"/>
              <w:rPr>
                <w:rFonts w:eastAsia="MS Mincho"/>
                <w:sz w:val="20"/>
                <w:szCs w:val="20"/>
                <w:lang w:eastAsia="ru-RU"/>
              </w:rPr>
            </w:pPr>
            <w:r w:rsidRPr="00A0498E">
              <w:rPr>
                <w:rFonts w:eastAsia="MS Mincho"/>
                <w:sz w:val="20"/>
                <w:szCs w:val="20"/>
                <w:lang w:eastAsia="ru-RU"/>
              </w:rPr>
              <w:t xml:space="preserve">Средняя заработная плата работников организаций </w:t>
            </w:r>
            <w:r w:rsidR="004230F2" w:rsidRPr="004230F2">
              <w:rPr>
                <w:rFonts w:eastAsia="MS Mincho"/>
                <w:sz w:val="20"/>
                <w:szCs w:val="20"/>
                <w:lang w:eastAsia="ru-RU"/>
              </w:rPr>
              <w:t>городского округа</w:t>
            </w:r>
            <w:r w:rsidRPr="00A0498E">
              <w:rPr>
                <w:rFonts w:eastAsia="MS Mincho"/>
                <w:sz w:val="20"/>
                <w:szCs w:val="20"/>
                <w:lang w:eastAsia="ru-RU"/>
              </w:rPr>
              <w:t xml:space="preserve">, не </w:t>
            </w:r>
            <w:r w:rsidRPr="00E42FD2">
              <w:rPr>
                <w:rFonts w:eastAsia="MS Mincho"/>
                <w:sz w:val="20"/>
                <w:szCs w:val="20"/>
                <w:lang w:eastAsia="ru-RU"/>
              </w:rPr>
              <w:t>относящихся к субъектам малого предпринимательства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тыс. руб.</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10,22</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14,47</w:t>
            </w:r>
          </w:p>
        </w:tc>
        <w:tc>
          <w:tcPr>
            <w:tcW w:w="334" w:type="pct"/>
            <w:vAlign w:val="center"/>
          </w:tcPr>
          <w:p w:rsidR="0031728A" w:rsidRPr="00DE6C18" w:rsidRDefault="004230F2" w:rsidP="007B48C2">
            <w:pPr>
              <w:jc w:val="center"/>
              <w:rPr>
                <w:sz w:val="18"/>
                <w:szCs w:val="18"/>
              </w:rPr>
            </w:pPr>
            <w:r w:rsidRPr="004230F2">
              <w:rPr>
                <w:sz w:val="18"/>
                <w:szCs w:val="18"/>
              </w:rPr>
              <w:t>17,57</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19,80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21,39</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23,93</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25,00</w:t>
            </w:r>
          </w:p>
        </w:tc>
      </w:tr>
      <w:tr w:rsidR="0031728A" w:rsidRPr="004B362B" w:rsidTr="007B48C2">
        <w:trPr>
          <w:trHeight w:val="510"/>
        </w:trPr>
        <w:tc>
          <w:tcPr>
            <w:tcW w:w="2365" w:type="pct"/>
            <w:shd w:val="clear" w:color="auto" w:fill="auto"/>
            <w:vAlign w:val="center"/>
          </w:tcPr>
          <w:p w:rsidR="0031728A" w:rsidRPr="00E42FD2" w:rsidRDefault="0031728A" w:rsidP="007B48C2">
            <w:pPr>
              <w:suppressAutoHyphens w:val="0"/>
              <w:spacing w:line="360" w:lineRule="auto"/>
              <w:ind w:firstLine="709"/>
              <w:jc w:val="center"/>
              <w:rPr>
                <w:rFonts w:eastAsia="MS Mincho"/>
                <w:sz w:val="20"/>
                <w:szCs w:val="20"/>
                <w:lang w:eastAsia="ru-RU"/>
              </w:rPr>
            </w:pPr>
            <w:r w:rsidRPr="00A0498E">
              <w:rPr>
                <w:rFonts w:eastAsia="MS Mincho"/>
                <w:sz w:val="20"/>
                <w:szCs w:val="20"/>
                <w:lang w:eastAsia="ru-RU"/>
              </w:rPr>
              <w:t>Индекс реальной средней заработной платы работников орг</w:t>
            </w:r>
            <w:r w:rsidRPr="00E42FD2">
              <w:rPr>
                <w:rFonts w:eastAsia="MS Mincho"/>
                <w:sz w:val="20"/>
                <w:szCs w:val="20"/>
                <w:lang w:eastAsia="ru-RU"/>
              </w:rPr>
              <w:t>анизаций СРФ, не относящихся к субъектам малого предпринимательства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115,00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102,10</w:t>
            </w:r>
          </w:p>
        </w:tc>
        <w:tc>
          <w:tcPr>
            <w:tcW w:w="334" w:type="pct"/>
            <w:vAlign w:val="center"/>
          </w:tcPr>
          <w:p w:rsidR="0031728A" w:rsidRPr="00DE6C18" w:rsidRDefault="004230F2" w:rsidP="007B48C2">
            <w:pPr>
              <w:jc w:val="center"/>
              <w:rPr>
                <w:sz w:val="18"/>
                <w:szCs w:val="18"/>
              </w:rPr>
            </w:pPr>
            <w:r w:rsidRPr="004230F2">
              <w:rPr>
                <w:sz w:val="18"/>
                <w:szCs w:val="18"/>
              </w:rPr>
              <w:t>104,30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107,90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108,00</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108,00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109,50</w:t>
            </w:r>
          </w:p>
        </w:tc>
      </w:tr>
      <w:tr w:rsidR="0031728A" w:rsidRPr="004B362B" w:rsidTr="007B48C2">
        <w:trPr>
          <w:trHeight w:val="510"/>
        </w:trPr>
        <w:tc>
          <w:tcPr>
            <w:tcW w:w="2365" w:type="pct"/>
            <w:shd w:val="clear" w:color="auto" w:fill="auto"/>
            <w:vAlign w:val="center"/>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 xml:space="preserve">Индекс реальной средней заработной платы работников организаций </w:t>
            </w:r>
            <w:r w:rsidR="004230F2" w:rsidRPr="004230F2">
              <w:rPr>
                <w:rFonts w:eastAsia="MS Mincho"/>
                <w:sz w:val="20"/>
                <w:szCs w:val="20"/>
                <w:lang w:eastAsia="ru-RU"/>
              </w:rPr>
              <w:t>городского округа</w:t>
            </w:r>
            <w:r w:rsidRPr="00A0498E">
              <w:rPr>
                <w:rFonts w:eastAsia="MS Mincho"/>
                <w:sz w:val="20"/>
                <w:szCs w:val="20"/>
                <w:lang w:eastAsia="ru-RU"/>
              </w:rPr>
              <w:t>, не относящихся к субъектам малого предпринимательства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117,00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104,10</w:t>
            </w:r>
          </w:p>
        </w:tc>
        <w:tc>
          <w:tcPr>
            <w:tcW w:w="334" w:type="pct"/>
            <w:vAlign w:val="center"/>
          </w:tcPr>
          <w:p w:rsidR="0031728A" w:rsidRPr="00DE6C18" w:rsidRDefault="004230F2" w:rsidP="007B48C2">
            <w:pPr>
              <w:jc w:val="center"/>
              <w:rPr>
                <w:sz w:val="18"/>
                <w:szCs w:val="18"/>
              </w:rPr>
            </w:pPr>
            <w:r w:rsidRPr="004230F2">
              <w:rPr>
                <w:sz w:val="18"/>
                <w:szCs w:val="18"/>
              </w:rPr>
              <w:t>106,50</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108,00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108,40</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109,00</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110,00</w:t>
            </w:r>
          </w:p>
        </w:tc>
      </w:tr>
      <w:tr w:rsidR="0031728A" w:rsidRPr="004B362B" w:rsidTr="007B48C2">
        <w:trPr>
          <w:trHeight w:val="255"/>
        </w:trPr>
        <w:tc>
          <w:tcPr>
            <w:tcW w:w="2365" w:type="pct"/>
            <w:shd w:val="pct15" w:color="000000" w:fill="auto"/>
          </w:tcPr>
          <w:p w:rsidR="0031728A" w:rsidRPr="004B362B" w:rsidRDefault="0031728A" w:rsidP="007B48C2">
            <w:pPr>
              <w:suppressAutoHyphens w:val="0"/>
              <w:rPr>
                <w:rFonts w:eastAsia="MS Mincho"/>
                <w:b/>
                <w:bCs/>
                <w:sz w:val="20"/>
                <w:szCs w:val="20"/>
                <w:lang w:eastAsia="ru-RU"/>
              </w:rPr>
            </w:pPr>
            <w:r w:rsidRPr="004B362B">
              <w:rPr>
                <w:rFonts w:eastAsia="MS Mincho"/>
                <w:b/>
                <w:bCs/>
                <w:sz w:val="20"/>
                <w:szCs w:val="20"/>
                <w:lang w:eastAsia="ru-RU"/>
              </w:rPr>
              <w:t>Финансовый результат</w:t>
            </w:r>
          </w:p>
        </w:tc>
        <w:tc>
          <w:tcPr>
            <w:tcW w:w="373" w:type="pct"/>
            <w:shd w:val="pct15" w:color="000000" w:fill="auto"/>
            <w:noWrap/>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 </w:t>
            </w:r>
          </w:p>
        </w:tc>
        <w:tc>
          <w:tcPr>
            <w:tcW w:w="290" w:type="pct"/>
            <w:shd w:val="pct15" w:color="000000" w:fill="auto"/>
            <w:noWrap/>
            <w:vAlign w:val="center"/>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18" w:type="pct"/>
            <w:shd w:val="pct15" w:color="000000" w:fill="auto"/>
            <w:noWrap/>
            <w:vAlign w:val="center"/>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34" w:type="pct"/>
            <w:shd w:val="pct15" w:color="000000" w:fill="auto"/>
            <w:vAlign w:val="center"/>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33" w:type="pct"/>
            <w:shd w:val="pct15" w:color="000000" w:fill="auto"/>
            <w:noWrap/>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18" w:type="pct"/>
            <w:shd w:val="pct15" w:color="000000" w:fill="auto"/>
            <w:noWrap/>
            <w:vAlign w:val="bottom"/>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48" w:type="pct"/>
            <w:shd w:val="pct15" w:color="000000" w:fill="auto"/>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c>
          <w:tcPr>
            <w:tcW w:w="321" w:type="pct"/>
            <w:shd w:val="pct15" w:color="000000" w:fill="auto"/>
            <w:noWrap/>
            <w:vAlign w:val="bottom"/>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r>
      <w:tr w:rsidR="0031728A" w:rsidRPr="004B362B" w:rsidTr="007B48C2">
        <w:trPr>
          <w:trHeight w:val="325"/>
        </w:trPr>
        <w:tc>
          <w:tcPr>
            <w:tcW w:w="2365" w:type="pct"/>
            <w:shd w:val="clear" w:color="auto" w:fill="auto"/>
            <w:vAlign w:val="center"/>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Общие доходы муниципального бюджета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623,03</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602,83</w:t>
            </w:r>
          </w:p>
        </w:tc>
        <w:tc>
          <w:tcPr>
            <w:tcW w:w="334" w:type="pct"/>
            <w:vAlign w:val="center"/>
          </w:tcPr>
          <w:p w:rsidR="0031728A" w:rsidRPr="00DE6C18" w:rsidRDefault="004230F2" w:rsidP="007B48C2">
            <w:pPr>
              <w:jc w:val="center"/>
              <w:rPr>
                <w:sz w:val="18"/>
                <w:szCs w:val="18"/>
              </w:rPr>
            </w:pPr>
            <w:r w:rsidRPr="004230F2">
              <w:rPr>
                <w:sz w:val="18"/>
                <w:szCs w:val="18"/>
              </w:rPr>
              <w:t>654,76</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589,11</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586,53</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604,83</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620,40</w:t>
            </w:r>
          </w:p>
        </w:tc>
      </w:tr>
      <w:tr w:rsidR="0031728A" w:rsidRPr="004B362B" w:rsidTr="007B48C2">
        <w:trPr>
          <w:trHeight w:val="264"/>
        </w:trPr>
        <w:tc>
          <w:tcPr>
            <w:tcW w:w="2365" w:type="pct"/>
            <w:shd w:val="clear" w:color="auto" w:fill="auto"/>
            <w:vAlign w:val="center"/>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Индекс изменения доходов муниципального бюджета</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130,45</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96,76</w:t>
            </w:r>
          </w:p>
        </w:tc>
        <w:tc>
          <w:tcPr>
            <w:tcW w:w="334" w:type="pct"/>
            <w:vAlign w:val="center"/>
          </w:tcPr>
          <w:p w:rsidR="0031728A" w:rsidRPr="00DE6C18" w:rsidRDefault="004230F2" w:rsidP="007B48C2">
            <w:pPr>
              <w:jc w:val="center"/>
              <w:rPr>
                <w:sz w:val="18"/>
                <w:szCs w:val="18"/>
              </w:rPr>
            </w:pPr>
            <w:r w:rsidRPr="004230F2">
              <w:rPr>
                <w:sz w:val="18"/>
                <w:szCs w:val="18"/>
              </w:rPr>
              <w:t>108,62</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89,97</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99,56</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103,12</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102,57</w:t>
            </w:r>
          </w:p>
        </w:tc>
      </w:tr>
      <w:tr w:rsidR="0031728A" w:rsidRPr="004B362B" w:rsidTr="007B48C2">
        <w:trPr>
          <w:trHeight w:val="338"/>
        </w:trPr>
        <w:tc>
          <w:tcPr>
            <w:tcW w:w="2365" w:type="pct"/>
            <w:shd w:val="clear" w:color="auto" w:fill="auto"/>
            <w:vAlign w:val="center"/>
          </w:tcPr>
          <w:p w:rsidR="0031728A" w:rsidRPr="004B362B" w:rsidRDefault="0031728A" w:rsidP="007B48C2">
            <w:pPr>
              <w:suppressAutoHyphens w:val="0"/>
              <w:rPr>
                <w:rFonts w:eastAsia="MS Mincho"/>
                <w:sz w:val="20"/>
                <w:szCs w:val="20"/>
                <w:lang w:eastAsia="ru-RU"/>
              </w:rPr>
            </w:pPr>
            <w:r w:rsidRPr="004B362B">
              <w:rPr>
                <w:rFonts w:eastAsia="MS Mincho"/>
                <w:sz w:val="20"/>
                <w:szCs w:val="20"/>
                <w:lang w:eastAsia="ru-RU"/>
              </w:rPr>
              <w:t>Объем привлеченных внебюджетных инвестиций</w:t>
            </w:r>
          </w:p>
        </w:tc>
        <w:tc>
          <w:tcPr>
            <w:tcW w:w="373"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290"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w:t>
            </w:r>
          </w:p>
        </w:tc>
        <w:tc>
          <w:tcPr>
            <w:tcW w:w="334" w:type="pct"/>
            <w:vAlign w:val="center"/>
          </w:tcPr>
          <w:p w:rsidR="0031728A" w:rsidRPr="00DE6C18" w:rsidRDefault="004230F2" w:rsidP="007B48C2">
            <w:pPr>
              <w:jc w:val="center"/>
              <w:rPr>
                <w:sz w:val="18"/>
                <w:szCs w:val="18"/>
              </w:rPr>
            </w:pPr>
            <w:r w:rsidRPr="004230F2">
              <w:rPr>
                <w:sz w:val="18"/>
                <w:szCs w:val="18"/>
              </w:rPr>
              <w:t>-</w:t>
            </w:r>
          </w:p>
        </w:tc>
        <w:tc>
          <w:tcPr>
            <w:tcW w:w="333" w:type="pct"/>
            <w:shd w:val="clear" w:color="auto" w:fill="auto"/>
            <w:noWrap/>
            <w:vAlign w:val="center"/>
          </w:tcPr>
          <w:p w:rsidR="0031728A" w:rsidRPr="00DE6C18" w:rsidRDefault="004230F2" w:rsidP="007B48C2">
            <w:pPr>
              <w:jc w:val="center"/>
              <w:rPr>
                <w:sz w:val="18"/>
                <w:szCs w:val="18"/>
              </w:rPr>
            </w:pPr>
            <w:r w:rsidRPr="004230F2">
              <w:rPr>
                <w:sz w:val="18"/>
                <w:szCs w:val="18"/>
              </w:rPr>
              <w:t>0,00</w:t>
            </w:r>
          </w:p>
        </w:tc>
        <w:tc>
          <w:tcPr>
            <w:tcW w:w="318" w:type="pct"/>
            <w:shd w:val="clear" w:color="auto" w:fill="auto"/>
            <w:noWrap/>
            <w:vAlign w:val="center"/>
          </w:tcPr>
          <w:p w:rsidR="0031728A" w:rsidRPr="00DE6C18" w:rsidRDefault="004230F2" w:rsidP="007B48C2">
            <w:pPr>
              <w:jc w:val="center"/>
              <w:rPr>
                <w:sz w:val="18"/>
                <w:szCs w:val="18"/>
              </w:rPr>
            </w:pPr>
            <w:r w:rsidRPr="004230F2">
              <w:rPr>
                <w:sz w:val="18"/>
                <w:szCs w:val="18"/>
              </w:rPr>
              <w:t>25,98</w:t>
            </w:r>
          </w:p>
        </w:tc>
        <w:tc>
          <w:tcPr>
            <w:tcW w:w="348" w:type="pct"/>
            <w:shd w:val="clear" w:color="auto" w:fill="auto"/>
            <w:vAlign w:val="center"/>
          </w:tcPr>
          <w:p w:rsidR="0031728A" w:rsidRPr="00DE6C18" w:rsidRDefault="004230F2" w:rsidP="007B48C2">
            <w:pPr>
              <w:jc w:val="center"/>
              <w:rPr>
                <w:sz w:val="18"/>
                <w:szCs w:val="18"/>
              </w:rPr>
            </w:pPr>
            <w:r w:rsidRPr="004230F2">
              <w:rPr>
                <w:sz w:val="18"/>
                <w:szCs w:val="18"/>
              </w:rPr>
              <w:t>24,34</w:t>
            </w:r>
          </w:p>
        </w:tc>
        <w:tc>
          <w:tcPr>
            <w:tcW w:w="321" w:type="pct"/>
            <w:shd w:val="clear" w:color="auto" w:fill="auto"/>
            <w:noWrap/>
            <w:vAlign w:val="center"/>
          </w:tcPr>
          <w:p w:rsidR="0031728A" w:rsidRPr="00DE6C18" w:rsidRDefault="004230F2" w:rsidP="007B48C2">
            <w:pPr>
              <w:jc w:val="center"/>
              <w:rPr>
                <w:sz w:val="18"/>
                <w:szCs w:val="18"/>
              </w:rPr>
            </w:pPr>
            <w:r w:rsidRPr="004230F2">
              <w:rPr>
                <w:sz w:val="18"/>
                <w:szCs w:val="18"/>
              </w:rPr>
              <w:t>4,92</w:t>
            </w:r>
          </w:p>
        </w:tc>
      </w:tr>
    </w:tbl>
    <w:p w:rsidR="00D416E1" w:rsidRPr="0031728A" w:rsidRDefault="00435A69" w:rsidP="00D416E1">
      <w:pPr>
        <w:keepNext/>
        <w:suppressAutoHyphens w:val="0"/>
        <w:spacing w:before="120" w:after="120"/>
        <w:outlineLvl w:val="2"/>
        <w:rPr>
          <w:rFonts w:eastAsia="MS Mincho"/>
          <w:i/>
          <w:sz w:val="20"/>
          <w:szCs w:val="20"/>
          <w:lang w:eastAsia="ru-RU"/>
        </w:rPr>
      </w:pPr>
      <w:bookmarkStart w:id="245" w:name="_Toc334483403"/>
      <w:bookmarkStart w:id="246" w:name="_Toc335986404"/>
      <w:bookmarkStart w:id="247" w:name="_Toc336190344"/>
      <w:r>
        <w:rPr>
          <w:rFonts w:eastAsia="MS Mincho"/>
          <w:i/>
          <w:sz w:val="20"/>
          <w:szCs w:val="20"/>
          <w:lang w:eastAsia="ru-RU"/>
        </w:rPr>
        <w:t>*расчетная величина</w:t>
      </w:r>
      <w:bookmarkEnd w:id="245"/>
      <w:bookmarkEnd w:id="246"/>
      <w:bookmarkEnd w:id="247"/>
    </w:p>
    <w:p w:rsidR="00D416E1" w:rsidRPr="00A37475" w:rsidRDefault="00435A69" w:rsidP="009A7ECC">
      <w:pPr>
        <w:keepNext/>
        <w:suppressAutoHyphens w:val="0"/>
        <w:spacing w:before="120" w:after="120"/>
        <w:jc w:val="right"/>
        <w:outlineLvl w:val="2"/>
        <w:rPr>
          <w:b/>
          <w:i/>
          <w:sz w:val="28"/>
          <w:szCs w:val="28"/>
        </w:rPr>
      </w:pPr>
      <w:r>
        <w:rPr>
          <w:rFonts w:eastAsia="MS Mincho"/>
          <w:i/>
          <w:sz w:val="20"/>
          <w:szCs w:val="20"/>
          <w:lang w:eastAsia="ru-RU"/>
        </w:rPr>
        <w:br w:type="page"/>
      </w:r>
      <w:bookmarkStart w:id="248" w:name="_Toc335986405"/>
      <w:bookmarkStart w:id="249" w:name="_Toc336190345"/>
      <w:bookmarkStart w:id="250" w:name="_Toc310443041"/>
      <w:bookmarkStart w:id="251" w:name="_Toc257037511"/>
      <w:bookmarkStart w:id="252" w:name="_Toc257076863"/>
      <w:r>
        <w:rPr>
          <w:b/>
          <w:i/>
          <w:sz w:val="28"/>
          <w:szCs w:val="28"/>
        </w:rPr>
        <w:lastRenderedPageBreak/>
        <w:t>ПРИЛОЖЕНИЕ</w:t>
      </w:r>
      <w:bookmarkEnd w:id="248"/>
      <w:bookmarkEnd w:id="249"/>
    </w:p>
    <w:p w:rsidR="004230F2" w:rsidRPr="004230F2" w:rsidRDefault="004230F2" w:rsidP="004230F2">
      <w:pPr>
        <w:spacing w:before="120" w:after="120"/>
        <w:ind w:firstLine="709"/>
        <w:jc w:val="center"/>
        <w:rPr>
          <w:b/>
        </w:rPr>
      </w:pPr>
      <w:r w:rsidRPr="004230F2">
        <w:rPr>
          <w:b/>
        </w:rPr>
        <w:t>Таблица 5 - Целевые показатели и индикаторы мониторинга комплексной программы социально-экономического развития городского округа Спасск-Дальний</w:t>
      </w:r>
      <w:bookmarkEnd w:id="250"/>
    </w:p>
    <w:tbl>
      <w:tblPr>
        <w:tblW w:w="5089" w:type="pct"/>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CellMar>
          <w:left w:w="57" w:type="dxa"/>
          <w:right w:w="57" w:type="dxa"/>
        </w:tblCellMar>
        <w:tblLook w:val="0000" w:firstRow="0" w:lastRow="0" w:firstColumn="0" w:lastColumn="0" w:noHBand="0" w:noVBand="0"/>
      </w:tblPr>
      <w:tblGrid>
        <w:gridCol w:w="4960"/>
        <w:gridCol w:w="1034"/>
        <w:gridCol w:w="974"/>
        <w:gridCol w:w="718"/>
        <w:gridCol w:w="139"/>
        <w:gridCol w:w="857"/>
        <w:gridCol w:w="86"/>
        <w:gridCol w:w="65"/>
        <w:gridCol w:w="897"/>
        <w:gridCol w:w="878"/>
        <w:gridCol w:w="59"/>
        <w:gridCol w:w="946"/>
        <w:gridCol w:w="940"/>
        <w:gridCol w:w="940"/>
        <w:gridCol w:w="940"/>
        <w:gridCol w:w="974"/>
      </w:tblGrid>
      <w:tr w:rsidR="0031728A" w:rsidRPr="004B362B" w:rsidTr="007B48C2">
        <w:trPr>
          <w:trHeight w:val="272"/>
          <w:tblHeader/>
        </w:trPr>
        <w:tc>
          <w:tcPr>
            <w:tcW w:w="1610" w:type="pct"/>
            <w:vMerge w:val="restart"/>
            <w:shd w:val="clear" w:color="auto" w:fill="8DB3E2"/>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Наименование показателя</w:t>
            </w:r>
          </w:p>
        </w:tc>
        <w:tc>
          <w:tcPr>
            <w:tcW w:w="336" w:type="pct"/>
            <w:vMerge w:val="restart"/>
            <w:shd w:val="clear" w:color="auto" w:fill="8DB3E2"/>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Ед. изм.</w:t>
            </w:r>
          </w:p>
        </w:tc>
        <w:tc>
          <w:tcPr>
            <w:tcW w:w="316" w:type="pct"/>
            <w:vMerge w:val="restart"/>
            <w:shd w:val="clear" w:color="auto" w:fill="8DB3E2"/>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Статус*</w:t>
            </w:r>
          </w:p>
        </w:tc>
        <w:tc>
          <w:tcPr>
            <w:tcW w:w="896" w:type="pct"/>
            <w:gridSpan w:val="6"/>
            <w:tcBorders>
              <w:bottom w:val="single" w:sz="8" w:space="0" w:color="0070C0"/>
            </w:tcBorders>
            <w:shd w:val="clear" w:color="auto" w:fill="8DB3E2"/>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Факт</w:t>
            </w:r>
          </w:p>
        </w:tc>
        <w:tc>
          <w:tcPr>
            <w:tcW w:w="1842" w:type="pct"/>
            <w:gridSpan w:val="7"/>
            <w:tcBorders>
              <w:bottom w:val="single" w:sz="8" w:space="0" w:color="0070C0"/>
            </w:tcBorders>
            <w:shd w:val="clear" w:color="auto" w:fill="8DB3E2"/>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План</w:t>
            </w:r>
          </w:p>
        </w:tc>
      </w:tr>
      <w:tr w:rsidR="0031728A" w:rsidRPr="004B362B" w:rsidTr="007B48C2">
        <w:trPr>
          <w:trHeight w:val="272"/>
          <w:tblHeader/>
        </w:trPr>
        <w:tc>
          <w:tcPr>
            <w:tcW w:w="1610" w:type="pct"/>
            <w:vMerge/>
            <w:tcBorders>
              <w:bottom w:val="single" w:sz="8" w:space="0" w:color="0070C0"/>
            </w:tcBorders>
            <w:vAlign w:val="center"/>
          </w:tcPr>
          <w:p w:rsidR="0031728A" w:rsidRPr="004B362B" w:rsidRDefault="0031728A" w:rsidP="007B48C2">
            <w:pPr>
              <w:suppressAutoHyphens w:val="0"/>
              <w:rPr>
                <w:rFonts w:eastAsia="MS Mincho"/>
                <w:b/>
                <w:bCs/>
                <w:sz w:val="20"/>
                <w:szCs w:val="20"/>
                <w:lang w:eastAsia="ru-RU"/>
              </w:rPr>
            </w:pPr>
          </w:p>
        </w:tc>
        <w:tc>
          <w:tcPr>
            <w:tcW w:w="336" w:type="pct"/>
            <w:vMerge/>
            <w:tcBorders>
              <w:bottom w:val="single" w:sz="8" w:space="0" w:color="0070C0"/>
            </w:tcBorders>
            <w:vAlign w:val="center"/>
          </w:tcPr>
          <w:p w:rsidR="0031728A" w:rsidRPr="004B362B" w:rsidRDefault="0031728A" w:rsidP="007B48C2">
            <w:pPr>
              <w:suppressAutoHyphens w:val="0"/>
              <w:jc w:val="center"/>
              <w:rPr>
                <w:rFonts w:eastAsia="MS Mincho"/>
                <w:b/>
                <w:bCs/>
                <w:sz w:val="20"/>
                <w:szCs w:val="20"/>
                <w:lang w:eastAsia="ru-RU"/>
              </w:rPr>
            </w:pPr>
          </w:p>
        </w:tc>
        <w:tc>
          <w:tcPr>
            <w:tcW w:w="316" w:type="pct"/>
            <w:vMerge/>
            <w:tcBorders>
              <w:bottom w:val="single" w:sz="8" w:space="0" w:color="0070C0"/>
            </w:tcBorders>
            <w:vAlign w:val="center"/>
          </w:tcPr>
          <w:p w:rsidR="0031728A" w:rsidRPr="004B362B" w:rsidRDefault="0031728A" w:rsidP="007B48C2">
            <w:pPr>
              <w:suppressAutoHyphens w:val="0"/>
              <w:jc w:val="center"/>
              <w:rPr>
                <w:rFonts w:eastAsia="MS Mincho"/>
                <w:b/>
                <w:bCs/>
                <w:sz w:val="20"/>
                <w:szCs w:val="20"/>
                <w:lang w:eastAsia="ru-RU"/>
              </w:rPr>
            </w:pPr>
          </w:p>
        </w:tc>
        <w:tc>
          <w:tcPr>
            <w:tcW w:w="278" w:type="pct"/>
            <w:gridSpan w:val="2"/>
            <w:tcBorders>
              <w:bottom w:val="single" w:sz="8" w:space="0" w:color="0070C0"/>
            </w:tcBorders>
            <w:shd w:val="clear" w:color="auto"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2007</w:t>
            </w:r>
          </w:p>
        </w:tc>
        <w:tc>
          <w:tcPr>
            <w:tcW w:w="306" w:type="pct"/>
            <w:gridSpan w:val="2"/>
            <w:tcBorders>
              <w:bottom w:val="single" w:sz="8" w:space="0" w:color="0070C0"/>
            </w:tcBorders>
            <w:shd w:val="clear" w:color="auto"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2009</w:t>
            </w:r>
          </w:p>
        </w:tc>
        <w:tc>
          <w:tcPr>
            <w:tcW w:w="312" w:type="pct"/>
            <w:gridSpan w:val="2"/>
            <w:tcBorders>
              <w:bottom w:val="single" w:sz="8" w:space="0" w:color="0070C0"/>
            </w:tcBorders>
            <w:shd w:val="clear" w:color="auto"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2011</w:t>
            </w:r>
          </w:p>
        </w:tc>
        <w:tc>
          <w:tcPr>
            <w:tcW w:w="304" w:type="pct"/>
            <w:gridSpan w:val="2"/>
            <w:tcBorders>
              <w:bottom w:val="single" w:sz="8" w:space="0" w:color="0070C0"/>
            </w:tcBorders>
            <w:shd w:val="clear" w:color="auto"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2012</w:t>
            </w:r>
          </w:p>
        </w:tc>
        <w:tc>
          <w:tcPr>
            <w:tcW w:w="307" w:type="pct"/>
            <w:tcBorders>
              <w:bottom w:val="single" w:sz="8" w:space="0" w:color="0070C0"/>
            </w:tcBorders>
            <w:shd w:val="clear" w:color="auto"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2013</w:t>
            </w:r>
          </w:p>
        </w:tc>
        <w:tc>
          <w:tcPr>
            <w:tcW w:w="305" w:type="pct"/>
            <w:tcBorders>
              <w:bottom w:val="single" w:sz="8" w:space="0" w:color="0070C0"/>
            </w:tcBorders>
            <w:shd w:val="clear" w:color="auto"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2014</w:t>
            </w:r>
          </w:p>
        </w:tc>
        <w:tc>
          <w:tcPr>
            <w:tcW w:w="305" w:type="pct"/>
            <w:tcBorders>
              <w:bottom w:val="single" w:sz="8" w:space="0" w:color="0070C0"/>
            </w:tcBorders>
            <w:shd w:val="clear" w:color="auto"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2015</w:t>
            </w:r>
          </w:p>
        </w:tc>
        <w:tc>
          <w:tcPr>
            <w:tcW w:w="305" w:type="pct"/>
            <w:tcBorders>
              <w:bottom w:val="single" w:sz="8" w:space="0" w:color="0070C0"/>
            </w:tcBorders>
            <w:shd w:val="clear" w:color="auto"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2016</w:t>
            </w:r>
          </w:p>
        </w:tc>
        <w:tc>
          <w:tcPr>
            <w:tcW w:w="316" w:type="pct"/>
            <w:tcBorders>
              <w:bottom w:val="single" w:sz="8" w:space="0" w:color="0070C0"/>
            </w:tcBorders>
            <w:shd w:val="clear" w:color="auto" w:fill="C6D9F1"/>
            <w:noWrap/>
            <w:vAlign w:val="center"/>
          </w:tcPr>
          <w:p w:rsidR="0031728A" w:rsidRPr="004B362B" w:rsidRDefault="0031728A" w:rsidP="007B48C2">
            <w:pPr>
              <w:suppressAutoHyphens w:val="0"/>
              <w:jc w:val="center"/>
              <w:rPr>
                <w:rFonts w:eastAsia="MS Mincho"/>
                <w:b/>
                <w:bCs/>
                <w:sz w:val="20"/>
                <w:szCs w:val="20"/>
                <w:lang w:eastAsia="ru-RU"/>
              </w:rPr>
            </w:pPr>
            <w:r w:rsidRPr="004B362B">
              <w:rPr>
                <w:rFonts w:eastAsia="MS Mincho"/>
                <w:b/>
                <w:bCs/>
                <w:sz w:val="20"/>
                <w:szCs w:val="20"/>
                <w:lang w:eastAsia="ru-RU"/>
              </w:rPr>
              <w:t>2017-2020</w:t>
            </w:r>
          </w:p>
        </w:tc>
      </w:tr>
      <w:tr w:rsidR="0031728A" w:rsidRPr="004B362B" w:rsidTr="007B48C2">
        <w:trPr>
          <w:trHeight w:val="86"/>
        </w:trPr>
        <w:tc>
          <w:tcPr>
            <w:tcW w:w="5000" w:type="pct"/>
            <w:gridSpan w:val="16"/>
            <w:shd w:val="pct15" w:color="auto" w:fill="auto"/>
            <w:vAlign w:val="center"/>
          </w:tcPr>
          <w:p w:rsidR="0031728A" w:rsidRPr="004B362B" w:rsidRDefault="0031728A" w:rsidP="007B48C2">
            <w:pPr>
              <w:suppressAutoHyphens w:val="0"/>
              <w:jc w:val="center"/>
              <w:rPr>
                <w:rFonts w:eastAsia="MS Mincho"/>
                <w:b/>
                <w:sz w:val="20"/>
                <w:szCs w:val="20"/>
                <w:lang w:eastAsia="ru-RU"/>
              </w:rPr>
            </w:pPr>
            <w:r w:rsidRPr="004B362B">
              <w:rPr>
                <w:rFonts w:eastAsia="MS Mincho"/>
                <w:b/>
                <w:bCs/>
                <w:sz w:val="20"/>
                <w:szCs w:val="20"/>
                <w:lang w:eastAsia="ru-RU"/>
              </w:rPr>
              <w:t>Объем необходимых инвестиций</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Общий объем необходимых для реализации проектов инвестиций (накопленным итогом), из них:</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370,92</w:t>
            </w:r>
          </w:p>
        </w:tc>
        <w:tc>
          <w:tcPr>
            <w:tcW w:w="307" w:type="pct"/>
            <w:shd w:val="clear" w:color="auto" w:fill="auto"/>
            <w:vAlign w:val="center"/>
          </w:tcPr>
          <w:p w:rsidR="0031728A" w:rsidRPr="00DE6C18" w:rsidRDefault="004230F2" w:rsidP="007B48C2">
            <w:pPr>
              <w:jc w:val="center"/>
              <w:rPr>
                <w:b/>
                <w:bCs/>
                <w:sz w:val="16"/>
                <w:szCs w:val="16"/>
              </w:rPr>
            </w:pPr>
            <w:r w:rsidRPr="004230F2">
              <w:rPr>
                <w:b/>
                <w:bCs/>
                <w:sz w:val="16"/>
                <w:szCs w:val="16"/>
              </w:rPr>
              <w:t>973,61</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1 479,44</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2 047,32</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2 511,88</w:t>
            </w:r>
          </w:p>
        </w:tc>
        <w:tc>
          <w:tcPr>
            <w:tcW w:w="316"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3 181,47</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Федеральный бюджет, в т.ч.:</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45,72</w:t>
            </w:r>
          </w:p>
        </w:tc>
        <w:tc>
          <w:tcPr>
            <w:tcW w:w="307"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104,87</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172,60</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337,53</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424,42</w:t>
            </w:r>
          </w:p>
        </w:tc>
        <w:tc>
          <w:tcPr>
            <w:tcW w:w="316"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488,22</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 Фонд содействия реформированию жилищно-коммунального хозяйства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0,00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0,00</w:t>
            </w:r>
          </w:p>
        </w:tc>
        <w:tc>
          <w:tcPr>
            <w:tcW w:w="305" w:type="pct"/>
            <w:shd w:val="clear" w:color="auto" w:fill="auto"/>
            <w:vAlign w:val="center"/>
          </w:tcPr>
          <w:p w:rsidR="0031728A" w:rsidRPr="00DE6C18" w:rsidRDefault="004230F2" w:rsidP="007B48C2">
            <w:pPr>
              <w:jc w:val="center"/>
              <w:rPr>
                <w:sz w:val="16"/>
                <w:szCs w:val="16"/>
              </w:rPr>
            </w:pPr>
            <w:r w:rsidRPr="004230F2">
              <w:rPr>
                <w:sz w:val="16"/>
                <w:szCs w:val="16"/>
              </w:rPr>
              <w:t>0,00</w:t>
            </w:r>
          </w:p>
        </w:tc>
        <w:tc>
          <w:tcPr>
            <w:tcW w:w="305" w:type="pct"/>
            <w:shd w:val="clear" w:color="auto" w:fill="auto"/>
            <w:vAlign w:val="center"/>
          </w:tcPr>
          <w:p w:rsidR="0031728A" w:rsidRPr="00DE6C18" w:rsidRDefault="004230F2" w:rsidP="007B48C2">
            <w:pPr>
              <w:jc w:val="center"/>
              <w:rPr>
                <w:sz w:val="16"/>
                <w:szCs w:val="16"/>
              </w:rPr>
            </w:pPr>
            <w:r w:rsidRPr="004230F2">
              <w:rPr>
                <w:sz w:val="16"/>
                <w:szCs w:val="16"/>
              </w:rPr>
              <w:t>0,00</w:t>
            </w:r>
          </w:p>
        </w:tc>
        <w:tc>
          <w:tcPr>
            <w:tcW w:w="305" w:type="pct"/>
            <w:shd w:val="clear" w:color="auto" w:fill="auto"/>
            <w:vAlign w:val="center"/>
          </w:tcPr>
          <w:p w:rsidR="0031728A" w:rsidRPr="00DE6C18" w:rsidRDefault="004230F2" w:rsidP="007B48C2">
            <w:pPr>
              <w:jc w:val="center"/>
              <w:rPr>
                <w:sz w:val="16"/>
                <w:szCs w:val="16"/>
              </w:rPr>
            </w:pPr>
            <w:r w:rsidRPr="004230F2">
              <w:rPr>
                <w:sz w:val="16"/>
                <w:szCs w:val="16"/>
              </w:rPr>
              <w:t>0,00</w:t>
            </w:r>
          </w:p>
        </w:tc>
        <w:tc>
          <w:tcPr>
            <w:tcW w:w="316" w:type="pct"/>
            <w:shd w:val="clear" w:color="auto" w:fill="auto"/>
            <w:vAlign w:val="center"/>
          </w:tcPr>
          <w:p w:rsidR="0031728A" w:rsidRPr="00DE6C18" w:rsidRDefault="004230F2" w:rsidP="007B48C2">
            <w:pPr>
              <w:jc w:val="center"/>
              <w:rPr>
                <w:sz w:val="16"/>
                <w:szCs w:val="16"/>
              </w:rPr>
            </w:pPr>
            <w:r w:rsidRPr="004230F2">
              <w:rPr>
                <w:sz w:val="16"/>
                <w:szCs w:val="16"/>
              </w:rPr>
              <w:t>0,00</w:t>
            </w:r>
          </w:p>
        </w:tc>
      </w:tr>
      <w:tr w:rsidR="0031728A" w:rsidRPr="004B362B" w:rsidTr="007B48C2">
        <w:trPr>
          <w:trHeight w:val="192"/>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 Федеральный фонд содействия развитию жилищного строительства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0,00</w:t>
            </w:r>
          </w:p>
        </w:tc>
        <w:tc>
          <w:tcPr>
            <w:tcW w:w="307" w:type="pct"/>
            <w:shd w:val="clear" w:color="auto" w:fill="auto"/>
            <w:noWrap/>
            <w:vAlign w:val="center"/>
          </w:tcPr>
          <w:p w:rsidR="0031728A" w:rsidRPr="00DE6C18" w:rsidRDefault="004230F2" w:rsidP="007B48C2">
            <w:pPr>
              <w:jc w:val="center"/>
              <w:rPr>
                <w:sz w:val="16"/>
                <w:szCs w:val="16"/>
              </w:rPr>
            </w:pPr>
            <w:r w:rsidRPr="004230F2">
              <w:rPr>
                <w:sz w:val="16"/>
                <w:szCs w:val="16"/>
              </w:rPr>
              <w:t>0,00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0,00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0,00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0,00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0,00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 Федеральные целевые программы (указать какие)</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45,72</w:t>
            </w:r>
          </w:p>
        </w:tc>
        <w:tc>
          <w:tcPr>
            <w:tcW w:w="307" w:type="pct"/>
            <w:shd w:val="clear" w:color="auto" w:fill="auto"/>
            <w:noWrap/>
            <w:vAlign w:val="center"/>
          </w:tcPr>
          <w:p w:rsidR="0031728A" w:rsidRPr="00DE6C18" w:rsidRDefault="004230F2" w:rsidP="007B48C2">
            <w:pPr>
              <w:jc w:val="center"/>
              <w:rPr>
                <w:sz w:val="16"/>
                <w:szCs w:val="16"/>
              </w:rPr>
            </w:pPr>
            <w:r w:rsidRPr="004230F2">
              <w:rPr>
                <w:sz w:val="16"/>
                <w:szCs w:val="16"/>
              </w:rPr>
              <w:t>104,87</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172,60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337,53</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424,42</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488,22</w:t>
            </w:r>
          </w:p>
        </w:tc>
      </w:tr>
      <w:tr w:rsidR="0031728A" w:rsidRPr="004B362B" w:rsidTr="007B48C2">
        <w:trPr>
          <w:trHeight w:val="529"/>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"Развитие водохозяйственного комплекса РФ (2012-2020 годы)"</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p>
        </w:tc>
        <w:tc>
          <w:tcPr>
            <w:tcW w:w="278"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r>
      <w:tr w:rsidR="0031728A" w:rsidRPr="004B362B" w:rsidTr="007B48C2">
        <w:trPr>
          <w:trHeight w:val="283"/>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"Развитие сельского хозяйства и регулирования рынков сельскохозяйственной продукции, сырья и продовольствия на 2008-2012 г."</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p>
        </w:tc>
        <w:tc>
          <w:tcPr>
            <w:tcW w:w="278"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5,25</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10,50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10,50</w:t>
            </w:r>
          </w:p>
        </w:tc>
      </w:tr>
      <w:tr w:rsidR="0031728A" w:rsidRPr="004B362B" w:rsidTr="007B48C2">
        <w:trPr>
          <w:trHeight w:val="152"/>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Программа дополнительных мер снижения напряженности на рынке труда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p>
        </w:tc>
        <w:tc>
          <w:tcPr>
            <w:tcW w:w="278"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3,60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7,20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10,80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10,80</w:t>
            </w:r>
          </w:p>
        </w:tc>
      </w:tr>
      <w:tr w:rsidR="0031728A" w:rsidRPr="004B362B" w:rsidTr="007B48C2">
        <w:trPr>
          <w:trHeight w:val="244"/>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 Программы Минэкономразвития России поддержки малого и среднего бизнеса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vAlign w:val="center"/>
          </w:tcPr>
          <w:p w:rsidR="0031728A" w:rsidRPr="00DE6C18" w:rsidRDefault="004230F2" w:rsidP="007B48C2">
            <w:pPr>
              <w:jc w:val="center"/>
              <w:rPr>
                <w:i/>
                <w:iCs/>
                <w:sz w:val="16"/>
                <w:szCs w:val="16"/>
              </w:rPr>
            </w:pPr>
            <w:r w:rsidRPr="004230F2">
              <w:rPr>
                <w:i/>
                <w:iCs/>
                <w:sz w:val="16"/>
                <w:szCs w:val="16"/>
              </w:rPr>
              <w:t>3,40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11,30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46,40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60,30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106,10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Субсидии из федерального бюджета на софинансирование объектов капитального строительства, не включенных в федеральные целевые программы</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p>
        </w:tc>
        <w:tc>
          <w:tcPr>
            <w:tcW w:w="278"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25,33</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56,66</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88,00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106,00</w:t>
            </w:r>
          </w:p>
        </w:tc>
      </w:tr>
      <w:tr w:rsidR="0031728A" w:rsidRPr="004B362B" w:rsidTr="007B48C2">
        <w:trPr>
          <w:trHeight w:val="86"/>
        </w:trPr>
        <w:tc>
          <w:tcPr>
            <w:tcW w:w="1610" w:type="pct"/>
            <w:shd w:val="clear" w:color="auto" w:fill="auto"/>
            <w:vAlign w:val="center"/>
          </w:tcPr>
          <w:p w:rsidR="0031728A" w:rsidRPr="00881FEA" w:rsidRDefault="0031728A" w:rsidP="007B48C2">
            <w:pPr>
              <w:rPr>
                <w:i/>
                <w:iCs/>
                <w:sz w:val="20"/>
                <w:szCs w:val="20"/>
              </w:rPr>
            </w:pPr>
            <w:r w:rsidRPr="00881FEA">
              <w:rPr>
                <w:i/>
                <w:iCs/>
                <w:sz w:val="20"/>
                <w:szCs w:val="20"/>
              </w:rPr>
              <w:t>"Развитие физической культуры и спорта в Российской Федерации на 2006-2015 годы"</w:t>
            </w:r>
          </w:p>
        </w:tc>
        <w:tc>
          <w:tcPr>
            <w:tcW w:w="336" w:type="pct"/>
            <w:shd w:val="clear" w:color="auto" w:fill="auto"/>
            <w:noWrap/>
            <w:vAlign w:val="center"/>
          </w:tcPr>
          <w:p w:rsidR="0031728A" w:rsidRDefault="0031728A" w:rsidP="007B48C2">
            <w:pPr>
              <w:jc w:val="center"/>
              <w:rPr>
                <w:i/>
                <w:iCs/>
                <w:color w:val="000000"/>
                <w:sz w:val="20"/>
                <w:szCs w:val="20"/>
              </w:rPr>
            </w:pPr>
            <w:r>
              <w:rPr>
                <w:i/>
                <w:iCs/>
                <w:color w:val="000000"/>
                <w:sz w:val="20"/>
                <w:szCs w:val="20"/>
              </w:rPr>
              <w:t> </w:t>
            </w:r>
          </w:p>
        </w:tc>
        <w:tc>
          <w:tcPr>
            <w:tcW w:w="316" w:type="pct"/>
            <w:shd w:val="clear" w:color="auto" w:fill="CCFFCC"/>
            <w:noWrap/>
            <w:vAlign w:val="center"/>
          </w:tcPr>
          <w:p w:rsidR="0031728A" w:rsidRDefault="0031728A" w:rsidP="007B48C2">
            <w:pPr>
              <w:jc w:val="center"/>
              <w:rPr>
                <w:i/>
                <w:iCs/>
                <w:color w:val="000000"/>
                <w:sz w:val="20"/>
                <w:szCs w:val="20"/>
              </w:rPr>
            </w:pPr>
            <w:r>
              <w:rPr>
                <w:i/>
                <w:iCs/>
                <w:color w:val="000000"/>
                <w:sz w:val="20"/>
                <w:szCs w:val="20"/>
              </w:rPr>
              <w:t> </w:t>
            </w:r>
          </w:p>
        </w:tc>
        <w:tc>
          <w:tcPr>
            <w:tcW w:w="278"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10,30</w:t>
            </w:r>
          </w:p>
        </w:tc>
        <w:tc>
          <w:tcPr>
            <w:tcW w:w="307"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24,60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24,60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40,60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40,60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40,60</w:t>
            </w:r>
          </w:p>
        </w:tc>
      </w:tr>
      <w:tr w:rsidR="0031728A" w:rsidRPr="004B362B" w:rsidTr="007B48C2">
        <w:trPr>
          <w:trHeight w:val="86"/>
        </w:trPr>
        <w:tc>
          <w:tcPr>
            <w:tcW w:w="1610" w:type="pct"/>
            <w:shd w:val="clear" w:color="auto" w:fill="auto"/>
            <w:vAlign w:val="center"/>
          </w:tcPr>
          <w:p w:rsidR="0031728A" w:rsidRPr="00881FEA" w:rsidRDefault="0031728A" w:rsidP="007B48C2">
            <w:pPr>
              <w:rPr>
                <w:i/>
                <w:iCs/>
                <w:sz w:val="20"/>
                <w:szCs w:val="20"/>
              </w:rPr>
            </w:pPr>
            <w:r w:rsidRPr="00881FEA">
              <w:rPr>
                <w:i/>
                <w:iCs/>
                <w:sz w:val="20"/>
                <w:szCs w:val="20"/>
              </w:rPr>
              <w:t>«Развитие транспортной системы  России (2010-2015 гг.)</w:t>
            </w:r>
          </w:p>
        </w:tc>
        <w:tc>
          <w:tcPr>
            <w:tcW w:w="336" w:type="pct"/>
            <w:shd w:val="clear" w:color="auto" w:fill="auto"/>
            <w:noWrap/>
            <w:vAlign w:val="center"/>
          </w:tcPr>
          <w:p w:rsidR="0031728A" w:rsidRDefault="0031728A" w:rsidP="007B48C2">
            <w:pPr>
              <w:jc w:val="center"/>
              <w:rPr>
                <w:i/>
                <w:iCs/>
                <w:color w:val="000000"/>
                <w:sz w:val="20"/>
                <w:szCs w:val="20"/>
              </w:rPr>
            </w:pPr>
            <w:r>
              <w:rPr>
                <w:i/>
                <w:iCs/>
                <w:color w:val="000000"/>
                <w:sz w:val="20"/>
                <w:szCs w:val="20"/>
              </w:rPr>
              <w:t> </w:t>
            </w:r>
          </w:p>
        </w:tc>
        <w:tc>
          <w:tcPr>
            <w:tcW w:w="316" w:type="pct"/>
            <w:shd w:val="clear" w:color="auto" w:fill="CCFFCC"/>
            <w:noWrap/>
            <w:vAlign w:val="center"/>
          </w:tcPr>
          <w:p w:rsidR="0031728A" w:rsidRDefault="0031728A" w:rsidP="007B48C2">
            <w:pPr>
              <w:jc w:val="center"/>
              <w:rPr>
                <w:i/>
                <w:iCs/>
                <w:color w:val="000000"/>
                <w:sz w:val="20"/>
                <w:szCs w:val="20"/>
              </w:rPr>
            </w:pPr>
            <w:r>
              <w:rPr>
                <w:i/>
                <w:iCs/>
                <w:color w:val="000000"/>
                <w:sz w:val="20"/>
                <w:szCs w:val="20"/>
              </w:rPr>
              <w:t> </w:t>
            </w:r>
          </w:p>
        </w:tc>
        <w:tc>
          <w:tcPr>
            <w:tcW w:w="278"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14,00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28,00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42,00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42,00</w:t>
            </w:r>
          </w:p>
        </w:tc>
      </w:tr>
      <w:tr w:rsidR="0031728A" w:rsidRPr="004B362B" w:rsidTr="007B48C2">
        <w:trPr>
          <w:trHeight w:val="86"/>
        </w:trPr>
        <w:tc>
          <w:tcPr>
            <w:tcW w:w="1610" w:type="pct"/>
            <w:shd w:val="clear" w:color="auto" w:fill="auto"/>
            <w:vAlign w:val="center"/>
          </w:tcPr>
          <w:p w:rsidR="0031728A" w:rsidRPr="00881FEA" w:rsidRDefault="0031728A" w:rsidP="007B48C2">
            <w:pPr>
              <w:rPr>
                <w:i/>
                <w:iCs/>
                <w:sz w:val="20"/>
                <w:szCs w:val="20"/>
              </w:rPr>
            </w:pPr>
            <w:r w:rsidRPr="00881FEA">
              <w:rPr>
                <w:i/>
                <w:iCs/>
                <w:sz w:val="20"/>
                <w:szCs w:val="20"/>
              </w:rPr>
              <w:t>"Жилище" (2011 - 2015 гг.)</w:t>
            </w:r>
          </w:p>
        </w:tc>
        <w:tc>
          <w:tcPr>
            <w:tcW w:w="336" w:type="pct"/>
            <w:shd w:val="clear" w:color="auto" w:fill="auto"/>
            <w:noWrap/>
            <w:vAlign w:val="center"/>
          </w:tcPr>
          <w:p w:rsidR="0031728A" w:rsidRDefault="0031728A" w:rsidP="007B48C2">
            <w:pPr>
              <w:jc w:val="center"/>
              <w:rPr>
                <w:i/>
                <w:iCs/>
                <w:color w:val="000000"/>
                <w:sz w:val="20"/>
                <w:szCs w:val="20"/>
              </w:rPr>
            </w:pPr>
            <w:r>
              <w:rPr>
                <w:i/>
                <w:iCs/>
                <w:color w:val="000000"/>
                <w:sz w:val="20"/>
                <w:szCs w:val="20"/>
              </w:rPr>
              <w:t> </w:t>
            </w:r>
          </w:p>
        </w:tc>
        <w:tc>
          <w:tcPr>
            <w:tcW w:w="316" w:type="pct"/>
            <w:shd w:val="clear" w:color="auto" w:fill="CCFFCC"/>
            <w:noWrap/>
            <w:vAlign w:val="center"/>
          </w:tcPr>
          <w:p w:rsidR="0031728A" w:rsidRDefault="0031728A" w:rsidP="007B48C2">
            <w:pPr>
              <w:jc w:val="center"/>
              <w:rPr>
                <w:i/>
                <w:iCs/>
                <w:color w:val="000000"/>
                <w:sz w:val="20"/>
                <w:szCs w:val="20"/>
              </w:rPr>
            </w:pPr>
            <w:r>
              <w:rPr>
                <w:i/>
                <w:iCs/>
                <w:color w:val="000000"/>
                <w:sz w:val="20"/>
                <w:szCs w:val="20"/>
              </w:rPr>
              <w:t> </w:t>
            </w:r>
          </w:p>
        </w:tc>
        <w:tc>
          <w:tcPr>
            <w:tcW w:w="278"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35,42</w:t>
            </w:r>
          </w:p>
        </w:tc>
        <w:tc>
          <w:tcPr>
            <w:tcW w:w="307"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76,87</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93,77</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153,42</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172,22</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172,22</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Банки с гос.участием, в т.ч.:</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 Внешэкономбанк (включая программы МСП РосБР)</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 Внешторгбанк</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r>
      <w:tr w:rsidR="0031728A" w:rsidRPr="004B362B" w:rsidTr="007B48C2">
        <w:trPr>
          <w:trHeight w:val="272"/>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lastRenderedPageBreak/>
              <w:t xml:space="preserve">      - Сбербанк</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 Россельхозбанк</w:t>
            </w:r>
          </w:p>
        </w:tc>
        <w:tc>
          <w:tcPr>
            <w:tcW w:w="336" w:type="pct"/>
            <w:shd w:val="clear" w:color="auto" w:fill="auto"/>
            <w:noWrap/>
            <w:vAlign w:val="bottom"/>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7"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05"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c>
          <w:tcPr>
            <w:tcW w:w="316" w:type="pct"/>
            <w:shd w:val="clear" w:color="auto" w:fill="auto"/>
            <w:noWrap/>
            <w:vAlign w:val="center"/>
          </w:tcPr>
          <w:p w:rsidR="0031728A" w:rsidRPr="00DE6C18" w:rsidRDefault="004230F2" w:rsidP="007B48C2">
            <w:pPr>
              <w:jc w:val="center"/>
              <w:rPr>
                <w:i/>
                <w:iCs/>
                <w:sz w:val="16"/>
                <w:szCs w:val="16"/>
              </w:rPr>
            </w:pPr>
            <w:r w:rsidRPr="004230F2">
              <w:rPr>
                <w:i/>
                <w:iCs/>
                <w:sz w:val="16"/>
                <w:szCs w:val="16"/>
              </w:rPr>
              <w:t>0,00</w:t>
            </w:r>
          </w:p>
        </w:tc>
      </w:tr>
      <w:tr w:rsidR="0031728A" w:rsidRPr="004B362B" w:rsidTr="007B48C2">
        <w:trPr>
          <w:trHeight w:val="272"/>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 иные банки</w:t>
            </w:r>
          </w:p>
        </w:tc>
        <w:tc>
          <w:tcPr>
            <w:tcW w:w="336" w:type="pct"/>
            <w:shd w:val="clear" w:color="auto" w:fill="auto"/>
            <w:noWrap/>
            <w:vAlign w:val="bottom"/>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168,00</w:t>
            </w:r>
          </w:p>
        </w:tc>
        <w:tc>
          <w:tcPr>
            <w:tcW w:w="307"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331,00</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480,50</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489,75</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507,50</w:t>
            </w:r>
          </w:p>
        </w:tc>
        <w:tc>
          <w:tcPr>
            <w:tcW w:w="316"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561,50</w:t>
            </w:r>
          </w:p>
        </w:tc>
      </w:tr>
      <w:tr w:rsidR="0031728A" w:rsidRPr="004B362B" w:rsidTr="007B48C2">
        <w:trPr>
          <w:trHeight w:val="272"/>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Региональный бюджет</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70,89</w:t>
            </w:r>
          </w:p>
        </w:tc>
        <w:tc>
          <w:tcPr>
            <w:tcW w:w="307" w:type="pct"/>
            <w:shd w:val="clear" w:color="auto" w:fill="auto"/>
            <w:vAlign w:val="center"/>
          </w:tcPr>
          <w:p w:rsidR="0031728A" w:rsidRPr="00DE6C18" w:rsidRDefault="004230F2" w:rsidP="007B48C2">
            <w:pPr>
              <w:jc w:val="center"/>
              <w:rPr>
                <w:b/>
                <w:bCs/>
                <w:sz w:val="16"/>
                <w:szCs w:val="16"/>
              </w:rPr>
            </w:pPr>
            <w:r w:rsidRPr="004230F2">
              <w:rPr>
                <w:b/>
                <w:bCs/>
                <w:sz w:val="16"/>
                <w:szCs w:val="16"/>
              </w:rPr>
              <w:t>341,09</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548,56</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834,53</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1 091,77</w:t>
            </w:r>
          </w:p>
        </w:tc>
        <w:tc>
          <w:tcPr>
            <w:tcW w:w="316"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1 429,24</w:t>
            </w:r>
          </w:p>
        </w:tc>
      </w:tr>
      <w:tr w:rsidR="0031728A" w:rsidRPr="004B362B" w:rsidTr="007B48C2">
        <w:trPr>
          <w:trHeight w:val="272"/>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Муниципальный бюджет</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79,60</w:t>
            </w:r>
          </w:p>
        </w:tc>
        <w:tc>
          <w:tcPr>
            <w:tcW w:w="307" w:type="pct"/>
            <w:shd w:val="clear" w:color="auto" w:fill="auto"/>
            <w:vAlign w:val="center"/>
          </w:tcPr>
          <w:p w:rsidR="0031728A" w:rsidRPr="00DE6C18" w:rsidRDefault="004230F2" w:rsidP="007B48C2">
            <w:pPr>
              <w:jc w:val="center"/>
              <w:rPr>
                <w:b/>
                <w:bCs/>
                <w:sz w:val="16"/>
                <w:szCs w:val="16"/>
              </w:rPr>
            </w:pPr>
            <w:r w:rsidRPr="004230F2">
              <w:rPr>
                <w:b/>
                <w:bCs/>
                <w:sz w:val="16"/>
                <w:szCs w:val="16"/>
              </w:rPr>
              <w:t>179,74</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248,11</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342,32</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429,98</w:t>
            </w:r>
          </w:p>
        </w:tc>
        <w:tc>
          <w:tcPr>
            <w:tcW w:w="316"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546,15</w:t>
            </w:r>
          </w:p>
        </w:tc>
      </w:tr>
      <w:tr w:rsidR="0031728A" w:rsidRPr="004B362B" w:rsidTr="007B48C2">
        <w:trPr>
          <w:trHeight w:val="272"/>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Частные инвестиции (собственные средства предприятий)</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6"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shd w:val="clear" w:color="auto" w:fill="auto"/>
            <w:noWrap/>
            <w:vAlign w:val="center"/>
          </w:tcPr>
          <w:p w:rsidR="0031728A" w:rsidRPr="00DE6C18" w:rsidRDefault="004230F2" w:rsidP="007B48C2">
            <w:pPr>
              <w:jc w:val="center"/>
              <w:rPr>
                <w:b/>
                <w:bCs/>
                <w:sz w:val="16"/>
                <w:szCs w:val="16"/>
              </w:rPr>
            </w:pPr>
            <w:r w:rsidRPr="004230F2">
              <w:rPr>
                <w:b/>
                <w:bCs/>
                <w:sz w:val="16"/>
                <w:szCs w:val="16"/>
              </w:rPr>
              <w:t>6,71</w:t>
            </w:r>
          </w:p>
        </w:tc>
        <w:tc>
          <w:tcPr>
            <w:tcW w:w="307" w:type="pct"/>
            <w:shd w:val="clear" w:color="auto" w:fill="auto"/>
            <w:vAlign w:val="center"/>
          </w:tcPr>
          <w:p w:rsidR="0031728A" w:rsidRPr="00DE6C18" w:rsidRDefault="004230F2" w:rsidP="007B48C2">
            <w:pPr>
              <w:jc w:val="center"/>
              <w:rPr>
                <w:b/>
                <w:bCs/>
                <w:sz w:val="16"/>
                <w:szCs w:val="16"/>
              </w:rPr>
            </w:pPr>
            <w:r w:rsidRPr="004230F2">
              <w:rPr>
                <w:b/>
                <w:bCs/>
                <w:sz w:val="16"/>
                <w:szCs w:val="16"/>
              </w:rPr>
              <w:t>16,91</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29,67</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43,19</w:t>
            </w:r>
          </w:p>
        </w:tc>
        <w:tc>
          <w:tcPr>
            <w:tcW w:w="305"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58,21</w:t>
            </w:r>
          </w:p>
        </w:tc>
        <w:tc>
          <w:tcPr>
            <w:tcW w:w="316" w:type="pct"/>
            <w:shd w:val="clear" w:color="auto" w:fill="auto"/>
            <w:noWrap/>
            <w:vAlign w:val="center"/>
          </w:tcPr>
          <w:p w:rsidR="0031728A" w:rsidRPr="00DE6C18" w:rsidRDefault="004230F2" w:rsidP="007B48C2">
            <w:pPr>
              <w:jc w:val="center"/>
              <w:rPr>
                <w:b/>
                <w:bCs/>
                <w:sz w:val="16"/>
                <w:szCs w:val="16"/>
              </w:rPr>
            </w:pPr>
            <w:r w:rsidRPr="004230F2">
              <w:rPr>
                <w:b/>
                <w:bCs/>
                <w:sz w:val="16"/>
                <w:szCs w:val="16"/>
              </w:rPr>
              <w:t>156,36</w:t>
            </w:r>
          </w:p>
        </w:tc>
      </w:tr>
      <w:tr w:rsidR="0031728A" w:rsidRPr="004B362B" w:rsidTr="007B48C2">
        <w:trPr>
          <w:trHeight w:val="86"/>
        </w:trPr>
        <w:tc>
          <w:tcPr>
            <w:tcW w:w="1610" w:type="pct"/>
            <w:tcBorders>
              <w:bottom w:val="single" w:sz="8" w:space="0" w:color="0070C0"/>
            </w:tcBorders>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Доля софинансирования проектов программы частными инвесторами, в том числе за счет кредитных ресурсов, % </w:t>
            </w:r>
          </w:p>
        </w:tc>
        <w:tc>
          <w:tcPr>
            <w:tcW w:w="336" w:type="pct"/>
            <w:tcBorders>
              <w:bottom w:val="single" w:sz="8" w:space="0" w:color="0070C0"/>
            </w:tcBorders>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tcBorders>
              <w:bottom w:val="single" w:sz="8" w:space="0" w:color="0070C0"/>
            </w:tcBorders>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6" w:type="pct"/>
            <w:gridSpan w:val="2"/>
            <w:tcBorders>
              <w:bottom w:val="single" w:sz="8" w:space="0" w:color="0070C0"/>
            </w:tcBorders>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12" w:type="pct"/>
            <w:gridSpan w:val="2"/>
            <w:tcBorders>
              <w:bottom w:val="single" w:sz="8" w:space="0" w:color="0070C0"/>
            </w:tcBorders>
            <w:shd w:val="clear" w:color="auto" w:fill="auto"/>
            <w:noWrap/>
            <w:vAlign w:val="center"/>
          </w:tcPr>
          <w:p w:rsidR="0031728A" w:rsidRPr="00DE6C18" w:rsidRDefault="004230F2" w:rsidP="007B48C2">
            <w:pPr>
              <w:jc w:val="center"/>
              <w:rPr>
                <w:b/>
                <w:bCs/>
                <w:sz w:val="16"/>
                <w:szCs w:val="16"/>
              </w:rPr>
            </w:pPr>
            <w:r w:rsidRPr="004230F2">
              <w:rPr>
                <w:b/>
                <w:bCs/>
                <w:sz w:val="16"/>
                <w:szCs w:val="16"/>
              </w:rPr>
              <w:t>-</w:t>
            </w:r>
          </w:p>
        </w:tc>
        <w:tc>
          <w:tcPr>
            <w:tcW w:w="304" w:type="pct"/>
            <w:gridSpan w:val="2"/>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47,10</w:t>
            </w:r>
          </w:p>
        </w:tc>
        <w:tc>
          <w:tcPr>
            <w:tcW w:w="307"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35,73</w:t>
            </w:r>
          </w:p>
        </w:tc>
        <w:tc>
          <w:tcPr>
            <w:tcW w:w="305"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34,48</w:t>
            </w:r>
          </w:p>
        </w:tc>
        <w:tc>
          <w:tcPr>
            <w:tcW w:w="305"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26,03</w:t>
            </w:r>
          </w:p>
        </w:tc>
        <w:tc>
          <w:tcPr>
            <w:tcW w:w="305"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22,52</w:t>
            </w:r>
          </w:p>
        </w:tc>
        <w:tc>
          <w:tcPr>
            <w:tcW w:w="316"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22,56</w:t>
            </w:r>
          </w:p>
        </w:tc>
      </w:tr>
      <w:tr w:rsidR="0031728A" w:rsidRPr="004B362B" w:rsidTr="007B48C2">
        <w:trPr>
          <w:trHeight w:val="142"/>
        </w:trPr>
        <w:tc>
          <w:tcPr>
            <w:tcW w:w="5000" w:type="pct"/>
            <w:gridSpan w:val="16"/>
            <w:shd w:val="pct15" w:color="auto" w:fill="auto"/>
            <w:vAlign w:val="center"/>
          </w:tcPr>
          <w:p w:rsidR="0031728A" w:rsidRPr="00DE6C18" w:rsidRDefault="004230F2" w:rsidP="007B48C2">
            <w:pPr>
              <w:suppressAutoHyphens w:val="0"/>
              <w:jc w:val="center"/>
              <w:rPr>
                <w:rFonts w:eastAsia="MS Mincho"/>
                <w:sz w:val="20"/>
                <w:szCs w:val="20"/>
                <w:lang w:eastAsia="ru-RU"/>
              </w:rPr>
            </w:pPr>
            <w:r w:rsidRPr="004230F2">
              <w:rPr>
                <w:b/>
                <w:bCs/>
                <w:sz w:val="20"/>
                <w:szCs w:val="20"/>
              </w:rPr>
              <w:t>Стабилизация и развитие рынка труда</w:t>
            </w:r>
          </w:p>
        </w:tc>
      </w:tr>
      <w:tr w:rsidR="0031728A" w:rsidRPr="004B362B" w:rsidTr="007B48C2">
        <w:trPr>
          <w:trHeight w:val="35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Численность населения городского округа (для сопоставления)</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45 900</w:t>
            </w:r>
          </w:p>
        </w:tc>
        <w:tc>
          <w:tcPr>
            <w:tcW w:w="278" w:type="pct"/>
            <w:shd w:val="clear" w:color="auto" w:fill="auto"/>
            <w:noWrap/>
            <w:vAlign w:val="center"/>
          </w:tcPr>
          <w:p w:rsidR="0031728A" w:rsidRPr="00DE6C18" w:rsidRDefault="004230F2" w:rsidP="007B48C2">
            <w:pPr>
              <w:jc w:val="center"/>
              <w:rPr>
                <w:sz w:val="16"/>
                <w:szCs w:val="16"/>
              </w:rPr>
            </w:pPr>
            <w:r w:rsidRPr="004230F2">
              <w:rPr>
                <w:sz w:val="16"/>
                <w:szCs w:val="16"/>
              </w:rPr>
              <w:t>45 400</w:t>
            </w:r>
          </w:p>
        </w:tc>
        <w:tc>
          <w:tcPr>
            <w:tcW w:w="340" w:type="pct"/>
            <w:gridSpan w:val="3"/>
            <w:shd w:val="clear" w:color="auto" w:fill="auto"/>
            <w:noWrap/>
            <w:vAlign w:val="center"/>
          </w:tcPr>
          <w:p w:rsidR="0031728A" w:rsidRPr="00DE6C18" w:rsidRDefault="004230F2" w:rsidP="007B48C2">
            <w:pPr>
              <w:jc w:val="center"/>
              <w:rPr>
                <w:sz w:val="16"/>
                <w:szCs w:val="16"/>
              </w:rPr>
            </w:pPr>
            <w:r w:rsidRPr="004230F2">
              <w:rPr>
                <w:sz w:val="16"/>
                <w:szCs w:val="16"/>
              </w:rPr>
              <w:t>44 100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43 920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43 660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43 580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43 555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43 525</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43 515</w:t>
            </w:r>
          </w:p>
        </w:tc>
      </w:tr>
      <w:tr w:rsidR="0031728A" w:rsidRPr="004B362B" w:rsidTr="007B48C2">
        <w:trPr>
          <w:trHeight w:val="404"/>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Численность трудоспособного населения в городского округа (для сопоставления)</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30 600</w:t>
            </w:r>
          </w:p>
        </w:tc>
        <w:tc>
          <w:tcPr>
            <w:tcW w:w="278" w:type="pct"/>
            <w:shd w:val="clear" w:color="auto" w:fill="auto"/>
            <w:noWrap/>
            <w:vAlign w:val="center"/>
          </w:tcPr>
          <w:p w:rsidR="0031728A" w:rsidRPr="00DE6C18" w:rsidRDefault="004230F2" w:rsidP="007B48C2">
            <w:pPr>
              <w:jc w:val="center"/>
              <w:rPr>
                <w:sz w:val="16"/>
                <w:szCs w:val="16"/>
              </w:rPr>
            </w:pPr>
            <w:r w:rsidRPr="004230F2">
              <w:rPr>
                <w:sz w:val="16"/>
                <w:szCs w:val="16"/>
              </w:rPr>
              <w:t>28 400</w:t>
            </w:r>
          </w:p>
        </w:tc>
        <w:tc>
          <w:tcPr>
            <w:tcW w:w="340" w:type="pct"/>
            <w:gridSpan w:val="3"/>
            <w:shd w:val="clear" w:color="auto" w:fill="auto"/>
            <w:noWrap/>
            <w:vAlign w:val="center"/>
          </w:tcPr>
          <w:p w:rsidR="0031728A" w:rsidRPr="00DE6C18" w:rsidRDefault="004230F2" w:rsidP="007B48C2">
            <w:pPr>
              <w:jc w:val="center"/>
              <w:rPr>
                <w:sz w:val="16"/>
                <w:szCs w:val="16"/>
              </w:rPr>
            </w:pPr>
            <w:r w:rsidRPr="004230F2">
              <w:rPr>
                <w:sz w:val="16"/>
                <w:szCs w:val="16"/>
              </w:rPr>
              <w:t>26 100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30 600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30 600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30 500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30 500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30 500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30 500</w:t>
            </w:r>
          </w:p>
        </w:tc>
      </w:tr>
      <w:tr w:rsidR="0031728A" w:rsidRPr="004B362B" w:rsidTr="007B48C2">
        <w:trPr>
          <w:trHeight w:val="213"/>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Численность сотрудников малых предприятий городского округа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1 552</w:t>
            </w:r>
          </w:p>
        </w:tc>
        <w:tc>
          <w:tcPr>
            <w:tcW w:w="278" w:type="pct"/>
            <w:shd w:val="clear" w:color="auto" w:fill="auto"/>
            <w:noWrap/>
            <w:vAlign w:val="center"/>
          </w:tcPr>
          <w:p w:rsidR="0031728A" w:rsidRPr="00DE6C18" w:rsidRDefault="004230F2" w:rsidP="007B48C2">
            <w:pPr>
              <w:jc w:val="center"/>
              <w:rPr>
                <w:sz w:val="16"/>
                <w:szCs w:val="16"/>
              </w:rPr>
            </w:pPr>
            <w:r w:rsidRPr="004230F2">
              <w:rPr>
                <w:sz w:val="16"/>
                <w:szCs w:val="16"/>
              </w:rPr>
              <w:t>1 696</w:t>
            </w:r>
          </w:p>
        </w:tc>
        <w:tc>
          <w:tcPr>
            <w:tcW w:w="340" w:type="pct"/>
            <w:gridSpan w:val="3"/>
            <w:shd w:val="clear" w:color="auto" w:fill="auto"/>
            <w:noWrap/>
            <w:vAlign w:val="center"/>
          </w:tcPr>
          <w:p w:rsidR="0031728A" w:rsidRPr="00DE6C18" w:rsidRDefault="004230F2" w:rsidP="007B48C2">
            <w:pPr>
              <w:jc w:val="center"/>
              <w:rPr>
                <w:sz w:val="16"/>
                <w:szCs w:val="16"/>
              </w:rPr>
            </w:pPr>
            <w:r w:rsidRPr="004230F2">
              <w:rPr>
                <w:sz w:val="16"/>
                <w:szCs w:val="16"/>
              </w:rPr>
              <w:t>2 020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2 176</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2 291</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2 746</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2 971</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3 071</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3 351</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Доля работающих на малых предприятиях от численности трудоспособного населения города (МО)</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5,07</w:t>
            </w:r>
          </w:p>
        </w:tc>
        <w:tc>
          <w:tcPr>
            <w:tcW w:w="278" w:type="pct"/>
            <w:shd w:val="clear" w:color="auto" w:fill="auto"/>
            <w:noWrap/>
            <w:vAlign w:val="center"/>
          </w:tcPr>
          <w:p w:rsidR="0031728A" w:rsidRPr="00DE6C18" w:rsidRDefault="004230F2" w:rsidP="007B48C2">
            <w:pPr>
              <w:jc w:val="center"/>
              <w:rPr>
                <w:sz w:val="16"/>
                <w:szCs w:val="16"/>
              </w:rPr>
            </w:pPr>
            <w:r w:rsidRPr="004230F2">
              <w:rPr>
                <w:sz w:val="16"/>
                <w:szCs w:val="16"/>
              </w:rPr>
              <w:t>5,97</w:t>
            </w:r>
          </w:p>
        </w:tc>
        <w:tc>
          <w:tcPr>
            <w:tcW w:w="340" w:type="pct"/>
            <w:gridSpan w:val="3"/>
            <w:shd w:val="clear" w:color="auto" w:fill="auto"/>
            <w:noWrap/>
            <w:vAlign w:val="center"/>
          </w:tcPr>
          <w:p w:rsidR="0031728A" w:rsidRPr="00DE6C18" w:rsidRDefault="004230F2" w:rsidP="007B48C2">
            <w:pPr>
              <w:jc w:val="center"/>
              <w:rPr>
                <w:sz w:val="16"/>
                <w:szCs w:val="16"/>
              </w:rPr>
            </w:pPr>
            <w:r w:rsidRPr="004230F2">
              <w:rPr>
                <w:sz w:val="16"/>
                <w:szCs w:val="16"/>
              </w:rPr>
              <w:t>7,74</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7,11</w:t>
            </w:r>
          </w:p>
        </w:tc>
        <w:tc>
          <w:tcPr>
            <w:tcW w:w="307" w:type="pct"/>
            <w:shd w:val="clear" w:color="auto" w:fill="auto"/>
            <w:noWrap/>
            <w:vAlign w:val="center"/>
          </w:tcPr>
          <w:p w:rsidR="0031728A" w:rsidRPr="00DE6C18" w:rsidRDefault="004230F2" w:rsidP="007B48C2">
            <w:pPr>
              <w:jc w:val="center"/>
              <w:rPr>
                <w:sz w:val="16"/>
                <w:szCs w:val="16"/>
              </w:rPr>
            </w:pPr>
            <w:r w:rsidRPr="004230F2">
              <w:rPr>
                <w:sz w:val="16"/>
                <w:szCs w:val="16"/>
              </w:rPr>
              <w:t>7,49</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9,00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9,74</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10,07</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10,99</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Число официально зарегистрированных безработных в городском округе</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1 332</w:t>
            </w:r>
          </w:p>
        </w:tc>
        <w:tc>
          <w:tcPr>
            <w:tcW w:w="278" w:type="pct"/>
            <w:shd w:val="clear" w:color="auto" w:fill="auto"/>
            <w:noWrap/>
            <w:vAlign w:val="center"/>
          </w:tcPr>
          <w:p w:rsidR="0031728A" w:rsidRPr="00DE6C18" w:rsidRDefault="004230F2" w:rsidP="007B48C2">
            <w:pPr>
              <w:jc w:val="center"/>
              <w:rPr>
                <w:sz w:val="16"/>
                <w:szCs w:val="16"/>
              </w:rPr>
            </w:pPr>
            <w:r w:rsidRPr="004230F2">
              <w:rPr>
                <w:sz w:val="16"/>
                <w:szCs w:val="16"/>
              </w:rPr>
              <w:t>1 378</w:t>
            </w:r>
          </w:p>
        </w:tc>
        <w:tc>
          <w:tcPr>
            <w:tcW w:w="340" w:type="pct"/>
            <w:gridSpan w:val="3"/>
            <w:shd w:val="clear" w:color="auto" w:fill="auto"/>
            <w:noWrap/>
            <w:vAlign w:val="center"/>
          </w:tcPr>
          <w:p w:rsidR="0031728A" w:rsidRPr="00DE6C18" w:rsidRDefault="004230F2" w:rsidP="007B48C2">
            <w:pPr>
              <w:jc w:val="center"/>
              <w:rPr>
                <w:sz w:val="16"/>
                <w:szCs w:val="16"/>
              </w:rPr>
            </w:pPr>
            <w:r w:rsidRPr="004230F2">
              <w:rPr>
                <w:sz w:val="16"/>
                <w:szCs w:val="16"/>
              </w:rPr>
              <w:t>499</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465</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382</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312</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284</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256</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189</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Число официально зарегистрированных безработных в субъекте РФ (прогноз для сопоставления)</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32 700</w:t>
            </w:r>
          </w:p>
        </w:tc>
        <w:tc>
          <w:tcPr>
            <w:tcW w:w="278" w:type="pct"/>
            <w:shd w:val="clear" w:color="auto" w:fill="auto"/>
            <w:noWrap/>
            <w:vAlign w:val="center"/>
          </w:tcPr>
          <w:p w:rsidR="0031728A" w:rsidRPr="00DE6C18" w:rsidRDefault="004230F2" w:rsidP="007B48C2">
            <w:pPr>
              <w:jc w:val="center"/>
              <w:rPr>
                <w:sz w:val="16"/>
                <w:szCs w:val="16"/>
              </w:rPr>
            </w:pPr>
            <w:r w:rsidRPr="004230F2">
              <w:rPr>
                <w:sz w:val="16"/>
                <w:szCs w:val="16"/>
              </w:rPr>
              <w:t>37 600</w:t>
            </w:r>
          </w:p>
        </w:tc>
        <w:tc>
          <w:tcPr>
            <w:tcW w:w="340" w:type="pct"/>
            <w:gridSpan w:val="3"/>
            <w:shd w:val="clear" w:color="auto" w:fill="auto"/>
            <w:noWrap/>
            <w:vAlign w:val="center"/>
          </w:tcPr>
          <w:p w:rsidR="0031728A" w:rsidRPr="00DE6C18" w:rsidRDefault="004230F2" w:rsidP="007B48C2">
            <w:pPr>
              <w:jc w:val="center"/>
              <w:rPr>
                <w:sz w:val="16"/>
                <w:szCs w:val="16"/>
              </w:rPr>
            </w:pPr>
            <w:r w:rsidRPr="004230F2">
              <w:rPr>
                <w:sz w:val="16"/>
                <w:szCs w:val="16"/>
              </w:rPr>
              <w:t>20 699</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20 539</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18 900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17 200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16 500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16 200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16 000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Число безработных по методике МОТ в городском округе</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1 411</w:t>
            </w:r>
          </w:p>
        </w:tc>
        <w:tc>
          <w:tcPr>
            <w:tcW w:w="278" w:type="pct"/>
            <w:shd w:val="clear" w:color="auto" w:fill="auto"/>
            <w:noWrap/>
            <w:vAlign w:val="center"/>
          </w:tcPr>
          <w:p w:rsidR="0031728A" w:rsidRPr="00DE6C18" w:rsidRDefault="004230F2" w:rsidP="007B48C2">
            <w:pPr>
              <w:jc w:val="center"/>
              <w:rPr>
                <w:sz w:val="16"/>
                <w:szCs w:val="16"/>
              </w:rPr>
            </w:pPr>
            <w:r w:rsidRPr="004230F2">
              <w:rPr>
                <w:sz w:val="16"/>
                <w:szCs w:val="16"/>
              </w:rPr>
              <w:t>1 447</w:t>
            </w:r>
          </w:p>
        </w:tc>
        <w:tc>
          <w:tcPr>
            <w:tcW w:w="340" w:type="pct"/>
            <w:gridSpan w:val="3"/>
            <w:shd w:val="clear" w:color="auto" w:fill="auto"/>
            <w:noWrap/>
            <w:vAlign w:val="center"/>
          </w:tcPr>
          <w:p w:rsidR="0031728A" w:rsidRPr="00DE6C18" w:rsidRDefault="004230F2" w:rsidP="007B48C2">
            <w:pPr>
              <w:jc w:val="center"/>
              <w:rPr>
                <w:sz w:val="16"/>
                <w:szCs w:val="16"/>
              </w:rPr>
            </w:pPr>
            <w:r w:rsidRPr="004230F2">
              <w:rPr>
                <w:sz w:val="16"/>
                <w:szCs w:val="16"/>
              </w:rPr>
              <w:t>513</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481</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397</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326</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297</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268</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200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Число безработных по методике МОТ в субъекте РФ (прогноз для сопоставления)</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78 400</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114 200</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82 700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82 400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73 900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60 200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56 500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53 200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49 000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Уровень регистрируемой безработицы в городском округе</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5,50</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5,70</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2,10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2,10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1,88</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1,72</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1,65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1,59</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1,43</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Уровень регистрируемой безработицы в субъекте РФ (прогноз для сопоставления)</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7,50</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10,90</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7,60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7,40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7,10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6,90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6,70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6,50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5,00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Отношение уровня регистрируемой безработицы в городском округе к уровню  регистрируемой безработицы в субъекте РФ</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ед.</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0,73</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0,52</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0,28</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0,28</w:t>
            </w:r>
          </w:p>
        </w:tc>
        <w:tc>
          <w:tcPr>
            <w:tcW w:w="307" w:type="pct"/>
            <w:shd w:val="clear" w:color="auto" w:fill="auto"/>
            <w:noWrap/>
            <w:vAlign w:val="center"/>
          </w:tcPr>
          <w:p w:rsidR="0031728A" w:rsidRPr="00DE6C18" w:rsidRDefault="004230F2" w:rsidP="007B48C2">
            <w:pPr>
              <w:jc w:val="center"/>
              <w:rPr>
                <w:sz w:val="16"/>
                <w:szCs w:val="16"/>
              </w:rPr>
            </w:pPr>
            <w:r w:rsidRPr="004230F2">
              <w:rPr>
                <w:sz w:val="16"/>
                <w:szCs w:val="16"/>
              </w:rPr>
              <w:t>0,26</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0,25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0,25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0,24</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0,29</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Число выпускников учреждений ВПО</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85</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102</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69</w:t>
            </w:r>
          </w:p>
        </w:tc>
        <w:tc>
          <w:tcPr>
            <w:tcW w:w="307" w:type="pct"/>
            <w:shd w:val="clear" w:color="auto" w:fill="auto"/>
            <w:noWrap/>
            <w:vAlign w:val="center"/>
          </w:tcPr>
          <w:p w:rsidR="0031728A" w:rsidRPr="00DE6C18" w:rsidRDefault="004230F2" w:rsidP="007B48C2">
            <w:pPr>
              <w:jc w:val="center"/>
              <w:rPr>
                <w:sz w:val="16"/>
                <w:szCs w:val="16"/>
              </w:rPr>
            </w:pPr>
            <w:r w:rsidRPr="004230F2">
              <w:rPr>
                <w:sz w:val="16"/>
                <w:szCs w:val="16"/>
              </w:rPr>
              <w:t>35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67</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69</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70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72</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lastRenderedPageBreak/>
              <w:t xml:space="preserve"> - в т.ч. нетрудоустроенных в отчетном периоде</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 </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 </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 </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 </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 </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 </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 </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 </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 </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Число выпускников учреждений СПО/НПО</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267</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258</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184</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210</w:t>
            </w:r>
          </w:p>
        </w:tc>
        <w:tc>
          <w:tcPr>
            <w:tcW w:w="307" w:type="pct"/>
            <w:shd w:val="clear" w:color="auto" w:fill="auto"/>
            <w:noWrap/>
            <w:vAlign w:val="center"/>
          </w:tcPr>
          <w:p w:rsidR="0031728A" w:rsidRPr="00DE6C18" w:rsidRDefault="004230F2" w:rsidP="007B48C2">
            <w:pPr>
              <w:jc w:val="center"/>
              <w:rPr>
                <w:sz w:val="16"/>
                <w:szCs w:val="16"/>
              </w:rPr>
            </w:pPr>
            <w:r w:rsidRPr="004230F2">
              <w:rPr>
                <w:sz w:val="16"/>
                <w:szCs w:val="16"/>
              </w:rPr>
              <w:t>240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211</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213</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220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220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 - в т.ч. нетрудоустроенных в отчетном периоде</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 </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 </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 </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 </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 </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 </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 </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 </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 </w:t>
            </w:r>
          </w:p>
        </w:tc>
      </w:tr>
      <w:tr w:rsidR="0031728A" w:rsidRPr="004B362B" w:rsidTr="007B48C2">
        <w:trPr>
          <w:trHeight w:val="769"/>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Общее количество дополнительно созданных временных рабочих мест в период реализации проектов (накопленным итогом)</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105</w:t>
            </w:r>
          </w:p>
        </w:tc>
        <w:tc>
          <w:tcPr>
            <w:tcW w:w="307" w:type="pct"/>
            <w:shd w:val="clear" w:color="auto" w:fill="auto"/>
            <w:noWrap/>
            <w:vAlign w:val="center"/>
          </w:tcPr>
          <w:p w:rsidR="0031728A" w:rsidRPr="00DE6C18" w:rsidRDefault="004230F2" w:rsidP="007B48C2">
            <w:pPr>
              <w:jc w:val="center"/>
              <w:rPr>
                <w:sz w:val="16"/>
                <w:szCs w:val="16"/>
              </w:rPr>
            </w:pPr>
            <w:r w:rsidRPr="004230F2">
              <w:rPr>
                <w:sz w:val="16"/>
                <w:szCs w:val="16"/>
              </w:rPr>
              <w:t>391</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552</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650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666</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712</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Общее количество дополнительно созданных постоянных рабочих мест в период эксплуатации проектов (накопленным итогом)</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71</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106</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501</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651</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811</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1 113</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Число трудоспособного населения городского округа, устроившегося на временную работу в другие регионы</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чел.</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Среднемесячная заработная плата работников крупных и средних предприятий субъекта РФ (для сопоставления)</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12 770,60</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18 505,00</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23 639,60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25 867,10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27 455,10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29 997,10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31 496,96</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33 701,74</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36 060,86</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Индекс среднемесячной заработной платы работников крупных и средних предприятий субъекта РФ (для сопоставления) </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115,00</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102,10</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104,30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107,90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108,00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108,00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109,50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109,50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109,50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Среднемесячная заработная плата работников крупных и средних предприятий городского округа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руб.</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10 218,00</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14 469,00</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17 572,50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20 800,70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22 388,50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25 430,50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26 432,50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27 340,50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28 241,50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Индекс среднемесячной заработной платы работников крупных и средних предприятий городского округа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117,00</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104,10</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106,50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108,00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108,40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109,00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110,00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110,10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110,10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Среднемесячная заработная плата работников малых предприятий</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4 753,00</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7 741,99</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 </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rFonts w:cs="Arial"/>
                <w:sz w:val="16"/>
                <w:szCs w:val="16"/>
              </w:rPr>
              <w:t>9 530,00</w:t>
            </w:r>
          </w:p>
        </w:tc>
        <w:tc>
          <w:tcPr>
            <w:tcW w:w="307" w:type="pct"/>
            <w:shd w:val="clear" w:color="auto" w:fill="auto"/>
            <w:vAlign w:val="center"/>
          </w:tcPr>
          <w:p w:rsidR="0031728A" w:rsidRPr="00DE6C18" w:rsidRDefault="004230F2" w:rsidP="007B48C2">
            <w:pPr>
              <w:jc w:val="center"/>
              <w:rPr>
                <w:sz w:val="16"/>
                <w:szCs w:val="16"/>
              </w:rPr>
            </w:pPr>
            <w:r w:rsidRPr="004230F2">
              <w:rPr>
                <w:rFonts w:cs="Arial"/>
                <w:sz w:val="16"/>
                <w:szCs w:val="16"/>
              </w:rPr>
              <w:t>9 705,00</w:t>
            </w:r>
          </w:p>
        </w:tc>
        <w:tc>
          <w:tcPr>
            <w:tcW w:w="305" w:type="pct"/>
            <w:shd w:val="clear" w:color="auto" w:fill="auto"/>
            <w:noWrap/>
            <w:vAlign w:val="center"/>
          </w:tcPr>
          <w:p w:rsidR="0031728A" w:rsidRPr="00DE6C18" w:rsidRDefault="004230F2" w:rsidP="007B48C2">
            <w:pPr>
              <w:jc w:val="center"/>
              <w:rPr>
                <w:sz w:val="16"/>
                <w:szCs w:val="16"/>
              </w:rPr>
            </w:pPr>
            <w:r w:rsidRPr="004230F2">
              <w:rPr>
                <w:rFonts w:cs="Arial"/>
                <w:sz w:val="16"/>
                <w:szCs w:val="16"/>
              </w:rPr>
              <w:t>11 500,00</w:t>
            </w:r>
          </w:p>
        </w:tc>
        <w:tc>
          <w:tcPr>
            <w:tcW w:w="305" w:type="pct"/>
            <w:shd w:val="clear" w:color="auto" w:fill="auto"/>
            <w:noWrap/>
            <w:vAlign w:val="center"/>
          </w:tcPr>
          <w:p w:rsidR="0031728A" w:rsidRPr="00DE6C18" w:rsidRDefault="004230F2" w:rsidP="007B48C2">
            <w:pPr>
              <w:jc w:val="center"/>
              <w:rPr>
                <w:sz w:val="16"/>
                <w:szCs w:val="16"/>
              </w:rPr>
            </w:pPr>
            <w:r w:rsidRPr="004230F2">
              <w:rPr>
                <w:rFonts w:cs="Arial"/>
                <w:sz w:val="16"/>
                <w:szCs w:val="16"/>
              </w:rPr>
              <w:t>11 800,00</w:t>
            </w:r>
          </w:p>
        </w:tc>
        <w:tc>
          <w:tcPr>
            <w:tcW w:w="305" w:type="pct"/>
            <w:shd w:val="clear" w:color="auto" w:fill="auto"/>
            <w:noWrap/>
            <w:vAlign w:val="center"/>
          </w:tcPr>
          <w:p w:rsidR="0031728A" w:rsidRPr="00DE6C18" w:rsidRDefault="004230F2" w:rsidP="007B48C2">
            <w:pPr>
              <w:jc w:val="center"/>
              <w:rPr>
                <w:sz w:val="16"/>
                <w:szCs w:val="16"/>
              </w:rPr>
            </w:pPr>
            <w:r w:rsidRPr="004230F2">
              <w:rPr>
                <w:rFonts w:cs="Arial"/>
                <w:sz w:val="16"/>
                <w:szCs w:val="16"/>
              </w:rPr>
              <w:t>12 300,00</w:t>
            </w:r>
          </w:p>
        </w:tc>
        <w:tc>
          <w:tcPr>
            <w:tcW w:w="316" w:type="pct"/>
            <w:shd w:val="clear" w:color="auto" w:fill="auto"/>
            <w:noWrap/>
            <w:vAlign w:val="center"/>
          </w:tcPr>
          <w:p w:rsidR="0031728A" w:rsidRPr="00DE6C18" w:rsidRDefault="004230F2" w:rsidP="007B48C2">
            <w:pPr>
              <w:jc w:val="center"/>
              <w:rPr>
                <w:sz w:val="16"/>
                <w:szCs w:val="16"/>
              </w:rPr>
            </w:pPr>
            <w:r w:rsidRPr="004230F2">
              <w:rPr>
                <w:rFonts w:cs="Arial"/>
                <w:sz w:val="16"/>
                <w:szCs w:val="16"/>
              </w:rPr>
              <w:t>14 000,00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Индекс среднемесячной заработной платы работников малых предприятий городского округа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150,00</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109,00</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 </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109,00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110,00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110,10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110,10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111,00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111,00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Средняя заработная плата по дополнительно созданным временным рабочим местам в период реализации проектов</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руб.</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278" w:type="pct"/>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40" w:type="pct"/>
            <w:gridSpan w:val="3"/>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13 530,00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13 705,00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16 500,00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17 300,00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18 000,00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20 100,00</w:t>
            </w:r>
          </w:p>
        </w:tc>
      </w:tr>
      <w:tr w:rsidR="0031728A" w:rsidRPr="004B362B" w:rsidTr="007B48C2">
        <w:trPr>
          <w:trHeight w:val="86"/>
        </w:trPr>
        <w:tc>
          <w:tcPr>
            <w:tcW w:w="1610" w:type="pct"/>
            <w:tcBorders>
              <w:bottom w:val="single" w:sz="8" w:space="0" w:color="0070C0"/>
            </w:tcBorders>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Средняя заработная плата по дополнительно созданным постоянным рабочим местам в период эксплуатации проектов</w:t>
            </w:r>
          </w:p>
        </w:tc>
        <w:tc>
          <w:tcPr>
            <w:tcW w:w="336" w:type="pct"/>
            <w:tcBorders>
              <w:bottom w:val="single" w:sz="8" w:space="0" w:color="0070C0"/>
            </w:tcBorders>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руб.</w:t>
            </w:r>
          </w:p>
        </w:tc>
        <w:tc>
          <w:tcPr>
            <w:tcW w:w="316" w:type="pct"/>
            <w:tcBorders>
              <w:bottom w:val="single" w:sz="8" w:space="0" w:color="0070C0"/>
            </w:tcBorders>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tcBorders>
              <w:bottom w:val="single" w:sz="8" w:space="0" w:color="0070C0"/>
            </w:tcBorders>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278" w:type="pct"/>
            <w:tcBorders>
              <w:bottom w:val="single" w:sz="8" w:space="0" w:color="0070C0"/>
            </w:tcBorders>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40" w:type="pct"/>
            <w:gridSpan w:val="3"/>
            <w:tcBorders>
              <w:bottom w:val="single" w:sz="8" w:space="0" w:color="0070C0"/>
            </w:tcBorders>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w:t>
            </w:r>
          </w:p>
        </w:tc>
        <w:tc>
          <w:tcPr>
            <w:tcW w:w="304" w:type="pct"/>
            <w:gridSpan w:val="2"/>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13 530,00</w:t>
            </w:r>
          </w:p>
        </w:tc>
        <w:tc>
          <w:tcPr>
            <w:tcW w:w="307" w:type="pct"/>
            <w:tcBorders>
              <w:bottom w:val="single" w:sz="8" w:space="0" w:color="0070C0"/>
            </w:tcBorders>
            <w:shd w:val="clear" w:color="auto" w:fill="auto"/>
            <w:vAlign w:val="center"/>
          </w:tcPr>
          <w:p w:rsidR="0031728A" w:rsidRPr="00DE6C18" w:rsidRDefault="004230F2" w:rsidP="007B48C2">
            <w:pPr>
              <w:jc w:val="center"/>
              <w:rPr>
                <w:sz w:val="16"/>
                <w:szCs w:val="16"/>
              </w:rPr>
            </w:pPr>
            <w:r w:rsidRPr="004230F2">
              <w:rPr>
                <w:sz w:val="16"/>
                <w:szCs w:val="16"/>
              </w:rPr>
              <w:t>13 705,00</w:t>
            </w:r>
          </w:p>
        </w:tc>
        <w:tc>
          <w:tcPr>
            <w:tcW w:w="305"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16 500,00</w:t>
            </w:r>
          </w:p>
        </w:tc>
        <w:tc>
          <w:tcPr>
            <w:tcW w:w="305"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17 300,00</w:t>
            </w:r>
          </w:p>
        </w:tc>
        <w:tc>
          <w:tcPr>
            <w:tcW w:w="305"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18 000,00</w:t>
            </w:r>
          </w:p>
        </w:tc>
        <w:tc>
          <w:tcPr>
            <w:tcW w:w="316"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20 100,00</w:t>
            </w:r>
          </w:p>
        </w:tc>
      </w:tr>
      <w:tr w:rsidR="0031728A" w:rsidRPr="004B362B" w:rsidTr="007B48C2">
        <w:trPr>
          <w:trHeight w:val="161"/>
        </w:trPr>
        <w:tc>
          <w:tcPr>
            <w:tcW w:w="5000" w:type="pct"/>
            <w:gridSpan w:val="16"/>
            <w:shd w:val="pct15" w:color="auto" w:fill="auto"/>
            <w:vAlign w:val="center"/>
          </w:tcPr>
          <w:p w:rsidR="0031728A" w:rsidRPr="00DE6C18" w:rsidRDefault="0031728A" w:rsidP="007B48C2">
            <w:pPr>
              <w:keepNext/>
              <w:suppressAutoHyphens w:val="0"/>
              <w:spacing w:after="240" w:line="360" w:lineRule="auto"/>
              <w:jc w:val="center"/>
              <w:outlineLvl w:val="0"/>
              <w:rPr>
                <w:rFonts w:eastAsia="MS Mincho"/>
                <w:sz w:val="20"/>
                <w:szCs w:val="20"/>
                <w:lang w:eastAsia="ru-RU"/>
              </w:rPr>
            </w:pPr>
          </w:p>
        </w:tc>
      </w:tr>
      <w:tr w:rsidR="0031728A" w:rsidRPr="004B362B" w:rsidTr="007B48C2">
        <w:trPr>
          <w:trHeight w:val="123"/>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Объем промышленного производства субъекта РФ (для сопоставления)</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80 300,56</w:t>
            </w:r>
          </w:p>
        </w:tc>
        <w:tc>
          <w:tcPr>
            <w:tcW w:w="306"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113 583,90</w:t>
            </w:r>
          </w:p>
        </w:tc>
        <w:tc>
          <w:tcPr>
            <w:tcW w:w="312"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158 858,20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167 907,20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177 471,66</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187 580,93</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209 131,20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223 488,60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239 751,80</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lastRenderedPageBreak/>
              <w:t>Индекс промышленного производства субъекта РФ  (для сопоставления)</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101,00</w:t>
            </w:r>
          </w:p>
        </w:tc>
        <w:tc>
          <w:tcPr>
            <w:tcW w:w="306"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95,80</w:t>
            </w:r>
          </w:p>
        </w:tc>
        <w:tc>
          <w:tcPr>
            <w:tcW w:w="312"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117,40</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105,70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105,70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105,70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111,49</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106,87</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107,28</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Объем промышленного производства городского округа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625,293</w:t>
            </w:r>
          </w:p>
        </w:tc>
        <w:tc>
          <w:tcPr>
            <w:tcW w:w="306"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1216,7</w:t>
            </w:r>
          </w:p>
        </w:tc>
        <w:tc>
          <w:tcPr>
            <w:tcW w:w="312"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1986,1</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2120,31</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2317,47</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2478,58</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2 533,58</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2 633,58</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3 033,58</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Индекс промышленного производства городского округа </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104,9</w:t>
            </w:r>
          </w:p>
        </w:tc>
        <w:tc>
          <w:tcPr>
            <w:tcW w:w="306"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112</w:t>
            </w:r>
          </w:p>
        </w:tc>
        <w:tc>
          <w:tcPr>
            <w:tcW w:w="312"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134,2</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106,76</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109,30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106,95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102,22</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103,95</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115,19</w:t>
            </w:r>
          </w:p>
        </w:tc>
      </w:tr>
      <w:tr w:rsidR="0031728A" w:rsidRPr="004B362B" w:rsidTr="007B48C2">
        <w:trPr>
          <w:trHeight w:val="86"/>
        </w:trPr>
        <w:tc>
          <w:tcPr>
            <w:tcW w:w="1610" w:type="pct"/>
            <w:shd w:val="clear" w:color="auto" w:fill="auto"/>
            <w:vAlign w:val="center"/>
          </w:tcPr>
          <w:p w:rsidR="0031728A" w:rsidRPr="00881FEA" w:rsidRDefault="0031728A" w:rsidP="007B48C2">
            <w:pPr>
              <w:rPr>
                <w:sz w:val="20"/>
                <w:szCs w:val="20"/>
              </w:rPr>
            </w:pPr>
            <w:r w:rsidRPr="00881FEA">
              <w:rPr>
                <w:sz w:val="20"/>
                <w:szCs w:val="20"/>
              </w:rPr>
              <w:t>Доля промышленного производства традиционных отраслей в общегородском объеме производства городского округа (по ОКВЭД)</w:t>
            </w:r>
          </w:p>
        </w:tc>
        <w:tc>
          <w:tcPr>
            <w:tcW w:w="336" w:type="pct"/>
            <w:shd w:val="clear" w:color="auto" w:fill="auto"/>
            <w:noWrap/>
            <w:vAlign w:val="center"/>
          </w:tcPr>
          <w:p w:rsidR="0031728A" w:rsidRPr="00962E5C" w:rsidRDefault="0031728A" w:rsidP="007B48C2">
            <w:pPr>
              <w:jc w:val="center"/>
              <w:rPr>
                <w:color w:val="000000"/>
                <w:sz w:val="20"/>
                <w:szCs w:val="20"/>
              </w:rPr>
            </w:pPr>
            <w:r w:rsidRPr="00962E5C">
              <w:rPr>
                <w:color w:val="000000"/>
                <w:sz w:val="20"/>
                <w:szCs w:val="20"/>
              </w:rPr>
              <w:t>%</w:t>
            </w:r>
          </w:p>
        </w:tc>
        <w:tc>
          <w:tcPr>
            <w:tcW w:w="316" w:type="pct"/>
            <w:shd w:val="clear" w:color="auto" w:fill="CCFFCC"/>
            <w:noWrap/>
            <w:vAlign w:val="center"/>
          </w:tcPr>
          <w:p w:rsidR="0031728A" w:rsidRPr="00962E5C" w:rsidRDefault="0031728A" w:rsidP="007B48C2">
            <w:pPr>
              <w:jc w:val="center"/>
              <w:rPr>
                <w:color w:val="000000"/>
                <w:sz w:val="20"/>
                <w:szCs w:val="20"/>
              </w:rPr>
            </w:pPr>
            <w:r w:rsidRPr="00962E5C">
              <w:rPr>
                <w:color w:val="000000"/>
                <w:sz w:val="20"/>
                <w:szCs w:val="20"/>
              </w:rPr>
              <w:t>Ц</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15,91</w:t>
            </w:r>
          </w:p>
        </w:tc>
        <w:tc>
          <w:tcPr>
            <w:tcW w:w="306"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19,67</w:t>
            </w:r>
          </w:p>
        </w:tc>
        <w:tc>
          <w:tcPr>
            <w:tcW w:w="312"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26,64</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27,34</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28,77</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29,14</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28,13</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27,71</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30,32</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Количество малых предприятий в городском округе</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ед.</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98</w:t>
            </w:r>
          </w:p>
        </w:tc>
        <w:tc>
          <w:tcPr>
            <w:tcW w:w="306"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114</w:t>
            </w:r>
          </w:p>
        </w:tc>
        <w:tc>
          <w:tcPr>
            <w:tcW w:w="312"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132</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133</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135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137</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139</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142</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165</w:t>
            </w:r>
          </w:p>
        </w:tc>
      </w:tr>
      <w:tr w:rsidR="0031728A" w:rsidRPr="004B362B" w:rsidTr="007B48C2">
        <w:trPr>
          <w:trHeight w:val="86"/>
        </w:trPr>
        <w:tc>
          <w:tcPr>
            <w:tcW w:w="1610" w:type="pct"/>
            <w:shd w:val="clear" w:color="auto" w:fill="auto"/>
            <w:vAlign w:val="center"/>
          </w:tcPr>
          <w:p w:rsidR="0031728A" w:rsidRPr="00881FEA" w:rsidRDefault="0031728A" w:rsidP="007B48C2">
            <w:pPr>
              <w:rPr>
                <w:sz w:val="20"/>
                <w:szCs w:val="20"/>
              </w:rPr>
            </w:pPr>
            <w:r w:rsidRPr="00881FEA">
              <w:rPr>
                <w:sz w:val="20"/>
                <w:szCs w:val="20"/>
              </w:rPr>
              <w:t xml:space="preserve">Малый бизнес, оборот организаций, млн. руб. </w:t>
            </w:r>
          </w:p>
        </w:tc>
        <w:tc>
          <w:tcPr>
            <w:tcW w:w="336" w:type="pct"/>
            <w:shd w:val="clear" w:color="auto" w:fill="auto"/>
            <w:noWrap/>
            <w:vAlign w:val="center"/>
          </w:tcPr>
          <w:p w:rsidR="0031728A" w:rsidRPr="006A4B0F" w:rsidRDefault="0031728A" w:rsidP="007B48C2">
            <w:pPr>
              <w:jc w:val="center"/>
              <w:rPr>
                <w:color w:val="000000"/>
                <w:sz w:val="20"/>
                <w:szCs w:val="20"/>
              </w:rPr>
            </w:pPr>
            <w:r w:rsidRPr="006A4B0F">
              <w:rPr>
                <w:color w:val="000000"/>
                <w:sz w:val="20"/>
                <w:szCs w:val="20"/>
              </w:rPr>
              <w:t>млн. руб.</w:t>
            </w:r>
          </w:p>
        </w:tc>
        <w:tc>
          <w:tcPr>
            <w:tcW w:w="316" w:type="pct"/>
            <w:shd w:val="clear" w:color="auto" w:fill="CCFFCC"/>
            <w:noWrap/>
            <w:vAlign w:val="center"/>
          </w:tcPr>
          <w:p w:rsidR="0031728A" w:rsidRPr="006A4B0F" w:rsidRDefault="0031728A" w:rsidP="007B48C2">
            <w:pPr>
              <w:jc w:val="center"/>
              <w:rPr>
                <w:color w:val="000000"/>
                <w:sz w:val="20"/>
                <w:szCs w:val="20"/>
              </w:rPr>
            </w:pPr>
            <w:r w:rsidRPr="006A4B0F">
              <w:rPr>
                <w:color w:val="000000"/>
                <w:sz w:val="20"/>
                <w:szCs w:val="20"/>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1426,2</w:t>
            </w:r>
          </w:p>
        </w:tc>
        <w:tc>
          <w:tcPr>
            <w:tcW w:w="306"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1449,5</w:t>
            </w:r>
          </w:p>
        </w:tc>
        <w:tc>
          <w:tcPr>
            <w:tcW w:w="312"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1994,5</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2095,10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2195,10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2395,10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2642,80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2933,80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4033,80</w:t>
            </w:r>
          </w:p>
        </w:tc>
      </w:tr>
      <w:tr w:rsidR="0031728A" w:rsidRPr="004B362B" w:rsidTr="007B48C2">
        <w:trPr>
          <w:trHeight w:val="86"/>
        </w:trPr>
        <w:tc>
          <w:tcPr>
            <w:tcW w:w="1610" w:type="pct"/>
            <w:shd w:val="clear" w:color="auto" w:fill="auto"/>
            <w:vAlign w:val="center"/>
          </w:tcPr>
          <w:p w:rsidR="0031728A" w:rsidRPr="00881FEA" w:rsidRDefault="0031728A" w:rsidP="007B48C2">
            <w:pPr>
              <w:rPr>
                <w:sz w:val="20"/>
                <w:szCs w:val="20"/>
              </w:rPr>
            </w:pPr>
            <w:r w:rsidRPr="00881FEA">
              <w:rPr>
                <w:sz w:val="20"/>
                <w:szCs w:val="20"/>
              </w:rPr>
              <w:t>Доля малого бизнеса в общем обороте городского округа, %</w:t>
            </w:r>
          </w:p>
        </w:tc>
        <w:tc>
          <w:tcPr>
            <w:tcW w:w="336" w:type="pct"/>
            <w:shd w:val="clear" w:color="auto" w:fill="auto"/>
            <w:noWrap/>
            <w:vAlign w:val="center"/>
          </w:tcPr>
          <w:p w:rsidR="0031728A" w:rsidRPr="006A4B0F" w:rsidRDefault="0031728A" w:rsidP="007B48C2">
            <w:pPr>
              <w:jc w:val="center"/>
              <w:rPr>
                <w:color w:val="000000"/>
                <w:sz w:val="20"/>
                <w:szCs w:val="20"/>
              </w:rPr>
            </w:pPr>
            <w:r w:rsidRPr="006A4B0F">
              <w:rPr>
                <w:color w:val="000000"/>
                <w:sz w:val="20"/>
                <w:szCs w:val="20"/>
              </w:rPr>
              <w:t>%</w:t>
            </w:r>
          </w:p>
        </w:tc>
        <w:tc>
          <w:tcPr>
            <w:tcW w:w="316" w:type="pct"/>
            <w:shd w:val="clear" w:color="auto" w:fill="CCFFCC"/>
            <w:noWrap/>
            <w:vAlign w:val="center"/>
          </w:tcPr>
          <w:p w:rsidR="0031728A" w:rsidRPr="006A4B0F" w:rsidRDefault="0031728A" w:rsidP="007B48C2">
            <w:pPr>
              <w:jc w:val="center"/>
              <w:rPr>
                <w:color w:val="000000"/>
                <w:sz w:val="20"/>
                <w:szCs w:val="20"/>
              </w:rPr>
            </w:pPr>
            <w:r w:rsidRPr="006A4B0F">
              <w:rPr>
                <w:color w:val="000000"/>
                <w:sz w:val="20"/>
                <w:szCs w:val="20"/>
              </w:rPr>
              <w:t>Ц</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27,4</w:t>
            </w:r>
          </w:p>
        </w:tc>
        <w:tc>
          <w:tcPr>
            <w:tcW w:w="306"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23,4</w:t>
            </w:r>
          </w:p>
        </w:tc>
        <w:tc>
          <w:tcPr>
            <w:tcW w:w="312"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26,8</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27,01</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27,25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28,16</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29,35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30,86</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40,32</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Объем производства товаров, работ, услуг малыми предприятиями городского округа </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78"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118</w:t>
            </w:r>
          </w:p>
        </w:tc>
        <w:tc>
          <w:tcPr>
            <w:tcW w:w="306"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124,1</w:t>
            </w:r>
          </w:p>
        </w:tc>
        <w:tc>
          <w:tcPr>
            <w:tcW w:w="312" w:type="pct"/>
            <w:gridSpan w:val="2"/>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254,8</w:t>
            </w:r>
          </w:p>
        </w:tc>
        <w:tc>
          <w:tcPr>
            <w:tcW w:w="304"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361,00</w:t>
            </w:r>
          </w:p>
        </w:tc>
        <w:tc>
          <w:tcPr>
            <w:tcW w:w="307" w:type="pct"/>
            <w:shd w:val="clear" w:color="auto" w:fill="auto"/>
            <w:vAlign w:val="center"/>
          </w:tcPr>
          <w:p w:rsidR="0031728A" w:rsidRPr="00DE6C18" w:rsidRDefault="004230F2" w:rsidP="007B48C2">
            <w:pPr>
              <w:jc w:val="center"/>
              <w:rPr>
                <w:sz w:val="16"/>
                <w:szCs w:val="16"/>
              </w:rPr>
            </w:pPr>
            <w:r w:rsidRPr="004230F2">
              <w:rPr>
                <w:sz w:val="16"/>
                <w:szCs w:val="16"/>
              </w:rPr>
              <w:t>404,80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447,90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496,90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539,90</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629,90</w:t>
            </w:r>
          </w:p>
        </w:tc>
      </w:tr>
      <w:tr w:rsidR="0031728A" w:rsidRPr="00106905" w:rsidTr="007B48C2">
        <w:trPr>
          <w:trHeight w:val="86"/>
        </w:trPr>
        <w:tc>
          <w:tcPr>
            <w:tcW w:w="1610" w:type="pct"/>
            <w:tcBorders>
              <w:bottom w:val="single" w:sz="8" w:space="0" w:color="0070C0"/>
            </w:tcBorders>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Доля малых предприятий в общегородском объеме производства городского округа</w:t>
            </w:r>
          </w:p>
        </w:tc>
        <w:tc>
          <w:tcPr>
            <w:tcW w:w="336" w:type="pct"/>
            <w:tcBorders>
              <w:bottom w:val="single" w:sz="8" w:space="0" w:color="0070C0"/>
            </w:tcBorders>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tcBorders>
              <w:bottom w:val="single" w:sz="8" w:space="0" w:color="0070C0"/>
            </w:tcBorders>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78" w:type="pct"/>
            <w:gridSpan w:val="2"/>
            <w:tcBorders>
              <w:bottom w:val="single" w:sz="8" w:space="0" w:color="0070C0"/>
            </w:tcBorders>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18,87</w:t>
            </w:r>
          </w:p>
        </w:tc>
        <w:tc>
          <w:tcPr>
            <w:tcW w:w="306" w:type="pct"/>
            <w:gridSpan w:val="2"/>
            <w:tcBorders>
              <w:bottom w:val="single" w:sz="8" w:space="0" w:color="0070C0"/>
            </w:tcBorders>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10,20</w:t>
            </w:r>
          </w:p>
        </w:tc>
        <w:tc>
          <w:tcPr>
            <w:tcW w:w="312" w:type="pct"/>
            <w:gridSpan w:val="2"/>
            <w:tcBorders>
              <w:bottom w:val="single" w:sz="8" w:space="0" w:color="0070C0"/>
            </w:tcBorders>
            <w:shd w:val="clear" w:color="auto" w:fill="auto"/>
            <w:noWrap/>
            <w:vAlign w:val="center"/>
          </w:tcPr>
          <w:p w:rsidR="0031728A" w:rsidRPr="00106905" w:rsidRDefault="0031728A" w:rsidP="007B48C2">
            <w:pPr>
              <w:jc w:val="center"/>
              <w:rPr>
                <w:color w:val="000000"/>
                <w:sz w:val="16"/>
                <w:szCs w:val="16"/>
              </w:rPr>
            </w:pPr>
            <w:r w:rsidRPr="00106905">
              <w:rPr>
                <w:color w:val="000000"/>
                <w:sz w:val="16"/>
                <w:szCs w:val="16"/>
              </w:rPr>
              <w:t>12,83</w:t>
            </w:r>
          </w:p>
        </w:tc>
        <w:tc>
          <w:tcPr>
            <w:tcW w:w="304" w:type="pct"/>
            <w:gridSpan w:val="2"/>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17,03</w:t>
            </w:r>
          </w:p>
        </w:tc>
        <w:tc>
          <w:tcPr>
            <w:tcW w:w="307" w:type="pct"/>
            <w:tcBorders>
              <w:bottom w:val="single" w:sz="8" w:space="0" w:color="0070C0"/>
            </w:tcBorders>
            <w:shd w:val="clear" w:color="auto" w:fill="auto"/>
            <w:vAlign w:val="center"/>
          </w:tcPr>
          <w:p w:rsidR="0031728A" w:rsidRPr="00DE6C18" w:rsidRDefault="004230F2" w:rsidP="007B48C2">
            <w:pPr>
              <w:jc w:val="center"/>
              <w:rPr>
                <w:sz w:val="16"/>
                <w:szCs w:val="16"/>
              </w:rPr>
            </w:pPr>
            <w:r w:rsidRPr="004230F2">
              <w:rPr>
                <w:sz w:val="16"/>
                <w:szCs w:val="16"/>
              </w:rPr>
              <w:t>17,47</w:t>
            </w:r>
          </w:p>
        </w:tc>
        <w:tc>
          <w:tcPr>
            <w:tcW w:w="305"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18,07</w:t>
            </w:r>
          </w:p>
        </w:tc>
        <w:tc>
          <w:tcPr>
            <w:tcW w:w="305"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19,61</w:t>
            </w:r>
          </w:p>
        </w:tc>
        <w:tc>
          <w:tcPr>
            <w:tcW w:w="305"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20,50</w:t>
            </w:r>
          </w:p>
        </w:tc>
        <w:tc>
          <w:tcPr>
            <w:tcW w:w="316" w:type="pct"/>
            <w:tcBorders>
              <w:bottom w:val="single" w:sz="8" w:space="0" w:color="0070C0"/>
            </w:tcBorders>
            <w:shd w:val="clear" w:color="auto" w:fill="auto"/>
            <w:noWrap/>
            <w:vAlign w:val="center"/>
          </w:tcPr>
          <w:p w:rsidR="0031728A" w:rsidRPr="00DE6C18" w:rsidRDefault="004230F2" w:rsidP="007B48C2">
            <w:pPr>
              <w:jc w:val="center"/>
              <w:rPr>
                <w:sz w:val="16"/>
                <w:szCs w:val="16"/>
              </w:rPr>
            </w:pPr>
            <w:r w:rsidRPr="004230F2">
              <w:rPr>
                <w:sz w:val="16"/>
                <w:szCs w:val="16"/>
              </w:rPr>
              <w:t>20,76</w:t>
            </w:r>
          </w:p>
        </w:tc>
      </w:tr>
      <w:tr w:rsidR="0031728A" w:rsidRPr="004B362B" w:rsidTr="007B48C2">
        <w:trPr>
          <w:trHeight w:val="86"/>
        </w:trPr>
        <w:tc>
          <w:tcPr>
            <w:tcW w:w="5000" w:type="pct"/>
            <w:gridSpan w:val="16"/>
            <w:shd w:val="pct15" w:color="auto" w:fill="auto"/>
            <w:vAlign w:val="center"/>
          </w:tcPr>
          <w:p w:rsidR="0031728A" w:rsidRPr="00DE6C18" w:rsidRDefault="0031728A" w:rsidP="007B48C2">
            <w:pPr>
              <w:keepNext/>
              <w:suppressAutoHyphens w:val="0"/>
              <w:spacing w:after="240" w:line="360" w:lineRule="auto"/>
              <w:jc w:val="center"/>
              <w:outlineLvl w:val="0"/>
              <w:rPr>
                <w:b/>
                <w:bCs/>
                <w:sz w:val="20"/>
                <w:szCs w:val="20"/>
              </w:rPr>
            </w:pPr>
          </w:p>
        </w:tc>
      </w:tr>
      <w:tr w:rsidR="0031728A" w:rsidRPr="004B362B" w:rsidTr="007B48C2">
        <w:trPr>
          <w:trHeight w:val="222"/>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Общие доходы муниципального бюджета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33"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623,03</w:t>
            </w:r>
          </w:p>
        </w:tc>
        <w:tc>
          <w:tcPr>
            <w:tcW w:w="372" w:type="pct"/>
            <w:gridSpan w:val="4"/>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602,83</w:t>
            </w:r>
          </w:p>
        </w:tc>
        <w:tc>
          <w:tcPr>
            <w:tcW w:w="291"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654,76</w:t>
            </w:r>
          </w:p>
        </w:tc>
        <w:tc>
          <w:tcPr>
            <w:tcW w:w="285" w:type="pct"/>
            <w:shd w:val="clear" w:color="auto" w:fill="auto"/>
            <w:noWrap/>
            <w:vAlign w:val="center"/>
          </w:tcPr>
          <w:p w:rsidR="0031728A" w:rsidRPr="00DE6C18" w:rsidRDefault="004230F2" w:rsidP="007B48C2">
            <w:pPr>
              <w:jc w:val="center"/>
              <w:rPr>
                <w:sz w:val="16"/>
                <w:szCs w:val="16"/>
              </w:rPr>
            </w:pPr>
            <w:r w:rsidRPr="004230F2">
              <w:rPr>
                <w:sz w:val="16"/>
                <w:szCs w:val="16"/>
              </w:rPr>
              <w:t>608,15</w:t>
            </w:r>
          </w:p>
        </w:tc>
        <w:tc>
          <w:tcPr>
            <w:tcW w:w="326" w:type="pct"/>
            <w:gridSpan w:val="2"/>
            <w:shd w:val="clear" w:color="auto" w:fill="auto"/>
            <w:vAlign w:val="center"/>
          </w:tcPr>
          <w:p w:rsidR="0031728A" w:rsidRPr="00DE6C18" w:rsidRDefault="004230F2" w:rsidP="007B48C2">
            <w:pPr>
              <w:jc w:val="center"/>
              <w:rPr>
                <w:sz w:val="16"/>
                <w:szCs w:val="16"/>
              </w:rPr>
            </w:pPr>
            <w:r w:rsidRPr="004230F2">
              <w:rPr>
                <w:sz w:val="16"/>
                <w:szCs w:val="16"/>
              </w:rPr>
              <w:t>613,09</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613,83</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644,77</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659,77</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681,77</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Индекс изменения доходов муниципального бюджета</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CCFFCC"/>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w:t>
            </w:r>
          </w:p>
        </w:tc>
        <w:tc>
          <w:tcPr>
            <w:tcW w:w="233"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130</w:t>
            </w:r>
          </w:p>
        </w:tc>
        <w:tc>
          <w:tcPr>
            <w:tcW w:w="372" w:type="pct"/>
            <w:gridSpan w:val="4"/>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97</w:t>
            </w:r>
          </w:p>
        </w:tc>
        <w:tc>
          <w:tcPr>
            <w:tcW w:w="291"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109</w:t>
            </w:r>
          </w:p>
        </w:tc>
        <w:tc>
          <w:tcPr>
            <w:tcW w:w="285" w:type="pct"/>
            <w:shd w:val="clear" w:color="auto" w:fill="auto"/>
            <w:noWrap/>
            <w:vAlign w:val="center"/>
          </w:tcPr>
          <w:p w:rsidR="0031728A" w:rsidRPr="00DE6C18" w:rsidRDefault="004230F2" w:rsidP="007B48C2">
            <w:pPr>
              <w:jc w:val="center"/>
              <w:rPr>
                <w:sz w:val="16"/>
                <w:szCs w:val="16"/>
              </w:rPr>
            </w:pPr>
            <w:r w:rsidRPr="004230F2">
              <w:rPr>
                <w:sz w:val="16"/>
                <w:szCs w:val="16"/>
              </w:rPr>
              <w:t>93</w:t>
            </w:r>
          </w:p>
        </w:tc>
        <w:tc>
          <w:tcPr>
            <w:tcW w:w="326" w:type="pct"/>
            <w:gridSpan w:val="2"/>
            <w:shd w:val="clear" w:color="auto" w:fill="auto"/>
            <w:vAlign w:val="center"/>
          </w:tcPr>
          <w:p w:rsidR="0031728A" w:rsidRPr="00DE6C18" w:rsidRDefault="004230F2" w:rsidP="007B48C2">
            <w:pPr>
              <w:jc w:val="center"/>
              <w:rPr>
                <w:sz w:val="16"/>
                <w:szCs w:val="16"/>
              </w:rPr>
            </w:pPr>
            <w:r w:rsidRPr="004230F2">
              <w:rPr>
                <w:sz w:val="16"/>
                <w:szCs w:val="16"/>
              </w:rPr>
              <w:t>101</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105</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102</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103</w:t>
            </w:r>
          </w:p>
        </w:tc>
      </w:tr>
      <w:tr w:rsidR="0031728A" w:rsidRPr="004B362B" w:rsidTr="007B48C2">
        <w:trPr>
          <w:trHeight w:val="200"/>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Общий объем дополнительных поступлений от проектов в муниципальный бюджет</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33"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372" w:type="pct"/>
            <w:gridSpan w:val="4"/>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91"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85" w:type="pct"/>
            <w:shd w:val="clear" w:color="auto" w:fill="auto"/>
            <w:noWrap/>
            <w:vAlign w:val="center"/>
          </w:tcPr>
          <w:p w:rsidR="0031728A" w:rsidRPr="00DE6C18" w:rsidRDefault="004230F2" w:rsidP="007B48C2">
            <w:pPr>
              <w:jc w:val="center"/>
              <w:rPr>
                <w:sz w:val="16"/>
                <w:szCs w:val="16"/>
              </w:rPr>
            </w:pPr>
            <w:r w:rsidRPr="004230F2">
              <w:rPr>
                <w:sz w:val="16"/>
                <w:szCs w:val="16"/>
              </w:rPr>
              <w:t>9,11</w:t>
            </w:r>
          </w:p>
        </w:tc>
        <w:tc>
          <w:tcPr>
            <w:tcW w:w="326" w:type="pct"/>
            <w:gridSpan w:val="2"/>
            <w:shd w:val="clear" w:color="auto" w:fill="auto"/>
            <w:noWrap/>
            <w:vAlign w:val="center"/>
          </w:tcPr>
          <w:p w:rsidR="0031728A" w:rsidRPr="00DE6C18" w:rsidRDefault="004230F2" w:rsidP="007B48C2">
            <w:pPr>
              <w:jc w:val="center"/>
              <w:rPr>
                <w:sz w:val="16"/>
                <w:szCs w:val="16"/>
              </w:rPr>
            </w:pPr>
            <w:r w:rsidRPr="004230F2">
              <w:rPr>
                <w:sz w:val="16"/>
                <w:szCs w:val="16"/>
              </w:rPr>
              <w:t>13,63</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36,31</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39,11</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50,32</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174,45</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Доля доходов муниципального бюджета от проектов</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33"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372" w:type="pct"/>
            <w:gridSpan w:val="4"/>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91"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85" w:type="pct"/>
            <w:shd w:val="clear" w:color="auto" w:fill="auto"/>
            <w:noWrap/>
            <w:vAlign w:val="center"/>
          </w:tcPr>
          <w:p w:rsidR="0031728A" w:rsidRPr="00DE6C18" w:rsidRDefault="004230F2" w:rsidP="007B48C2">
            <w:pPr>
              <w:jc w:val="center"/>
              <w:rPr>
                <w:sz w:val="16"/>
                <w:szCs w:val="16"/>
              </w:rPr>
            </w:pPr>
            <w:r w:rsidRPr="004230F2">
              <w:rPr>
                <w:sz w:val="16"/>
                <w:szCs w:val="16"/>
              </w:rPr>
              <w:t>26,04</w:t>
            </w:r>
          </w:p>
        </w:tc>
        <w:tc>
          <w:tcPr>
            <w:tcW w:w="326" w:type="pct"/>
            <w:gridSpan w:val="2"/>
            <w:shd w:val="clear" w:color="auto" w:fill="auto"/>
            <w:vAlign w:val="center"/>
          </w:tcPr>
          <w:p w:rsidR="0031728A" w:rsidRPr="00DE6C18" w:rsidRDefault="004230F2" w:rsidP="007B48C2">
            <w:pPr>
              <w:jc w:val="center"/>
              <w:rPr>
                <w:sz w:val="16"/>
                <w:szCs w:val="16"/>
              </w:rPr>
            </w:pPr>
            <w:r w:rsidRPr="004230F2">
              <w:rPr>
                <w:sz w:val="16"/>
                <w:szCs w:val="16"/>
              </w:rPr>
              <w:t>29,22</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40,72</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41,96</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44,08</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36,02</w:t>
            </w:r>
          </w:p>
        </w:tc>
      </w:tr>
      <w:tr w:rsidR="0031728A" w:rsidRPr="004B362B" w:rsidTr="007B48C2">
        <w:trPr>
          <w:trHeight w:val="86"/>
        </w:trPr>
        <w:tc>
          <w:tcPr>
            <w:tcW w:w="1610" w:type="pct"/>
            <w:shd w:val="clear"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Объем привлеченных внебюджетных инвестиций</w:t>
            </w:r>
          </w:p>
        </w:tc>
        <w:tc>
          <w:tcPr>
            <w:tcW w:w="336" w:type="pct"/>
            <w:shd w:val="clear" w:color="auto" w:fill="auto"/>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млн. руб.</w:t>
            </w:r>
          </w:p>
        </w:tc>
        <w:tc>
          <w:tcPr>
            <w:tcW w:w="316" w:type="pct"/>
            <w:shd w:val="clear" w:color="auto" w:fill="99CC00"/>
            <w:noWrap/>
            <w:vAlign w:val="center"/>
          </w:tcPr>
          <w:p w:rsidR="0031728A" w:rsidRPr="004B362B" w:rsidRDefault="0031728A" w:rsidP="007B48C2">
            <w:pPr>
              <w:suppressAutoHyphens w:val="0"/>
              <w:jc w:val="center"/>
              <w:rPr>
                <w:rFonts w:eastAsia="MS Mincho"/>
                <w:sz w:val="20"/>
                <w:szCs w:val="20"/>
                <w:lang w:eastAsia="ru-RU"/>
              </w:rPr>
            </w:pPr>
            <w:r w:rsidRPr="004B362B">
              <w:rPr>
                <w:rFonts w:eastAsia="MS Mincho"/>
                <w:sz w:val="20"/>
                <w:szCs w:val="20"/>
                <w:lang w:eastAsia="ru-RU"/>
              </w:rPr>
              <w:t>Ц</w:t>
            </w:r>
          </w:p>
        </w:tc>
        <w:tc>
          <w:tcPr>
            <w:tcW w:w="233"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372" w:type="pct"/>
            <w:gridSpan w:val="4"/>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91"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85" w:type="pct"/>
            <w:shd w:val="clear" w:color="auto" w:fill="auto"/>
            <w:noWrap/>
            <w:vAlign w:val="center"/>
          </w:tcPr>
          <w:p w:rsidR="0031728A" w:rsidRPr="00DE6C18" w:rsidRDefault="004230F2" w:rsidP="007B48C2">
            <w:pPr>
              <w:jc w:val="center"/>
              <w:rPr>
                <w:sz w:val="16"/>
                <w:szCs w:val="16"/>
              </w:rPr>
            </w:pPr>
            <w:r w:rsidRPr="004230F2">
              <w:rPr>
                <w:sz w:val="16"/>
                <w:szCs w:val="16"/>
              </w:rPr>
              <w:t>174,71</w:t>
            </w:r>
          </w:p>
        </w:tc>
        <w:tc>
          <w:tcPr>
            <w:tcW w:w="326" w:type="pct"/>
            <w:gridSpan w:val="2"/>
            <w:shd w:val="clear" w:color="auto" w:fill="auto"/>
            <w:vAlign w:val="center"/>
          </w:tcPr>
          <w:p w:rsidR="0031728A" w:rsidRPr="00DE6C18" w:rsidRDefault="004230F2" w:rsidP="007B48C2">
            <w:pPr>
              <w:jc w:val="center"/>
              <w:rPr>
                <w:sz w:val="16"/>
                <w:szCs w:val="16"/>
              </w:rPr>
            </w:pPr>
            <w:r w:rsidRPr="004230F2">
              <w:rPr>
                <w:sz w:val="16"/>
                <w:szCs w:val="16"/>
              </w:rPr>
              <w:t>173,20</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162,26</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22,77</w:t>
            </w:r>
          </w:p>
        </w:tc>
        <w:tc>
          <w:tcPr>
            <w:tcW w:w="305" w:type="pct"/>
            <w:shd w:val="clear" w:color="auto" w:fill="auto"/>
            <w:noWrap/>
            <w:vAlign w:val="center"/>
          </w:tcPr>
          <w:p w:rsidR="0031728A" w:rsidRPr="00DE6C18" w:rsidRDefault="004230F2" w:rsidP="007B48C2">
            <w:pPr>
              <w:jc w:val="center"/>
              <w:rPr>
                <w:sz w:val="16"/>
                <w:szCs w:val="16"/>
              </w:rPr>
            </w:pPr>
            <w:r w:rsidRPr="004230F2">
              <w:rPr>
                <w:sz w:val="16"/>
                <w:szCs w:val="16"/>
              </w:rPr>
              <w:t>32,77</w:t>
            </w:r>
          </w:p>
        </w:tc>
        <w:tc>
          <w:tcPr>
            <w:tcW w:w="316" w:type="pct"/>
            <w:shd w:val="clear" w:color="auto" w:fill="auto"/>
            <w:noWrap/>
            <w:vAlign w:val="center"/>
          </w:tcPr>
          <w:p w:rsidR="0031728A" w:rsidRPr="00DE6C18" w:rsidRDefault="004230F2" w:rsidP="007B48C2">
            <w:pPr>
              <w:jc w:val="center"/>
              <w:rPr>
                <w:sz w:val="16"/>
                <w:szCs w:val="16"/>
              </w:rPr>
            </w:pPr>
            <w:r w:rsidRPr="004230F2">
              <w:rPr>
                <w:sz w:val="16"/>
                <w:szCs w:val="16"/>
              </w:rPr>
              <w:t>152,15</w:t>
            </w:r>
          </w:p>
        </w:tc>
      </w:tr>
    </w:tbl>
    <w:p w:rsidR="00D416E1" w:rsidRPr="00A37475" w:rsidRDefault="00435A69" w:rsidP="00D416E1">
      <w:pPr>
        <w:suppressAutoHyphens w:val="0"/>
        <w:spacing w:before="240" w:line="360" w:lineRule="auto"/>
        <w:rPr>
          <w:rFonts w:eastAsia="MS Mincho"/>
          <w:sz w:val="28"/>
          <w:szCs w:val="20"/>
          <w:lang w:eastAsia="ru-RU"/>
        </w:rPr>
      </w:pPr>
      <w:r>
        <w:rPr>
          <w:rFonts w:eastAsia="MS Mincho"/>
          <w:sz w:val="28"/>
          <w:szCs w:val="20"/>
          <w:lang w:eastAsia="ru-RU"/>
        </w:rPr>
        <w:t>Ц - целевые показатели результатов реализации программы (основные)</w:t>
      </w:r>
    </w:p>
    <w:p w:rsidR="00D416E1" w:rsidRPr="00A37475" w:rsidRDefault="00435A69" w:rsidP="00D416E1">
      <w:pPr>
        <w:suppressAutoHyphens w:val="0"/>
        <w:spacing w:line="360" w:lineRule="auto"/>
        <w:rPr>
          <w:rFonts w:eastAsia="MS Mincho"/>
          <w:sz w:val="28"/>
          <w:szCs w:val="20"/>
          <w:lang w:eastAsia="ru-RU"/>
        </w:rPr>
      </w:pPr>
      <w:r>
        <w:rPr>
          <w:rFonts w:eastAsia="MS Mincho"/>
          <w:sz w:val="28"/>
          <w:szCs w:val="20"/>
          <w:lang w:eastAsia="ru-RU"/>
        </w:rPr>
        <w:t>М - мониторинговые (для расчета целевых показателей и сопоставления)</w:t>
      </w:r>
    </w:p>
    <w:p w:rsidR="00D416E1" w:rsidRPr="00A37475" w:rsidRDefault="004230F2" w:rsidP="00D416E1">
      <w:pPr>
        <w:jc w:val="right"/>
        <w:rPr>
          <w:b/>
          <w:i/>
          <w:sz w:val="28"/>
          <w:szCs w:val="28"/>
        </w:rPr>
      </w:pPr>
      <w:r w:rsidRPr="004230F2">
        <w:rPr>
          <w:rFonts w:eastAsia="MS Mincho"/>
          <w:bCs/>
          <w:caps/>
          <w:szCs w:val="20"/>
        </w:rPr>
        <w:br w:type="page"/>
      </w:r>
      <w:bookmarkStart w:id="253" w:name="_Toc256007982"/>
      <w:bookmarkEnd w:id="251"/>
      <w:bookmarkEnd w:id="252"/>
      <w:r w:rsidRPr="004230F2">
        <w:rPr>
          <w:rFonts w:eastAsia="MS Mincho"/>
          <w:bCs/>
          <w:i/>
          <w:iCs/>
          <w:caps/>
          <w:szCs w:val="26"/>
        </w:rPr>
        <w:lastRenderedPageBreak/>
        <w:t xml:space="preserve"> </w:t>
      </w:r>
      <w:bookmarkStart w:id="254" w:name="_Toc310443042"/>
      <w:r w:rsidR="00435A69">
        <w:rPr>
          <w:b/>
          <w:i/>
          <w:sz w:val="28"/>
          <w:szCs w:val="28"/>
        </w:rPr>
        <w:t>ПРИЛОЖЕНИЕ</w:t>
      </w:r>
    </w:p>
    <w:p w:rsidR="004230F2" w:rsidRPr="004230F2" w:rsidRDefault="004230F2" w:rsidP="004230F2">
      <w:pPr>
        <w:spacing w:before="120" w:after="120"/>
        <w:ind w:firstLine="709"/>
        <w:jc w:val="center"/>
        <w:rPr>
          <w:b/>
        </w:rPr>
      </w:pPr>
      <w:r w:rsidRPr="004230F2">
        <w:rPr>
          <w:b/>
        </w:rPr>
        <w:t xml:space="preserve">Таблица 6 - Целевые показатели </w:t>
      </w:r>
      <w:r w:rsidR="00486C42" w:rsidRPr="00A0498E">
        <w:rPr>
          <w:b/>
        </w:rPr>
        <w:t>комплексной</w:t>
      </w:r>
      <w:r w:rsidRPr="004230F2">
        <w:rPr>
          <w:b/>
        </w:rPr>
        <w:t xml:space="preserve"> программы социально-экономического развития городского округа Спасск-Дальний (на конец соответствующего года)</w:t>
      </w:r>
      <w:bookmarkEnd w:id="253"/>
      <w:bookmarkEnd w:id="254"/>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17" w:type="dxa"/>
          <w:right w:w="11" w:type="dxa"/>
        </w:tblCellMar>
        <w:tblLook w:val="04A0" w:firstRow="1" w:lastRow="0" w:firstColumn="1" w:lastColumn="0" w:noHBand="0" w:noVBand="1"/>
      </w:tblPr>
      <w:tblGrid>
        <w:gridCol w:w="6375"/>
        <w:gridCol w:w="947"/>
        <w:gridCol w:w="779"/>
        <w:gridCol w:w="777"/>
        <w:gridCol w:w="777"/>
        <w:gridCol w:w="777"/>
        <w:gridCol w:w="774"/>
        <w:gridCol w:w="774"/>
        <w:gridCol w:w="774"/>
        <w:gridCol w:w="771"/>
        <w:gridCol w:w="771"/>
        <w:gridCol w:w="756"/>
      </w:tblGrid>
      <w:tr w:rsidR="0031728A" w:rsidRPr="00881FEA" w:rsidTr="007B48C2">
        <w:trPr>
          <w:trHeight w:val="255"/>
        </w:trPr>
        <w:tc>
          <w:tcPr>
            <w:tcW w:w="2118" w:type="pct"/>
            <w:vMerge w:val="restart"/>
            <w:shd w:val="clear" w:color="000000" w:fill="8DB3E2"/>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Наименование показателя</w:t>
            </w:r>
          </w:p>
        </w:tc>
        <w:tc>
          <w:tcPr>
            <w:tcW w:w="315" w:type="pct"/>
            <w:vMerge w:val="restart"/>
            <w:shd w:val="clear" w:color="000000" w:fill="8DB3E2"/>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Ед. изм.</w:t>
            </w:r>
          </w:p>
        </w:tc>
        <w:tc>
          <w:tcPr>
            <w:tcW w:w="775" w:type="pct"/>
            <w:gridSpan w:val="3"/>
            <w:shd w:val="clear" w:color="000000" w:fill="8DB3E2"/>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Факт</w:t>
            </w:r>
          </w:p>
        </w:tc>
        <w:tc>
          <w:tcPr>
            <w:tcW w:w="1793" w:type="pct"/>
            <w:gridSpan w:val="7"/>
            <w:shd w:val="clear" w:color="000000" w:fill="8DB3E2"/>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План</w:t>
            </w:r>
          </w:p>
        </w:tc>
      </w:tr>
      <w:tr w:rsidR="0031728A" w:rsidRPr="00881FEA" w:rsidTr="007B48C2">
        <w:trPr>
          <w:trHeight w:val="146"/>
        </w:trPr>
        <w:tc>
          <w:tcPr>
            <w:tcW w:w="2118" w:type="pct"/>
            <w:vMerge/>
            <w:tcBorders>
              <w:bottom w:val="single" w:sz="4" w:space="0" w:color="0070C0"/>
            </w:tcBorders>
            <w:vAlign w:val="center"/>
          </w:tcPr>
          <w:p w:rsidR="0031728A" w:rsidRPr="00881FEA" w:rsidRDefault="0031728A" w:rsidP="007B48C2">
            <w:pPr>
              <w:suppressAutoHyphens w:val="0"/>
              <w:rPr>
                <w:rFonts w:eastAsia="MS Mincho"/>
                <w:b/>
                <w:bCs/>
                <w:sz w:val="20"/>
                <w:szCs w:val="20"/>
                <w:lang w:eastAsia="ru-RU"/>
              </w:rPr>
            </w:pPr>
          </w:p>
        </w:tc>
        <w:tc>
          <w:tcPr>
            <w:tcW w:w="315" w:type="pct"/>
            <w:vMerge/>
            <w:tcBorders>
              <w:bottom w:val="single" w:sz="4" w:space="0" w:color="0070C0"/>
            </w:tcBorders>
            <w:vAlign w:val="center"/>
          </w:tcPr>
          <w:p w:rsidR="0031728A" w:rsidRPr="00881FEA" w:rsidRDefault="0031728A" w:rsidP="007B48C2">
            <w:pPr>
              <w:suppressAutoHyphens w:val="0"/>
              <w:rPr>
                <w:rFonts w:eastAsia="MS Mincho"/>
                <w:b/>
                <w:bCs/>
                <w:sz w:val="20"/>
                <w:szCs w:val="20"/>
                <w:lang w:eastAsia="ru-RU"/>
              </w:rPr>
            </w:pPr>
          </w:p>
        </w:tc>
        <w:tc>
          <w:tcPr>
            <w:tcW w:w="259" w:type="pct"/>
            <w:tcBorders>
              <w:bottom w:val="single" w:sz="4" w:space="0" w:color="0070C0"/>
            </w:tcBorders>
            <w:shd w:val="clear" w:color="000000" w:fill="C6D9F1"/>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2007</w:t>
            </w:r>
          </w:p>
        </w:tc>
        <w:tc>
          <w:tcPr>
            <w:tcW w:w="258" w:type="pct"/>
            <w:tcBorders>
              <w:bottom w:val="single" w:sz="4" w:space="0" w:color="0070C0"/>
            </w:tcBorders>
            <w:shd w:val="clear" w:color="000000" w:fill="C6D9F1"/>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2009</w:t>
            </w:r>
          </w:p>
        </w:tc>
        <w:tc>
          <w:tcPr>
            <w:tcW w:w="258" w:type="pct"/>
            <w:tcBorders>
              <w:bottom w:val="single" w:sz="4" w:space="0" w:color="0070C0"/>
            </w:tcBorders>
            <w:shd w:val="clear" w:color="000000" w:fill="C6D9F1"/>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2011</w:t>
            </w:r>
          </w:p>
        </w:tc>
        <w:tc>
          <w:tcPr>
            <w:tcW w:w="258" w:type="pct"/>
            <w:tcBorders>
              <w:bottom w:val="single" w:sz="4" w:space="0" w:color="0070C0"/>
            </w:tcBorders>
            <w:shd w:val="clear" w:color="000000" w:fill="C6D9F1"/>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2012</w:t>
            </w:r>
          </w:p>
        </w:tc>
        <w:tc>
          <w:tcPr>
            <w:tcW w:w="257" w:type="pct"/>
            <w:tcBorders>
              <w:bottom w:val="single" w:sz="4" w:space="0" w:color="0070C0"/>
            </w:tcBorders>
            <w:shd w:val="clear" w:color="000000" w:fill="C6D9F1"/>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2013</w:t>
            </w:r>
          </w:p>
        </w:tc>
        <w:tc>
          <w:tcPr>
            <w:tcW w:w="257" w:type="pct"/>
            <w:tcBorders>
              <w:bottom w:val="single" w:sz="4" w:space="0" w:color="0070C0"/>
            </w:tcBorders>
            <w:shd w:val="clear" w:color="000000" w:fill="C6D9F1"/>
            <w:noWrap/>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2014</w:t>
            </w:r>
          </w:p>
        </w:tc>
        <w:tc>
          <w:tcPr>
            <w:tcW w:w="257" w:type="pct"/>
            <w:tcBorders>
              <w:bottom w:val="single" w:sz="4" w:space="0" w:color="0070C0"/>
            </w:tcBorders>
            <w:shd w:val="clear" w:color="000000" w:fill="C6D9F1"/>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2015</w:t>
            </w:r>
          </w:p>
        </w:tc>
        <w:tc>
          <w:tcPr>
            <w:tcW w:w="256" w:type="pct"/>
            <w:tcBorders>
              <w:bottom w:val="single" w:sz="4" w:space="0" w:color="0070C0"/>
            </w:tcBorders>
            <w:shd w:val="clear" w:color="000000" w:fill="C6D9F1"/>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2016</w:t>
            </w:r>
          </w:p>
        </w:tc>
        <w:tc>
          <w:tcPr>
            <w:tcW w:w="256" w:type="pct"/>
            <w:tcBorders>
              <w:bottom w:val="single" w:sz="4" w:space="0" w:color="0070C0"/>
            </w:tcBorders>
            <w:shd w:val="clear" w:color="000000" w:fill="C6D9F1"/>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2017</w:t>
            </w:r>
          </w:p>
        </w:tc>
        <w:tc>
          <w:tcPr>
            <w:tcW w:w="251" w:type="pct"/>
            <w:tcBorders>
              <w:bottom w:val="single" w:sz="4" w:space="0" w:color="0070C0"/>
            </w:tcBorders>
            <w:shd w:val="clear" w:color="000000" w:fill="C6D9F1"/>
            <w:vAlign w:val="center"/>
          </w:tcPr>
          <w:p w:rsidR="0031728A" w:rsidRPr="00881FEA" w:rsidRDefault="0031728A" w:rsidP="007B48C2">
            <w:pPr>
              <w:suppressAutoHyphens w:val="0"/>
              <w:jc w:val="center"/>
              <w:rPr>
                <w:rFonts w:eastAsia="MS Mincho"/>
                <w:b/>
                <w:bCs/>
                <w:sz w:val="20"/>
                <w:szCs w:val="20"/>
                <w:lang w:eastAsia="ru-RU"/>
              </w:rPr>
            </w:pPr>
            <w:r w:rsidRPr="00881FEA">
              <w:rPr>
                <w:rFonts w:eastAsia="MS Mincho"/>
                <w:b/>
                <w:bCs/>
                <w:sz w:val="20"/>
                <w:szCs w:val="20"/>
                <w:lang w:eastAsia="ru-RU"/>
              </w:rPr>
              <w:t>2020</w:t>
            </w:r>
          </w:p>
        </w:tc>
      </w:tr>
      <w:tr w:rsidR="0031728A" w:rsidRPr="00881FEA" w:rsidTr="007B48C2">
        <w:trPr>
          <w:trHeight w:val="255"/>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Доля работающих на малых предприятиях от численности экономически активного населения городского округа</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5,07</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5,97</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7,74</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7,11</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7,49</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9,00</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9,74</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10,07</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10,99</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10,99</w:t>
            </w:r>
          </w:p>
        </w:tc>
      </w:tr>
      <w:tr w:rsidR="0031728A" w:rsidRPr="00881FEA" w:rsidTr="007B48C2">
        <w:trPr>
          <w:trHeight w:val="255"/>
        </w:trPr>
        <w:tc>
          <w:tcPr>
            <w:tcW w:w="2118" w:type="pct"/>
            <w:shd w:val="pct5" w:color="auto" w:fill="auto"/>
            <w:vAlign w:val="center"/>
          </w:tcPr>
          <w:p w:rsidR="0031728A" w:rsidRPr="00881FEA" w:rsidRDefault="0031728A" w:rsidP="007B48C2">
            <w:pPr>
              <w:suppressAutoHyphens w:val="0"/>
              <w:jc w:val="both"/>
              <w:rPr>
                <w:rFonts w:eastAsia="MS Mincho"/>
                <w:sz w:val="20"/>
                <w:szCs w:val="20"/>
                <w:highlight w:val="yellow"/>
                <w:lang w:eastAsia="ru-RU"/>
              </w:rPr>
            </w:pPr>
            <w:r w:rsidRPr="00881FEA">
              <w:rPr>
                <w:rFonts w:eastAsia="MS Mincho"/>
                <w:sz w:val="20"/>
                <w:szCs w:val="20"/>
                <w:lang w:eastAsia="ru-RU"/>
              </w:rPr>
              <w:t>Уровень регистрируемой безработицы в городском округе</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5,5</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5,7</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2,1</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2,10</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1,88</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1,72</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1,65</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1,59</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1,43</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1,42</w:t>
            </w:r>
          </w:p>
        </w:tc>
      </w:tr>
      <w:tr w:rsidR="0031728A" w:rsidRPr="00881FEA" w:rsidTr="007B48C2">
        <w:trPr>
          <w:trHeight w:val="510"/>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Общее количество дополнительно созданных временных рабочих мест в период реализации проектов (накопленным итогом)</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чел.</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136</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406</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631</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706</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706</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706</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706</w:t>
            </w:r>
          </w:p>
        </w:tc>
      </w:tr>
      <w:tr w:rsidR="0031728A" w:rsidRPr="00881FEA" w:rsidTr="007B48C2">
        <w:trPr>
          <w:trHeight w:val="331"/>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Общее количество дополнительно созданных постоянных рабочих мест в период эксплуатации проектов (накопленным итогом)</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чел.</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40</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75</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470</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620</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770</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900</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1050</w:t>
            </w:r>
          </w:p>
        </w:tc>
      </w:tr>
      <w:tr w:rsidR="0031728A" w:rsidRPr="00881FEA" w:rsidTr="007B48C2">
        <w:trPr>
          <w:trHeight w:val="255"/>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Среднемесячная заработная плата работников крупных и средних предприятий городского округа</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руб.</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10 218,00</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14 469,00</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17 572,50</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20 800,70</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22 388,50</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25 430,50</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26 432,50</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27 340,50</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28 241,50</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28 361,50</w:t>
            </w:r>
          </w:p>
        </w:tc>
      </w:tr>
      <w:tr w:rsidR="0031728A" w:rsidRPr="00881FEA" w:rsidTr="007B48C2">
        <w:trPr>
          <w:trHeight w:val="378"/>
        </w:trPr>
        <w:tc>
          <w:tcPr>
            <w:tcW w:w="2118" w:type="pct"/>
            <w:shd w:val="pct5" w:color="auto" w:fill="auto"/>
            <w:vAlign w:val="center"/>
          </w:tcPr>
          <w:p w:rsidR="0031728A" w:rsidRPr="00881FEA" w:rsidRDefault="0031728A" w:rsidP="007B48C2">
            <w:pPr>
              <w:jc w:val="both"/>
              <w:rPr>
                <w:sz w:val="22"/>
                <w:szCs w:val="22"/>
              </w:rPr>
            </w:pPr>
            <w:r w:rsidRPr="00881FEA">
              <w:rPr>
                <w:rFonts w:eastAsia="MS Mincho"/>
                <w:sz w:val="20"/>
                <w:szCs w:val="20"/>
                <w:lang w:eastAsia="ru-RU"/>
              </w:rPr>
              <w:t>Производство товаров, работ, услуг по полному кругу предприятий</w:t>
            </w:r>
          </w:p>
        </w:tc>
        <w:tc>
          <w:tcPr>
            <w:tcW w:w="315" w:type="pct"/>
            <w:shd w:val="clear" w:color="auto" w:fill="auto"/>
            <w:noWrap/>
            <w:vAlign w:val="center"/>
          </w:tcPr>
          <w:p w:rsidR="0031728A" w:rsidRPr="00881FEA" w:rsidRDefault="0031728A" w:rsidP="007B48C2">
            <w:pPr>
              <w:jc w:val="center"/>
              <w:rPr>
                <w:sz w:val="22"/>
                <w:szCs w:val="22"/>
              </w:rPr>
            </w:pPr>
            <w:r w:rsidRPr="00881FEA">
              <w:rPr>
                <w:rFonts w:eastAsia="MS Mincho"/>
                <w:sz w:val="20"/>
                <w:szCs w:val="20"/>
                <w:lang w:eastAsia="ru-RU"/>
              </w:rPr>
              <w:t>млн. руб.</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3 929,09</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6 185,50</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7 455,40</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7 755,40</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8 055,40</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8 505,40</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9 005,40</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9 505,40</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10 005,40</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10 505,40</w:t>
            </w:r>
          </w:p>
        </w:tc>
      </w:tr>
      <w:tr w:rsidR="0031728A" w:rsidRPr="00881FEA" w:rsidTr="007B48C2">
        <w:trPr>
          <w:trHeight w:val="510"/>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Объем отгруженных товаров, выполненных работ и услуг собственного производства традиционных отраслей</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млн. руб.</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625,293</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1216,7</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1986,1</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2120,31</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2317,47</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2478,58</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2533,58</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2633,58</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2783,58</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3 033,58</w:t>
            </w:r>
          </w:p>
        </w:tc>
      </w:tr>
      <w:tr w:rsidR="0031728A" w:rsidRPr="00881FEA" w:rsidTr="007B48C2">
        <w:trPr>
          <w:trHeight w:val="510"/>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Доля  отгруженных товаров, выполненных работ и услуг собственного производства организаций традиционных отраслей в общегородском объеме отгруженных товаров, выполненных работ и услуг собственного производства</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15,91</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19,67</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26,64</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27,34</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28,77</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29,14</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28,13</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27,71</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27,82</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28,88</w:t>
            </w:r>
          </w:p>
        </w:tc>
      </w:tr>
      <w:tr w:rsidR="0031728A" w:rsidRPr="00881FEA" w:rsidTr="007B48C2">
        <w:trPr>
          <w:trHeight w:val="255"/>
        </w:trPr>
        <w:tc>
          <w:tcPr>
            <w:tcW w:w="2118" w:type="pct"/>
            <w:tcBorders>
              <w:bottom w:val="single" w:sz="4" w:space="0" w:color="0070C0"/>
            </w:tcBorders>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 xml:space="preserve">Доля малых предприятий в общегородском объеме отгруженных товаров, выполненных работ и услуг собственного производства организаций </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w:t>
            </w:r>
          </w:p>
        </w:tc>
        <w:tc>
          <w:tcPr>
            <w:tcW w:w="259" w:type="pct"/>
            <w:tcBorders>
              <w:bottom w:val="single" w:sz="4" w:space="0" w:color="0070C0"/>
            </w:tcBorders>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18,87</w:t>
            </w:r>
          </w:p>
        </w:tc>
        <w:tc>
          <w:tcPr>
            <w:tcW w:w="258" w:type="pct"/>
            <w:tcBorders>
              <w:bottom w:val="single" w:sz="4" w:space="0" w:color="0070C0"/>
            </w:tcBorders>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10,20</w:t>
            </w:r>
          </w:p>
        </w:tc>
        <w:tc>
          <w:tcPr>
            <w:tcW w:w="258" w:type="pct"/>
            <w:tcBorders>
              <w:bottom w:val="single" w:sz="4" w:space="0" w:color="0070C0"/>
            </w:tcBorders>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12,83</w:t>
            </w:r>
          </w:p>
        </w:tc>
        <w:tc>
          <w:tcPr>
            <w:tcW w:w="258" w:type="pct"/>
            <w:tcBorders>
              <w:bottom w:val="single" w:sz="4" w:space="0" w:color="0070C0"/>
            </w:tcBorders>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17,03</w:t>
            </w:r>
          </w:p>
        </w:tc>
        <w:tc>
          <w:tcPr>
            <w:tcW w:w="257" w:type="pct"/>
            <w:tcBorders>
              <w:bottom w:val="single" w:sz="4" w:space="0" w:color="0070C0"/>
            </w:tcBorders>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17,47</w:t>
            </w:r>
          </w:p>
        </w:tc>
        <w:tc>
          <w:tcPr>
            <w:tcW w:w="257" w:type="pct"/>
            <w:tcBorders>
              <w:bottom w:val="single" w:sz="4" w:space="0" w:color="0070C0"/>
            </w:tcBorders>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18,07</w:t>
            </w:r>
          </w:p>
        </w:tc>
        <w:tc>
          <w:tcPr>
            <w:tcW w:w="257" w:type="pct"/>
            <w:tcBorders>
              <w:bottom w:val="single" w:sz="4" w:space="0" w:color="0070C0"/>
            </w:tcBorders>
            <w:vAlign w:val="center"/>
          </w:tcPr>
          <w:p w:rsidR="0031728A" w:rsidRPr="00881FEA" w:rsidRDefault="0031728A" w:rsidP="007B48C2">
            <w:pPr>
              <w:jc w:val="center"/>
              <w:rPr>
                <w:color w:val="000000"/>
                <w:sz w:val="16"/>
                <w:szCs w:val="16"/>
              </w:rPr>
            </w:pPr>
            <w:r w:rsidRPr="00881FEA">
              <w:rPr>
                <w:color w:val="000000"/>
                <w:sz w:val="16"/>
                <w:szCs w:val="16"/>
              </w:rPr>
              <w:t>19,61</w:t>
            </w:r>
          </w:p>
        </w:tc>
        <w:tc>
          <w:tcPr>
            <w:tcW w:w="256" w:type="pct"/>
            <w:tcBorders>
              <w:bottom w:val="single" w:sz="4" w:space="0" w:color="0070C0"/>
            </w:tcBorders>
            <w:vAlign w:val="center"/>
          </w:tcPr>
          <w:p w:rsidR="0031728A" w:rsidRPr="00881FEA" w:rsidRDefault="0031728A" w:rsidP="007B48C2">
            <w:pPr>
              <w:jc w:val="center"/>
              <w:rPr>
                <w:color w:val="000000"/>
                <w:sz w:val="16"/>
                <w:szCs w:val="16"/>
              </w:rPr>
            </w:pPr>
            <w:r w:rsidRPr="00881FEA">
              <w:rPr>
                <w:color w:val="000000"/>
                <w:sz w:val="16"/>
                <w:szCs w:val="16"/>
              </w:rPr>
              <w:t>20,50</w:t>
            </w:r>
          </w:p>
        </w:tc>
        <w:tc>
          <w:tcPr>
            <w:tcW w:w="256" w:type="pct"/>
            <w:tcBorders>
              <w:bottom w:val="single" w:sz="4" w:space="0" w:color="0070C0"/>
            </w:tcBorders>
            <w:vAlign w:val="center"/>
          </w:tcPr>
          <w:p w:rsidR="0031728A" w:rsidRPr="00881FEA" w:rsidRDefault="0031728A" w:rsidP="007B48C2">
            <w:pPr>
              <w:jc w:val="center"/>
              <w:rPr>
                <w:color w:val="000000"/>
                <w:sz w:val="16"/>
                <w:szCs w:val="16"/>
              </w:rPr>
            </w:pPr>
            <w:r w:rsidRPr="00881FEA">
              <w:rPr>
                <w:color w:val="000000"/>
                <w:sz w:val="16"/>
                <w:szCs w:val="16"/>
              </w:rPr>
              <w:t>20,60</w:t>
            </w:r>
          </w:p>
        </w:tc>
        <w:tc>
          <w:tcPr>
            <w:tcW w:w="251" w:type="pct"/>
            <w:tcBorders>
              <w:bottom w:val="single" w:sz="4" w:space="0" w:color="0070C0"/>
            </w:tcBorders>
            <w:vAlign w:val="center"/>
          </w:tcPr>
          <w:p w:rsidR="0031728A" w:rsidRPr="00881FEA" w:rsidRDefault="0031728A" w:rsidP="007B48C2">
            <w:pPr>
              <w:jc w:val="center"/>
              <w:rPr>
                <w:color w:val="000000"/>
                <w:sz w:val="16"/>
                <w:szCs w:val="16"/>
              </w:rPr>
            </w:pPr>
            <w:r w:rsidRPr="00881FEA">
              <w:rPr>
                <w:color w:val="000000"/>
                <w:sz w:val="16"/>
                <w:szCs w:val="16"/>
              </w:rPr>
              <w:t>20,76</w:t>
            </w:r>
          </w:p>
        </w:tc>
      </w:tr>
      <w:tr w:rsidR="0031728A" w:rsidRPr="00881FEA" w:rsidTr="007B48C2">
        <w:trPr>
          <w:trHeight w:val="255"/>
        </w:trPr>
        <w:tc>
          <w:tcPr>
            <w:tcW w:w="2118" w:type="pct"/>
            <w:shd w:val="pct5" w:color="auto" w:fill="auto"/>
            <w:vAlign w:val="center"/>
          </w:tcPr>
          <w:p w:rsidR="0031728A" w:rsidRPr="00881FEA" w:rsidRDefault="0031728A" w:rsidP="007B48C2">
            <w:pPr>
              <w:suppressAutoHyphens w:val="0"/>
              <w:jc w:val="both"/>
              <w:rPr>
                <w:rFonts w:eastAsia="MS Mincho"/>
                <w:b/>
                <w:bCs/>
                <w:sz w:val="20"/>
                <w:szCs w:val="20"/>
                <w:lang w:eastAsia="ru-RU"/>
              </w:rPr>
            </w:pPr>
            <w:r w:rsidRPr="00881FEA">
              <w:rPr>
                <w:rFonts w:eastAsia="MS Mincho"/>
                <w:sz w:val="20"/>
                <w:szCs w:val="20"/>
                <w:lang w:eastAsia="ru-RU"/>
              </w:rPr>
              <w:t>Количество малых предприятий в городском округе</w:t>
            </w:r>
          </w:p>
        </w:tc>
        <w:tc>
          <w:tcPr>
            <w:tcW w:w="315" w:type="pct"/>
            <w:tcBorders>
              <w:bottom w:val="single" w:sz="4" w:space="0" w:color="0070C0"/>
            </w:tcBorders>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ед.</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98</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114</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132</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133</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135</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137</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139</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142</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153</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165</w:t>
            </w:r>
          </w:p>
        </w:tc>
      </w:tr>
      <w:tr w:rsidR="0031728A" w:rsidRPr="00881FEA" w:rsidTr="007B48C2">
        <w:trPr>
          <w:trHeight w:val="255"/>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Общий объем дополнительных поступлений от проектов в муниципальный бюджет</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млн. руб.</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9,11</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13,63</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36,31</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39,11</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50,32</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40,46</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39,84</w:t>
            </w:r>
          </w:p>
        </w:tc>
      </w:tr>
      <w:tr w:rsidR="0031728A" w:rsidRPr="00881FEA" w:rsidTr="007B48C2">
        <w:trPr>
          <w:trHeight w:val="307"/>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Объем привлеченных внебюджетных инвестиций</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млн. руб.</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174,71</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173,2</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162,26</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22,77</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32,77</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27,07</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11,00</w:t>
            </w:r>
          </w:p>
        </w:tc>
      </w:tr>
      <w:tr w:rsidR="0031728A" w:rsidRPr="00881FEA" w:rsidTr="007B48C2">
        <w:trPr>
          <w:trHeight w:val="255"/>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Доля собственных доходов бюджета городского округа в общих доходах городского округа</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val="en-US" w:eastAsia="ru-RU"/>
              </w:rPr>
            </w:pPr>
            <w:r w:rsidRPr="00881FEA">
              <w:rPr>
                <w:rFonts w:eastAsia="MS Mincho"/>
                <w:sz w:val="20"/>
                <w:szCs w:val="20"/>
                <w:lang w:val="en-US" w:eastAsia="ru-RU"/>
              </w:rPr>
              <w:t>%</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43,47</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38,09</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38,07</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42,53</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45,93</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55,11</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56,96</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58,24</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60,76</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62,94</w:t>
            </w:r>
          </w:p>
        </w:tc>
      </w:tr>
      <w:tr w:rsidR="0031728A" w:rsidRPr="00881FEA" w:rsidTr="007B48C2">
        <w:trPr>
          <w:trHeight w:val="255"/>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bookmarkStart w:id="255" w:name="_Hlk267918236"/>
            <w:r w:rsidRPr="00881FEA">
              <w:rPr>
                <w:rFonts w:eastAsia="MS Mincho"/>
                <w:sz w:val="20"/>
                <w:szCs w:val="20"/>
                <w:lang w:eastAsia="ru-RU"/>
              </w:rPr>
              <w:t xml:space="preserve">Сальдо финансовых потоков городского округа </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млн. руб.</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0,6</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-5,2</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-16,3</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88,2</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128,1</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123,8</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144,8</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147,8</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166,8</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160,0</w:t>
            </w:r>
          </w:p>
        </w:tc>
      </w:tr>
      <w:bookmarkEnd w:id="255"/>
      <w:tr w:rsidR="0031728A" w:rsidRPr="00881FEA" w:rsidTr="007B48C2">
        <w:trPr>
          <w:trHeight w:val="115"/>
        </w:trPr>
        <w:tc>
          <w:tcPr>
            <w:tcW w:w="2118" w:type="pct"/>
            <w:shd w:val="pct5" w:color="auto" w:fill="auto"/>
            <w:vAlign w:val="center"/>
          </w:tcPr>
          <w:p w:rsidR="0031728A" w:rsidRPr="00881FEA" w:rsidRDefault="0031728A" w:rsidP="007B48C2">
            <w:pPr>
              <w:suppressAutoHyphens w:val="0"/>
              <w:jc w:val="both"/>
              <w:rPr>
                <w:rFonts w:eastAsia="MS Mincho"/>
                <w:sz w:val="20"/>
                <w:szCs w:val="20"/>
                <w:lang w:eastAsia="ru-RU"/>
              </w:rPr>
            </w:pPr>
            <w:r w:rsidRPr="00881FEA">
              <w:rPr>
                <w:rFonts w:eastAsia="MS Mincho"/>
                <w:sz w:val="20"/>
                <w:szCs w:val="20"/>
                <w:lang w:eastAsia="ru-RU"/>
              </w:rPr>
              <w:t>Финансовый результат (сальдо прибылей и убытков) организаций городского округа, не относящихся к субъектам малого предпринимательства</w:t>
            </w:r>
          </w:p>
        </w:tc>
        <w:tc>
          <w:tcPr>
            <w:tcW w:w="315" w:type="pct"/>
            <w:shd w:val="clear" w:color="auto" w:fill="auto"/>
            <w:noWrap/>
            <w:vAlign w:val="center"/>
          </w:tcPr>
          <w:p w:rsidR="0031728A" w:rsidRPr="00881FEA" w:rsidRDefault="0031728A" w:rsidP="007B48C2">
            <w:pPr>
              <w:suppressAutoHyphens w:val="0"/>
              <w:jc w:val="center"/>
              <w:rPr>
                <w:rFonts w:eastAsia="MS Mincho"/>
                <w:sz w:val="20"/>
                <w:szCs w:val="20"/>
                <w:lang w:eastAsia="ru-RU"/>
              </w:rPr>
            </w:pPr>
            <w:r w:rsidRPr="00881FEA">
              <w:rPr>
                <w:rFonts w:eastAsia="MS Mincho"/>
                <w:sz w:val="20"/>
                <w:szCs w:val="20"/>
                <w:lang w:eastAsia="ru-RU"/>
              </w:rPr>
              <w:t>млн. руб.</w:t>
            </w:r>
          </w:p>
        </w:tc>
        <w:tc>
          <w:tcPr>
            <w:tcW w:w="259"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8,671</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19,635</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35,2</w:t>
            </w:r>
          </w:p>
        </w:tc>
        <w:tc>
          <w:tcPr>
            <w:tcW w:w="258"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27,2</w:t>
            </w:r>
          </w:p>
        </w:tc>
        <w:tc>
          <w:tcPr>
            <w:tcW w:w="257" w:type="pct"/>
            <w:shd w:val="clear" w:color="auto" w:fill="auto"/>
            <w:vAlign w:val="center"/>
          </w:tcPr>
          <w:p w:rsidR="0031728A" w:rsidRPr="00881FEA" w:rsidRDefault="0031728A" w:rsidP="007B48C2">
            <w:pPr>
              <w:jc w:val="center"/>
              <w:rPr>
                <w:color w:val="000000"/>
                <w:sz w:val="16"/>
                <w:szCs w:val="16"/>
              </w:rPr>
            </w:pPr>
            <w:r w:rsidRPr="00881FEA">
              <w:rPr>
                <w:color w:val="000000"/>
                <w:sz w:val="16"/>
                <w:szCs w:val="16"/>
              </w:rPr>
              <w:t>21,6</w:t>
            </w:r>
          </w:p>
        </w:tc>
        <w:tc>
          <w:tcPr>
            <w:tcW w:w="257" w:type="pct"/>
            <w:shd w:val="clear" w:color="auto" w:fill="auto"/>
            <w:noWrap/>
            <w:vAlign w:val="center"/>
          </w:tcPr>
          <w:p w:rsidR="0031728A" w:rsidRPr="00881FEA" w:rsidRDefault="0031728A" w:rsidP="007B48C2">
            <w:pPr>
              <w:jc w:val="center"/>
              <w:rPr>
                <w:color w:val="000000"/>
                <w:sz w:val="16"/>
                <w:szCs w:val="16"/>
              </w:rPr>
            </w:pPr>
            <w:r w:rsidRPr="00881FEA">
              <w:rPr>
                <w:color w:val="000000"/>
                <w:sz w:val="16"/>
                <w:szCs w:val="16"/>
              </w:rPr>
              <w:t>20,4</w:t>
            </w:r>
          </w:p>
        </w:tc>
        <w:tc>
          <w:tcPr>
            <w:tcW w:w="257" w:type="pct"/>
            <w:vAlign w:val="center"/>
          </w:tcPr>
          <w:p w:rsidR="0031728A" w:rsidRPr="00881FEA" w:rsidRDefault="0031728A" w:rsidP="007B48C2">
            <w:pPr>
              <w:jc w:val="center"/>
              <w:rPr>
                <w:color w:val="000000"/>
                <w:sz w:val="16"/>
                <w:szCs w:val="16"/>
              </w:rPr>
            </w:pPr>
            <w:r w:rsidRPr="00881FEA">
              <w:rPr>
                <w:color w:val="000000"/>
                <w:sz w:val="16"/>
                <w:szCs w:val="16"/>
              </w:rPr>
              <w:t>21,8</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24,8</w:t>
            </w:r>
          </w:p>
        </w:tc>
        <w:tc>
          <w:tcPr>
            <w:tcW w:w="256" w:type="pct"/>
            <w:vAlign w:val="center"/>
          </w:tcPr>
          <w:p w:rsidR="0031728A" w:rsidRPr="00881FEA" w:rsidRDefault="0031728A" w:rsidP="007B48C2">
            <w:pPr>
              <w:jc w:val="center"/>
              <w:rPr>
                <w:color w:val="000000"/>
                <w:sz w:val="16"/>
                <w:szCs w:val="16"/>
              </w:rPr>
            </w:pPr>
            <w:r w:rsidRPr="00881FEA">
              <w:rPr>
                <w:color w:val="000000"/>
                <w:sz w:val="16"/>
                <w:szCs w:val="16"/>
              </w:rPr>
              <w:t>28,8</w:t>
            </w:r>
          </w:p>
        </w:tc>
        <w:tc>
          <w:tcPr>
            <w:tcW w:w="251" w:type="pct"/>
            <w:vAlign w:val="center"/>
          </w:tcPr>
          <w:p w:rsidR="0031728A" w:rsidRPr="00881FEA" w:rsidRDefault="0031728A" w:rsidP="007B48C2">
            <w:pPr>
              <w:jc w:val="center"/>
              <w:rPr>
                <w:color w:val="000000"/>
                <w:sz w:val="16"/>
                <w:szCs w:val="16"/>
              </w:rPr>
            </w:pPr>
            <w:r w:rsidRPr="00881FEA">
              <w:rPr>
                <w:color w:val="000000"/>
                <w:sz w:val="16"/>
                <w:szCs w:val="16"/>
              </w:rPr>
              <w:t>32,8</w:t>
            </w:r>
          </w:p>
        </w:tc>
      </w:tr>
    </w:tbl>
    <w:p w:rsidR="0031728A" w:rsidRDefault="0031728A" w:rsidP="00D416E1">
      <w:pPr>
        <w:suppressAutoHyphens w:val="0"/>
        <w:ind w:firstLine="709"/>
        <w:rPr>
          <w:rFonts w:eastAsia="MS Mincho"/>
          <w:sz w:val="20"/>
          <w:szCs w:val="20"/>
          <w:lang w:eastAsia="ru-RU"/>
        </w:rPr>
      </w:pPr>
    </w:p>
    <w:p w:rsidR="00D416E1" w:rsidRPr="00A37475" w:rsidRDefault="00435A69" w:rsidP="00D416E1">
      <w:pPr>
        <w:suppressAutoHyphens w:val="0"/>
        <w:ind w:firstLine="709"/>
        <w:rPr>
          <w:rFonts w:eastAsia="MS Mincho"/>
          <w:sz w:val="28"/>
          <w:szCs w:val="28"/>
        </w:rPr>
      </w:pPr>
      <w:r>
        <w:rPr>
          <w:rFonts w:eastAsia="MS Mincho"/>
          <w:sz w:val="20"/>
          <w:szCs w:val="20"/>
          <w:lang w:eastAsia="ru-RU"/>
        </w:rPr>
        <w:t>*в объеме отгруженных товаров, работ и услуг, выполненных собственными силами, по крупным и средним предприятиям</w:t>
      </w:r>
    </w:p>
    <w:p w:rsidR="00D416E1" w:rsidRPr="00A37475" w:rsidRDefault="00D416E1" w:rsidP="00571837">
      <w:pPr>
        <w:jc w:val="center"/>
        <w:rPr>
          <w:b/>
          <w:sz w:val="28"/>
          <w:szCs w:val="28"/>
        </w:rPr>
      </w:pPr>
    </w:p>
    <w:sectPr w:rsidR="00D416E1" w:rsidRPr="00A37475" w:rsidSect="00571837">
      <w:pgSz w:w="16838" w:h="11906" w:orient="landscape"/>
      <w:pgMar w:top="1418" w:right="680" w:bottom="992"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4" w:author="Аня" w:date="2012-09-21T11:06:00Z" w:initials="А">
    <w:p w:rsidR="00410207" w:rsidRDefault="00410207" w:rsidP="0031728A">
      <w:pPr>
        <w:pStyle w:val="ae"/>
      </w:pPr>
      <w:r>
        <w:rPr>
          <w:rStyle w:val="ad"/>
        </w:rPr>
        <w:annotationRef/>
      </w:r>
      <w:r>
        <w:t>Уточнить у Спасска. Численность трудоспособного населения проставлена в соответствии с Прогнозом социально-экономического развития до 2014 г.</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C12" w:rsidRDefault="00B51C12">
      <w:r>
        <w:separator/>
      </w:r>
    </w:p>
  </w:endnote>
  <w:endnote w:type="continuationSeparator" w:id="0">
    <w:p w:rsidR="00B51C12" w:rsidRDefault="00B5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n-ea">
    <w:panose1 w:val="00000000000000000000"/>
    <w:charset w:val="00"/>
    <w:family w:val="roman"/>
    <w:notTrueType/>
    <w:pitch w:val="default"/>
  </w:font>
  <w:font w:name="Gungsuh">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4829"/>
      <w:docPartObj>
        <w:docPartGallery w:val="Page Numbers (Bottom of Page)"/>
        <w:docPartUnique/>
      </w:docPartObj>
    </w:sdtPr>
    <w:sdtEndPr/>
    <w:sdtContent>
      <w:p w:rsidR="00410207" w:rsidRDefault="004230F2">
        <w:pPr>
          <w:pStyle w:val="aa"/>
          <w:jc w:val="right"/>
        </w:pPr>
        <w:r>
          <w:fldChar w:fldCharType="begin"/>
        </w:r>
        <w:r w:rsidR="00410207">
          <w:instrText xml:space="preserve"> PAGE   \* MERGEFORMAT </w:instrText>
        </w:r>
        <w:r>
          <w:fldChar w:fldCharType="separate"/>
        </w:r>
        <w:r w:rsidR="004653E0">
          <w:rPr>
            <w:noProof/>
          </w:rPr>
          <w:t>1</w:t>
        </w:r>
        <w:r>
          <w:fldChar w:fldCharType="end"/>
        </w:r>
      </w:p>
    </w:sdtContent>
  </w:sdt>
  <w:p w:rsidR="00410207" w:rsidRPr="00FE713A" w:rsidRDefault="00410207" w:rsidP="007D09B7">
    <w:pPr>
      <w:pStyle w:val="aa"/>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207" w:rsidRDefault="004230F2" w:rsidP="00826E35">
    <w:pPr>
      <w:pStyle w:val="aa"/>
      <w:framePr w:wrap="around" w:vAnchor="text" w:hAnchor="margin" w:xAlign="right" w:y="1"/>
      <w:rPr>
        <w:rStyle w:val="af9"/>
      </w:rPr>
    </w:pPr>
    <w:r>
      <w:rPr>
        <w:rStyle w:val="af9"/>
      </w:rPr>
      <w:fldChar w:fldCharType="begin"/>
    </w:r>
    <w:r w:rsidR="00410207">
      <w:rPr>
        <w:rStyle w:val="af9"/>
      </w:rPr>
      <w:instrText xml:space="preserve">PAGE  </w:instrText>
    </w:r>
    <w:r>
      <w:rPr>
        <w:rStyle w:val="af9"/>
      </w:rPr>
      <w:fldChar w:fldCharType="end"/>
    </w:r>
  </w:p>
  <w:p w:rsidR="00410207" w:rsidRDefault="00410207" w:rsidP="00C46667">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207" w:rsidRDefault="004230F2" w:rsidP="00826E35">
    <w:pPr>
      <w:pStyle w:val="aa"/>
      <w:framePr w:wrap="around" w:vAnchor="text" w:hAnchor="margin" w:xAlign="right" w:y="1"/>
      <w:rPr>
        <w:rStyle w:val="af9"/>
      </w:rPr>
    </w:pPr>
    <w:r>
      <w:rPr>
        <w:rStyle w:val="af9"/>
      </w:rPr>
      <w:fldChar w:fldCharType="begin"/>
    </w:r>
    <w:r w:rsidR="00410207">
      <w:rPr>
        <w:rStyle w:val="af9"/>
      </w:rPr>
      <w:instrText xml:space="preserve">PAGE  </w:instrText>
    </w:r>
    <w:r>
      <w:rPr>
        <w:rStyle w:val="af9"/>
      </w:rPr>
      <w:fldChar w:fldCharType="separate"/>
    </w:r>
    <w:r w:rsidR="004653E0">
      <w:rPr>
        <w:rStyle w:val="af9"/>
        <w:noProof/>
      </w:rPr>
      <w:t>263</w:t>
    </w:r>
    <w:r>
      <w:rPr>
        <w:rStyle w:val="af9"/>
      </w:rPr>
      <w:fldChar w:fldCharType="end"/>
    </w:r>
  </w:p>
  <w:p w:rsidR="00410207" w:rsidRDefault="00410207" w:rsidP="00C46667">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C12" w:rsidRDefault="00B51C12">
      <w:r>
        <w:separator/>
      </w:r>
    </w:p>
  </w:footnote>
  <w:footnote w:type="continuationSeparator" w:id="0">
    <w:p w:rsidR="00B51C12" w:rsidRDefault="00B51C12">
      <w:r>
        <w:continuationSeparator/>
      </w:r>
    </w:p>
  </w:footnote>
  <w:footnote w:id="1">
    <w:p w:rsidR="00410207" w:rsidRPr="0089428B" w:rsidRDefault="004230F2">
      <w:pPr>
        <w:pStyle w:val="afb"/>
        <w:rPr>
          <w:i/>
        </w:rPr>
      </w:pPr>
      <w:r w:rsidRPr="004230F2">
        <w:rPr>
          <w:rStyle w:val="afd"/>
          <w:i/>
        </w:rPr>
        <w:footnoteRef/>
      </w:r>
      <w:r w:rsidRPr="004230F2">
        <w:rPr>
          <w:i/>
        </w:rPr>
        <w:t xml:space="preserve"> Согласно методу конечного использования</w:t>
      </w:r>
    </w:p>
  </w:footnote>
  <w:footnote w:id="2">
    <w:p w:rsidR="00410207" w:rsidRDefault="00410207">
      <w:pPr>
        <w:pStyle w:val="afb"/>
      </w:pPr>
      <w:r>
        <w:rPr>
          <w:rStyle w:val="afd"/>
        </w:rPr>
        <w:footnoteRef/>
      </w:r>
      <w:r>
        <w:t xml:space="preserve"> Без учета коэффициента дисконтирования.</w:t>
      </w:r>
    </w:p>
  </w:footnote>
  <w:footnote w:id="3">
    <w:p w:rsidR="00410207" w:rsidRDefault="00410207">
      <w:pPr>
        <w:pStyle w:val="afb"/>
      </w:pPr>
      <w:r>
        <w:rPr>
          <w:rStyle w:val="afd"/>
        </w:rPr>
        <w:footnoteRef/>
      </w:r>
      <w:r>
        <w:t xml:space="preserve"> Без учета коэффициента дисконтирования</w:t>
      </w:r>
    </w:p>
  </w:footnote>
  <w:footnote w:id="4">
    <w:p w:rsidR="00410207" w:rsidRDefault="00410207" w:rsidP="009A5C2E">
      <w:pPr>
        <w:pStyle w:val="afb"/>
        <w:jc w:val="both"/>
      </w:pPr>
      <w:r>
        <w:rPr>
          <w:rStyle w:val="afd"/>
        </w:rPr>
        <w:footnoteRef/>
      </w:r>
      <w:r>
        <w:t xml:space="preserve"> Фактические сроки реализации проекта – 2011-2025г., что не входит во временные рамки данной Программы.</w:t>
      </w:r>
    </w:p>
  </w:footnote>
  <w:footnote w:id="5">
    <w:p w:rsidR="00410207" w:rsidRDefault="00410207" w:rsidP="006A05AC">
      <w:pPr>
        <w:pStyle w:val="afb"/>
        <w:jc w:val="both"/>
      </w:pPr>
      <w:r>
        <w:rPr>
          <w:rStyle w:val="afd"/>
        </w:rPr>
        <w:footnoteRef/>
      </w:r>
      <w:r>
        <w:t xml:space="preserve"> Постановочные разделы, включающие ключевые направления, целеполагание, перечень задач развития территории.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207" w:rsidRPr="00EE23CA" w:rsidRDefault="00410207" w:rsidP="007D09B7">
    <w:pPr>
      <w:pStyle w:val="a8"/>
      <w:jc w:val="right"/>
      <w:rPr>
        <w:color w:val="FFFFFF"/>
      </w:rPr>
    </w:pPr>
    <w:r w:rsidRPr="00EE23CA">
      <w:rPr>
        <w:color w:val="FFFFFF"/>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207" w:rsidRDefault="00410207" w:rsidP="00D97067">
    <w:pPr>
      <w:pStyle w:val="a8"/>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FDB"/>
    <w:multiLevelType w:val="hybridMultilevel"/>
    <w:tmpl w:val="76E6CEFC"/>
    <w:lvl w:ilvl="0" w:tplc="033ED3D2">
      <w:start w:val="1"/>
      <w:numFmt w:val="decimal"/>
      <w:lvlText w:val="%1."/>
      <w:lvlJc w:val="left"/>
      <w:pPr>
        <w:tabs>
          <w:tab w:val="num" w:pos="170"/>
        </w:tabs>
        <w:ind w:left="170"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96175C"/>
    <w:multiLevelType w:val="hybridMultilevel"/>
    <w:tmpl w:val="5FAE2BBA"/>
    <w:lvl w:ilvl="0" w:tplc="CD2ED574">
      <w:start w:val="1"/>
      <w:numFmt w:val="upperRoman"/>
      <w:lvlText w:val="%1."/>
      <w:lvlJc w:val="left"/>
      <w:pPr>
        <w:ind w:left="1080" w:hanging="720"/>
      </w:pPr>
      <w:rPr>
        <w:rFonts w:hint="default"/>
      </w:rPr>
    </w:lvl>
    <w:lvl w:ilvl="1" w:tplc="54721288">
      <w:numFmt w:val="none"/>
      <w:lvlText w:val=""/>
      <w:lvlJc w:val="left"/>
      <w:pPr>
        <w:tabs>
          <w:tab w:val="num" w:pos="360"/>
        </w:tabs>
      </w:pPr>
    </w:lvl>
    <w:lvl w:ilvl="2" w:tplc="281ADD34">
      <w:numFmt w:val="none"/>
      <w:lvlText w:val=""/>
      <w:lvlJc w:val="left"/>
      <w:pPr>
        <w:tabs>
          <w:tab w:val="num" w:pos="360"/>
        </w:tabs>
      </w:pPr>
    </w:lvl>
    <w:lvl w:ilvl="3" w:tplc="C2DE751C">
      <w:numFmt w:val="none"/>
      <w:lvlText w:val=""/>
      <w:lvlJc w:val="left"/>
      <w:pPr>
        <w:tabs>
          <w:tab w:val="num" w:pos="360"/>
        </w:tabs>
      </w:pPr>
    </w:lvl>
    <w:lvl w:ilvl="4" w:tplc="2C7CDA28">
      <w:numFmt w:val="none"/>
      <w:lvlText w:val=""/>
      <w:lvlJc w:val="left"/>
      <w:pPr>
        <w:tabs>
          <w:tab w:val="num" w:pos="360"/>
        </w:tabs>
      </w:pPr>
    </w:lvl>
    <w:lvl w:ilvl="5" w:tplc="CC16E992">
      <w:numFmt w:val="none"/>
      <w:lvlText w:val=""/>
      <w:lvlJc w:val="left"/>
      <w:pPr>
        <w:tabs>
          <w:tab w:val="num" w:pos="360"/>
        </w:tabs>
      </w:pPr>
    </w:lvl>
    <w:lvl w:ilvl="6" w:tplc="43907F70">
      <w:numFmt w:val="none"/>
      <w:lvlText w:val=""/>
      <w:lvlJc w:val="left"/>
      <w:pPr>
        <w:tabs>
          <w:tab w:val="num" w:pos="360"/>
        </w:tabs>
      </w:pPr>
    </w:lvl>
    <w:lvl w:ilvl="7" w:tplc="7F6A9410">
      <w:numFmt w:val="none"/>
      <w:lvlText w:val=""/>
      <w:lvlJc w:val="left"/>
      <w:pPr>
        <w:tabs>
          <w:tab w:val="num" w:pos="360"/>
        </w:tabs>
      </w:pPr>
    </w:lvl>
    <w:lvl w:ilvl="8" w:tplc="A680039C">
      <w:numFmt w:val="none"/>
      <w:lvlText w:val=""/>
      <w:lvlJc w:val="left"/>
      <w:pPr>
        <w:tabs>
          <w:tab w:val="num" w:pos="360"/>
        </w:tabs>
      </w:pPr>
    </w:lvl>
  </w:abstractNum>
  <w:abstractNum w:abstractNumId="2">
    <w:nsid w:val="093442CE"/>
    <w:multiLevelType w:val="hybridMultilevel"/>
    <w:tmpl w:val="1B223876"/>
    <w:lvl w:ilvl="0" w:tplc="6EFAE2F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B2D7F77"/>
    <w:multiLevelType w:val="hybridMultilevel"/>
    <w:tmpl w:val="4BF8E744"/>
    <w:lvl w:ilvl="0" w:tplc="CFAEBD78">
      <w:start w:val="1"/>
      <w:numFmt w:val="decimal"/>
      <w:lvlText w:val="%1."/>
      <w:lvlJc w:val="left"/>
      <w:pPr>
        <w:ind w:left="502" w:hanging="360"/>
      </w:pPr>
      <w:rPr>
        <w:rFonts w:hint="default"/>
        <w:i/>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C566FCD"/>
    <w:multiLevelType w:val="hybridMultilevel"/>
    <w:tmpl w:val="70028028"/>
    <w:lvl w:ilvl="0" w:tplc="01847C9E">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850866"/>
    <w:multiLevelType w:val="hybridMultilevel"/>
    <w:tmpl w:val="DBB40AB6"/>
    <w:lvl w:ilvl="0" w:tplc="0DFE07E2">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0EE17100"/>
    <w:multiLevelType w:val="hybridMultilevel"/>
    <w:tmpl w:val="DDFA526C"/>
    <w:lvl w:ilvl="0" w:tplc="0DFE07E2">
      <w:start w:val="1"/>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11B204E3"/>
    <w:multiLevelType w:val="hybridMultilevel"/>
    <w:tmpl w:val="74D214EE"/>
    <w:lvl w:ilvl="0" w:tplc="095A391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5AF0BE3"/>
    <w:multiLevelType w:val="hybridMultilevel"/>
    <w:tmpl w:val="52363966"/>
    <w:lvl w:ilvl="0" w:tplc="095A39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BE2DC1"/>
    <w:multiLevelType w:val="hybridMultilevel"/>
    <w:tmpl w:val="E67CCA6C"/>
    <w:lvl w:ilvl="0" w:tplc="FE06D6C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8CD1779"/>
    <w:multiLevelType w:val="hybridMultilevel"/>
    <w:tmpl w:val="819477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9A9127D"/>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BF45D8"/>
    <w:multiLevelType w:val="hybridMultilevel"/>
    <w:tmpl w:val="507ACA0A"/>
    <w:lvl w:ilvl="0" w:tplc="6EFAE2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D04E6C"/>
    <w:multiLevelType w:val="hybridMultilevel"/>
    <w:tmpl w:val="75688AEC"/>
    <w:lvl w:ilvl="0" w:tplc="3E942C58">
      <w:start w:val="3"/>
      <w:numFmt w:val="upperRoman"/>
      <w:lvlText w:val="%1."/>
      <w:lvlJc w:val="left"/>
      <w:pPr>
        <w:tabs>
          <w:tab w:val="num" w:pos="1080"/>
        </w:tabs>
        <w:ind w:left="1080" w:hanging="720"/>
      </w:pPr>
      <w:rPr>
        <w:rFonts w:hint="default"/>
        <w:color w:val="0070C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AD92EFD"/>
    <w:multiLevelType w:val="hybridMultilevel"/>
    <w:tmpl w:val="88AC99DC"/>
    <w:lvl w:ilvl="0" w:tplc="134E025A">
      <w:start w:val="1"/>
      <w:numFmt w:val="decimal"/>
      <w:lvlText w:val="%1."/>
      <w:lvlJc w:val="left"/>
      <w:pPr>
        <w:ind w:left="927" w:hanging="360"/>
      </w:pPr>
      <w:rPr>
        <w:rFonts w:hint="default"/>
        <w:b w:val="0"/>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D697E98"/>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CE0D02"/>
    <w:multiLevelType w:val="hybridMultilevel"/>
    <w:tmpl w:val="C1009E92"/>
    <w:lvl w:ilvl="0" w:tplc="1C904490">
      <w:start w:val="1"/>
      <w:numFmt w:val="decimal"/>
      <w:lvlText w:val="%1."/>
      <w:lvlJc w:val="left"/>
      <w:pPr>
        <w:ind w:left="928" w:hanging="360"/>
      </w:pPr>
      <w:rPr>
        <w:rFonts w:hint="default"/>
      </w:rPr>
    </w:lvl>
    <w:lvl w:ilvl="1" w:tplc="04190019" w:tentative="1">
      <w:start w:val="1"/>
      <w:numFmt w:val="lowerLetter"/>
      <w:lvlText w:val="%2."/>
      <w:lvlJc w:val="left"/>
      <w:pPr>
        <w:ind w:left="1768" w:hanging="360"/>
      </w:pPr>
    </w:lvl>
    <w:lvl w:ilvl="2" w:tplc="0419001B" w:tentative="1">
      <w:start w:val="1"/>
      <w:numFmt w:val="lowerRoman"/>
      <w:lvlText w:val="%3."/>
      <w:lvlJc w:val="right"/>
      <w:pPr>
        <w:ind w:left="2488" w:hanging="180"/>
      </w:pPr>
    </w:lvl>
    <w:lvl w:ilvl="3" w:tplc="0419000F" w:tentative="1">
      <w:start w:val="1"/>
      <w:numFmt w:val="decimal"/>
      <w:lvlText w:val="%4."/>
      <w:lvlJc w:val="left"/>
      <w:pPr>
        <w:ind w:left="3208" w:hanging="360"/>
      </w:pPr>
    </w:lvl>
    <w:lvl w:ilvl="4" w:tplc="04190019" w:tentative="1">
      <w:start w:val="1"/>
      <w:numFmt w:val="lowerLetter"/>
      <w:lvlText w:val="%5."/>
      <w:lvlJc w:val="left"/>
      <w:pPr>
        <w:ind w:left="3928" w:hanging="360"/>
      </w:pPr>
    </w:lvl>
    <w:lvl w:ilvl="5" w:tplc="0419001B" w:tentative="1">
      <w:start w:val="1"/>
      <w:numFmt w:val="lowerRoman"/>
      <w:lvlText w:val="%6."/>
      <w:lvlJc w:val="right"/>
      <w:pPr>
        <w:ind w:left="4648" w:hanging="180"/>
      </w:pPr>
    </w:lvl>
    <w:lvl w:ilvl="6" w:tplc="0419000F" w:tentative="1">
      <w:start w:val="1"/>
      <w:numFmt w:val="decimal"/>
      <w:lvlText w:val="%7."/>
      <w:lvlJc w:val="left"/>
      <w:pPr>
        <w:ind w:left="5368" w:hanging="360"/>
      </w:pPr>
    </w:lvl>
    <w:lvl w:ilvl="7" w:tplc="04190019" w:tentative="1">
      <w:start w:val="1"/>
      <w:numFmt w:val="lowerLetter"/>
      <w:lvlText w:val="%8."/>
      <w:lvlJc w:val="left"/>
      <w:pPr>
        <w:ind w:left="6088" w:hanging="360"/>
      </w:pPr>
    </w:lvl>
    <w:lvl w:ilvl="8" w:tplc="0419001B" w:tentative="1">
      <w:start w:val="1"/>
      <w:numFmt w:val="lowerRoman"/>
      <w:lvlText w:val="%9."/>
      <w:lvlJc w:val="right"/>
      <w:pPr>
        <w:ind w:left="6808" w:hanging="180"/>
      </w:pPr>
    </w:lvl>
  </w:abstractNum>
  <w:abstractNum w:abstractNumId="17">
    <w:nsid w:val="20731732"/>
    <w:multiLevelType w:val="multilevel"/>
    <w:tmpl w:val="EE98C3E2"/>
    <w:lvl w:ilvl="0">
      <w:start w:val="1"/>
      <w:numFmt w:val="decimal"/>
      <w:lvlText w:val="%1."/>
      <w:lvlJc w:val="left"/>
      <w:pPr>
        <w:ind w:left="1069" w:hanging="360"/>
      </w:pPr>
      <w:rPr>
        <w:rFonts w:cs="Times New Roman" w:hint="default"/>
      </w:rPr>
    </w:lvl>
    <w:lvl w:ilvl="1">
      <w:start w:val="2"/>
      <w:numFmt w:val="decimal"/>
      <w:isLgl/>
      <w:lvlText w:val="%1.%2"/>
      <w:lvlJc w:val="left"/>
      <w:pPr>
        <w:tabs>
          <w:tab w:val="num" w:pos="1204"/>
        </w:tabs>
        <w:ind w:left="1204" w:hanging="49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8">
    <w:nsid w:val="21DD43DD"/>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3EA0AE3"/>
    <w:multiLevelType w:val="hybridMultilevel"/>
    <w:tmpl w:val="993896C6"/>
    <w:lvl w:ilvl="0" w:tplc="96C457CC">
      <w:start w:val="1"/>
      <w:numFmt w:val="decimal"/>
      <w:lvlText w:val="%1."/>
      <w:lvlJc w:val="left"/>
      <w:pPr>
        <w:tabs>
          <w:tab w:val="num" w:pos="720"/>
        </w:tabs>
        <w:ind w:left="720" w:hanging="360"/>
      </w:pPr>
      <w:rPr>
        <w:rFonts w:hint="default"/>
        <w:i/>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5C0648E"/>
    <w:multiLevelType w:val="hybridMultilevel"/>
    <w:tmpl w:val="CCFC722E"/>
    <w:lvl w:ilvl="0" w:tplc="0DFE07E2">
      <w:start w:val="1"/>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nsid w:val="26DF7138"/>
    <w:multiLevelType w:val="hybridMultilevel"/>
    <w:tmpl w:val="9DA68C58"/>
    <w:lvl w:ilvl="0" w:tplc="FFAE4464">
      <w:start w:val="1"/>
      <w:numFmt w:val="decimal"/>
      <w:lvlText w:val="%1."/>
      <w:lvlJc w:val="left"/>
      <w:pPr>
        <w:tabs>
          <w:tab w:val="num" w:pos="2149"/>
        </w:tabs>
        <w:ind w:left="214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3D15A5"/>
    <w:multiLevelType w:val="hybridMultilevel"/>
    <w:tmpl w:val="10CCBA2C"/>
    <w:lvl w:ilvl="0" w:tplc="0DFE07E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A106D7F"/>
    <w:multiLevelType w:val="hybridMultilevel"/>
    <w:tmpl w:val="72D6EDC4"/>
    <w:lvl w:ilvl="0" w:tplc="0DFE07E2">
      <w:start w:val="1"/>
      <w:numFmt w:val="bullet"/>
      <w:lvlText w:val="̶"/>
      <w:lvlJc w:val="left"/>
      <w:pPr>
        <w:tabs>
          <w:tab w:val="num" w:pos="1429"/>
        </w:tabs>
        <w:ind w:left="1429" w:hanging="360"/>
      </w:pPr>
      <w:rPr>
        <w:rFonts w:ascii="Times New Roman" w:hAnsi="Times New Roman" w:cs="Times New Roman" w:hint="default"/>
      </w:rPr>
    </w:lvl>
    <w:lvl w:ilvl="1" w:tplc="FFAE4464">
      <w:start w:val="1"/>
      <w:numFmt w:val="decimal"/>
      <w:lvlText w:val="%2."/>
      <w:lvlJc w:val="left"/>
      <w:pPr>
        <w:tabs>
          <w:tab w:val="num" w:pos="2149"/>
        </w:tabs>
        <w:ind w:left="2149" w:hanging="360"/>
      </w:pPr>
      <w:rPr>
        <w:rFonts w:hint="default"/>
        <w:i w:val="0"/>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nsid w:val="2B3C513D"/>
    <w:multiLevelType w:val="hybridMultilevel"/>
    <w:tmpl w:val="90CA21CE"/>
    <w:lvl w:ilvl="0" w:tplc="BE2E8256">
      <w:start w:val="1"/>
      <w:numFmt w:val="bullet"/>
      <w:lvlText w:val=""/>
      <w:lvlJc w:val="left"/>
      <w:pPr>
        <w:tabs>
          <w:tab w:val="num" w:pos="227"/>
        </w:tabs>
        <w:ind w:left="510"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CE92911"/>
    <w:multiLevelType w:val="hybridMultilevel"/>
    <w:tmpl w:val="EACE9BEC"/>
    <w:lvl w:ilvl="0" w:tplc="6EFAE2F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2F66254D"/>
    <w:multiLevelType w:val="hybridMultilevel"/>
    <w:tmpl w:val="8CE6B4E2"/>
    <w:lvl w:ilvl="0" w:tplc="095A39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36C0251"/>
    <w:multiLevelType w:val="hybridMultilevel"/>
    <w:tmpl w:val="0540DEA2"/>
    <w:lvl w:ilvl="0" w:tplc="6EFAE2FA">
      <w:start w:val="1"/>
      <w:numFmt w:val="bullet"/>
      <w:lvlText w:val=""/>
      <w:lvlJc w:val="left"/>
      <w:pPr>
        <w:tabs>
          <w:tab w:val="num" w:pos="1490"/>
        </w:tabs>
        <w:ind w:left="149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28">
    <w:nsid w:val="3662028D"/>
    <w:multiLevelType w:val="multilevel"/>
    <w:tmpl w:val="DFC66122"/>
    <w:lvl w:ilvl="0">
      <w:start w:val="1"/>
      <w:numFmt w:val="decimal"/>
      <w:lvlText w:val="%1."/>
      <w:legacy w:legacy="1" w:legacySpace="0" w:legacyIndent="209"/>
      <w:lvlJc w:val="left"/>
      <w:rPr>
        <w:rFonts w:ascii="Times New Roman" w:hAnsi="Times New Roman" w:cs="Times New Roman"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9">
    <w:nsid w:val="3728457B"/>
    <w:multiLevelType w:val="hybridMultilevel"/>
    <w:tmpl w:val="828A4808"/>
    <w:lvl w:ilvl="0" w:tplc="877C36D8">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388D25C4"/>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EC0365"/>
    <w:multiLevelType w:val="hybridMultilevel"/>
    <w:tmpl w:val="B62C6940"/>
    <w:lvl w:ilvl="0" w:tplc="7DD26DFC">
      <w:start w:val="1"/>
      <w:numFmt w:val="decimal"/>
      <w:lvlText w:val="%1."/>
      <w:lvlJc w:val="left"/>
      <w:pPr>
        <w:ind w:left="633" w:hanging="360"/>
      </w:pPr>
      <w:rPr>
        <w:rFonts w:hint="default"/>
      </w:r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32">
    <w:nsid w:val="3C9C676C"/>
    <w:multiLevelType w:val="hybridMultilevel"/>
    <w:tmpl w:val="BB90F9C2"/>
    <w:lvl w:ilvl="0" w:tplc="0DFE07E2">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3D860046"/>
    <w:multiLevelType w:val="hybridMultilevel"/>
    <w:tmpl w:val="51DA8788"/>
    <w:lvl w:ilvl="0" w:tplc="32683CC8">
      <w:start w:val="1"/>
      <w:numFmt w:val="decimal"/>
      <w:lvlText w:val="%1."/>
      <w:lvlJc w:val="left"/>
      <w:pPr>
        <w:ind w:left="1210" w:hanging="360"/>
      </w:pPr>
      <w:rPr>
        <w:rFonts w:hint="default"/>
        <w:b w:val="0"/>
        <w: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3F461DBC"/>
    <w:multiLevelType w:val="hybridMultilevel"/>
    <w:tmpl w:val="B3E4CBE4"/>
    <w:lvl w:ilvl="0" w:tplc="33DE52F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84E129F"/>
    <w:multiLevelType w:val="hybridMultilevel"/>
    <w:tmpl w:val="463E33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85A70E3"/>
    <w:multiLevelType w:val="hybridMultilevel"/>
    <w:tmpl w:val="03D2F17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48EC37FC"/>
    <w:multiLevelType w:val="hybridMultilevel"/>
    <w:tmpl w:val="F6B87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98255F5"/>
    <w:multiLevelType w:val="hybridMultilevel"/>
    <w:tmpl w:val="9DF06C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4A5E321F"/>
    <w:multiLevelType w:val="hybridMultilevel"/>
    <w:tmpl w:val="3742481A"/>
    <w:lvl w:ilvl="0" w:tplc="095A391E">
      <w:start w:val="1"/>
      <w:numFmt w:val="bullet"/>
      <w:lvlText w:val=""/>
      <w:lvlJc w:val="left"/>
      <w:pPr>
        <w:tabs>
          <w:tab w:val="num" w:pos="510"/>
        </w:tabs>
        <w:ind w:left="510"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BAA0961"/>
    <w:multiLevelType w:val="hybridMultilevel"/>
    <w:tmpl w:val="FA9E3506"/>
    <w:lvl w:ilvl="0" w:tplc="0DFE07E2">
      <w:start w:val="1"/>
      <w:numFmt w:val="bullet"/>
      <w:lvlText w:val="̶"/>
      <w:lvlJc w:val="left"/>
      <w:pPr>
        <w:tabs>
          <w:tab w:val="num" w:pos="1620"/>
        </w:tabs>
        <w:ind w:left="1620" w:hanging="360"/>
      </w:pPr>
      <w:rPr>
        <w:rFonts w:ascii="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1">
    <w:nsid w:val="4C494CCC"/>
    <w:multiLevelType w:val="hybridMultilevel"/>
    <w:tmpl w:val="E396766C"/>
    <w:lvl w:ilvl="0" w:tplc="0DFE07E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4EEB64CF"/>
    <w:multiLevelType w:val="hybridMultilevel"/>
    <w:tmpl w:val="9190CE7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532F02FA"/>
    <w:multiLevelType w:val="hybridMultilevel"/>
    <w:tmpl w:val="D98A0AA6"/>
    <w:lvl w:ilvl="0" w:tplc="6EFAE2FA">
      <w:start w:val="1"/>
      <w:numFmt w:val="bullet"/>
      <w:lvlText w:val=""/>
      <w:lvlJc w:val="left"/>
      <w:pPr>
        <w:tabs>
          <w:tab w:val="num" w:pos="1515"/>
        </w:tabs>
        <w:ind w:left="1515" w:hanging="360"/>
      </w:pPr>
      <w:rPr>
        <w:rFonts w:ascii="Symbol" w:hAnsi="Symbol" w:cs="Symbol" w:hint="default"/>
      </w:rPr>
    </w:lvl>
    <w:lvl w:ilvl="1" w:tplc="04190003">
      <w:start w:val="1"/>
      <w:numFmt w:val="bullet"/>
      <w:lvlText w:val="o"/>
      <w:lvlJc w:val="left"/>
      <w:pPr>
        <w:tabs>
          <w:tab w:val="num" w:pos="2235"/>
        </w:tabs>
        <w:ind w:left="2235" w:hanging="360"/>
      </w:pPr>
      <w:rPr>
        <w:rFonts w:ascii="Courier New" w:hAnsi="Courier New" w:cs="Courier New" w:hint="default"/>
      </w:rPr>
    </w:lvl>
    <w:lvl w:ilvl="2" w:tplc="04190005">
      <w:start w:val="1"/>
      <w:numFmt w:val="bullet"/>
      <w:lvlText w:val=""/>
      <w:lvlJc w:val="left"/>
      <w:pPr>
        <w:tabs>
          <w:tab w:val="num" w:pos="2955"/>
        </w:tabs>
        <w:ind w:left="2955" w:hanging="360"/>
      </w:pPr>
      <w:rPr>
        <w:rFonts w:ascii="Wingdings" w:hAnsi="Wingdings" w:cs="Wingdings" w:hint="default"/>
      </w:rPr>
    </w:lvl>
    <w:lvl w:ilvl="3" w:tplc="04190001">
      <w:start w:val="1"/>
      <w:numFmt w:val="bullet"/>
      <w:lvlText w:val=""/>
      <w:lvlJc w:val="left"/>
      <w:pPr>
        <w:tabs>
          <w:tab w:val="num" w:pos="3675"/>
        </w:tabs>
        <w:ind w:left="3675" w:hanging="360"/>
      </w:pPr>
      <w:rPr>
        <w:rFonts w:ascii="Symbol" w:hAnsi="Symbol" w:cs="Symbol" w:hint="default"/>
      </w:rPr>
    </w:lvl>
    <w:lvl w:ilvl="4" w:tplc="04190003">
      <w:start w:val="1"/>
      <w:numFmt w:val="bullet"/>
      <w:lvlText w:val="o"/>
      <w:lvlJc w:val="left"/>
      <w:pPr>
        <w:tabs>
          <w:tab w:val="num" w:pos="4395"/>
        </w:tabs>
        <w:ind w:left="4395" w:hanging="360"/>
      </w:pPr>
      <w:rPr>
        <w:rFonts w:ascii="Courier New" w:hAnsi="Courier New" w:cs="Courier New" w:hint="default"/>
      </w:rPr>
    </w:lvl>
    <w:lvl w:ilvl="5" w:tplc="04190005">
      <w:start w:val="1"/>
      <w:numFmt w:val="bullet"/>
      <w:lvlText w:val=""/>
      <w:lvlJc w:val="left"/>
      <w:pPr>
        <w:tabs>
          <w:tab w:val="num" w:pos="5115"/>
        </w:tabs>
        <w:ind w:left="5115" w:hanging="360"/>
      </w:pPr>
      <w:rPr>
        <w:rFonts w:ascii="Wingdings" w:hAnsi="Wingdings" w:cs="Wingdings" w:hint="default"/>
      </w:rPr>
    </w:lvl>
    <w:lvl w:ilvl="6" w:tplc="04190001">
      <w:start w:val="1"/>
      <w:numFmt w:val="bullet"/>
      <w:lvlText w:val=""/>
      <w:lvlJc w:val="left"/>
      <w:pPr>
        <w:tabs>
          <w:tab w:val="num" w:pos="5835"/>
        </w:tabs>
        <w:ind w:left="5835" w:hanging="360"/>
      </w:pPr>
      <w:rPr>
        <w:rFonts w:ascii="Symbol" w:hAnsi="Symbol" w:cs="Symbol" w:hint="default"/>
      </w:rPr>
    </w:lvl>
    <w:lvl w:ilvl="7" w:tplc="04190003">
      <w:start w:val="1"/>
      <w:numFmt w:val="bullet"/>
      <w:lvlText w:val="o"/>
      <w:lvlJc w:val="left"/>
      <w:pPr>
        <w:tabs>
          <w:tab w:val="num" w:pos="6555"/>
        </w:tabs>
        <w:ind w:left="6555" w:hanging="360"/>
      </w:pPr>
      <w:rPr>
        <w:rFonts w:ascii="Courier New" w:hAnsi="Courier New" w:cs="Courier New" w:hint="default"/>
      </w:rPr>
    </w:lvl>
    <w:lvl w:ilvl="8" w:tplc="04190005">
      <w:start w:val="1"/>
      <w:numFmt w:val="bullet"/>
      <w:lvlText w:val=""/>
      <w:lvlJc w:val="left"/>
      <w:pPr>
        <w:tabs>
          <w:tab w:val="num" w:pos="7275"/>
        </w:tabs>
        <w:ind w:left="7275" w:hanging="360"/>
      </w:pPr>
      <w:rPr>
        <w:rFonts w:ascii="Wingdings" w:hAnsi="Wingdings" w:cs="Wingdings" w:hint="default"/>
      </w:rPr>
    </w:lvl>
  </w:abstractNum>
  <w:abstractNum w:abstractNumId="44">
    <w:nsid w:val="54046671"/>
    <w:multiLevelType w:val="hybridMultilevel"/>
    <w:tmpl w:val="9C0CF9C8"/>
    <w:lvl w:ilvl="0" w:tplc="C6ECEF66">
      <w:start w:val="1"/>
      <w:numFmt w:val="bullet"/>
      <w:lvlText w:val=""/>
      <w:lvlJc w:val="left"/>
      <w:pPr>
        <w:ind w:left="786" w:hanging="360"/>
      </w:pPr>
      <w:rPr>
        <w:rFonts w:ascii="Symbol" w:hAnsi="Symbol" w:hint="default"/>
      </w:rPr>
    </w:lvl>
    <w:lvl w:ilvl="1" w:tplc="04190003" w:tentative="1">
      <w:start w:val="1"/>
      <w:numFmt w:val="bullet"/>
      <w:lvlText w:val="o"/>
      <w:lvlJc w:val="left"/>
      <w:pPr>
        <w:ind w:left="797" w:hanging="360"/>
      </w:pPr>
      <w:rPr>
        <w:rFonts w:ascii="Courier New" w:hAnsi="Courier New" w:cs="Courier New" w:hint="default"/>
      </w:rPr>
    </w:lvl>
    <w:lvl w:ilvl="2" w:tplc="04190005" w:tentative="1">
      <w:start w:val="1"/>
      <w:numFmt w:val="bullet"/>
      <w:lvlText w:val=""/>
      <w:lvlJc w:val="left"/>
      <w:pPr>
        <w:ind w:left="1517" w:hanging="360"/>
      </w:pPr>
      <w:rPr>
        <w:rFonts w:ascii="Wingdings" w:hAnsi="Wingdings" w:hint="default"/>
      </w:rPr>
    </w:lvl>
    <w:lvl w:ilvl="3" w:tplc="04190001" w:tentative="1">
      <w:start w:val="1"/>
      <w:numFmt w:val="bullet"/>
      <w:lvlText w:val=""/>
      <w:lvlJc w:val="left"/>
      <w:pPr>
        <w:ind w:left="2237" w:hanging="360"/>
      </w:pPr>
      <w:rPr>
        <w:rFonts w:ascii="Symbol" w:hAnsi="Symbol" w:hint="default"/>
      </w:rPr>
    </w:lvl>
    <w:lvl w:ilvl="4" w:tplc="04190003" w:tentative="1">
      <w:start w:val="1"/>
      <w:numFmt w:val="bullet"/>
      <w:lvlText w:val="o"/>
      <w:lvlJc w:val="left"/>
      <w:pPr>
        <w:ind w:left="2957" w:hanging="360"/>
      </w:pPr>
      <w:rPr>
        <w:rFonts w:ascii="Courier New" w:hAnsi="Courier New" w:cs="Courier New" w:hint="default"/>
      </w:rPr>
    </w:lvl>
    <w:lvl w:ilvl="5" w:tplc="04190005" w:tentative="1">
      <w:start w:val="1"/>
      <w:numFmt w:val="bullet"/>
      <w:lvlText w:val=""/>
      <w:lvlJc w:val="left"/>
      <w:pPr>
        <w:ind w:left="3677" w:hanging="360"/>
      </w:pPr>
      <w:rPr>
        <w:rFonts w:ascii="Wingdings" w:hAnsi="Wingdings" w:hint="default"/>
      </w:rPr>
    </w:lvl>
    <w:lvl w:ilvl="6" w:tplc="04190001" w:tentative="1">
      <w:start w:val="1"/>
      <w:numFmt w:val="bullet"/>
      <w:lvlText w:val=""/>
      <w:lvlJc w:val="left"/>
      <w:pPr>
        <w:ind w:left="4397" w:hanging="360"/>
      </w:pPr>
      <w:rPr>
        <w:rFonts w:ascii="Symbol" w:hAnsi="Symbol" w:hint="default"/>
      </w:rPr>
    </w:lvl>
    <w:lvl w:ilvl="7" w:tplc="04190003" w:tentative="1">
      <w:start w:val="1"/>
      <w:numFmt w:val="bullet"/>
      <w:lvlText w:val="o"/>
      <w:lvlJc w:val="left"/>
      <w:pPr>
        <w:ind w:left="5117" w:hanging="360"/>
      </w:pPr>
      <w:rPr>
        <w:rFonts w:ascii="Courier New" w:hAnsi="Courier New" w:cs="Courier New" w:hint="default"/>
      </w:rPr>
    </w:lvl>
    <w:lvl w:ilvl="8" w:tplc="04190005" w:tentative="1">
      <w:start w:val="1"/>
      <w:numFmt w:val="bullet"/>
      <w:lvlText w:val=""/>
      <w:lvlJc w:val="left"/>
      <w:pPr>
        <w:ind w:left="5837" w:hanging="360"/>
      </w:pPr>
      <w:rPr>
        <w:rFonts w:ascii="Wingdings" w:hAnsi="Wingdings" w:hint="default"/>
      </w:rPr>
    </w:lvl>
  </w:abstractNum>
  <w:abstractNum w:abstractNumId="45">
    <w:nsid w:val="55026DB4"/>
    <w:multiLevelType w:val="hybridMultilevel"/>
    <w:tmpl w:val="CCA2E360"/>
    <w:lvl w:ilvl="0" w:tplc="095A391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5598648F"/>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8DA6B3D"/>
    <w:multiLevelType w:val="hybridMultilevel"/>
    <w:tmpl w:val="5D26D694"/>
    <w:lvl w:ilvl="0" w:tplc="04190005">
      <w:start w:val="1"/>
      <w:numFmt w:val="bullet"/>
      <w:lvlText w:val=""/>
      <w:lvlJc w:val="left"/>
      <w:pPr>
        <w:ind w:left="1287" w:hanging="360"/>
      </w:pPr>
      <w:rPr>
        <w:rFonts w:ascii="Wingdings" w:hAnsi="Wingdings" w:cs="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5A972D51"/>
    <w:multiLevelType w:val="hybridMultilevel"/>
    <w:tmpl w:val="9ADA2B16"/>
    <w:lvl w:ilvl="0" w:tplc="0419000F">
      <w:start w:val="1"/>
      <w:numFmt w:val="decimal"/>
      <w:lvlText w:val="%1."/>
      <w:lvlJc w:val="left"/>
      <w:pPr>
        <w:tabs>
          <w:tab w:val="num" w:pos="1429"/>
        </w:tabs>
        <w:ind w:left="1429" w:hanging="360"/>
      </w:pPr>
    </w:lvl>
    <w:lvl w:ilvl="1" w:tplc="BA6A1800">
      <w:start w:val="1"/>
      <w:numFmt w:val="decimal"/>
      <w:lvlText w:val="%2"/>
      <w:lvlJc w:val="left"/>
      <w:pPr>
        <w:tabs>
          <w:tab w:val="num" w:pos="2149"/>
        </w:tabs>
        <w:ind w:left="2149" w:hanging="360"/>
      </w:pPr>
      <w:rPr>
        <w:rFonts w:hint="default"/>
        <w:i/>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9">
    <w:nsid w:val="61B824F6"/>
    <w:multiLevelType w:val="hybridMultilevel"/>
    <w:tmpl w:val="AFA24E32"/>
    <w:lvl w:ilvl="0" w:tplc="D1A09D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nsid w:val="64C05C68"/>
    <w:multiLevelType w:val="hybridMultilevel"/>
    <w:tmpl w:val="AEB84AC0"/>
    <w:lvl w:ilvl="0" w:tplc="0DFE07E2">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1">
    <w:nsid w:val="671D0A77"/>
    <w:multiLevelType w:val="hybridMultilevel"/>
    <w:tmpl w:val="3064DB4C"/>
    <w:lvl w:ilvl="0" w:tplc="095A39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2">
    <w:nsid w:val="68EE4384"/>
    <w:multiLevelType w:val="hybridMultilevel"/>
    <w:tmpl w:val="95AC7194"/>
    <w:lvl w:ilvl="0" w:tplc="EAEE60F2">
      <w:start w:val="1"/>
      <w:numFmt w:val="decimal"/>
      <w:lvlText w:val="%1."/>
      <w:lvlJc w:val="left"/>
      <w:pPr>
        <w:ind w:left="786" w:hanging="360"/>
      </w:pPr>
      <w:rPr>
        <w:rFonts w:hint="default"/>
        <w:i/>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
    <w:nsid w:val="69B8098B"/>
    <w:multiLevelType w:val="hybridMultilevel"/>
    <w:tmpl w:val="7E48100A"/>
    <w:lvl w:ilvl="0" w:tplc="0DFE07E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A6E393F"/>
    <w:multiLevelType w:val="hybridMultilevel"/>
    <w:tmpl w:val="C52846F8"/>
    <w:lvl w:ilvl="0" w:tplc="0DFE07E2">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5">
    <w:nsid w:val="6C8201ED"/>
    <w:multiLevelType w:val="hybridMultilevel"/>
    <w:tmpl w:val="900C83E4"/>
    <w:lvl w:ilvl="0" w:tplc="2E62F488">
      <w:start w:val="1"/>
      <w:numFmt w:val="decimal"/>
      <w:lvlText w:val="%1."/>
      <w:lvlJc w:val="left"/>
      <w:pPr>
        <w:ind w:left="1325" w:hanging="61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20A2A43"/>
    <w:multiLevelType w:val="hybridMultilevel"/>
    <w:tmpl w:val="ECC26D34"/>
    <w:lvl w:ilvl="0" w:tplc="6EFAE2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3AA1598"/>
    <w:multiLevelType w:val="hybridMultilevel"/>
    <w:tmpl w:val="E5E882CE"/>
    <w:lvl w:ilvl="0" w:tplc="0DFE07E2">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8">
    <w:nsid w:val="75160EA9"/>
    <w:multiLevelType w:val="hybridMultilevel"/>
    <w:tmpl w:val="802A372E"/>
    <w:lvl w:ilvl="0" w:tplc="552CDC4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9">
    <w:nsid w:val="7CB56E7B"/>
    <w:multiLevelType w:val="hybridMultilevel"/>
    <w:tmpl w:val="61DEF82C"/>
    <w:lvl w:ilvl="0" w:tplc="095A39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0">
    <w:nsid w:val="7E59707A"/>
    <w:multiLevelType w:val="hybridMultilevel"/>
    <w:tmpl w:val="07189142"/>
    <w:lvl w:ilvl="0" w:tplc="700CFE58">
      <w:start w:val="1"/>
      <w:numFmt w:val="decimal"/>
      <w:lvlText w:val="%1."/>
      <w:lvlJc w:val="left"/>
      <w:pPr>
        <w:ind w:left="720" w:hanging="360"/>
      </w:pPr>
      <w:rPr>
        <w:rFonts w:eastAsia="MS Mincho" w:hint="default"/>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F5243FE"/>
    <w:multiLevelType w:val="singleLevel"/>
    <w:tmpl w:val="AA6A2D50"/>
    <w:lvl w:ilvl="0">
      <w:start w:val="1"/>
      <w:numFmt w:val="decimal"/>
      <w:lvlText w:val="%1."/>
      <w:legacy w:legacy="1" w:legacySpace="0" w:legacyIndent="238"/>
      <w:lvlJc w:val="left"/>
      <w:rPr>
        <w:rFonts w:ascii="Times New Roman" w:hAnsi="Times New Roman" w:cs="Times New Roman" w:hint="default"/>
        <w:b w:val="0"/>
        <w:i/>
      </w:rPr>
    </w:lvl>
  </w:abstractNum>
  <w:abstractNum w:abstractNumId="62">
    <w:nsid w:val="7F5F2AF1"/>
    <w:multiLevelType w:val="hybridMultilevel"/>
    <w:tmpl w:val="6D70D1A2"/>
    <w:lvl w:ilvl="0" w:tplc="ADFC1106">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3">
    <w:nsid w:val="7FE9682F"/>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2"/>
  </w:num>
  <w:num w:numId="3">
    <w:abstractNumId w:val="20"/>
  </w:num>
  <w:num w:numId="4">
    <w:abstractNumId w:val="6"/>
  </w:num>
  <w:num w:numId="5">
    <w:abstractNumId w:val="22"/>
  </w:num>
  <w:num w:numId="6">
    <w:abstractNumId w:val="40"/>
  </w:num>
  <w:num w:numId="7">
    <w:abstractNumId w:val="57"/>
  </w:num>
  <w:num w:numId="8">
    <w:abstractNumId w:val="5"/>
  </w:num>
  <w:num w:numId="9">
    <w:abstractNumId w:val="41"/>
  </w:num>
  <w:num w:numId="10">
    <w:abstractNumId w:val="53"/>
  </w:num>
  <w:num w:numId="11">
    <w:abstractNumId w:val="50"/>
  </w:num>
  <w:num w:numId="12">
    <w:abstractNumId w:val="54"/>
  </w:num>
  <w:num w:numId="13">
    <w:abstractNumId w:val="39"/>
  </w:num>
  <w:num w:numId="14">
    <w:abstractNumId w:val="24"/>
  </w:num>
  <w:num w:numId="15">
    <w:abstractNumId w:val="0"/>
  </w:num>
  <w:num w:numId="16">
    <w:abstractNumId w:val="44"/>
  </w:num>
  <w:num w:numId="17">
    <w:abstractNumId w:val="29"/>
  </w:num>
  <w:num w:numId="18">
    <w:abstractNumId w:val="3"/>
  </w:num>
  <w:num w:numId="19">
    <w:abstractNumId w:val="11"/>
  </w:num>
  <w:num w:numId="20">
    <w:abstractNumId w:val="23"/>
  </w:num>
  <w:num w:numId="21">
    <w:abstractNumId w:val="48"/>
  </w:num>
  <w:num w:numId="22">
    <w:abstractNumId w:val="35"/>
  </w:num>
  <w:num w:numId="23">
    <w:abstractNumId w:val="43"/>
  </w:num>
  <w:num w:numId="24">
    <w:abstractNumId w:val="17"/>
  </w:num>
  <w:num w:numId="25">
    <w:abstractNumId w:val="19"/>
  </w:num>
  <w:num w:numId="26">
    <w:abstractNumId w:val="61"/>
  </w:num>
  <w:num w:numId="27">
    <w:abstractNumId w:val="28"/>
  </w:num>
  <w:num w:numId="28">
    <w:abstractNumId w:val="60"/>
  </w:num>
  <w:num w:numId="29">
    <w:abstractNumId w:val="12"/>
  </w:num>
  <w:num w:numId="30">
    <w:abstractNumId w:val="25"/>
  </w:num>
  <w:num w:numId="31">
    <w:abstractNumId w:val="56"/>
  </w:num>
  <w:num w:numId="32">
    <w:abstractNumId w:val="63"/>
  </w:num>
  <w:num w:numId="33">
    <w:abstractNumId w:val="15"/>
  </w:num>
  <w:num w:numId="34">
    <w:abstractNumId w:val="33"/>
  </w:num>
  <w:num w:numId="35">
    <w:abstractNumId w:val="18"/>
  </w:num>
  <w:num w:numId="36">
    <w:abstractNumId w:val="30"/>
  </w:num>
  <w:num w:numId="37">
    <w:abstractNumId w:val="46"/>
  </w:num>
  <w:num w:numId="38">
    <w:abstractNumId w:val="34"/>
  </w:num>
  <w:num w:numId="39">
    <w:abstractNumId w:val="14"/>
  </w:num>
  <w:num w:numId="40">
    <w:abstractNumId w:val="55"/>
  </w:num>
  <w:num w:numId="41">
    <w:abstractNumId w:val="42"/>
  </w:num>
  <w:num w:numId="42">
    <w:abstractNumId w:val="4"/>
  </w:num>
  <w:num w:numId="43">
    <w:abstractNumId w:val="58"/>
  </w:num>
  <w:num w:numId="44">
    <w:abstractNumId w:val="59"/>
  </w:num>
  <w:num w:numId="45">
    <w:abstractNumId w:val="47"/>
  </w:num>
  <w:num w:numId="46">
    <w:abstractNumId w:val="49"/>
  </w:num>
  <w:num w:numId="47">
    <w:abstractNumId w:val="62"/>
  </w:num>
  <w:num w:numId="48">
    <w:abstractNumId w:val="51"/>
  </w:num>
  <w:num w:numId="49">
    <w:abstractNumId w:val="27"/>
  </w:num>
  <w:num w:numId="50">
    <w:abstractNumId w:val="2"/>
  </w:num>
  <w:num w:numId="51">
    <w:abstractNumId w:val="13"/>
  </w:num>
  <w:num w:numId="52">
    <w:abstractNumId w:val="21"/>
  </w:num>
  <w:num w:numId="5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9"/>
  </w:num>
  <w:num w:numId="57">
    <w:abstractNumId w:val="16"/>
  </w:num>
  <w:num w:numId="58">
    <w:abstractNumId w:val="45"/>
  </w:num>
  <w:num w:numId="59">
    <w:abstractNumId w:val="37"/>
  </w:num>
  <w:num w:numId="60">
    <w:abstractNumId w:val="26"/>
  </w:num>
  <w:num w:numId="61">
    <w:abstractNumId w:val="31"/>
  </w:num>
  <w:num w:numId="62">
    <w:abstractNumId w:val="52"/>
  </w:num>
  <w:num w:numId="63">
    <w:abstractNumId w:val="7"/>
  </w:num>
  <w:num w:numId="64">
    <w:abstractNumId w:va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067"/>
    <w:rsid w:val="00000C65"/>
    <w:rsid w:val="000016E7"/>
    <w:rsid w:val="00001A51"/>
    <w:rsid w:val="00002013"/>
    <w:rsid w:val="000020FC"/>
    <w:rsid w:val="00002157"/>
    <w:rsid w:val="00002467"/>
    <w:rsid w:val="000027DF"/>
    <w:rsid w:val="000054BB"/>
    <w:rsid w:val="00005D15"/>
    <w:rsid w:val="00006F5F"/>
    <w:rsid w:val="00010F50"/>
    <w:rsid w:val="000120CF"/>
    <w:rsid w:val="0001255B"/>
    <w:rsid w:val="00013D84"/>
    <w:rsid w:val="00014B23"/>
    <w:rsid w:val="000157D9"/>
    <w:rsid w:val="00015E02"/>
    <w:rsid w:val="000179F9"/>
    <w:rsid w:val="00020461"/>
    <w:rsid w:val="00020F15"/>
    <w:rsid w:val="0002118F"/>
    <w:rsid w:val="00022012"/>
    <w:rsid w:val="000225C2"/>
    <w:rsid w:val="00022F02"/>
    <w:rsid w:val="0002379B"/>
    <w:rsid w:val="0002414B"/>
    <w:rsid w:val="00024AA4"/>
    <w:rsid w:val="00026549"/>
    <w:rsid w:val="00027DAC"/>
    <w:rsid w:val="00030031"/>
    <w:rsid w:val="00031084"/>
    <w:rsid w:val="00031EA3"/>
    <w:rsid w:val="00032529"/>
    <w:rsid w:val="00034530"/>
    <w:rsid w:val="00034E2D"/>
    <w:rsid w:val="00036268"/>
    <w:rsid w:val="0003643B"/>
    <w:rsid w:val="00036BD4"/>
    <w:rsid w:val="00037324"/>
    <w:rsid w:val="00042908"/>
    <w:rsid w:val="00043043"/>
    <w:rsid w:val="000430B7"/>
    <w:rsid w:val="0004317E"/>
    <w:rsid w:val="00044717"/>
    <w:rsid w:val="0004542E"/>
    <w:rsid w:val="000455A3"/>
    <w:rsid w:val="00050A76"/>
    <w:rsid w:val="0005334B"/>
    <w:rsid w:val="000544F0"/>
    <w:rsid w:val="000547C4"/>
    <w:rsid w:val="000552DE"/>
    <w:rsid w:val="00055CC5"/>
    <w:rsid w:val="0005632B"/>
    <w:rsid w:val="00056B71"/>
    <w:rsid w:val="00057129"/>
    <w:rsid w:val="000578E4"/>
    <w:rsid w:val="000578F7"/>
    <w:rsid w:val="00057AFF"/>
    <w:rsid w:val="0006564A"/>
    <w:rsid w:val="00067F86"/>
    <w:rsid w:val="00070610"/>
    <w:rsid w:val="000722BD"/>
    <w:rsid w:val="000732D7"/>
    <w:rsid w:val="00074030"/>
    <w:rsid w:val="00075A2C"/>
    <w:rsid w:val="000776F4"/>
    <w:rsid w:val="00080B7B"/>
    <w:rsid w:val="0008126B"/>
    <w:rsid w:val="0008180F"/>
    <w:rsid w:val="00081DF7"/>
    <w:rsid w:val="00081EED"/>
    <w:rsid w:val="00081F55"/>
    <w:rsid w:val="00081FD4"/>
    <w:rsid w:val="00083C27"/>
    <w:rsid w:val="00084090"/>
    <w:rsid w:val="0008415B"/>
    <w:rsid w:val="00084453"/>
    <w:rsid w:val="00084ABE"/>
    <w:rsid w:val="0008543F"/>
    <w:rsid w:val="00086318"/>
    <w:rsid w:val="00086AC9"/>
    <w:rsid w:val="00087A85"/>
    <w:rsid w:val="00087DAB"/>
    <w:rsid w:val="00091509"/>
    <w:rsid w:val="000944A8"/>
    <w:rsid w:val="00095037"/>
    <w:rsid w:val="000958B3"/>
    <w:rsid w:val="00095E56"/>
    <w:rsid w:val="0009668C"/>
    <w:rsid w:val="00096CEC"/>
    <w:rsid w:val="000970D7"/>
    <w:rsid w:val="000A0800"/>
    <w:rsid w:val="000A238A"/>
    <w:rsid w:val="000A2BB4"/>
    <w:rsid w:val="000A3144"/>
    <w:rsid w:val="000A6EDA"/>
    <w:rsid w:val="000B203E"/>
    <w:rsid w:val="000B2E36"/>
    <w:rsid w:val="000B31B7"/>
    <w:rsid w:val="000B3E54"/>
    <w:rsid w:val="000C1630"/>
    <w:rsid w:val="000C2318"/>
    <w:rsid w:val="000C2668"/>
    <w:rsid w:val="000C2CA1"/>
    <w:rsid w:val="000C32E7"/>
    <w:rsid w:val="000C35A2"/>
    <w:rsid w:val="000C63C0"/>
    <w:rsid w:val="000C6408"/>
    <w:rsid w:val="000D04E8"/>
    <w:rsid w:val="000D1014"/>
    <w:rsid w:val="000D1C6E"/>
    <w:rsid w:val="000D4700"/>
    <w:rsid w:val="000D4B7B"/>
    <w:rsid w:val="000D4BD1"/>
    <w:rsid w:val="000D501C"/>
    <w:rsid w:val="000D548D"/>
    <w:rsid w:val="000D5FB0"/>
    <w:rsid w:val="000D65DA"/>
    <w:rsid w:val="000D799C"/>
    <w:rsid w:val="000D7A92"/>
    <w:rsid w:val="000D7AD2"/>
    <w:rsid w:val="000E0983"/>
    <w:rsid w:val="000E0F89"/>
    <w:rsid w:val="000E1B08"/>
    <w:rsid w:val="000E1FAD"/>
    <w:rsid w:val="000E1FC5"/>
    <w:rsid w:val="000E2607"/>
    <w:rsid w:val="000E3163"/>
    <w:rsid w:val="000E3224"/>
    <w:rsid w:val="000E323E"/>
    <w:rsid w:val="000E32EC"/>
    <w:rsid w:val="000E433F"/>
    <w:rsid w:val="000E5F85"/>
    <w:rsid w:val="000E64F8"/>
    <w:rsid w:val="000E6F4E"/>
    <w:rsid w:val="000E724A"/>
    <w:rsid w:val="000F097D"/>
    <w:rsid w:val="000F140E"/>
    <w:rsid w:val="000F42A3"/>
    <w:rsid w:val="000F4793"/>
    <w:rsid w:val="000F491C"/>
    <w:rsid w:val="000F6B31"/>
    <w:rsid w:val="000F7C33"/>
    <w:rsid w:val="000F7F69"/>
    <w:rsid w:val="00101488"/>
    <w:rsid w:val="0010189A"/>
    <w:rsid w:val="00101C01"/>
    <w:rsid w:val="001025E8"/>
    <w:rsid w:val="00104DF4"/>
    <w:rsid w:val="001057D6"/>
    <w:rsid w:val="00106E59"/>
    <w:rsid w:val="00107083"/>
    <w:rsid w:val="00107E76"/>
    <w:rsid w:val="001134C8"/>
    <w:rsid w:val="00113865"/>
    <w:rsid w:val="00113F8A"/>
    <w:rsid w:val="001144ED"/>
    <w:rsid w:val="00115382"/>
    <w:rsid w:val="00115BEA"/>
    <w:rsid w:val="001161CB"/>
    <w:rsid w:val="0012048B"/>
    <w:rsid w:val="00124BF0"/>
    <w:rsid w:val="001259DA"/>
    <w:rsid w:val="001259F4"/>
    <w:rsid w:val="001268AE"/>
    <w:rsid w:val="001302DF"/>
    <w:rsid w:val="0013233A"/>
    <w:rsid w:val="001331AF"/>
    <w:rsid w:val="001334A5"/>
    <w:rsid w:val="00134FDE"/>
    <w:rsid w:val="00137BC0"/>
    <w:rsid w:val="00137CBB"/>
    <w:rsid w:val="00140E4F"/>
    <w:rsid w:val="00141AD1"/>
    <w:rsid w:val="00141D7C"/>
    <w:rsid w:val="00144E39"/>
    <w:rsid w:val="00145001"/>
    <w:rsid w:val="00145B4E"/>
    <w:rsid w:val="00147483"/>
    <w:rsid w:val="00147A33"/>
    <w:rsid w:val="001518D7"/>
    <w:rsid w:val="00151BAA"/>
    <w:rsid w:val="00151CF3"/>
    <w:rsid w:val="00153E8B"/>
    <w:rsid w:val="00154364"/>
    <w:rsid w:val="0015518F"/>
    <w:rsid w:val="00155758"/>
    <w:rsid w:val="00155A17"/>
    <w:rsid w:val="00155A30"/>
    <w:rsid w:val="0015629D"/>
    <w:rsid w:val="001562C7"/>
    <w:rsid w:val="00157FF7"/>
    <w:rsid w:val="0016228C"/>
    <w:rsid w:val="0016258F"/>
    <w:rsid w:val="00163110"/>
    <w:rsid w:val="00163410"/>
    <w:rsid w:val="00164606"/>
    <w:rsid w:val="0016462D"/>
    <w:rsid w:val="00164AE7"/>
    <w:rsid w:val="00165B6B"/>
    <w:rsid w:val="0016733F"/>
    <w:rsid w:val="00167C84"/>
    <w:rsid w:val="00170E24"/>
    <w:rsid w:val="0017158D"/>
    <w:rsid w:val="001728D9"/>
    <w:rsid w:val="00173778"/>
    <w:rsid w:val="00173DDD"/>
    <w:rsid w:val="001752F1"/>
    <w:rsid w:val="001758A1"/>
    <w:rsid w:val="00176C72"/>
    <w:rsid w:val="00180787"/>
    <w:rsid w:val="0018102B"/>
    <w:rsid w:val="00182E31"/>
    <w:rsid w:val="001842AB"/>
    <w:rsid w:val="0018518C"/>
    <w:rsid w:val="00186EBE"/>
    <w:rsid w:val="00187BA4"/>
    <w:rsid w:val="00190393"/>
    <w:rsid w:val="0019073C"/>
    <w:rsid w:val="0019301C"/>
    <w:rsid w:val="001946F9"/>
    <w:rsid w:val="00196862"/>
    <w:rsid w:val="0019786B"/>
    <w:rsid w:val="001A023B"/>
    <w:rsid w:val="001A0DE2"/>
    <w:rsid w:val="001A1394"/>
    <w:rsid w:val="001A1A26"/>
    <w:rsid w:val="001A230B"/>
    <w:rsid w:val="001A2E8F"/>
    <w:rsid w:val="001A3B4C"/>
    <w:rsid w:val="001A3E65"/>
    <w:rsid w:val="001A4686"/>
    <w:rsid w:val="001A489F"/>
    <w:rsid w:val="001A4A34"/>
    <w:rsid w:val="001A55DA"/>
    <w:rsid w:val="001A622C"/>
    <w:rsid w:val="001B0569"/>
    <w:rsid w:val="001B1050"/>
    <w:rsid w:val="001B21DF"/>
    <w:rsid w:val="001B2599"/>
    <w:rsid w:val="001B29F1"/>
    <w:rsid w:val="001B2E99"/>
    <w:rsid w:val="001B4EC6"/>
    <w:rsid w:val="001B5024"/>
    <w:rsid w:val="001B612E"/>
    <w:rsid w:val="001B6C5B"/>
    <w:rsid w:val="001B73A6"/>
    <w:rsid w:val="001B7F50"/>
    <w:rsid w:val="001C0157"/>
    <w:rsid w:val="001C0E80"/>
    <w:rsid w:val="001C0E9F"/>
    <w:rsid w:val="001C29C7"/>
    <w:rsid w:val="001C2F32"/>
    <w:rsid w:val="001C3AB7"/>
    <w:rsid w:val="001C5708"/>
    <w:rsid w:val="001C70C7"/>
    <w:rsid w:val="001D0C88"/>
    <w:rsid w:val="001D1EBB"/>
    <w:rsid w:val="001D1F6C"/>
    <w:rsid w:val="001D2552"/>
    <w:rsid w:val="001D2602"/>
    <w:rsid w:val="001D297F"/>
    <w:rsid w:val="001D5F7B"/>
    <w:rsid w:val="001D7890"/>
    <w:rsid w:val="001E1125"/>
    <w:rsid w:val="001E20E3"/>
    <w:rsid w:val="001E2B44"/>
    <w:rsid w:val="001E435A"/>
    <w:rsid w:val="001E544F"/>
    <w:rsid w:val="001E7B79"/>
    <w:rsid w:val="001F0282"/>
    <w:rsid w:val="001F18BC"/>
    <w:rsid w:val="001F58D6"/>
    <w:rsid w:val="001F6345"/>
    <w:rsid w:val="001F71C4"/>
    <w:rsid w:val="00200B5B"/>
    <w:rsid w:val="00204E64"/>
    <w:rsid w:val="002061B8"/>
    <w:rsid w:val="002073F6"/>
    <w:rsid w:val="00207AC9"/>
    <w:rsid w:val="002101E0"/>
    <w:rsid w:val="00210426"/>
    <w:rsid w:val="00211AB0"/>
    <w:rsid w:val="00211B2C"/>
    <w:rsid w:val="002137A4"/>
    <w:rsid w:val="00213B32"/>
    <w:rsid w:val="00213B7A"/>
    <w:rsid w:val="00213C8F"/>
    <w:rsid w:val="00214556"/>
    <w:rsid w:val="00215260"/>
    <w:rsid w:val="00222F56"/>
    <w:rsid w:val="00224139"/>
    <w:rsid w:val="00224BA9"/>
    <w:rsid w:val="00225103"/>
    <w:rsid w:val="002257AF"/>
    <w:rsid w:val="00225B61"/>
    <w:rsid w:val="00226B59"/>
    <w:rsid w:val="0023007A"/>
    <w:rsid w:val="00231742"/>
    <w:rsid w:val="00232291"/>
    <w:rsid w:val="00232B92"/>
    <w:rsid w:val="00234836"/>
    <w:rsid w:val="002359E0"/>
    <w:rsid w:val="00237441"/>
    <w:rsid w:val="0024051C"/>
    <w:rsid w:val="00240E85"/>
    <w:rsid w:val="002415D0"/>
    <w:rsid w:val="00241C72"/>
    <w:rsid w:val="0024261E"/>
    <w:rsid w:val="002426E6"/>
    <w:rsid w:val="002433DB"/>
    <w:rsid w:val="002444A6"/>
    <w:rsid w:val="00244ECA"/>
    <w:rsid w:val="00250899"/>
    <w:rsid w:val="00251435"/>
    <w:rsid w:val="00252F98"/>
    <w:rsid w:val="00254B9B"/>
    <w:rsid w:val="00254E1A"/>
    <w:rsid w:val="00255058"/>
    <w:rsid w:val="002563F4"/>
    <w:rsid w:val="00257EE9"/>
    <w:rsid w:val="0026003F"/>
    <w:rsid w:val="00260701"/>
    <w:rsid w:val="00261264"/>
    <w:rsid w:val="00261814"/>
    <w:rsid w:val="00262440"/>
    <w:rsid w:val="00262D05"/>
    <w:rsid w:val="0026347C"/>
    <w:rsid w:val="00265403"/>
    <w:rsid w:val="00265CF2"/>
    <w:rsid w:val="002667E9"/>
    <w:rsid w:val="00267293"/>
    <w:rsid w:val="00270CE5"/>
    <w:rsid w:val="0027515E"/>
    <w:rsid w:val="0027583B"/>
    <w:rsid w:val="00275DBD"/>
    <w:rsid w:val="00276C7A"/>
    <w:rsid w:val="00280F3D"/>
    <w:rsid w:val="00282135"/>
    <w:rsid w:val="00282879"/>
    <w:rsid w:val="00283D6B"/>
    <w:rsid w:val="0028518E"/>
    <w:rsid w:val="00286D45"/>
    <w:rsid w:val="00287220"/>
    <w:rsid w:val="00287EF7"/>
    <w:rsid w:val="00290A5C"/>
    <w:rsid w:val="00290D6B"/>
    <w:rsid w:val="00291686"/>
    <w:rsid w:val="00292193"/>
    <w:rsid w:val="00292626"/>
    <w:rsid w:val="002931DE"/>
    <w:rsid w:val="00293F9B"/>
    <w:rsid w:val="00295CBC"/>
    <w:rsid w:val="002961CC"/>
    <w:rsid w:val="00296E31"/>
    <w:rsid w:val="002A0C64"/>
    <w:rsid w:val="002A1884"/>
    <w:rsid w:val="002A2578"/>
    <w:rsid w:val="002A4410"/>
    <w:rsid w:val="002A4412"/>
    <w:rsid w:val="002A4A05"/>
    <w:rsid w:val="002A4FEF"/>
    <w:rsid w:val="002A61B4"/>
    <w:rsid w:val="002A6B1E"/>
    <w:rsid w:val="002A7B40"/>
    <w:rsid w:val="002A7EBD"/>
    <w:rsid w:val="002B0A49"/>
    <w:rsid w:val="002B11CB"/>
    <w:rsid w:val="002B175D"/>
    <w:rsid w:val="002B1F38"/>
    <w:rsid w:val="002B4046"/>
    <w:rsid w:val="002B53B7"/>
    <w:rsid w:val="002B5818"/>
    <w:rsid w:val="002B6592"/>
    <w:rsid w:val="002B6943"/>
    <w:rsid w:val="002B78C3"/>
    <w:rsid w:val="002C028D"/>
    <w:rsid w:val="002C0882"/>
    <w:rsid w:val="002C1E0B"/>
    <w:rsid w:val="002C2D47"/>
    <w:rsid w:val="002C3EB1"/>
    <w:rsid w:val="002C4072"/>
    <w:rsid w:val="002C7849"/>
    <w:rsid w:val="002D04BB"/>
    <w:rsid w:val="002D0694"/>
    <w:rsid w:val="002D07A9"/>
    <w:rsid w:val="002D0911"/>
    <w:rsid w:val="002D0AD0"/>
    <w:rsid w:val="002D11AC"/>
    <w:rsid w:val="002D25EE"/>
    <w:rsid w:val="002D4690"/>
    <w:rsid w:val="002D5905"/>
    <w:rsid w:val="002D5C8B"/>
    <w:rsid w:val="002D5DC5"/>
    <w:rsid w:val="002D62F6"/>
    <w:rsid w:val="002D71E8"/>
    <w:rsid w:val="002D7547"/>
    <w:rsid w:val="002E1BD7"/>
    <w:rsid w:val="002E1D77"/>
    <w:rsid w:val="002E298D"/>
    <w:rsid w:val="002E30EF"/>
    <w:rsid w:val="002E3D84"/>
    <w:rsid w:val="002E6364"/>
    <w:rsid w:val="002E76CC"/>
    <w:rsid w:val="002F1BE0"/>
    <w:rsid w:val="002F2384"/>
    <w:rsid w:val="002F27A6"/>
    <w:rsid w:val="002F2AC4"/>
    <w:rsid w:val="002F2CB3"/>
    <w:rsid w:val="002F363C"/>
    <w:rsid w:val="002F3CEC"/>
    <w:rsid w:val="002F6C94"/>
    <w:rsid w:val="002F751A"/>
    <w:rsid w:val="002F7950"/>
    <w:rsid w:val="002F7FE0"/>
    <w:rsid w:val="00303576"/>
    <w:rsid w:val="003039FF"/>
    <w:rsid w:val="00306B2C"/>
    <w:rsid w:val="00306EE1"/>
    <w:rsid w:val="003071D5"/>
    <w:rsid w:val="00307CD1"/>
    <w:rsid w:val="003109F8"/>
    <w:rsid w:val="00310FB9"/>
    <w:rsid w:val="003111E0"/>
    <w:rsid w:val="00311EF8"/>
    <w:rsid w:val="00312523"/>
    <w:rsid w:val="0031427E"/>
    <w:rsid w:val="00314920"/>
    <w:rsid w:val="00315D72"/>
    <w:rsid w:val="00315FFA"/>
    <w:rsid w:val="003166B5"/>
    <w:rsid w:val="0031728A"/>
    <w:rsid w:val="00317FEF"/>
    <w:rsid w:val="00323297"/>
    <w:rsid w:val="003239DA"/>
    <w:rsid w:val="00323DC2"/>
    <w:rsid w:val="00323F21"/>
    <w:rsid w:val="003262BC"/>
    <w:rsid w:val="0032675D"/>
    <w:rsid w:val="00327453"/>
    <w:rsid w:val="00327C72"/>
    <w:rsid w:val="00330A0E"/>
    <w:rsid w:val="0033117B"/>
    <w:rsid w:val="00333944"/>
    <w:rsid w:val="00334973"/>
    <w:rsid w:val="003352C2"/>
    <w:rsid w:val="003356D5"/>
    <w:rsid w:val="00335B58"/>
    <w:rsid w:val="00335F82"/>
    <w:rsid w:val="00336C0F"/>
    <w:rsid w:val="00337FE6"/>
    <w:rsid w:val="00340310"/>
    <w:rsid w:val="003425D4"/>
    <w:rsid w:val="00344125"/>
    <w:rsid w:val="0035027E"/>
    <w:rsid w:val="00351F33"/>
    <w:rsid w:val="0035243A"/>
    <w:rsid w:val="003525E4"/>
    <w:rsid w:val="00353378"/>
    <w:rsid w:val="00355C18"/>
    <w:rsid w:val="00355C2E"/>
    <w:rsid w:val="00355FB1"/>
    <w:rsid w:val="00357942"/>
    <w:rsid w:val="003600EA"/>
    <w:rsid w:val="00360AD3"/>
    <w:rsid w:val="00361379"/>
    <w:rsid w:val="00363814"/>
    <w:rsid w:val="0036488F"/>
    <w:rsid w:val="003654E1"/>
    <w:rsid w:val="00367EB2"/>
    <w:rsid w:val="0037141D"/>
    <w:rsid w:val="00372072"/>
    <w:rsid w:val="00372ED7"/>
    <w:rsid w:val="00374E5D"/>
    <w:rsid w:val="00375F1C"/>
    <w:rsid w:val="0037641A"/>
    <w:rsid w:val="00377169"/>
    <w:rsid w:val="00380CEE"/>
    <w:rsid w:val="00381BAA"/>
    <w:rsid w:val="00381C4B"/>
    <w:rsid w:val="00381E0B"/>
    <w:rsid w:val="00382835"/>
    <w:rsid w:val="00382DA6"/>
    <w:rsid w:val="00384AD7"/>
    <w:rsid w:val="00385ED5"/>
    <w:rsid w:val="00386100"/>
    <w:rsid w:val="0038640C"/>
    <w:rsid w:val="00386A82"/>
    <w:rsid w:val="00387912"/>
    <w:rsid w:val="003879A8"/>
    <w:rsid w:val="00390DD5"/>
    <w:rsid w:val="00392539"/>
    <w:rsid w:val="003944DD"/>
    <w:rsid w:val="003949A3"/>
    <w:rsid w:val="00394B6A"/>
    <w:rsid w:val="00395632"/>
    <w:rsid w:val="0039587F"/>
    <w:rsid w:val="00395947"/>
    <w:rsid w:val="00395E77"/>
    <w:rsid w:val="00396E39"/>
    <w:rsid w:val="00396EFC"/>
    <w:rsid w:val="00397FBE"/>
    <w:rsid w:val="003A0176"/>
    <w:rsid w:val="003A17CF"/>
    <w:rsid w:val="003A3971"/>
    <w:rsid w:val="003A4742"/>
    <w:rsid w:val="003A47FB"/>
    <w:rsid w:val="003A4CF8"/>
    <w:rsid w:val="003A55A2"/>
    <w:rsid w:val="003A7ACF"/>
    <w:rsid w:val="003B0841"/>
    <w:rsid w:val="003B1598"/>
    <w:rsid w:val="003B1B23"/>
    <w:rsid w:val="003B245C"/>
    <w:rsid w:val="003B36BC"/>
    <w:rsid w:val="003B42AA"/>
    <w:rsid w:val="003B4E80"/>
    <w:rsid w:val="003B521D"/>
    <w:rsid w:val="003B5AC4"/>
    <w:rsid w:val="003B621B"/>
    <w:rsid w:val="003B6471"/>
    <w:rsid w:val="003B6F35"/>
    <w:rsid w:val="003B760D"/>
    <w:rsid w:val="003B7BEA"/>
    <w:rsid w:val="003B7FEF"/>
    <w:rsid w:val="003C326F"/>
    <w:rsid w:val="003C552B"/>
    <w:rsid w:val="003C5662"/>
    <w:rsid w:val="003C6ADA"/>
    <w:rsid w:val="003C7607"/>
    <w:rsid w:val="003D14AE"/>
    <w:rsid w:val="003D22D3"/>
    <w:rsid w:val="003D23C0"/>
    <w:rsid w:val="003D2F76"/>
    <w:rsid w:val="003D3297"/>
    <w:rsid w:val="003D40C2"/>
    <w:rsid w:val="003D51FB"/>
    <w:rsid w:val="003D6031"/>
    <w:rsid w:val="003D703F"/>
    <w:rsid w:val="003E1C9C"/>
    <w:rsid w:val="003E33E4"/>
    <w:rsid w:val="003E341D"/>
    <w:rsid w:val="003E3671"/>
    <w:rsid w:val="003E4B7F"/>
    <w:rsid w:val="003E68BC"/>
    <w:rsid w:val="003E7384"/>
    <w:rsid w:val="003E7A3B"/>
    <w:rsid w:val="003E7E48"/>
    <w:rsid w:val="003E7F11"/>
    <w:rsid w:val="003F03A3"/>
    <w:rsid w:val="003F3605"/>
    <w:rsid w:val="003F40E7"/>
    <w:rsid w:val="003F52EE"/>
    <w:rsid w:val="003F5D6A"/>
    <w:rsid w:val="003F6786"/>
    <w:rsid w:val="003F74E3"/>
    <w:rsid w:val="004001B5"/>
    <w:rsid w:val="00400E05"/>
    <w:rsid w:val="0040362A"/>
    <w:rsid w:val="00406994"/>
    <w:rsid w:val="00407D6A"/>
    <w:rsid w:val="004101E0"/>
    <w:rsid w:val="00410207"/>
    <w:rsid w:val="00411132"/>
    <w:rsid w:val="004118F7"/>
    <w:rsid w:val="004134DB"/>
    <w:rsid w:val="004161AE"/>
    <w:rsid w:val="004167F3"/>
    <w:rsid w:val="00416976"/>
    <w:rsid w:val="00417E2F"/>
    <w:rsid w:val="00420542"/>
    <w:rsid w:val="004230C0"/>
    <w:rsid w:val="004230F2"/>
    <w:rsid w:val="00425A5E"/>
    <w:rsid w:val="00427A3D"/>
    <w:rsid w:val="00430319"/>
    <w:rsid w:val="00430E55"/>
    <w:rsid w:val="004316D1"/>
    <w:rsid w:val="004331C7"/>
    <w:rsid w:val="00435A69"/>
    <w:rsid w:val="00435DD2"/>
    <w:rsid w:val="0043626F"/>
    <w:rsid w:val="004367A7"/>
    <w:rsid w:val="00437294"/>
    <w:rsid w:val="004376A2"/>
    <w:rsid w:val="00437D8D"/>
    <w:rsid w:val="00441B2C"/>
    <w:rsid w:val="0044288A"/>
    <w:rsid w:val="00445C9D"/>
    <w:rsid w:val="00445D96"/>
    <w:rsid w:val="00447B84"/>
    <w:rsid w:val="00447D49"/>
    <w:rsid w:val="0045095C"/>
    <w:rsid w:val="00451964"/>
    <w:rsid w:val="004532E5"/>
    <w:rsid w:val="00453F66"/>
    <w:rsid w:val="00454512"/>
    <w:rsid w:val="00455981"/>
    <w:rsid w:val="00455BBB"/>
    <w:rsid w:val="00455CA3"/>
    <w:rsid w:val="00455E55"/>
    <w:rsid w:val="004612AA"/>
    <w:rsid w:val="0046135D"/>
    <w:rsid w:val="0046272B"/>
    <w:rsid w:val="00462A84"/>
    <w:rsid w:val="004639B3"/>
    <w:rsid w:val="004644F7"/>
    <w:rsid w:val="00464807"/>
    <w:rsid w:val="004653E0"/>
    <w:rsid w:val="00466E40"/>
    <w:rsid w:val="00466EA8"/>
    <w:rsid w:val="00467C65"/>
    <w:rsid w:val="00467CB8"/>
    <w:rsid w:val="00471502"/>
    <w:rsid w:val="00471CCF"/>
    <w:rsid w:val="00472485"/>
    <w:rsid w:val="00475C50"/>
    <w:rsid w:val="004763BA"/>
    <w:rsid w:val="00476409"/>
    <w:rsid w:val="00477CE9"/>
    <w:rsid w:val="00480631"/>
    <w:rsid w:val="004808C2"/>
    <w:rsid w:val="004811A6"/>
    <w:rsid w:val="00481A70"/>
    <w:rsid w:val="00481DDF"/>
    <w:rsid w:val="00482DBD"/>
    <w:rsid w:val="004830FB"/>
    <w:rsid w:val="00484F07"/>
    <w:rsid w:val="0048698B"/>
    <w:rsid w:val="00486C42"/>
    <w:rsid w:val="00492DFD"/>
    <w:rsid w:val="0049420A"/>
    <w:rsid w:val="00495073"/>
    <w:rsid w:val="004956A8"/>
    <w:rsid w:val="004968C3"/>
    <w:rsid w:val="00496E1F"/>
    <w:rsid w:val="004975EA"/>
    <w:rsid w:val="00497A5D"/>
    <w:rsid w:val="00497F50"/>
    <w:rsid w:val="004A092A"/>
    <w:rsid w:val="004A0F69"/>
    <w:rsid w:val="004A1921"/>
    <w:rsid w:val="004A268F"/>
    <w:rsid w:val="004A2C41"/>
    <w:rsid w:val="004A34FC"/>
    <w:rsid w:val="004A5129"/>
    <w:rsid w:val="004A53BF"/>
    <w:rsid w:val="004A5F07"/>
    <w:rsid w:val="004A681F"/>
    <w:rsid w:val="004A7112"/>
    <w:rsid w:val="004A77C5"/>
    <w:rsid w:val="004B09FD"/>
    <w:rsid w:val="004B0FF8"/>
    <w:rsid w:val="004B47E8"/>
    <w:rsid w:val="004B54E0"/>
    <w:rsid w:val="004B587D"/>
    <w:rsid w:val="004B597D"/>
    <w:rsid w:val="004B5E9C"/>
    <w:rsid w:val="004B5F55"/>
    <w:rsid w:val="004B68FA"/>
    <w:rsid w:val="004B6DAC"/>
    <w:rsid w:val="004B7557"/>
    <w:rsid w:val="004B7C48"/>
    <w:rsid w:val="004B7ED7"/>
    <w:rsid w:val="004C0C24"/>
    <w:rsid w:val="004C1DDC"/>
    <w:rsid w:val="004C1F2B"/>
    <w:rsid w:val="004C270E"/>
    <w:rsid w:val="004C589B"/>
    <w:rsid w:val="004C6CF5"/>
    <w:rsid w:val="004D0760"/>
    <w:rsid w:val="004D13A8"/>
    <w:rsid w:val="004D1625"/>
    <w:rsid w:val="004D3446"/>
    <w:rsid w:val="004D648F"/>
    <w:rsid w:val="004D699C"/>
    <w:rsid w:val="004D6A34"/>
    <w:rsid w:val="004D6D4A"/>
    <w:rsid w:val="004D78AD"/>
    <w:rsid w:val="004E10FB"/>
    <w:rsid w:val="004E13B2"/>
    <w:rsid w:val="004E1C29"/>
    <w:rsid w:val="004E25AF"/>
    <w:rsid w:val="004E3D11"/>
    <w:rsid w:val="004E42CD"/>
    <w:rsid w:val="004E4B04"/>
    <w:rsid w:val="004E4C44"/>
    <w:rsid w:val="004E63B4"/>
    <w:rsid w:val="004E75BB"/>
    <w:rsid w:val="004F3936"/>
    <w:rsid w:val="004F4D1A"/>
    <w:rsid w:val="004F50DB"/>
    <w:rsid w:val="004F5285"/>
    <w:rsid w:val="004F600E"/>
    <w:rsid w:val="004F6147"/>
    <w:rsid w:val="00500E28"/>
    <w:rsid w:val="0050209F"/>
    <w:rsid w:val="005040E9"/>
    <w:rsid w:val="00504211"/>
    <w:rsid w:val="00504678"/>
    <w:rsid w:val="005052F5"/>
    <w:rsid w:val="00506C61"/>
    <w:rsid w:val="00507437"/>
    <w:rsid w:val="00510553"/>
    <w:rsid w:val="00510742"/>
    <w:rsid w:val="00511221"/>
    <w:rsid w:val="00511979"/>
    <w:rsid w:val="00511B7C"/>
    <w:rsid w:val="005139E7"/>
    <w:rsid w:val="00516411"/>
    <w:rsid w:val="005166E8"/>
    <w:rsid w:val="00516915"/>
    <w:rsid w:val="00517FC4"/>
    <w:rsid w:val="005205FE"/>
    <w:rsid w:val="00521BF5"/>
    <w:rsid w:val="005231AF"/>
    <w:rsid w:val="005244F1"/>
    <w:rsid w:val="00525751"/>
    <w:rsid w:val="0052591E"/>
    <w:rsid w:val="00526B57"/>
    <w:rsid w:val="0052756D"/>
    <w:rsid w:val="005305D2"/>
    <w:rsid w:val="00530BD0"/>
    <w:rsid w:val="00531DD1"/>
    <w:rsid w:val="0053284B"/>
    <w:rsid w:val="0053422F"/>
    <w:rsid w:val="005362A1"/>
    <w:rsid w:val="00537B13"/>
    <w:rsid w:val="00537B74"/>
    <w:rsid w:val="005441F7"/>
    <w:rsid w:val="00544E2D"/>
    <w:rsid w:val="00545A9F"/>
    <w:rsid w:val="005461B6"/>
    <w:rsid w:val="00546E60"/>
    <w:rsid w:val="005478F6"/>
    <w:rsid w:val="00550BFB"/>
    <w:rsid w:val="0055121B"/>
    <w:rsid w:val="005512F8"/>
    <w:rsid w:val="005529CD"/>
    <w:rsid w:val="005531A2"/>
    <w:rsid w:val="00554A10"/>
    <w:rsid w:val="00555B0E"/>
    <w:rsid w:val="005615ED"/>
    <w:rsid w:val="005652BF"/>
    <w:rsid w:val="005653A8"/>
    <w:rsid w:val="005671B3"/>
    <w:rsid w:val="00567209"/>
    <w:rsid w:val="00571837"/>
    <w:rsid w:val="00571BBE"/>
    <w:rsid w:val="00574D9F"/>
    <w:rsid w:val="00574FA8"/>
    <w:rsid w:val="0057538A"/>
    <w:rsid w:val="005760B4"/>
    <w:rsid w:val="005767D5"/>
    <w:rsid w:val="00580B19"/>
    <w:rsid w:val="00582054"/>
    <w:rsid w:val="005831E5"/>
    <w:rsid w:val="0058329F"/>
    <w:rsid w:val="00585E51"/>
    <w:rsid w:val="005874E4"/>
    <w:rsid w:val="00587B1A"/>
    <w:rsid w:val="00587D6C"/>
    <w:rsid w:val="005910C6"/>
    <w:rsid w:val="00595236"/>
    <w:rsid w:val="00595C99"/>
    <w:rsid w:val="005A098D"/>
    <w:rsid w:val="005A0E99"/>
    <w:rsid w:val="005A200F"/>
    <w:rsid w:val="005A325F"/>
    <w:rsid w:val="005A3720"/>
    <w:rsid w:val="005A39F5"/>
    <w:rsid w:val="005A4B61"/>
    <w:rsid w:val="005A738A"/>
    <w:rsid w:val="005A7ABE"/>
    <w:rsid w:val="005B0C80"/>
    <w:rsid w:val="005B1654"/>
    <w:rsid w:val="005B16DC"/>
    <w:rsid w:val="005B35D9"/>
    <w:rsid w:val="005B3F9E"/>
    <w:rsid w:val="005B54D9"/>
    <w:rsid w:val="005B5C39"/>
    <w:rsid w:val="005B6568"/>
    <w:rsid w:val="005B6A76"/>
    <w:rsid w:val="005B7CF8"/>
    <w:rsid w:val="005B7D55"/>
    <w:rsid w:val="005C1B18"/>
    <w:rsid w:val="005C2470"/>
    <w:rsid w:val="005C26A0"/>
    <w:rsid w:val="005C2DAA"/>
    <w:rsid w:val="005C3202"/>
    <w:rsid w:val="005C43FC"/>
    <w:rsid w:val="005C4865"/>
    <w:rsid w:val="005C4973"/>
    <w:rsid w:val="005C4A47"/>
    <w:rsid w:val="005C6876"/>
    <w:rsid w:val="005C786A"/>
    <w:rsid w:val="005D0E5A"/>
    <w:rsid w:val="005D171B"/>
    <w:rsid w:val="005D20AD"/>
    <w:rsid w:val="005D2B0D"/>
    <w:rsid w:val="005D2D97"/>
    <w:rsid w:val="005D32E3"/>
    <w:rsid w:val="005D5408"/>
    <w:rsid w:val="005D55CF"/>
    <w:rsid w:val="005D6449"/>
    <w:rsid w:val="005D6A68"/>
    <w:rsid w:val="005D6D52"/>
    <w:rsid w:val="005E3090"/>
    <w:rsid w:val="005E4C08"/>
    <w:rsid w:val="005E4CCC"/>
    <w:rsid w:val="005E4F1C"/>
    <w:rsid w:val="005E5698"/>
    <w:rsid w:val="005E5DFE"/>
    <w:rsid w:val="005E62CB"/>
    <w:rsid w:val="005E6C3B"/>
    <w:rsid w:val="005E7924"/>
    <w:rsid w:val="005E7C38"/>
    <w:rsid w:val="005F03D8"/>
    <w:rsid w:val="005F13FB"/>
    <w:rsid w:val="005F1530"/>
    <w:rsid w:val="005F263F"/>
    <w:rsid w:val="005F455A"/>
    <w:rsid w:val="005F4F9C"/>
    <w:rsid w:val="005F510A"/>
    <w:rsid w:val="005F5A0A"/>
    <w:rsid w:val="005F64A2"/>
    <w:rsid w:val="005F7901"/>
    <w:rsid w:val="00600B25"/>
    <w:rsid w:val="00601C0C"/>
    <w:rsid w:val="006025CA"/>
    <w:rsid w:val="00602B50"/>
    <w:rsid w:val="00602F8F"/>
    <w:rsid w:val="00604193"/>
    <w:rsid w:val="006046B3"/>
    <w:rsid w:val="0060491F"/>
    <w:rsid w:val="00606ED3"/>
    <w:rsid w:val="006074E4"/>
    <w:rsid w:val="00610313"/>
    <w:rsid w:val="00610402"/>
    <w:rsid w:val="00610806"/>
    <w:rsid w:val="00610A4E"/>
    <w:rsid w:val="00610E78"/>
    <w:rsid w:val="006116A8"/>
    <w:rsid w:val="006154AB"/>
    <w:rsid w:val="00615797"/>
    <w:rsid w:val="00615C3E"/>
    <w:rsid w:val="00615F16"/>
    <w:rsid w:val="00621ACF"/>
    <w:rsid w:val="00621CBF"/>
    <w:rsid w:val="006231B3"/>
    <w:rsid w:val="00624031"/>
    <w:rsid w:val="0062587F"/>
    <w:rsid w:val="00625B5B"/>
    <w:rsid w:val="0062716E"/>
    <w:rsid w:val="00630077"/>
    <w:rsid w:val="0063056C"/>
    <w:rsid w:val="006305FB"/>
    <w:rsid w:val="0063182C"/>
    <w:rsid w:val="006325E4"/>
    <w:rsid w:val="00633E5C"/>
    <w:rsid w:val="00633FF1"/>
    <w:rsid w:val="006350F4"/>
    <w:rsid w:val="00635734"/>
    <w:rsid w:val="006401B2"/>
    <w:rsid w:val="00640BE0"/>
    <w:rsid w:val="00640F87"/>
    <w:rsid w:val="00642157"/>
    <w:rsid w:val="006422A8"/>
    <w:rsid w:val="006434E7"/>
    <w:rsid w:val="00643656"/>
    <w:rsid w:val="00643F8C"/>
    <w:rsid w:val="006448B0"/>
    <w:rsid w:val="00644B4A"/>
    <w:rsid w:val="00645E09"/>
    <w:rsid w:val="00645EB1"/>
    <w:rsid w:val="00646505"/>
    <w:rsid w:val="00647F5C"/>
    <w:rsid w:val="00650215"/>
    <w:rsid w:val="00651BEC"/>
    <w:rsid w:val="00651C80"/>
    <w:rsid w:val="006521BE"/>
    <w:rsid w:val="00654298"/>
    <w:rsid w:val="00657484"/>
    <w:rsid w:val="006579AD"/>
    <w:rsid w:val="00657D53"/>
    <w:rsid w:val="00662604"/>
    <w:rsid w:val="00662FE1"/>
    <w:rsid w:val="00663E44"/>
    <w:rsid w:val="00663E46"/>
    <w:rsid w:val="00664E10"/>
    <w:rsid w:val="006662AC"/>
    <w:rsid w:val="006668D6"/>
    <w:rsid w:val="00670884"/>
    <w:rsid w:val="006715DE"/>
    <w:rsid w:val="00671CF0"/>
    <w:rsid w:val="0067295F"/>
    <w:rsid w:val="0067298A"/>
    <w:rsid w:val="00672D93"/>
    <w:rsid w:val="0067316A"/>
    <w:rsid w:val="00673638"/>
    <w:rsid w:val="0067565C"/>
    <w:rsid w:val="0067615C"/>
    <w:rsid w:val="0067689F"/>
    <w:rsid w:val="006773A4"/>
    <w:rsid w:val="006833C9"/>
    <w:rsid w:val="00683F14"/>
    <w:rsid w:val="00684C01"/>
    <w:rsid w:val="006851F5"/>
    <w:rsid w:val="00685821"/>
    <w:rsid w:val="00685EF0"/>
    <w:rsid w:val="006874FF"/>
    <w:rsid w:val="0069031D"/>
    <w:rsid w:val="0069152C"/>
    <w:rsid w:val="00692A7D"/>
    <w:rsid w:val="00693238"/>
    <w:rsid w:val="0069423B"/>
    <w:rsid w:val="0069460C"/>
    <w:rsid w:val="006957D1"/>
    <w:rsid w:val="00696017"/>
    <w:rsid w:val="006965EC"/>
    <w:rsid w:val="0069757C"/>
    <w:rsid w:val="006A05AC"/>
    <w:rsid w:val="006A2B90"/>
    <w:rsid w:val="006A4153"/>
    <w:rsid w:val="006A49D1"/>
    <w:rsid w:val="006A4A76"/>
    <w:rsid w:val="006A5691"/>
    <w:rsid w:val="006A5752"/>
    <w:rsid w:val="006A6DE6"/>
    <w:rsid w:val="006A748E"/>
    <w:rsid w:val="006B1F73"/>
    <w:rsid w:val="006B3261"/>
    <w:rsid w:val="006B3483"/>
    <w:rsid w:val="006B4024"/>
    <w:rsid w:val="006B4160"/>
    <w:rsid w:val="006B4DAF"/>
    <w:rsid w:val="006B65CA"/>
    <w:rsid w:val="006B6832"/>
    <w:rsid w:val="006B6848"/>
    <w:rsid w:val="006B7399"/>
    <w:rsid w:val="006C0A16"/>
    <w:rsid w:val="006C0EAF"/>
    <w:rsid w:val="006C1340"/>
    <w:rsid w:val="006C15EE"/>
    <w:rsid w:val="006C422A"/>
    <w:rsid w:val="006C4508"/>
    <w:rsid w:val="006C5C17"/>
    <w:rsid w:val="006C7236"/>
    <w:rsid w:val="006C790C"/>
    <w:rsid w:val="006D0DD8"/>
    <w:rsid w:val="006D1221"/>
    <w:rsid w:val="006D16C2"/>
    <w:rsid w:val="006D1F42"/>
    <w:rsid w:val="006D20DF"/>
    <w:rsid w:val="006D2E58"/>
    <w:rsid w:val="006D4950"/>
    <w:rsid w:val="006D4E42"/>
    <w:rsid w:val="006D5336"/>
    <w:rsid w:val="006D64B3"/>
    <w:rsid w:val="006E3C8C"/>
    <w:rsid w:val="006E47AA"/>
    <w:rsid w:val="006E549F"/>
    <w:rsid w:val="006E57A6"/>
    <w:rsid w:val="006F019E"/>
    <w:rsid w:val="006F044D"/>
    <w:rsid w:val="006F0704"/>
    <w:rsid w:val="006F2C2E"/>
    <w:rsid w:val="006F3E07"/>
    <w:rsid w:val="006F3E08"/>
    <w:rsid w:val="006F4793"/>
    <w:rsid w:val="006F58A5"/>
    <w:rsid w:val="006F6D5D"/>
    <w:rsid w:val="006F6EC9"/>
    <w:rsid w:val="006F74AD"/>
    <w:rsid w:val="006F7D63"/>
    <w:rsid w:val="00700C5B"/>
    <w:rsid w:val="0070109E"/>
    <w:rsid w:val="00701692"/>
    <w:rsid w:val="00702E37"/>
    <w:rsid w:val="007037F5"/>
    <w:rsid w:val="0070425F"/>
    <w:rsid w:val="00704E5D"/>
    <w:rsid w:val="007056EA"/>
    <w:rsid w:val="00705D97"/>
    <w:rsid w:val="0070653F"/>
    <w:rsid w:val="0070678F"/>
    <w:rsid w:val="007067D2"/>
    <w:rsid w:val="00711847"/>
    <w:rsid w:val="0071194B"/>
    <w:rsid w:val="00712D88"/>
    <w:rsid w:val="00714169"/>
    <w:rsid w:val="00714F5A"/>
    <w:rsid w:val="007152A8"/>
    <w:rsid w:val="00715BAF"/>
    <w:rsid w:val="00717341"/>
    <w:rsid w:val="0071782E"/>
    <w:rsid w:val="00720896"/>
    <w:rsid w:val="00721973"/>
    <w:rsid w:val="00721C9E"/>
    <w:rsid w:val="007226B0"/>
    <w:rsid w:val="00722807"/>
    <w:rsid w:val="00723A93"/>
    <w:rsid w:val="0072459B"/>
    <w:rsid w:val="00724AEC"/>
    <w:rsid w:val="00724B6D"/>
    <w:rsid w:val="00724ECB"/>
    <w:rsid w:val="007250F3"/>
    <w:rsid w:val="007257A5"/>
    <w:rsid w:val="00725821"/>
    <w:rsid w:val="00725E73"/>
    <w:rsid w:val="007261E8"/>
    <w:rsid w:val="00733058"/>
    <w:rsid w:val="0073332C"/>
    <w:rsid w:val="00734769"/>
    <w:rsid w:val="007347A5"/>
    <w:rsid w:val="00735214"/>
    <w:rsid w:val="0073601E"/>
    <w:rsid w:val="0073641E"/>
    <w:rsid w:val="007370A8"/>
    <w:rsid w:val="00737333"/>
    <w:rsid w:val="007407C8"/>
    <w:rsid w:val="00741C92"/>
    <w:rsid w:val="00743380"/>
    <w:rsid w:val="00743D13"/>
    <w:rsid w:val="00744250"/>
    <w:rsid w:val="0074600A"/>
    <w:rsid w:val="007467E2"/>
    <w:rsid w:val="00747CE5"/>
    <w:rsid w:val="00750459"/>
    <w:rsid w:val="00750FD1"/>
    <w:rsid w:val="00752796"/>
    <w:rsid w:val="00752FDD"/>
    <w:rsid w:val="00753CE6"/>
    <w:rsid w:val="007547BD"/>
    <w:rsid w:val="007552C2"/>
    <w:rsid w:val="00755CF0"/>
    <w:rsid w:val="00755FBB"/>
    <w:rsid w:val="007567A7"/>
    <w:rsid w:val="007574A5"/>
    <w:rsid w:val="00760AD0"/>
    <w:rsid w:val="00760FC8"/>
    <w:rsid w:val="00762463"/>
    <w:rsid w:val="007627CF"/>
    <w:rsid w:val="00762CD3"/>
    <w:rsid w:val="00763A50"/>
    <w:rsid w:val="00763E86"/>
    <w:rsid w:val="00764673"/>
    <w:rsid w:val="007655D6"/>
    <w:rsid w:val="00767254"/>
    <w:rsid w:val="00772379"/>
    <w:rsid w:val="00773524"/>
    <w:rsid w:val="007736CC"/>
    <w:rsid w:val="00773967"/>
    <w:rsid w:val="00773FE1"/>
    <w:rsid w:val="007749EC"/>
    <w:rsid w:val="00776579"/>
    <w:rsid w:val="00776EE0"/>
    <w:rsid w:val="00777BDD"/>
    <w:rsid w:val="00780F05"/>
    <w:rsid w:val="00780F71"/>
    <w:rsid w:val="00781336"/>
    <w:rsid w:val="007817C9"/>
    <w:rsid w:val="00782255"/>
    <w:rsid w:val="00782D62"/>
    <w:rsid w:val="0078342A"/>
    <w:rsid w:val="00783B13"/>
    <w:rsid w:val="00784F89"/>
    <w:rsid w:val="00784F94"/>
    <w:rsid w:val="00787625"/>
    <w:rsid w:val="00791D1E"/>
    <w:rsid w:val="007924F7"/>
    <w:rsid w:val="00792793"/>
    <w:rsid w:val="007941E3"/>
    <w:rsid w:val="00795FC3"/>
    <w:rsid w:val="00796F68"/>
    <w:rsid w:val="00797730"/>
    <w:rsid w:val="007A0043"/>
    <w:rsid w:val="007A00D5"/>
    <w:rsid w:val="007A2434"/>
    <w:rsid w:val="007A244C"/>
    <w:rsid w:val="007A26B5"/>
    <w:rsid w:val="007A525B"/>
    <w:rsid w:val="007A5330"/>
    <w:rsid w:val="007A7421"/>
    <w:rsid w:val="007A7616"/>
    <w:rsid w:val="007B0419"/>
    <w:rsid w:val="007B2067"/>
    <w:rsid w:val="007B36EA"/>
    <w:rsid w:val="007B3C9F"/>
    <w:rsid w:val="007B48C2"/>
    <w:rsid w:val="007B4AA9"/>
    <w:rsid w:val="007B5110"/>
    <w:rsid w:val="007B6884"/>
    <w:rsid w:val="007B7354"/>
    <w:rsid w:val="007B7B3C"/>
    <w:rsid w:val="007C098E"/>
    <w:rsid w:val="007C0DCA"/>
    <w:rsid w:val="007C1019"/>
    <w:rsid w:val="007C25C4"/>
    <w:rsid w:val="007C3156"/>
    <w:rsid w:val="007C31AC"/>
    <w:rsid w:val="007C4665"/>
    <w:rsid w:val="007C5169"/>
    <w:rsid w:val="007C7056"/>
    <w:rsid w:val="007C7287"/>
    <w:rsid w:val="007C799E"/>
    <w:rsid w:val="007D09B7"/>
    <w:rsid w:val="007D0D2C"/>
    <w:rsid w:val="007D0E46"/>
    <w:rsid w:val="007D1011"/>
    <w:rsid w:val="007D160E"/>
    <w:rsid w:val="007D2020"/>
    <w:rsid w:val="007D2E1A"/>
    <w:rsid w:val="007D3340"/>
    <w:rsid w:val="007D3953"/>
    <w:rsid w:val="007D3F80"/>
    <w:rsid w:val="007D4534"/>
    <w:rsid w:val="007D47F8"/>
    <w:rsid w:val="007D71CC"/>
    <w:rsid w:val="007D7406"/>
    <w:rsid w:val="007E05AC"/>
    <w:rsid w:val="007E05C6"/>
    <w:rsid w:val="007E0B5A"/>
    <w:rsid w:val="007E17D1"/>
    <w:rsid w:val="007E1A4E"/>
    <w:rsid w:val="007E328D"/>
    <w:rsid w:val="007E413E"/>
    <w:rsid w:val="007E46EC"/>
    <w:rsid w:val="007E52B0"/>
    <w:rsid w:val="007E5E70"/>
    <w:rsid w:val="007E6E87"/>
    <w:rsid w:val="007E6EFD"/>
    <w:rsid w:val="007E7455"/>
    <w:rsid w:val="007F013A"/>
    <w:rsid w:val="007F0677"/>
    <w:rsid w:val="007F1B92"/>
    <w:rsid w:val="007F26A7"/>
    <w:rsid w:val="007F35E2"/>
    <w:rsid w:val="007F3617"/>
    <w:rsid w:val="007F3C26"/>
    <w:rsid w:val="007F4935"/>
    <w:rsid w:val="007F515E"/>
    <w:rsid w:val="0080194F"/>
    <w:rsid w:val="00801BD9"/>
    <w:rsid w:val="00801F56"/>
    <w:rsid w:val="00802E12"/>
    <w:rsid w:val="008034A8"/>
    <w:rsid w:val="0080359D"/>
    <w:rsid w:val="0080363D"/>
    <w:rsid w:val="008047C2"/>
    <w:rsid w:val="0080508F"/>
    <w:rsid w:val="0080610A"/>
    <w:rsid w:val="008078B5"/>
    <w:rsid w:val="008113E5"/>
    <w:rsid w:val="00811711"/>
    <w:rsid w:val="00812204"/>
    <w:rsid w:val="00812707"/>
    <w:rsid w:val="00812FED"/>
    <w:rsid w:val="008169AC"/>
    <w:rsid w:val="00817787"/>
    <w:rsid w:val="00817990"/>
    <w:rsid w:val="00820B5E"/>
    <w:rsid w:val="00820DD2"/>
    <w:rsid w:val="00821C18"/>
    <w:rsid w:val="00822A26"/>
    <w:rsid w:val="00823000"/>
    <w:rsid w:val="008240AD"/>
    <w:rsid w:val="00825705"/>
    <w:rsid w:val="00825DDC"/>
    <w:rsid w:val="00826E35"/>
    <w:rsid w:val="008276FF"/>
    <w:rsid w:val="00830673"/>
    <w:rsid w:val="0083085A"/>
    <w:rsid w:val="00830DDA"/>
    <w:rsid w:val="008319D9"/>
    <w:rsid w:val="00833248"/>
    <w:rsid w:val="008334A0"/>
    <w:rsid w:val="00835261"/>
    <w:rsid w:val="008352C2"/>
    <w:rsid w:val="00835955"/>
    <w:rsid w:val="008359D0"/>
    <w:rsid w:val="008364CB"/>
    <w:rsid w:val="00836949"/>
    <w:rsid w:val="008370D0"/>
    <w:rsid w:val="008371EC"/>
    <w:rsid w:val="0084161B"/>
    <w:rsid w:val="00841E74"/>
    <w:rsid w:val="00841EE1"/>
    <w:rsid w:val="008429F8"/>
    <w:rsid w:val="00843D2C"/>
    <w:rsid w:val="00844A2B"/>
    <w:rsid w:val="00845014"/>
    <w:rsid w:val="008450F8"/>
    <w:rsid w:val="00845208"/>
    <w:rsid w:val="008455DC"/>
    <w:rsid w:val="00845C3F"/>
    <w:rsid w:val="00845F68"/>
    <w:rsid w:val="008475EA"/>
    <w:rsid w:val="00851298"/>
    <w:rsid w:val="00851CE5"/>
    <w:rsid w:val="00853A90"/>
    <w:rsid w:val="008544A1"/>
    <w:rsid w:val="00854670"/>
    <w:rsid w:val="00856E35"/>
    <w:rsid w:val="0086009F"/>
    <w:rsid w:val="00860A17"/>
    <w:rsid w:val="008621C8"/>
    <w:rsid w:val="00863B38"/>
    <w:rsid w:val="008647A6"/>
    <w:rsid w:val="00864C52"/>
    <w:rsid w:val="00864CFA"/>
    <w:rsid w:val="00864DD4"/>
    <w:rsid w:val="008658FC"/>
    <w:rsid w:val="00866B90"/>
    <w:rsid w:val="00867451"/>
    <w:rsid w:val="0086758E"/>
    <w:rsid w:val="008704C2"/>
    <w:rsid w:val="008717A7"/>
    <w:rsid w:val="00871DD4"/>
    <w:rsid w:val="0087525E"/>
    <w:rsid w:val="00876546"/>
    <w:rsid w:val="00880DEF"/>
    <w:rsid w:val="00882960"/>
    <w:rsid w:val="0088298F"/>
    <w:rsid w:val="00883884"/>
    <w:rsid w:val="00884468"/>
    <w:rsid w:val="00884724"/>
    <w:rsid w:val="00885080"/>
    <w:rsid w:val="00887143"/>
    <w:rsid w:val="00887B96"/>
    <w:rsid w:val="00887E9E"/>
    <w:rsid w:val="008916E6"/>
    <w:rsid w:val="00891B98"/>
    <w:rsid w:val="00891CDC"/>
    <w:rsid w:val="0089275F"/>
    <w:rsid w:val="00893462"/>
    <w:rsid w:val="008936B8"/>
    <w:rsid w:val="0089428B"/>
    <w:rsid w:val="008948E1"/>
    <w:rsid w:val="00896B80"/>
    <w:rsid w:val="00897CA9"/>
    <w:rsid w:val="008A0428"/>
    <w:rsid w:val="008A07ED"/>
    <w:rsid w:val="008A236F"/>
    <w:rsid w:val="008A330B"/>
    <w:rsid w:val="008A4005"/>
    <w:rsid w:val="008A483E"/>
    <w:rsid w:val="008A5304"/>
    <w:rsid w:val="008A57BA"/>
    <w:rsid w:val="008A5D35"/>
    <w:rsid w:val="008A6FEA"/>
    <w:rsid w:val="008A740D"/>
    <w:rsid w:val="008B2256"/>
    <w:rsid w:val="008B2942"/>
    <w:rsid w:val="008B32F6"/>
    <w:rsid w:val="008B33D9"/>
    <w:rsid w:val="008B3911"/>
    <w:rsid w:val="008B3E46"/>
    <w:rsid w:val="008B4C0B"/>
    <w:rsid w:val="008B6258"/>
    <w:rsid w:val="008B6ABE"/>
    <w:rsid w:val="008C17B2"/>
    <w:rsid w:val="008C243D"/>
    <w:rsid w:val="008C3424"/>
    <w:rsid w:val="008C59C6"/>
    <w:rsid w:val="008C7886"/>
    <w:rsid w:val="008D0301"/>
    <w:rsid w:val="008D049B"/>
    <w:rsid w:val="008D0B2C"/>
    <w:rsid w:val="008D1023"/>
    <w:rsid w:val="008D15C5"/>
    <w:rsid w:val="008D216A"/>
    <w:rsid w:val="008D31E4"/>
    <w:rsid w:val="008D4127"/>
    <w:rsid w:val="008D44C3"/>
    <w:rsid w:val="008D472C"/>
    <w:rsid w:val="008D4788"/>
    <w:rsid w:val="008D47A9"/>
    <w:rsid w:val="008D50E1"/>
    <w:rsid w:val="008D7FB7"/>
    <w:rsid w:val="008E0B46"/>
    <w:rsid w:val="008E1A07"/>
    <w:rsid w:val="008E1AC4"/>
    <w:rsid w:val="008E4EC5"/>
    <w:rsid w:val="008E5FF3"/>
    <w:rsid w:val="008E7A6C"/>
    <w:rsid w:val="008F0917"/>
    <w:rsid w:val="008F0D4A"/>
    <w:rsid w:val="008F0D9C"/>
    <w:rsid w:val="008F161F"/>
    <w:rsid w:val="008F30B4"/>
    <w:rsid w:val="008F5151"/>
    <w:rsid w:val="008F65A1"/>
    <w:rsid w:val="009003EF"/>
    <w:rsid w:val="00900546"/>
    <w:rsid w:val="00901280"/>
    <w:rsid w:val="00902BDE"/>
    <w:rsid w:val="00902DA4"/>
    <w:rsid w:val="00904CBE"/>
    <w:rsid w:val="00907292"/>
    <w:rsid w:val="00907B1C"/>
    <w:rsid w:val="00910452"/>
    <w:rsid w:val="009106DA"/>
    <w:rsid w:val="00910D3E"/>
    <w:rsid w:val="00910D4A"/>
    <w:rsid w:val="009111D1"/>
    <w:rsid w:val="0091150D"/>
    <w:rsid w:val="009127F4"/>
    <w:rsid w:val="00913B52"/>
    <w:rsid w:val="00913D58"/>
    <w:rsid w:val="00913D7F"/>
    <w:rsid w:val="00914491"/>
    <w:rsid w:val="00914AB8"/>
    <w:rsid w:val="0091700D"/>
    <w:rsid w:val="00917BB1"/>
    <w:rsid w:val="00920CD2"/>
    <w:rsid w:val="00920CD3"/>
    <w:rsid w:val="00920E65"/>
    <w:rsid w:val="00924758"/>
    <w:rsid w:val="00924F5A"/>
    <w:rsid w:val="00927AA1"/>
    <w:rsid w:val="00927B9C"/>
    <w:rsid w:val="00931026"/>
    <w:rsid w:val="00931384"/>
    <w:rsid w:val="00931B09"/>
    <w:rsid w:val="009320BF"/>
    <w:rsid w:val="00932758"/>
    <w:rsid w:val="00937780"/>
    <w:rsid w:val="009379EB"/>
    <w:rsid w:val="00937A75"/>
    <w:rsid w:val="00940261"/>
    <w:rsid w:val="0094071D"/>
    <w:rsid w:val="00940B28"/>
    <w:rsid w:val="00942FD5"/>
    <w:rsid w:val="0094323E"/>
    <w:rsid w:val="0094459E"/>
    <w:rsid w:val="00944CEB"/>
    <w:rsid w:val="00944FDD"/>
    <w:rsid w:val="00947FC5"/>
    <w:rsid w:val="00951E11"/>
    <w:rsid w:val="00952D56"/>
    <w:rsid w:val="00953AEC"/>
    <w:rsid w:val="0095620A"/>
    <w:rsid w:val="009572AE"/>
    <w:rsid w:val="00960914"/>
    <w:rsid w:val="00961B92"/>
    <w:rsid w:val="00961F8F"/>
    <w:rsid w:val="009632EC"/>
    <w:rsid w:val="009638AC"/>
    <w:rsid w:val="009659E7"/>
    <w:rsid w:val="009669CE"/>
    <w:rsid w:val="009670BD"/>
    <w:rsid w:val="00967E21"/>
    <w:rsid w:val="00967FF5"/>
    <w:rsid w:val="00972049"/>
    <w:rsid w:val="00972FDC"/>
    <w:rsid w:val="00974B49"/>
    <w:rsid w:val="00974DB1"/>
    <w:rsid w:val="009750B3"/>
    <w:rsid w:val="009752D3"/>
    <w:rsid w:val="00975497"/>
    <w:rsid w:val="00975D5A"/>
    <w:rsid w:val="0098031C"/>
    <w:rsid w:val="00981502"/>
    <w:rsid w:val="009817DD"/>
    <w:rsid w:val="00982243"/>
    <w:rsid w:val="0098284B"/>
    <w:rsid w:val="009838C8"/>
    <w:rsid w:val="00984603"/>
    <w:rsid w:val="00984763"/>
    <w:rsid w:val="00984F94"/>
    <w:rsid w:val="00985141"/>
    <w:rsid w:val="00985B3B"/>
    <w:rsid w:val="00990455"/>
    <w:rsid w:val="00990AA0"/>
    <w:rsid w:val="00990B7D"/>
    <w:rsid w:val="00990C78"/>
    <w:rsid w:val="0099127F"/>
    <w:rsid w:val="00994C49"/>
    <w:rsid w:val="009959E4"/>
    <w:rsid w:val="0099622B"/>
    <w:rsid w:val="00996750"/>
    <w:rsid w:val="00996961"/>
    <w:rsid w:val="00996BF4"/>
    <w:rsid w:val="00996DCE"/>
    <w:rsid w:val="00997BF1"/>
    <w:rsid w:val="009A0666"/>
    <w:rsid w:val="009A085D"/>
    <w:rsid w:val="009A0D1C"/>
    <w:rsid w:val="009A16E7"/>
    <w:rsid w:val="009A355D"/>
    <w:rsid w:val="009A4A58"/>
    <w:rsid w:val="009A4E16"/>
    <w:rsid w:val="009A5C2E"/>
    <w:rsid w:val="009A6D1C"/>
    <w:rsid w:val="009A7ECC"/>
    <w:rsid w:val="009B0423"/>
    <w:rsid w:val="009B061E"/>
    <w:rsid w:val="009B1FD9"/>
    <w:rsid w:val="009B2C21"/>
    <w:rsid w:val="009B37E1"/>
    <w:rsid w:val="009B410F"/>
    <w:rsid w:val="009B7CFB"/>
    <w:rsid w:val="009C0B6F"/>
    <w:rsid w:val="009C2433"/>
    <w:rsid w:val="009C462B"/>
    <w:rsid w:val="009C5128"/>
    <w:rsid w:val="009C54E4"/>
    <w:rsid w:val="009C5789"/>
    <w:rsid w:val="009C57A8"/>
    <w:rsid w:val="009D037E"/>
    <w:rsid w:val="009D1824"/>
    <w:rsid w:val="009D1CA2"/>
    <w:rsid w:val="009D2DC7"/>
    <w:rsid w:val="009D31D6"/>
    <w:rsid w:val="009D3229"/>
    <w:rsid w:val="009D4BC2"/>
    <w:rsid w:val="009D6F44"/>
    <w:rsid w:val="009D7113"/>
    <w:rsid w:val="009D75AC"/>
    <w:rsid w:val="009D7AEA"/>
    <w:rsid w:val="009E06FC"/>
    <w:rsid w:val="009E0A1D"/>
    <w:rsid w:val="009E2A61"/>
    <w:rsid w:val="009E6017"/>
    <w:rsid w:val="009E6DF5"/>
    <w:rsid w:val="009E7283"/>
    <w:rsid w:val="009F0350"/>
    <w:rsid w:val="009F0701"/>
    <w:rsid w:val="009F0A84"/>
    <w:rsid w:val="009F1439"/>
    <w:rsid w:val="009F1828"/>
    <w:rsid w:val="009F4648"/>
    <w:rsid w:val="009F4AA5"/>
    <w:rsid w:val="009F61E0"/>
    <w:rsid w:val="009F644F"/>
    <w:rsid w:val="009F7015"/>
    <w:rsid w:val="009F7521"/>
    <w:rsid w:val="00A023F8"/>
    <w:rsid w:val="00A0319D"/>
    <w:rsid w:val="00A0344F"/>
    <w:rsid w:val="00A0498E"/>
    <w:rsid w:val="00A05269"/>
    <w:rsid w:val="00A068E7"/>
    <w:rsid w:val="00A069CE"/>
    <w:rsid w:val="00A06CA3"/>
    <w:rsid w:val="00A07881"/>
    <w:rsid w:val="00A078BF"/>
    <w:rsid w:val="00A07CA9"/>
    <w:rsid w:val="00A1126D"/>
    <w:rsid w:val="00A138D4"/>
    <w:rsid w:val="00A13AB5"/>
    <w:rsid w:val="00A13FF8"/>
    <w:rsid w:val="00A14677"/>
    <w:rsid w:val="00A16835"/>
    <w:rsid w:val="00A1740B"/>
    <w:rsid w:val="00A17C21"/>
    <w:rsid w:val="00A2071B"/>
    <w:rsid w:val="00A23946"/>
    <w:rsid w:val="00A239E6"/>
    <w:rsid w:val="00A23C77"/>
    <w:rsid w:val="00A23F59"/>
    <w:rsid w:val="00A240CA"/>
    <w:rsid w:val="00A24A82"/>
    <w:rsid w:val="00A255B8"/>
    <w:rsid w:val="00A268A2"/>
    <w:rsid w:val="00A27309"/>
    <w:rsid w:val="00A27E6C"/>
    <w:rsid w:val="00A30DE0"/>
    <w:rsid w:val="00A31FB9"/>
    <w:rsid w:val="00A35CAA"/>
    <w:rsid w:val="00A3669D"/>
    <w:rsid w:val="00A368BC"/>
    <w:rsid w:val="00A369EF"/>
    <w:rsid w:val="00A37475"/>
    <w:rsid w:val="00A37981"/>
    <w:rsid w:val="00A37BA4"/>
    <w:rsid w:val="00A4160D"/>
    <w:rsid w:val="00A41967"/>
    <w:rsid w:val="00A419A4"/>
    <w:rsid w:val="00A41B1F"/>
    <w:rsid w:val="00A4221A"/>
    <w:rsid w:val="00A43577"/>
    <w:rsid w:val="00A43D4D"/>
    <w:rsid w:val="00A47128"/>
    <w:rsid w:val="00A5082C"/>
    <w:rsid w:val="00A51D25"/>
    <w:rsid w:val="00A52A60"/>
    <w:rsid w:val="00A52E3F"/>
    <w:rsid w:val="00A556DB"/>
    <w:rsid w:val="00A55B0A"/>
    <w:rsid w:val="00A605A9"/>
    <w:rsid w:val="00A607C2"/>
    <w:rsid w:val="00A60990"/>
    <w:rsid w:val="00A60DD6"/>
    <w:rsid w:val="00A6379B"/>
    <w:rsid w:val="00A65B62"/>
    <w:rsid w:val="00A66446"/>
    <w:rsid w:val="00A67D37"/>
    <w:rsid w:val="00A70454"/>
    <w:rsid w:val="00A72C44"/>
    <w:rsid w:val="00A75383"/>
    <w:rsid w:val="00A76E2E"/>
    <w:rsid w:val="00A7734C"/>
    <w:rsid w:val="00A77977"/>
    <w:rsid w:val="00A80C5D"/>
    <w:rsid w:val="00A81FA1"/>
    <w:rsid w:val="00A82AB1"/>
    <w:rsid w:val="00A82AD2"/>
    <w:rsid w:val="00A8419F"/>
    <w:rsid w:val="00A84250"/>
    <w:rsid w:val="00A843E4"/>
    <w:rsid w:val="00A86569"/>
    <w:rsid w:val="00A9044C"/>
    <w:rsid w:val="00A908F9"/>
    <w:rsid w:val="00A9257E"/>
    <w:rsid w:val="00A95C55"/>
    <w:rsid w:val="00A95C78"/>
    <w:rsid w:val="00A974AA"/>
    <w:rsid w:val="00AA007F"/>
    <w:rsid w:val="00AA19D8"/>
    <w:rsid w:val="00AA4658"/>
    <w:rsid w:val="00AA60C3"/>
    <w:rsid w:val="00AA7F0E"/>
    <w:rsid w:val="00AB1886"/>
    <w:rsid w:val="00AB19F9"/>
    <w:rsid w:val="00AB1E2C"/>
    <w:rsid w:val="00AB2097"/>
    <w:rsid w:val="00AB35C1"/>
    <w:rsid w:val="00AB3A4F"/>
    <w:rsid w:val="00AB4386"/>
    <w:rsid w:val="00AB43A3"/>
    <w:rsid w:val="00AB596B"/>
    <w:rsid w:val="00AB6357"/>
    <w:rsid w:val="00AB6946"/>
    <w:rsid w:val="00AB6FC1"/>
    <w:rsid w:val="00AC0671"/>
    <w:rsid w:val="00AC0A18"/>
    <w:rsid w:val="00AC2677"/>
    <w:rsid w:val="00AC2E91"/>
    <w:rsid w:val="00AC54A9"/>
    <w:rsid w:val="00AC5527"/>
    <w:rsid w:val="00AC7E33"/>
    <w:rsid w:val="00AD065F"/>
    <w:rsid w:val="00AD4038"/>
    <w:rsid w:val="00AD46AE"/>
    <w:rsid w:val="00AD4906"/>
    <w:rsid w:val="00AD4F04"/>
    <w:rsid w:val="00AD5AC1"/>
    <w:rsid w:val="00AD663A"/>
    <w:rsid w:val="00AD6C11"/>
    <w:rsid w:val="00AE0997"/>
    <w:rsid w:val="00AE1507"/>
    <w:rsid w:val="00AE1996"/>
    <w:rsid w:val="00AE292A"/>
    <w:rsid w:val="00AE2F9C"/>
    <w:rsid w:val="00AE45CA"/>
    <w:rsid w:val="00AE51F5"/>
    <w:rsid w:val="00AF019A"/>
    <w:rsid w:val="00AF3FFA"/>
    <w:rsid w:val="00AF48A6"/>
    <w:rsid w:val="00AF4ACA"/>
    <w:rsid w:val="00AF4C49"/>
    <w:rsid w:val="00AF565F"/>
    <w:rsid w:val="00AF5E38"/>
    <w:rsid w:val="00B0215E"/>
    <w:rsid w:val="00B02467"/>
    <w:rsid w:val="00B02CE0"/>
    <w:rsid w:val="00B031B5"/>
    <w:rsid w:val="00B04741"/>
    <w:rsid w:val="00B07C20"/>
    <w:rsid w:val="00B11314"/>
    <w:rsid w:val="00B121C2"/>
    <w:rsid w:val="00B137C5"/>
    <w:rsid w:val="00B13854"/>
    <w:rsid w:val="00B14857"/>
    <w:rsid w:val="00B20249"/>
    <w:rsid w:val="00B20445"/>
    <w:rsid w:val="00B2061A"/>
    <w:rsid w:val="00B20B61"/>
    <w:rsid w:val="00B20BB0"/>
    <w:rsid w:val="00B257CF"/>
    <w:rsid w:val="00B25C19"/>
    <w:rsid w:val="00B263FE"/>
    <w:rsid w:val="00B274E1"/>
    <w:rsid w:val="00B2766E"/>
    <w:rsid w:val="00B276D4"/>
    <w:rsid w:val="00B309A1"/>
    <w:rsid w:val="00B30B35"/>
    <w:rsid w:val="00B3239F"/>
    <w:rsid w:val="00B3375A"/>
    <w:rsid w:val="00B339F5"/>
    <w:rsid w:val="00B33FF9"/>
    <w:rsid w:val="00B34A35"/>
    <w:rsid w:val="00B35487"/>
    <w:rsid w:val="00B355B9"/>
    <w:rsid w:val="00B362B5"/>
    <w:rsid w:val="00B36C94"/>
    <w:rsid w:val="00B42730"/>
    <w:rsid w:val="00B44247"/>
    <w:rsid w:val="00B44829"/>
    <w:rsid w:val="00B44EB3"/>
    <w:rsid w:val="00B46564"/>
    <w:rsid w:val="00B465DF"/>
    <w:rsid w:val="00B50855"/>
    <w:rsid w:val="00B51110"/>
    <w:rsid w:val="00B51B1F"/>
    <w:rsid w:val="00B51C12"/>
    <w:rsid w:val="00B52D0A"/>
    <w:rsid w:val="00B540C4"/>
    <w:rsid w:val="00B544C3"/>
    <w:rsid w:val="00B54873"/>
    <w:rsid w:val="00B55552"/>
    <w:rsid w:val="00B57A34"/>
    <w:rsid w:val="00B60BE6"/>
    <w:rsid w:val="00B61A89"/>
    <w:rsid w:val="00B63A4B"/>
    <w:rsid w:val="00B64882"/>
    <w:rsid w:val="00B64C1A"/>
    <w:rsid w:val="00B6521C"/>
    <w:rsid w:val="00B654AD"/>
    <w:rsid w:val="00B65629"/>
    <w:rsid w:val="00B71C22"/>
    <w:rsid w:val="00B73EF2"/>
    <w:rsid w:val="00B750D2"/>
    <w:rsid w:val="00B82E66"/>
    <w:rsid w:val="00B83976"/>
    <w:rsid w:val="00B845AD"/>
    <w:rsid w:val="00B8461E"/>
    <w:rsid w:val="00B85BA5"/>
    <w:rsid w:val="00B85E57"/>
    <w:rsid w:val="00B85EB9"/>
    <w:rsid w:val="00B86085"/>
    <w:rsid w:val="00B9469B"/>
    <w:rsid w:val="00B95500"/>
    <w:rsid w:val="00B95C96"/>
    <w:rsid w:val="00B964EF"/>
    <w:rsid w:val="00BA018F"/>
    <w:rsid w:val="00BA20EA"/>
    <w:rsid w:val="00BA3DD4"/>
    <w:rsid w:val="00BA494A"/>
    <w:rsid w:val="00BA543E"/>
    <w:rsid w:val="00BB0324"/>
    <w:rsid w:val="00BB0BD6"/>
    <w:rsid w:val="00BB0FF5"/>
    <w:rsid w:val="00BB1082"/>
    <w:rsid w:val="00BB1503"/>
    <w:rsid w:val="00BB16CD"/>
    <w:rsid w:val="00BB2162"/>
    <w:rsid w:val="00BB227A"/>
    <w:rsid w:val="00BB256E"/>
    <w:rsid w:val="00BB56C7"/>
    <w:rsid w:val="00BB6C3B"/>
    <w:rsid w:val="00BB72BC"/>
    <w:rsid w:val="00BC02DD"/>
    <w:rsid w:val="00BC1BA8"/>
    <w:rsid w:val="00BC23FA"/>
    <w:rsid w:val="00BC337D"/>
    <w:rsid w:val="00BC4E55"/>
    <w:rsid w:val="00BC4FAC"/>
    <w:rsid w:val="00BC7AD4"/>
    <w:rsid w:val="00BD00EA"/>
    <w:rsid w:val="00BD143A"/>
    <w:rsid w:val="00BD2A43"/>
    <w:rsid w:val="00BD38F6"/>
    <w:rsid w:val="00BD4116"/>
    <w:rsid w:val="00BD4AA3"/>
    <w:rsid w:val="00BE008D"/>
    <w:rsid w:val="00BE067F"/>
    <w:rsid w:val="00BE14EF"/>
    <w:rsid w:val="00BE3DB6"/>
    <w:rsid w:val="00BE4159"/>
    <w:rsid w:val="00BE74BB"/>
    <w:rsid w:val="00BF036E"/>
    <w:rsid w:val="00BF1100"/>
    <w:rsid w:val="00BF1883"/>
    <w:rsid w:val="00BF2344"/>
    <w:rsid w:val="00BF2CD3"/>
    <w:rsid w:val="00BF3A52"/>
    <w:rsid w:val="00BF4743"/>
    <w:rsid w:val="00BF53D2"/>
    <w:rsid w:val="00BF62A1"/>
    <w:rsid w:val="00BF6CDC"/>
    <w:rsid w:val="00C034A4"/>
    <w:rsid w:val="00C04644"/>
    <w:rsid w:val="00C04D92"/>
    <w:rsid w:val="00C04F6D"/>
    <w:rsid w:val="00C05D09"/>
    <w:rsid w:val="00C05E17"/>
    <w:rsid w:val="00C128B1"/>
    <w:rsid w:val="00C129CF"/>
    <w:rsid w:val="00C1329E"/>
    <w:rsid w:val="00C13450"/>
    <w:rsid w:val="00C150E2"/>
    <w:rsid w:val="00C15B3E"/>
    <w:rsid w:val="00C15E87"/>
    <w:rsid w:val="00C16129"/>
    <w:rsid w:val="00C174D5"/>
    <w:rsid w:val="00C208BA"/>
    <w:rsid w:val="00C20F55"/>
    <w:rsid w:val="00C24D4C"/>
    <w:rsid w:val="00C252A4"/>
    <w:rsid w:val="00C26E5A"/>
    <w:rsid w:val="00C31CA5"/>
    <w:rsid w:val="00C3217E"/>
    <w:rsid w:val="00C323CE"/>
    <w:rsid w:val="00C33855"/>
    <w:rsid w:val="00C33C23"/>
    <w:rsid w:val="00C33E2D"/>
    <w:rsid w:val="00C357F9"/>
    <w:rsid w:val="00C35F6C"/>
    <w:rsid w:val="00C3783C"/>
    <w:rsid w:val="00C37D1A"/>
    <w:rsid w:val="00C4053E"/>
    <w:rsid w:val="00C412A4"/>
    <w:rsid w:val="00C41CCC"/>
    <w:rsid w:val="00C429E5"/>
    <w:rsid w:val="00C465B6"/>
    <w:rsid w:val="00C46667"/>
    <w:rsid w:val="00C46871"/>
    <w:rsid w:val="00C46E57"/>
    <w:rsid w:val="00C503C2"/>
    <w:rsid w:val="00C50575"/>
    <w:rsid w:val="00C51101"/>
    <w:rsid w:val="00C52EB9"/>
    <w:rsid w:val="00C52FEC"/>
    <w:rsid w:val="00C5534A"/>
    <w:rsid w:val="00C55CCE"/>
    <w:rsid w:val="00C561EA"/>
    <w:rsid w:val="00C570B7"/>
    <w:rsid w:val="00C577C5"/>
    <w:rsid w:val="00C60C24"/>
    <w:rsid w:val="00C61636"/>
    <w:rsid w:val="00C620BB"/>
    <w:rsid w:val="00C624D9"/>
    <w:rsid w:val="00C63FD8"/>
    <w:rsid w:val="00C66FB6"/>
    <w:rsid w:val="00C675BE"/>
    <w:rsid w:val="00C700BF"/>
    <w:rsid w:val="00C70711"/>
    <w:rsid w:val="00C7081C"/>
    <w:rsid w:val="00C717D2"/>
    <w:rsid w:val="00C7367C"/>
    <w:rsid w:val="00C73D26"/>
    <w:rsid w:val="00C73FA9"/>
    <w:rsid w:val="00C7539C"/>
    <w:rsid w:val="00C76E1D"/>
    <w:rsid w:val="00C77D41"/>
    <w:rsid w:val="00C800F8"/>
    <w:rsid w:val="00C803C1"/>
    <w:rsid w:val="00C81220"/>
    <w:rsid w:val="00C812FC"/>
    <w:rsid w:val="00C8219C"/>
    <w:rsid w:val="00C83796"/>
    <w:rsid w:val="00C83FB3"/>
    <w:rsid w:val="00C8472D"/>
    <w:rsid w:val="00C8520A"/>
    <w:rsid w:val="00C85BFD"/>
    <w:rsid w:val="00C86E65"/>
    <w:rsid w:val="00C903D1"/>
    <w:rsid w:val="00C90450"/>
    <w:rsid w:val="00C90F32"/>
    <w:rsid w:val="00C91C3F"/>
    <w:rsid w:val="00C92A9A"/>
    <w:rsid w:val="00C94366"/>
    <w:rsid w:val="00C94E38"/>
    <w:rsid w:val="00C95AD5"/>
    <w:rsid w:val="00C95EA2"/>
    <w:rsid w:val="00C9686D"/>
    <w:rsid w:val="00C96E4C"/>
    <w:rsid w:val="00C97DA2"/>
    <w:rsid w:val="00CA0738"/>
    <w:rsid w:val="00CA3379"/>
    <w:rsid w:val="00CA362E"/>
    <w:rsid w:val="00CA3885"/>
    <w:rsid w:val="00CA38AC"/>
    <w:rsid w:val="00CA6173"/>
    <w:rsid w:val="00CA795B"/>
    <w:rsid w:val="00CB00CA"/>
    <w:rsid w:val="00CB1179"/>
    <w:rsid w:val="00CB19FA"/>
    <w:rsid w:val="00CB342B"/>
    <w:rsid w:val="00CB41B5"/>
    <w:rsid w:val="00CB4754"/>
    <w:rsid w:val="00CB5811"/>
    <w:rsid w:val="00CB6204"/>
    <w:rsid w:val="00CB6C45"/>
    <w:rsid w:val="00CB7634"/>
    <w:rsid w:val="00CB7B66"/>
    <w:rsid w:val="00CC1029"/>
    <w:rsid w:val="00CC12AE"/>
    <w:rsid w:val="00CC4B04"/>
    <w:rsid w:val="00CC5558"/>
    <w:rsid w:val="00CC70F3"/>
    <w:rsid w:val="00CC75C1"/>
    <w:rsid w:val="00CC7AA5"/>
    <w:rsid w:val="00CD0091"/>
    <w:rsid w:val="00CD0310"/>
    <w:rsid w:val="00CD1754"/>
    <w:rsid w:val="00CD1B6C"/>
    <w:rsid w:val="00CD2E4B"/>
    <w:rsid w:val="00CD508C"/>
    <w:rsid w:val="00CD5C25"/>
    <w:rsid w:val="00CD6A91"/>
    <w:rsid w:val="00CD6EEB"/>
    <w:rsid w:val="00CD79CA"/>
    <w:rsid w:val="00CD79F7"/>
    <w:rsid w:val="00CE1EB7"/>
    <w:rsid w:val="00CE2039"/>
    <w:rsid w:val="00CE29E0"/>
    <w:rsid w:val="00CE314B"/>
    <w:rsid w:val="00CE36A9"/>
    <w:rsid w:val="00CE3FA2"/>
    <w:rsid w:val="00CE597A"/>
    <w:rsid w:val="00CE630D"/>
    <w:rsid w:val="00CE765C"/>
    <w:rsid w:val="00CF10CF"/>
    <w:rsid w:val="00CF1859"/>
    <w:rsid w:val="00CF2C11"/>
    <w:rsid w:val="00CF321F"/>
    <w:rsid w:val="00CF3407"/>
    <w:rsid w:val="00CF4ABF"/>
    <w:rsid w:val="00CF50AC"/>
    <w:rsid w:val="00CF50DC"/>
    <w:rsid w:val="00CF5167"/>
    <w:rsid w:val="00CF5C7A"/>
    <w:rsid w:val="00CF669B"/>
    <w:rsid w:val="00D0093F"/>
    <w:rsid w:val="00D0123B"/>
    <w:rsid w:val="00D02524"/>
    <w:rsid w:val="00D03E57"/>
    <w:rsid w:val="00D04B35"/>
    <w:rsid w:val="00D05056"/>
    <w:rsid w:val="00D069E3"/>
    <w:rsid w:val="00D07BA2"/>
    <w:rsid w:val="00D10BA5"/>
    <w:rsid w:val="00D1217E"/>
    <w:rsid w:val="00D12CA3"/>
    <w:rsid w:val="00D155D0"/>
    <w:rsid w:val="00D166D0"/>
    <w:rsid w:val="00D176B4"/>
    <w:rsid w:val="00D179DB"/>
    <w:rsid w:val="00D215F2"/>
    <w:rsid w:val="00D2326B"/>
    <w:rsid w:val="00D23AE7"/>
    <w:rsid w:val="00D255F9"/>
    <w:rsid w:val="00D25972"/>
    <w:rsid w:val="00D26A89"/>
    <w:rsid w:val="00D278D7"/>
    <w:rsid w:val="00D27A47"/>
    <w:rsid w:val="00D31446"/>
    <w:rsid w:val="00D319D9"/>
    <w:rsid w:val="00D34BA1"/>
    <w:rsid w:val="00D36931"/>
    <w:rsid w:val="00D36C65"/>
    <w:rsid w:val="00D3794F"/>
    <w:rsid w:val="00D37FDA"/>
    <w:rsid w:val="00D416E1"/>
    <w:rsid w:val="00D41FAA"/>
    <w:rsid w:val="00D422C8"/>
    <w:rsid w:val="00D42A9A"/>
    <w:rsid w:val="00D44936"/>
    <w:rsid w:val="00D44D33"/>
    <w:rsid w:val="00D4517B"/>
    <w:rsid w:val="00D45251"/>
    <w:rsid w:val="00D462EE"/>
    <w:rsid w:val="00D52A8D"/>
    <w:rsid w:val="00D5583D"/>
    <w:rsid w:val="00D573D0"/>
    <w:rsid w:val="00D60007"/>
    <w:rsid w:val="00D60C95"/>
    <w:rsid w:val="00D6204B"/>
    <w:rsid w:val="00D6234E"/>
    <w:rsid w:val="00D62E76"/>
    <w:rsid w:val="00D63C39"/>
    <w:rsid w:val="00D66B11"/>
    <w:rsid w:val="00D70716"/>
    <w:rsid w:val="00D7151E"/>
    <w:rsid w:val="00D71752"/>
    <w:rsid w:val="00D718BD"/>
    <w:rsid w:val="00D71DB1"/>
    <w:rsid w:val="00D728F5"/>
    <w:rsid w:val="00D73524"/>
    <w:rsid w:val="00D741C8"/>
    <w:rsid w:val="00D742BA"/>
    <w:rsid w:val="00D747FA"/>
    <w:rsid w:val="00D7558B"/>
    <w:rsid w:val="00D764AC"/>
    <w:rsid w:val="00D7776F"/>
    <w:rsid w:val="00D81649"/>
    <w:rsid w:val="00D8167F"/>
    <w:rsid w:val="00D8442C"/>
    <w:rsid w:val="00D84497"/>
    <w:rsid w:val="00D851FE"/>
    <w:rsid w:val="00D867C1"/>
    <w:rsid w:val="00D873C5"/>
    <w:rsid w:val="00D87593"/>
    <w:rsid w:val="00D907EC"/>
    <w:rsid w:val="00D9099D"/>
    <w:rsid w:val="00D90AA6"/>
    <w:rsid w:val="00D92BBC"/>
    <w:rsid w:val="00D92E63"/>
    <w:rsid w:val="00D93862"/>
    <w:rsid w:val="00D94272"/>
    <w:rsid w:val="00D94F2E"/>
    <w:rsid w:val="00D97046"/>
    <w:rsid w:val="00D97067"/>
    <w:rsid w:val="00D97E83"/>
    <w:rsid w:val="00DA1CB7"/>
    <w:rsid w:val="00DA1E94"/>
    <w:rsid w:val="00DA31AF"/>
    <w:rsid w:val="00DA35AB"/>
    <w:rsid w:val="00DA37C0"/>
    <w:rsid w:val="00DA6FD3"/>
    <w:rsid w:val="00DA728F"/>
    <w:rsid w:val="00DA78F3"/>
    <w:rsid w:val="00DA7B63"/>
    <w:rsid w:val="00DB0D1A"/>
    <w:rsid w:val="00DB14E3"/>
    <w:rsid w:val="00DB283C"/>
    <w:rsid w:val="00DB3C31"/>
    <w:rsid w:val="00DB3DA0"/>
    <w:rsid w:val="00DB54D1"/>
    <w:rsid w:val="00DB5897"/>
    <w:rsid w:val="00DB6140"/>
    <w:rsid w:val="00DB7734"/>
    <w:rsid w:val="00DC1B91"/>
    <w:rsid w:val="00DC1BDB"/>
    <w:rsid w:val="00DC24D2"/>
    <w:rsid w:val="00DC268C"/>
    <w:rsid w:val="00DC2935"/>
    <w:rsid w:val="00DC333F"/>
    <w:rsid w:val="00DC4754"/>
    <w:rsid w:val="00DC48BB"/>
    <w:rsid w:val="00DC48CD"/>
    <w:rsid w:val="00DC5FC3"/>
    <w:rsid w:val="00DC700C"/>
    <w:rsid w:val="00DC714A"/>
    <w:rsid w:val="00DC7DCA"/>
    <w:rsid w:val="00DD140B"/>
    <w:rsid w:val="00DD1CCF"/>
    <w:rsid w:val="00DD1D74"/>
    <w:rsid w:val="00DD31B8"/>
    <w:rsid w:val="00DD4EDC"/>
    <w:rsid w:val="00DD6466"/>
    <w:rsid w:val="00DE0834"/>
    <w:rsid w:val="00DE1813"/>
    <w:rsid w:val="00DE358A"/>
    <w:rsid w:val="00DE454F"/>
    <w:rsid w:val="00DE59B3"/>
    <w:rsid w:val="00DE6443"/>
    <w:rsid w:val="00DE6C18"/>
    <w:rsid w:val="00DE6E90"/>
    <w:rsid w:val="00DE734F"/>
    <w:rsid w:val="00DE7736"/>
    <w:rsid w:val="00DF03CA"/>
    <w:rsid w:val="00DF08BB"/>
    <w:rsid w:val="00DF0BDB"/>
    <w:rsid w:val="00DF10FE"/>
    <w:rsid w:val="00DF119F"/>
    <w:rsid w:val="00DF1B55"/>
    <w:rsid w:val="00DF1B5D"/>
    <w:rsid w:val="00DF2545"/>
    <w:rsid w:val="00DF2963"/>
    <w:rsid w:val="00DF2AAB"/>
    <w:rsid w:val="00DF35BF"/>
    <w:rsid w:val="00DF4625"/>
    <w:rsid w:val="00DF4A5E"/>
    <w:rsid w:val="00DF5F48"/>
    <w:rsid w:val="00DF6BFE"/>
    <w:rsid w:val="00E00F96"/>
    <w:rsid w:val="00E01694"/>
    <w:rsid w:val="00E01E48"/>
    <w:rsid w:val="00E0209C"/>
    <w:rsid w:val="00E03536"/>
    <w:rsid w:val="00E058CD"/>
    <w:rsid w:val="00E05D9D"/>
    <w:rsid w:val="00E0607D"/>
    <w:rsid w:val="00E06592"/>
    <w:rsid w:val="00E071A7"/>
    <w:rsid w:val="00E07520"/>
    <w:rsid w:val="00E07B36"/>
    <w:rsid w:val="00E10A3C"/>
    <w:rsid w:val="00E10B80"/>
    <w:rsid w:val="00E10D09"/>
    <w:rsid w:val="00E138D5"/>
    <w:rsid w:val="00E13EE7"/>
    <w:rsid w:val="00E15D09"/>
    <w:rsid w:val="00E16C38"/>
    <w:rsid w:val="00E16F6B"/>
    <w:rsid w:val="00E176B3"/>
    <w:rsid w:val="00E178F3"/>
    <w:rsid w:val="00E20DC2"/>
    <w:rsid w:val="00E21DB2"/>
    <w:rsid w:val="00E23000"/>
    <w:rsid w:val="00E231E8"/>
    <w:rsid w:val="00E27613"/>
    <w:rsid w:val="00E3373D"/>
    <w:rsid w:val="00E3432E"/>
    <w:rsid w:val="00E37311"/>
    <w:rsid w:val="00E37AC9"/>
    <w:rsid w:val="00E37B51"/>
    <w:rsid w:val="00E419EB"/>
    <w:rsid w:val="00E42FD2"/>
    <w:rsid w:val="00E432E0"/>
    <w:rsid w:val="00E4362E"/>
    <w:rsid w:val="00E455A1"/>
    <w:rsid w:val="00E45A9E"/>
    <w:rsid w:val="00E45BA9"/>
    <w:rsid w:val="00E46BD6"/>
    <w:rsid w:val="00E47A65"/>
    <w:rsid w:val="00E504EB"/>
    <w:rsid w:val="00E521E2"/>
    <w:rsid w:val="00E523A4"/>
    <w:rsid w:val="00E52C6E"/>
    <w:rsid w:val="00E53E25"/>
    <w:rsid w:val="00E53F9E"/>
    <w:rsid w:val="00E5551D"/>
    <w:rsid w:val="00E560B0"/>
    <w:rsid w:val="00E57F92"/>
    <w:rsid w:val="00E62048"/>
    <w:rsid w:val="00E66826"/>
    <w:rsid w:val="00E67FE3"/>
    <w:rsid w:val="00E700DA"/>
    <w:rsid w:val="00E7080B"/>
    <w:rsid w:val="00E7224B"/>
    <w:rsid w:val="00E73646"/>
    <w:rsid w:val="00E7466E"/>
    <w:rsid w:val="00E749EC"/>
    <w:rsid w:val="00E76E1C"/>
    <w:rsid w:val="00E77017"/>
    <w:rsid w:val="00E80C39"/>
    <w:rsid w:val="00E811C6"/>
    <w:rsid w:val="00E81F49"/>
    <w:rsid w:val="00E82230"/>
    <w:rsid w:val="00E83DC7"/>
    <w:rsid w:val="00E84157"/>
    <w:rsid w:val="00E86BA9"/>
    <w:rsid w:val="00E86EE2"/>
    <w:rsid w:val="00E900AF"/>
    <w:rsid w:val="00E90798"/>
    <w:rsid w:val="00E912C8"/>
    <w:rsid w:val="00E912D7"/>
    <w:rsid w:val="00E91B09"/>
    <w:rsid w:val="00E920CB"/>
    <w:rsid w:val="00E947D6"/>
    <w:rsid w:val="00E94B36"/>
    <w:rsid w:val="00E94FF3"/>
    <w:rsid w:val="00E95052"/>
    <w:rsid w:val="00E952C2"/>
    <w:rsid w:val="00E96B17"/>
    <w:rsid w:val="00EA04AB"/>
    <w:rsid w:val="00EA1784"/>
    <w:rsid w:val="00EA2782"/>
    <w:rsid w:val="00EA30CF"/>
    <w:rsid w:val="00EA3AAB"/>
    <w:rsid w:val="00EA44A7"/>
    <w:rsid w:val="00EA45A9"/>
    <w:rsid w:val="00EA4CF5"/>
    <w:rsid w:val="00EA72EA"/>
    <w:rsid w:val="00EA7DEA"/>
    <w:rsid w:val="00EB1142"/>
    <w:rsid w:val="00EB11CC"/>
    <w:rsid w:val="00EB3B77"/>
    <w:rsid w:val="00EB4774"/>
    <w:rsid w:val="00EB4AF0"/>
    <w:rsid w:val="00EB4F5E"/>
    <w:rsid w:val="00EB529E"/>
    <w:rsid w:val="00EB636A"/>
    <w:rsid w:val="00EC12EE"/>
    <w:rsid w:val="00EC138B"/>
    <w:rsid w:val="00EC21E0"/>
    <w:rsid w:val="00EC2245"/>
    <w:rsid w:val="00EC2A3A"/>
    <w:rsid w:val="00EC3FB5"/>
    <w:rsid w:val="00EC5120"/>
    <w:rsid w:val="00EC6652"/>
    <w:rsid w:val="00EC6D7B"/>
    <w:rsid w:val="00EC74FE"/>
    <w:rsid w:val="00EC7C2D"/>
    <w:rsid w:val="00ED0183"/>
    <w:rsid w:val="00ED0372"/>
    <w:rsid w:val="00ED0761"/>
    <w:rsid w:val="00ED12EA"/>
    <w:rsid w:val="00ED3C8D"/>
    <w:rsid w:val="00ED5ECB"/>
    <w:rsid w:val="00ED613C"/>
    <w:rsid w:val="00ED6277"/>
    <w:rsid w:val="00ED68D6"/>
    <w:rsid w:val="00ED6B45"/>
    <w:rsid w:val="00ED6D97"/>
    <w:rsid w:val="00ED74FD"/>
    <w:rsid w:val="00ED7B52"/>
    <w:rsid w:val="00ED7D42"/>
    <w:rsid w:val="00EE053C"/>
    <w:rsid w:val="00EE11E1"/>
    <w:rsid w:val="00EE1DBB"/>
    <w:rsid w:val="00EE57B0"/>
    <w:rsid w:val="00EE5E0D"/>
    <w:rsid w:val="00EF0509"/>
    <w:rsid w:val="00EF2FBB"/>
    <w:rsid w:val="00EF55D9"/>
    <w:rsid w:val="00EF6612"/>
    <w:rsid w:val="00EF68F5"/>
    <w:rsid w:val="00EF7D9F"/>
    <w:rsid w:val="00F0141D"/>
    <w:rsid w:val="00F02A5C"/>
    <w:rsid w:val="00F030D2"/>
    <w:rsid w:val="00F03214"/>
    <w:rsid w:val="00F05826"/>
    <w:rsid w:val="00F075E5"/>
    <w:rsid w:val="00F07CAC"/>
    <w:rsid w:val="00F10003"/>
    <w:rsid w:val="00F10019"/>
    <w:rsid w:val="00F100BA"/>
    <w:rsid w:val="00F1029D"/>
    <w:rsid w:val="00F1049E"/>
    <w:rsid w:val="00F10A0B"/>
    <w:rsid w:val="00F10FF8"/>
    <w:rsid w:val="00F11961"/>
    <w:rsid w:val="00F14142"/>
    <w:rsid w:val="00F1535A"/>
    <w:rsid w:val="00F15493"/>
    <w:rsid w:val="00F15718"/>
    <w:rsid w:val="00F157A5"/>
    <w:rsid w:val="00F16262"/>
    <w:rsid w:val="00F16F26"/>
    <w:rsid w:val="00F1771E"/>
    <w:rsid w:val="00F1779E"/>
    <w:rsid w:val="00F20482"/>
    <w:rsid w:val="00F205F0"/>
    <w:rsid w:val="00F2090F"/>
    <w:rsid w:val="00F22F69"/>
    <w:rsid w:val="00F23078"/>
    <w:rsid w:val="00F23E07"/>
    <w:rsid w:val="00F247E5"/>
    <w:rsid w:val="00F25491"/>
    <w:rsid w:val="00F25E2D"/>
    <w:rsid w:val="00F26B29"/>
    <w:rsid w:val="00F27406"/>
    <w:rsid w:val="00F27A7F"/>
    <w:rsid w:val="00F27EB8"/>
    <w:rsid w:val="00F312AF"/>
    <w:rsid w:val="00F3156E"/>
    <w:rsid w:val="00F316A3"/>
    <w:rsid w:val="00F31760"/>
    <w:rsid w:val="00F35715"/>
    <w:rsid w:val="00F363FF"/>
    <w:rsid w:val="00F3732B"/>
    <w:rsid w:val="00F37C9C"/>
    <w:rsid w:val="00F402C1"/>
    <w:rsid w:val="00F409EB"/>
    <w:rsid w:val="00F41092"/>
    <w:rsid w:val="00F42701"/>
    <w:rsid w:val="00F436F2"/>
    <w:rsid w:val="00F4475D"/>
    <w:rsid w:val="00F449F6"/>
    <w:rsid w:val="00F4568E"/>
    <w:rsid w:val="00F45BCE"/>
    <w:rsid w:val="00F462E4"/>
    <w:rsid w:val="00F46558"/>
    <w:rsid w:val="00F46A36"/>
    <w:rsid w:val="00F46ADF"/>
    <w:rsid w:val="00F47980"/>
    <w:rsid w:val="00F524B6"/>
    <w:rsid w:val="00F52B38"/>
    <w:rsid w:val="00F53199"/>
    <w:rsid w:val="00F53705"/>
    <w:rsid w:val="00F5409B"/>
    <w:rsid w:val="00F54368"/>
    <w:rsid w:val="00F55045"/>
    <w:rsid w:val="00F55293"/>
    <w:rsid w:val="00F55A81"/>
    <w:rsid w:val="00F60D74"/>
    <w:rsid w:val="00F61B0C"/>
    <w:rsid w:val="00F61FB2"/>
    <w:rsid w:val="00F621FC"/>
    <w:rsid w:val="00F641E5"/>
    <w:rsid w:val="00F64450"/>
    <w:rsid w:val="00F65220"/>
    <w:rsid w:val="00F6557B"/>
    <w:rsid w:val="00F65DAE"/>
    <w:rsid w:val="00F66416"/>
    <w:rsid w:val="00F67673"/>
    <w:rsid w:val="00F70557"/>
    <w:rsid w:val="00F731E5"/>
    <w:rsid w:val="00F75D1D"/>
    <w:rsid w:val="00F76A1B"/>
    <w:rsid w:val="00F77AF4"/>
    <w:rsid w:val="00F77E48"/>
    <w:rsid w:val="00F77F98"/>
    <w:rsid w:val="00F8050C"/>
    <w:rsid w:val="00F81942"/>
    <w:rsid w:val="00F82341"/>
    <w:rsid w:val="00F8413A"/>
    <w:rsid w:val="00F84494"/>
    <w:rsid w:val="00F85389"/>
    <w:rsid w:val="00F86C19"/>
    <w:rsid w:val="00F8719C"/>
    <w:rsid w:val="00F90B9E"/>
    <w:rsid w:val="00F925BB"/>
    <w:rsid w:val="00F948E5"/>
    <w:rsid w:val="00F95110"/>
    <w:rsid w:val="00F961DA"/>
    <w:rsid w:val="00FA0302"/>
    <w:rsid w:val="00FA1BBD"/>
    <w:rsid w:val="00FA214F"/>
    <w:rsid w:val="00FA2484"/>
    <w:rsid w:val="00FA2719"/>
    <w:rsid w:val="00FA2A14"/>
    <w:rsid w:val="00FA2E8F"/>
    <w:rsid w:val="00FA2E90"/>
    <w:rsid w:val="00FA3C90"/>
    <w:rsid w:val="00FA5AC7"/>
    <w:rsid w:val="00FA5EC8"/>
    <w:rsid w:val="00FA6537"/>
    <w:rsid w:val="00FA7E44"/>
    <w:rsid w:val="00FB0ED2"/>
    <w:rsid w:val="00FB19F3"/>
    <w:rsid w:val="00FB2E17"/>
    <w:rsid w:val="00FB5399"/>
    <w:rsid w:val="00FB557D"/>
    <w:rsid w:val="00FB6769"/>
    <w:rsid w:val="00FC092D"/>
    <w:rsid w:val="00FC1111"/>
    <w:rsid w:val="00FC4160"/>
    <w:rsid w:val="00FC4A48"/>
    <w:rsid w:val="00FC6075"/>
    <w:rsid w:val="00FC6567"/>
    <w:rsid w:val="00FC65B7"/>
    <w:rsid w:val="00FC65C1"/>
    <w:rsid w:val="00FD0561"/>
    <w:rsid w:val="00FD45F0"/>
    <w:rsid w:val="00FD5147"/>
    <w:rsid w:val="00FD599B"/>
    <w:rsid w:val="00FD5E4C"/>
    <w:rsid w:val="00FD6B1D"/>
    <w:rsid w:val="00FD7250"/>
    <w:rsid w:val="00FE1400"/>
    <w:rsid w:val="00FE1758"/>
    <w:rsid w:val="00FE1900"/>
    <w:rsid w:val="00FE1A5B"/>
    <w:rsid w:val="00FE2C59"/>
    <w:rsid w:val="00FE31AA"/>
    <w:rsid w:val="00FE3304"/>
    <w:rsid w:val="00FE3AC0"/>
    <w:rsid w:val="00FE4FC9"/>
    <w:rsid w:val="00FE6912"/>
    <w:rsid w:val="00FE7B40"/>
    <w:rsid w:val="00FF07EF"/>
    <w:rsid w:val="00FF2070"/>
    <w:rsid w:val="00FF36B6"/>
    <w:rsid w:val="00FF3A00"/>
    <w:rsid w:val="00FF5144"/>
    <w:rsid w:val="00FF5267"/>
    <w:rsid w:val="00FF5577"/>
    <w:rsid w:val="00FF6CE9"/>
    <w:rsid w:val="00FF6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A65B62"/>
    <w:pPr>
      <w:suppressAutoHyphens/>
    </w:pPr>
    <w:rPr>
      <w:sz w:val="24"/>
      <w:szCs w:val="24"/>
      <w:lang w:eastAsia="ar-SA"/>
    </w:rPr>
  </w:style>
  <w:style w:type="paragraph" w:styleId="1">
    <w:name w:val="heading 1"/>
    <w:basedOn w:val="a"/>
    <w:next w:val="a"/>
    <w:qFormat/>
    <w:rsid w:val="00D97067"/>
    <w:pPr>
      <w:keepNext/>
      <w:suppressAutoHyphens w:val="0"/>
      <w:spacing w:after="240" w:line="360" w:lineRule="auto"/>
      <w:jc w:val="center"/>
      <w:outlineLvl w:val="0"/>
    </w:pPr>
    <w:rPr>
      <w:rFonts w:ascii="Arial" w:eastAsia="MS Mincho" w:hAnsi="Arial" w:cs="Arial"/>
      <w:b/>
      <w:bCs/>
      <w:caps/>
      <w:color w:val="0070C0"/>
      <w:kern w:val="32"/>
      <w:sz w:val="32"/>
      <w:szCs w:val="32"/>
      <w:lang w:eastAsia="ru-RU"/>
    </w:rPr>
  </w:style>
  <w:style w:type="paragraph" w:styleId="2">
    <w:name w:val="heading 2"/>
    <w:basedOn w:val="a"/>
    <w:next w:val="a"/>
    <w:link w:val="20"/>
    <w:qFormat/>
    <w:rsid w:val="00D97067"/>
    <w:pPr>
      <w:keepNext/>
      <w:suppressAutoHyphens w:val="0"/>
      <w:spacing w:after="240"/>
      <w:outlineLvl w:val="1"/>
    </w:pPr>
    <w:rPr>
      <w:rFonts w:ascii="Arial" w:eastAsia="MS Mincho" w:hAnsi="Arial" w:cs="Arial"/>
      <w:b/>
      <w:bCs/>
      <w:iCs/>
      <w:caps/>
      <w:szCs w:val="28"/>
      <w:lang w:eastAsia="ru-RU"/>
    </w:rPr>
  </w:style>
  <w:style w:type="paragraph" w:styleId="3">
    <w:name w:val="heading 3"/>
    <w:basedOn w:val="a"/>
    <w:next w:val="a"/>
    <w:link w:val="30"/>
    <w:qFormat/>
    <w:rsid w:val="0084161B"/>
    <w:pPr>
      <w:keepNext/>
      <w:spacing w:before="240" w:after="60"/>
      <w:outlineLvl w:val="2"/>
    </w:pPr>
    <w:rPr>
      <w:rFonts w:ascii="Arial" w:hAnsi="Arial"/>
      <w:b/>
      <w:bCs/>
      <w:sz w:val="26"/>
      <w:szCs w:val="26"/>
    </w:rPr>
  </w:style>
  <w:style w:type="paragraph" w:styleId="4">
    <w:name w:val="heading 4"/>
    <w:basedOn w:val="a"/>
    <w:next w:val="a"/>
    <w:link w:val="40"/>
    <w:qFormat/>
    <w:rsid w:val="00981502"/>
    <w:pPr>
      <w:keepNext/>
      <w:suppressAutoHyphens w:val="0"/>
      <w:spacing w:before="480" w:after="120" w:line="360" w:lineRule="auto"/>
      <w:ind w:firstLine="709"/>
      <w:jc w:val="both"/>
      <w:outlineLvl w:val="3"/>
    </w:pPr>
    <w:rPr>
      <w:rFonts w:ascii="Cambria" w:eastAsia="MS Mincho" w:hAnsi="Cambria"/>
      <w:bCs/>
      <w:i/>
      <w:sz w:val="28"/>
      <w:szCs w:val="28"/>
      <w:lang w:eastAsia="ru-RU"/>
    </w:rPr>
  </w:style>
  <w:style w:type="paragraph" w:styleId="5">
    <w:name w:val="heading 5"/>
    <w:basedOn w:val="a"/>
    <w:next w:val="a"/>
    <w:link w:val="50"/>
    <w:qFormat/>
    <w:rsid w:val="00981502"/>
    <w:pPr>
      <w:suppressAutoHyphens w:val="0"/>
      <w:spacing w:before="240" w:after="60" w:line="360" w:lineRule="auto"/>
      <w:ind w:firstLine="709"/>
      <w:outlineLvl w:val="4"/>
    </w:pPr>
    <w:rPr>
      <w:rFonts w:eastAsia="MS Mincho"/>
      <w:b/>
      <w:bCs/>
      <w:i/>
      <w:iCs/>
      <w:sz w:val="26"/>
      <w:szCs w:val="26"/>
      <w:lang w:eastAsia="ru-RU"/>
    </w:rPr>
  </w:style>
  <w:style w:type="paragraph" w:styleId="6">
    <w:name w:val="heading 6"/>
    <w:basedOn w:val="a"/>
    <w:next w:val="a"/>
    <w:link w:val="60"/>
    <w:qFormat/>
    <w:rsid w:val="0063182C"/>
    <w:pPr>
      <w:spacing w:before="240" w:after="60"/>
      <w:outlineLvl w:val="5"/>
    </w:pPr>
    <w:rPr>
      <w:rFonts w:ascii="Calibri" w:hAnsi="Calibri"/>
      <w:b/>
      <w:bCs/>
      <w:sz w:val="22"/>
      <w:szCs w:val="22"/>
    </w:rPr>
  </w:style>
  <w:style w:type="paragraph" w:styleId="7">
    <w:name w:val="heading 7"/>
    <w:basedOn w:val="a"/>
    <w:next w:val="a"/>
    <w:link w:val="70"/>
    <w:qFormat/>
    <w:rsid w:val="00981502"/>
    <w:pPr>
      <w:suppressAutoHyphens w:val="0"/>
      <w:spacing w:before="240" w:after="60" w:line="360" w:lineRule="auto"/>
      <w:ind w:firstLine="709"/>
      <w:outlineLvl w:val="6"/>
    </w:pPr>
    <w:rPr>
      <w:rFonts w:eastAsia="MS Mincho"/>
      <w:sz w:val="28"/>
      <w:lang w:eastAsia="ru-RU"/>
    </w:rPr>
  </w:style>
  <w:style w:type="paragraph" w:styleId="8">
    <w:name w:val="heading 8"/>
    <w:basedOn w:val="a"/>
    <w:next w:val="a"/>
    <w:link w:val="80"/>
    <w:qFormat/>
    <w:rsid w:val="00D94F2E"/>
    <w:pPr>
      <w:spacing w:before="240" w:after="60"/>
      <w:outlineLvl w:val="7"/>
    </w:pPr>
    <w:rPr>
      <w:i/>
      <w:iCs/>
    </w:rPr>
  </w:style>
  <w:style w:type="paragraph" w:styleId="9">
    <w:name w:val="heading 9"/>
    <w:basedOn w:val="a"/>
    <w:next w:val="a"/>
    <w:link w:val="90"/>
    <w:qFormat/>
    <w:rsid w:val="00981502"/>
    <w:pPr>
      <w:suppressAutoHyphens w:val="0"/>
      <w:spacing w:before="240" w:after="60" w:line="360" w:lineRule="auto"/>
      <w:ind w:firstLine="709"/>
      <w:outlineLvl w:val="8"/>
    </w:pPr>
    <w:rPr>
      <w:rFonts w:ascii="Arial" w:eastAsia="MS Mincho"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D97067"/>
    <w:rPr>
      <w:rFonts w:ascii="Arial" w:eastAsia="MS Mincho" w:hAnsi="Arial" w:cs="Arial"/>
      <w:b/>
      <w:bCs/>
      <w:iCs/>
      <w:caps/>
      <w:sz w:val="24"/>
      <w:szCs w:val="28"/>
      <w:lang w:val="ru-RU" w:eastAsia="ru-RU" w:bidi="ar-SA"/>
    </w:rPr>
  </w:style>
  <w:style w:type="character" w:customStyle="1" w:styleId="30">
    <w:name w:val="Заголовок 3 Знак"/>
    <w:link w:val="3"/>
    <w:rsid w:val="009A4A58"/>
    <w:rPr>
      <w:rFonts w:ascii="Arial" w:hAnsi="Arial" w:cs="Arial"/>
      <w:b/>
      <w:bCs/>
      <w:sz w:val="26"/>
      <w:szCs w:val="26"/>
      <w:lang w:eastAsia="ar-SA"/>
    </w:rPr>
  </w:style>
  <w:style w:type="character" w:customStyle="1" w:styleId="40">
    <w:name w:val="Заголовок 4 Знак"/>
    <w:basedOn w:val="a0"/>
    <w:link w:val="4"/>
    <w:rsid w:val="00981502"/>
    <w:rPr>
      <w:rFonts w:ascii="Cambria" w:eastAsia="MS Mincho" w:hAnsi="Cambria"/>
      <w:bCs/>
      <w:i/>
      <w:sz w:val="28"/>
      <w:szCs w:val="28"/>
    </w:rPr>
  </w:style>
  <w:style w:type="character" w:customStyle="1" w:styleId="50">
    <w:name w:val="Заголовок 5 Знак"/>
    <w:basedOn w:val="a0"/>
    <w:link w:val="5"/>
    <w:rsid w:val="00981502"/>
    <w:rPr>
      <w:rFonts w:eastAsia="MS Mincho"/>
      <w:b/>
      <w:bCs/>
      <w:i/>
      <w:iCs/>
      <w:sz w:val="26"/>
      <w:szCs w:val="26"/>
    </w:rPr>
  </w:style>
  <w:style w:type="character" w:customStyle="1" w:styleId="60">
    <w:name w:val="Заголовок 6 Знак"/>
    <w:link w:val="6"/>
    <w:semiHidden/>
    <w:rsid w:val="0063182C"/>
    <w:rPr>
      <w:rFonts w:ascii="Calibri" w:eastAsia="Times New Roman" w:hAnsi="Calibri" w:cs="Times New Roman"/>
      <w:b/>
      <w:bCs/>
      <w:sz w:val="22"/>
      <w:szCs w:val="22"/>
      <w:lang w:eastAsia="ar-SA"/>
    </w:rPr>
  </w:style>
  <w:style w:type="character" w:customStyle="1" w:styleId="70">
    <w:name w:val="Заголовок 7 Знак"/>
    <w:basedOn w:val="a0"/>
    <w:link w:val="7"/>
    <w:rsid w:val="00981502"/>
    <w:rPr>
      <w:rFonts w:eastAsia="MS Mincho"/>
      <w:sz w:val="28"/>
      <w:szCs w:val="24"/>
    </w:rPr>
  </w:style>
  <w:style w:type="character" w:customStyle="1" w:styleId="90">
    <w:name w:val="Заголовок 9 Знак"/>
    <w:basedOn w:val="a0"/>
    <w:link w:val="9"/>
    <w:rsid w:val="00981502"/>
    <w:rPr>
      <w:rFonts w:ascii="Arial" w:eastAsia="MS Mincho" w:hAnsi="Arial" w:cs="Arial"/>
      <w:sz w:val="22"/>
      <w:szCs w:val="22"/>
    </w:rPr>
  </w:style>
  <w:style w:type="character" w:styleId="a3">
    <w:name w:val="Hyperlink"/>
    <w:uiPriority w:val="99"/>
    <w:rsid w:val="00D97067"/>
    <w:rPr>
      <w:color w:val="0000FF"/>
      <w:u w:val="single"/>
    </w:rPr>
  </w:style>
  <w:style w:type="paragraph" w:styleId="a4">
    <w:name w:val="Body Text"/>
    <w:aliases w:val="bt, Знак, Знак1 Знак"/>
    <w:basedOn w:val="a"/>
    <w:link w:val="a5"/>
    <w:rsid w:val="00D97067"/>
    <w:pPr>
      <w:suppressAutoHyphens w:val="0"/>
      <w:spacing w:after="120" w:line="360" w:lineRule="auto"/>
      <w:ind w:firstLine="709"/>
    </w:pPr>
    <w:rPr>
      <w:rFonts w:eastAsia="MS Mincho"/>
      <w:sz w:val="28"/>
      <w:lang w:eastAsia="ru-RU"/>
    </w:rPr>
  </w:style>
  <w:style w:type="character" w:customStyle="1" w:styleId="a5">
    <w:name w:val="Основной текст Знак"/>
    <w:aliases w:val="bt Знак, Знак Знак, Знак1 Знак Знак"/>
    <w:link w:val="a4"/>
    <w:rsid w:val="00D97067"/>
    <w:rPr>
      <w:rFonts w:eastAsia="MS Mincho"/>
      <w:sz w:val="28"/>
      <w:szCs w:val="24"/>
      <w:lang w:val="ru-RU" w:eastAsia="ru-RU" w:bidi="ar-SA"/>
    </w:rPr>
  </w:style>
  <w:style w:type="paragraph" w:styleId="a6">
    <w:name w:val="Normal (Web)"/>
    <w:basedOn w:val="a"/>
    <w:rsid w:val="00D97067"/>
    <w:pPr>
      <w:suppressAutoHyphens w:val="0"/>
      <w:spacing w:before="100" w:beforeAutospacing="1" w:after="100" w:afterAutospacing="1" w:line="360" w:lineRule="auto"/>
      <w:ind w:firstLine="709"/>
    </w:pPr>
    <w:rPr>
      <w:rFonts w:ascii="Georgia" w:eastAsia="MS Mincho" w:hAnsi="Georgia"/>
      <w:color w:val="000000"/>
      <w:sz w:val="18"/>
      <w:szCs w:val="18"/>
      <w:lang w:eastAsia="ru-RU"/>
    </w:rPr>
  </w:style>
  <w:style w:type="paragraph" w:styleId="a7">
    <w:name w:val="Body Text Indent"/>
    <w:aliases w:val="Основной текст 1,Нумерованный список !!,Надин стиль"/>
    <w:basedOn w:val="a"/>
    <w:rsid w:val="00D97067"/>
    <w:pPr>
      <w:suppressAutoHyphens w:val="0"/>
      <w:spacing w:after="120" w:line="360" w:lineRule="auto"/>
      <w:ind w:left="283" w:firstLine="709"/>
    </w:pPr>
    <w:rPr>
      <w:rFonts w:eastAsia="MS Mincho"/>
      <w:sz w:val="28"/>
      <w:lang w:eastAsia="ru-RU"/>
    </w:rPr>
  </w:style>
  <w:style w:type="paragraph" w:styleId="a8">
    <w:name w:val="header"/>
    <w:aliases w:val="ВерхКолонтитул"/>
    <w:basedOn w:val="a"/>
    <w:link w:val="a9"/>
    <w:rsid w:val="00D97067"/>
    <w:pPr>
      <w:tabs>
        <w:tab w:val="center" w:pos="4677"/>
        <w:tab w:val="right" w:pos="9355"/>
      </w:tabs>
    </w:pPr>
  </w:style>
  <w:style w:type="character" w:customStyle="1" w:styleId="a9">
    <w:name w:val="Верхний колонтитул Знак"/>
    <w:aliases w:val="ВерхКолонтитул Знак"/>
    <w:link w:val="a8"/>
    <w:rsid w:val="0046135D"/>
    <w:rPr>
      <w:sz w:val="24"/>
      <w:szCs w:val="24"/>
      <w:lang w:val="ru-RU" w:eastAsia="ar-SA" w:bidi="ar-SA"/>
    </w:rPr>
  </w:style>
  <w:style w:type="paragraph" w:styleId="aa">
    <w:name w:val="footer"/>
    <w:basedOn w:val="a"/>
    <w:link w:val="ab"/>
    <w:uiPriority w:val="99"/>
    <w:rsid w:val="00D97067"/>
    <w:pPr>
      <w:tabs>
        <w:tab w:val="center" w:pos="4677"/>
        <w:tab w:val="right" w:pos="9355"/>
      </w:tabs>
    </w:pPr>
  </w:style>
  <w:style w:type="character" w:customStyle="1" w:styleId="ab">
    <w:name w:val="Нижний колонтитул Знак"/>
    <w:link w:val="aa"/>
    <w:uiPriority w:val="99"/>
    <w:rsid w:val="00981502"/>
    <w:rPr>
      <w:sz w:val="24"/>
      <w:szCs w:val="24"/>
      <w:lang w:eastAsia="ar-SA"/>
    </w:rPr>
  </w:style>
  <w:style w:type="table" w:styleId="ac">
    <w:name w:val="Table Grid"/>
    <w:basedOn w:val="a1"/>
    <w:rsid w:val="00A974A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nhideWhenUsed/>
    <w:rsid w:val="00385ED5"/>
    <w:pPr>
      <w:suppressAutoHyphens w:val="0"/>
      <w:spacing w:after="120" w:line="276" w:lineRule="auto"/>
      <w:ind w:left="283"/>
    </w:pPr>
    <w:rPr>
      <w:rFonts w:ascii="Calibri" w:hAnsi="Calibri"/>
      <w:sz w:val="16"/>
      <w:szCs w:val="16"/>
      <w:lang w:eastAsia="ru-RU"/>
    </w:rPr>
  </w:style>
  <w:style w:type="character" w:customStyle="1" w:styleId="32">
    <w:name w:val="Основной текст с отступом 3 Знак"/>
    <w:link w:val="31"/>
    <w:semiHidden/>
    <w:rsid w:val="00385ED5"/>
    <w:rPr>
      <w:rFonts w:ascii="Calibri" w:hAnsi="Calibri"/>
      <w:sz w:val="16"/>
      <w:szCs w:val="16"/>
      <w:lang w:val="ru-RU" w:eastAsia="ru-RU" w:bidi="ar-SA"/>
    </w:rPr>
  </w:style>
  <w:style w:type="character" w:customStyle="1" w:styleId="apple-style-span">
    <w:name w:val="apple-style-span"/>
    <w:basedOn w:val="a0"/>
    <w:rsid w:val="0094459E"/>
  </w:style>
  <w:style w:type="character" w:styleId="ad">
    <w:name w:val="annotation reference"/>
    <w:unhideWhenUsed/>
    <w:rsid w:val="0084161B"/>
    <w:rPr>
      <w:sz w:val="16"/>
      <w:szCs w:val="16"/>
    </w:rPr>
  </w:style>
  <w:style w:type="paragraph" w:styleId="ae">
    <w:name w:val="annotation text"/>
    <w:basedOn w:val="a"/>
    <w:link w:val="af"/>
    <w:unhideWhenUsed/>
    <w:rsid w:val="0084161B"/>
    <w:rPr>
      <w:sz w:val="20"/>
      <w:szCs w:val="20"/>
    </w:rPr>
  </w:style>
  <w:style w:type="character" w:customStyle="1" w:styleId="af">
    <w:name w:val="Текст примечания Знак"/>
    <w:link w:val="ae"/>
    <w:rsid w:val="0084161B"/>
    <w:rPr>
      <w:lang w:val="ru-RU" w:eastAsia="ar-SA" w:bidi="ar-SA"/>
    </w:rPr>
  </w:style>
  <w:style w:type="paragraph" w:styleId="af0">
    <w:name w:val="Balloon Text"/>
    <w:basedOn w:val="a"/>
    <w:link w:val="af1"/>
    <w:rsid w:val="0084161B"/>
    <w:rPr>
      <w:rFonts w:ascii="Tahoma" w:hAnsi="Tahoma"/>
      <w:sz w:val="16"/>
      <w:szCs w:val="16"/>
    </w:rPr>
  </w:style>
  <w:style w:type="character" w:customStyle="1" w:styleId="af1">
    <w:name w:val="Текст выноски Знак"/>
    <w:link w:val="af0"/>
    <w:rsid w:val="009A4A58"/>
    <w:rPr>
      <w:rFonts w:ascii="Tahoma" w:hAnsi="Tahoma" w:cs="Tahoma"/>
      <w:sz w:val="16"/>
      <w:szCs w:val="16"/>
      <w:lang w:eastAsia="ar-SA"/>
    </w:rPr>
  </w:style>
  <w:style w:type="character" w:customStyle="1" w:styleId="apple-converted-space">
    <w:name w:val="apple-converted-space"/>
    <w:basedOn w:val="a0"/>
    <w:rsid w:val="0084161B"/>
  </w:style>
  <w:style w:type="character" w:customStyle="1" w:styleId="toctoggle">
    <w:name w:val="toctoggle"/>
    <w:basedOn w:val="a0"/>
    <w:rsid w:val="0084161B"/>
  </w:style>
  <w:style w:type="character" w:customStyle="1" w:styleId="tocnumber">
    <w:name w:val="tocnumber"/>
    <w:basedOn w:val="a0"/>
    <w:rsid w:val="0084161B"/>
  </w:style>
  <w:style w:type="character" w:customStyle="1" w:styleId="toctext">
    <w:name w:val="toctext"/>
    <w:basedOn w:val="a0"/>
    <w:rsid w:val="0084161B"/>
  </w:style>
  <w:style w:type="character" w:customStyle="1" w:styleId="editsection">
    <w:name w:val="editsection"/>
    <w:basedOn w:val="a0"/>
    <w:rsid w:val="0084161B"/>
  </w:style>
  <w:style w:type="character" w:customStyle="1" w:styleId="mw-headline">
    <w:name w:val="mw-headline"/>
    <w:basedOn w:val="a0"/>
    <w:rsid w:val="0084161B"/>
  </w:style>
  <w:style w:type="character" w:customStyle="1" w:styleId="10">
    <w:name w:val="Название объекта1"/>
    <w:basedOn w:val="a0"/>
    <w:rsid w:val="002D4690"/>
  </w:style>
  <w:style w:type="paragraph" w:customStyle="1" w:styleId="Default">
    <w:name w:val="Default"/>
    <w:rsid w:val="009A4A58"/>
    <w:pPr>
      <w:autoSpaceDE w:val="0"/>
      <w:autoSpaceDN w:val="0"/>
      <w:adjustRightInd w:val="0"/>
    </w:pPr>
    <w:rPr>
      <w:color w:val="000000"/>
      <w:sz w:val="24"/>
      <w:szCs w:val="24"/>
    </w:rPr>
  </w:style>
  <w:style w:type="paragraph" w:customStyle="1" w:styleId="21">
    <w:name w:val="Основной текст 21"/>
    <w:basedOn w:val="a"/>
    <w:rsid w:val="009A4A58"/>
    <w:pPr>
      <w:suppressAutoHyphens w:val="0"/>
      <w:overflowPunct w:val="0"/>
      <w:autoSpaceDE w:val="0"/>
      <w:autoSpaceDN w:val="0"/>
      <w:adjustRightInd w:val="0"/>
      <w:jc w:val="both"/>
      <w:textAlignment w:val="baseline"/>
    </w:pPr>
    <w:rPr>
      <w:szCs w:val="20"/>
      <w:lang w:eastAsia="ru-RU"/>
    </w:rPr>
  </w:style>
  <w:style w:type="paragraph" w:styleId="af2">
    <w:name w:val="List Paragraph"/>
    <w:basedOn w:val="a"/>
    <w:qFormat/>
    <w:rsid w:val="009A4A58"/>
    <w:pPr>
      <w:suppressAutoHyphens w:val="0"/>
      <w:spacing w:after="200" w:line="276" w:lineRule="auto"/>
      <w:ind w:left="720"/>
      <w:contextualSpacing/>
    </w:pPr>
    <w:rPr>
      <w:rFonts w:ascii="Calibri" w:eastAsia="Calibri" w:hAnsi="Calibri"/>
      <w:sz w:val="22"/>
      <w:szCs w:val="22"/>
      <w:lang w:eastAsia="en-US"/>
    </w:rPr>
  </w:style>
  <w:style w:type="paragraph" w:styleId="af3">
    <w:name w:val="annotation subject"/>
    <w:basedOn w:val="ae"/>
    <w:next w:val="ae"/>
    <w:link w:val="af4"/>
    <w:rsid w:val="009A4A58"/>
    <w:rPr>
      <w:b/>
      <w:bCs/>
    </w:rPr>
  </w:style>
  <w:style w:type="character" w:customStyle="1" w:styleId="af4">
    <w:name w:val="Тема примечания Знак"/>
    <w:link w:val="af3"/>
    <w:rsid w:val="009A4A58"/>
    <w:rPr>
      <w:b/>
      <w:bCs/>
      <w:lang w:val="ru-RU" w:eastAsia="ar-SA" w:bidi="ar-SA"/>
    </w:rPr>
  </w:style>
  <w:style w:type="paragraph" w:styleId="af5">
    <w:name w:val="TOC Heading"/>
    <w:basedOn w:val="1"/>
    <w:next w:val="a"/>
    <w:qFormat/>
    <w:rsid w:val="000732D7"/>
    <w:pPr>
      <w:keepLines/>
      <w:spacing w:before="480" w:after="0" w:line="276" w:lineRule="auto"/>
      <w:jc w:val="left"/>
      <w:outlineLvl w:val="9"/>
    </w:pPr>
    <w:rPr>
      <w:rFonts w:ascii="Cambria" w:eastAsia="Times New Roman" w:hAnsi="Cambria" w:cs="Times New Roman"/>
      <w:caps w:val="0"/>
      <w:color w:val="365F91"/>
      <w:kern w:val="0"/>
      <w:sz w:val="28"/>
      <w:szCs w:val="28"/>
    </w:rPr>
  </w:style>
  <w:style w:type="paragraph" w:styleId="11">
    <w:name w:val="toc 1"/>
    <w:basedOn w:val="a"/>
    <w:next w:val="a"/>
    <w:autoRedefine/>
    <w:uiPriority w:val="39"/>
    <w:qFormat/>
    <w:rsid w:val="000732D7"/>
  </w:style>
  <w:style w:type="paragraph" w:styleId="22">
    <w:name w:val="toc 2"/>
    <w:basedOn w:val="a"/>
    <w:next w:val="a"/>
    <w:autoRedefine/>
    <w:uiPriority w:val="39"/>
    <w:rsid w:val="005C2DAA"/>
    <w:pPr>
      <w:tabs>
        <w:tab w:val="left" w:pos="3969"/>
        <w:tab w:val="right" w:leader="dot" w:pos="9629"/>
      </w:tabs>
      <w:ind w:left="240"/>
    </w:pPr>
    <w:rPr>
      <w:rFonts w:eastAsia="MS Mincho"/>
      <w:b/>
      <w:noProof/>
    </w:rPr>
  </w:style>
  <w:style w:type="paragraph" w:styleId="33">
    <w:name w:val="toc 3"/>
    <w:basedOn w:val="a"/>
    <w:next w:val="a"/>
    <w:autoRedefine/>
    <w:uiPriority w:val="39"/>
    <w:rsid w:val="000732D7"/>
    <w:pPr>
      <w:ind w:left="480"/>
    </w:pPr>
  </w:style>
  <w:style w:type="paragraph" w:styleId="af6">
    <w:name w:val="Subtitle"/>
    <w:basedOn w:val="a"/>
    <w:next w:val="a"/>
    <w:link w:val="af7"/>
    <w:qFormat/>
    <w:rsid w:val="000732D7"/>
    <w:pPr>
      <w:spacing w:after="60"/>
      <w:jc w:val="center"/>
      <w:outlineLvl w:val="1"/>
    </w:pPr>
    <w:rPr>
      <w:rFonts w:ascii="Cambria" w:hAnsi="Cambria"/>
    </w:rPr>
  </w:style>
  <w:style w:type="character" w:customStyle="1" w:styleId="af7">
    <w:name w:val="Подзаголовок Знак"/>
    <w:link w:val="af6"/>
    <w:rsid w:val="000732D7"/>
    <w:rPr>
      <w:rFonts w:ascii="Cambria" w:eastAsia="Times New Roman" w:hAnsi="Cambria" w:cs="Times New Roman"/>
      <w:sz w:val="24"/>
      <w:szCs w:val="24"/>
      <w:lang w:eastAsia="ar-SA"/>
    </w:rPr>
  </w:style>
  <w:style w:type="paragraph" w:customStyle="1" w:styleId="af8">
    <w:name w:val="Содержимое таблицы"/>
    <w:basedOn w:val="a"/>
    <w:rsid w:val="00C803C1"/>
    <w:pPr>
      <w:widowControl w:val="0"/>
      <w:suppressLineNumbers/>
    </w:pPr>
    <w:rPr>
      <w:rFonts w:eastAsia="Arial Unicode MS"/>
      <w:kern w:val="2"/>
      <w:lang w:eastAsia="ru-RU"/>
    </w:rPr>
  </w:style>
  <w:style w:type="character" w:styleId="af9">
    <w:name w:val="page number"/>
    <w:basedOn w:val="a0"/>
    <w:rsid w:val="00C46667"/>
  </w:style>
  <w:style w:type="character" w:customStyle="1" w:styleId="b-serp-urlitem">
    <w:name w:val="b-serp-url__item"/>
    <w:basedOn w:val="a0"/>
    <w:rsid w:val="00947FC5"/>
  </w:style>
  <w:style w:type="character" w:customStyle="1" w:styleId="b-serp-rubricsrubric">
    <w:name w:val="b-serp-rubrics__rubric"/>
    <w:basedOn w:val="a0"/>
    <w:rsid w:val="00947FC5"/>
  </w:style>
  <w:style w:type="paragraph" w:styleId="34">
    <w:name w:val="Body Text 3"/>
    <w:basedOn w:val="a"/>
    <w:rsid w:val="00134FDE"/>
    <w:pPr>
      <w:spacing w:after="120"/>
    </w:pPr>
    <w:rPr>
      <w:sz w:val="16"/>
      <w:szCs w:val="16"/>
    </w:rPr>
  </w:style>
  <w:style w:type="paragraph" w:customStyle="1" w:styleId="ConsPlusNormal">
    <w:name w:val="ConsPlusNormal"/>
    <w:rsid w:val="00134FDE"/>
    <w:pPr>
      <w:widowControl w:val="0"/>
      <w:autoSpaceDE w:val="0"/>
      <w:autoSpaceDN w:val="0"/>
      <w:adjustRightInd w:val="0"/>
      <w:ind w:firstLine="720"/>
    </w:pPr>
    <w:rPr>
      <w:rFonts w:ascii="Arial" w:hAnsi="Arial" w:cs="Arial"/>
    </w:rPr>
  </w:style>
  <w:style w:type="paragraph" w:styleId="afa">
    <w:name w:val="Block Text"/>
    <w:basedOn w:val="a"/>
    <w:rsid w:val="00BB2162"/>
    <w:pPr>
      <w:spacing w:after="120"/>
      <w:ind w:left="1440" w:right="1440"/>
    </w:pPr>
  </w:style>
  <w:style w:type="paragraph" w:styleId="afb">
    <w:name w:val="footnote text"/>
    <w:aliases w:val="Table_Footnote_last Знак,Table_Footnote_last Знак Знак,Table_Footnote_last"/>
    <w:basedOn w:val="a"/>
    <w:link w:val="afc"/>
    <w:rsid w:val="00DB3C31"/>
    <w:pPr>
      <w:suppressAutoHyphens w:val="0"/>
      <w:autoSpaceDE w:val="0"/>
      <w:autoSpaceDN w:val="0"/>
    </w:pPr>
    <w:rPr>
      <w:sz w:val="20"/>
      <w:szCs w:val="20"/>
      <w:lang w:eastAsia="ru-RU"/>
    </w:rPr>
  </w:style>
  <w:style w:type="character" w:customStyle="1" w:styleId="afc">
    <w:name w:val="Текст сноски Знак"/>
    <w:aliases w:val="Table_Footnote_last Знак Знак1,Table_Footnote_last Знак Знак Знак,Table_Footnote_last Знак1"/>
    <w:basedOn w:val="a0"/>
    <w:link w:val="afb"/>
    <w:rsid w:val="00DB3C31"/>
  </w:style>
  <w:style w:type="character" w:styleId="afd">
    <w:name w:val="footnote reference"/>
    <w:uiPriority w:val="99"/>
    <w:rsid w:val="00DB3C31"/>
    <w:rPr>
      <w:vertAlign w:val="superscript"/>
    </w:rPr>
  </w:style>
  <w:style w:type="paragraph" w:styleId="afe">
    <w:name w:val="List Bullet"/>
    <w:basedOn w:val="a"/>
    <w:autoRedefine/>
    <w:rsid w:val="00D92BBC"/>
    <w:pPr>
      <w:tabs>
        <w:tab w:val="left" w:pos="4785"/>
      </w:tabs>
      <w:suppressAutoHyphens w:val="0"/>
      <w:ind w:firstLine="709"/>
      <w:jc w:val="both"/>
    </w:pPr>
    <w:rPr>
      <w:sz w:val="28"/>
      <w:szCs w:val="28"/>
      <w:lang w:eastAsia="ru-RU"/>
    </w:rPr>
  </w:style>
  <w:style w:type="paragraph" w:styleId="aff">
    <w:name w:val="endnote text"/>
    <w:basedOn w:val="a"/>
    <w:link w:val="aff0"/>
    <w:rsid w:val="007347A5"/>
    <w:rPr>
      <w:sz w:val="20"/>
      <w:szCs w:val="20"/>
    </w:rPr>
  </w:style>
  <w:style w:type="character" w:customStyle="1" w:styleId="aff0">
    <w:name w:val="Текст концевой сноски Знак"/>
    <w:basedOn w:val="a0"/>
    <w:link w:val="aff"/>
    <w:rsid w:val="007347A5"/>
    <w:rPr>
      <w:lang w:eastAsia="ar-SA"/>
    </w:rPr>
  </w:style>
  <w:style w:type="character" w:styleId="aff1">
    <w:name w:val="endnote reference"/>
    <w:basedOn w:val="a0"/>
    <w:rsid w:val="007347A5"/>
    <w:rPr>
      <w:vertAlign w:val="superscript"/>
    </w:rPr>
  </w:style>
  <w:style w:type="character" w:styleId="aff2">
    <w:name w:val="Emphasis"/>
    <w:basedOn w:val="a0"/>
    <w:qFormat/>
    <w:rsid w:val="00981502"/>
    <w:rPr>
      <w:i/>
      <w:iCs/>
    </w:rPr>
  </w:style>
  <w:style w:type="paragraph" w:styleId="41">
    <w:name w:val="toc 4"/>
    <w:basedOn w:val="a"/>
    <w:next w:val="a"/>
    <w:autoRedefine/>
    <w:uiPriority w:val="39"/>
    <w:unhideWhenUsed/>
    <w:rsid w:val="00981502"/>
    <w:pPr>
      <w:tabs>
        <w:tab w:val="right" w:leader="dot" w:pos="9344"/>
      </w:tabs>
      <w:suppressAutoHyphens w:val="0"/>
      <w:spacing w:line="360" w:lineRule="auto"/>
      <w:ind w:left="840" w:firstLine="709"/>
      <w:jc w:val="both"/>
    </w:pPr>
    <w:rPr>
      <w:rFonts w:eastAsia="MS Mincho"/>
      <w:i/>
      <w:noProof/>
      <w:sz w:val="28"/>
      <w:lang w:eastAsia="ru-RU"/>
    </w:rPr>
  </w:style>
  <w:style w:type="paragraph" w:customStyle="1" w:styleId="aff3">
    <w:name w:val="Норма"/>
    <w:basedOn w:val="a"/>
    <w:rsid w:val="00981502"/>
    <w:pPr>
      <w:keepNext/>
      <w:keepLines/>
      <w:suppressAutoHyphens w:val="0"/>
      <w:spacing w:line="360" w:lineRule="auto"/>
      <w:ind w:firstLine="709"/>
      <w:jc w:val="both"/>
    </w:pPr>
    <w:rPr>
      <w:rFonts w:eastAsia="MS Mincho"/>
      <w:sz w:val="28"/>
      <w:lang w:eastAsia="ru-RU"/>
    </w:rPr>
  </w:style>
  <w:style w:type="paragraph" w:styleId="23">
    <w:name w:val="Body Text Indent 2"/>
    <w:basedOn w:val="a"/>
    <w:link w:val="24"/>
    <w:rsid w:val="00981502"/>
    <w:pPr>
      <w:suppressAutoHyphens w:val="0"/>
      <w:spacing w:after="120" w:line="480" w:lineRule="auto"/>
      <w:ind w:left="283" w:firstLine="709"/>
    </w:pPr>
    <w:rPr>
      <w:rFonts w:eastAsia="MS Mincho"/>
      <w:sz w:val="28"/>
      <w:lang w:eastAsia="ru-RU"/>
    </w:rPr>
  </w:style>
  <w:style w:type="character" w:customStyle="1" w:styleId="24">
    <w:name w:val="Основной текст с отступом 2 Знак"/>
    <w:basedOn w:val="a0"/>
    <w:link w:val="23"/>
    <w:rsid w:val="00981502"/>
    <w:rPr>
      <w:rFonts w:eastAsia="MS Mincho"/>
      <w:sz w:val="28"/>
      <w:szCs w:val="24"/>
    </w:rPr>
  </w:style>
  <w:style w:type="paragraph" w:customStyle="1" w:styleId="12">
    <w:name w:val="1"/>
    <w:basedOn w:val="a"/>
    <w:next w:val="a6"/>
    <w:rsid w:val="00981502"/>
    <w:pPr>
      <w:suppressAutoHyphens w:val="0"/>
      <w:spacing w:before="100" w:beforeAutospacing="1" w:after="100" w:afterAutospacing="1" w:line="360" w:lineRule="auto"/>
      <w:ind w:firstLine="709"/>
    </w:pPr>
    <w:rPr>
      <w:rFonts w:eastAsia="MS Mincho"/>
      <w:color w:val="00004D"/>
      <w:sz w:val="28"/>
      <w:lang w:eastAsia="ru-RU"/>
    </w:rPr>
  </w:style>
  <w:style w:type="paragraph" w:styleId="25">
    <w:name w:val="Body Text 2"/>
    <w:basedOn w:val="a"/>
    <w:link w:val="26"/>
    <w:rsid w:val="00981502"/>
    <w:pPr>
      <w:suppressAutoHyphens w:val="0"/>
      <w:spacing w:after="120" w:line="480" w:lineRule="auto"/>
      <w:ind w:firstLine="709"/>
    </w:pPr>
    <w:rPr>
      <w:rFonts w:eastAsia="MS Mincho"/>
      <w:sz w:val="28"/>
      <w:lang w:eastAsia="ru-RU"/>
    </w:rPr>
  </w:style>
  <w:style w:type="character" w:customStyle="1" w:styleId="26">
    <w:name w:val="Основной текст 2 Знак"/>
    <w:basedOn w:val="a0"/>
    <w:link w:val="25"/>
    <w:rsid w:val="00981502"/>
    <w:rPr>
      <w:rFonts w:eastAsia="MS Mincho"/>
      <w:sz w:val="28"/>
      <w:szCs w:val="24"/>
    </w:rPr>
  </w:style>
  <w:style w:type="paragraph" w:styleId="aff4">
    <w:name w:val="Title"/>
    <w:basedOn w:val="a"/>
    <w:link w:val="aff5"/>
    <w:qFormat/>
    <w:rsid w:val="00981502"/>
    <w:pPr>
      <w:suppressAutoHyphens w:val="0"/>
      <w:spacing w:line="360" w:lineRule="auto"/>
      <w:ind w:firstLine="709"/>
      <w:jc w:val="center"/>
    </w:pPr>
    <w:rPr>
      <w:rFonts w:eastAsia="MS Mincho"/>
      <w:b/>
      <w:sz w:val="28"/>
      <w:lang w:eastAsia="ru-RU"/>
    </w:rPr>
  </w:style>
  <w:style w:type="character" w:customStyle="1" w:styleId="aff5">
    <w:name w:val="Название Знак"/>
    <w:basedOn w:val="a0"/>
    <w:link w:val="aff4"/>
    <w:rsid w:val="00981502"/>
    <w:rPr>
      <w:rFonts w:eastAsia="MS Mincho"/>
      <w:b/>
      <w:sz w:val="28"/>
      <w:szCs w:val="24"/>
    </w:rPr>
  </w:style>
  <w:style w:type="paragraph" w:customStyle="1" w:styleId="bl0">
    <w:name w:val="bl0"/>
    <w:basedOn w:val="a"/>
    <w:rsid w:val="00981502"/>
    <w:pPr>
      <w:suppressAutoHyphens w:val="0"/>
      <w:spacing w:before="100" w:beforeAutospacing="1" w:after="100" w:afterAutospacing="1" w:line="360" w:lineRule="auto"/>
      <w:ind w:firstLine="709"/>
    </w:pPr>
    <w:rPr>
      <w:rFonts w:eastAsia="MS Mincho"/>
      <w:sz w:val="28"/>
      <w:lang w:eastAsia="ru-RU"/>
    </w:rPr>
  </w:style>
  <w:style w:type="paragraph" w:customStyle="1" w:styleId="13">
    <w:name w:val="Стиль1"/>
    <w:basedOn w:val="1"/>
    <w:autoRedefine/>
    <w:rsid w:val="00981502"/>
    <w:pPr>
      <w:keepNext w:val="0"/>
      <w:spacing w:after="0"/>
      <w:outlineLvl w:val="9"/>
    </w:pPr>
    <w:rPr>
      <w:rFonts w:ascii="Times New Roman" w:hAnsi="Times New Roman" w:cs="Times New Roman"/>
      <w:b w:val="0"/>
      <w:bCs w:val="0"/>
      <w:kern w:val="0"/>
      <w:sz w:val="24"/>
      <w:szCs w:val="24"/>
    </w:rPr>
  </w:style>
  <w:style w:type="paragraph" w:customStyle="1" w:styleId="aff6">
    <w:name w:val="Предложение"/>
    <w:basedOn w:val="a"/>
    <w:autoRedefine/>
    <w:rsid w:val="00981502"/>
    <w:pPr>
      <w:widowControl w:val="0"/>
      <w:suppressAutoHyphens w:val="0"/>
      <w:spacing w:line="360" w:lineRule="auto"/>
      <w:ind w:left="720" w:firstLine="709"/>
      <w:jc w:val="both"/>
    </w:pPr>
    <w:rPr>
      <w:rFonts w:eastAsia="MS Mincho"/>
      <w:bCs/>
      <w:spacing w:val="-2"/>
      <w:sz w:val="28"/>
      <w:lang w:eastAsia="ru-RU"/>
    </w:rPr>
  </w:style>
  <w:style w:type="paragraph" w:customStyle="1" w:styleId="a00">
    <w:name w:val="a0"/>
    <w:basedOn w:val="a"/>
    <w:rsid w:val="00981502"/>
    <w:pPr>
      <w:suppressAutoHyphens w:val="0"/>
      <w:spacing w:line="360" w:lineRule="auto"/>
      <w:ind w:firstLine="709"/>
    </w:pPr>
    <w:rPr>
      <w:rFonts w:eastAsia="MS Mincho"/>
      <w:sz w:val="28"/>
      <w:lang w:eastAsia="ru-RU"/>
    </w:rPr>
  </w:style>
  <w:style w:type="paragraph" w:styleId="aff7">
    <w:name w:val="Revision"/>
    <w:hidden/>
    <w:uiPriority w:val="99"/>
    <w:semiHidden/>
    <w:rsid w:val="00981502"/>
    <w:rPr>
      <w:rFonts w:eastAsia="MS Mincho"/>
      <w:sz w:val="28"/>
      <w:szCs w:val="24"/>
    </w:rPr>
  </w:style>
  <w:style w:type="paragraph" w:customStyle="1" w:styleId="14">
    <w:name w:val="Обычный1"/>
    <w:rsid w:val="00981502"/>
    <w:pPr>
      <w:widowControl w:val="0"/>
    </w:pPr>
    <w:rPr>
      <w:rFonts w:eastAsia="MS Mincho"/>
      <w:snapToGrid w:val="0"/>
    </w:rPr>
  </w:style>
  <w:style w:type="paragraph" w:customStyle="1" w:styleId="aff8">
    <w:name w:val="Стиль"/>
    <w:rsid w:val="00981502"/>
    <w:pPr>
      <w:widowControl w:val="0"/>
      <w:autoSpaceDE w:val="0"/>
      <w:autoSpaceDN w:val="0"/>
      <w:adjustRightInd w:val="0"/>
    </w:pPr>
    <w:rPr>
      <w:rFonts w:eastAsia="MS Mincho"/>
      <w:sz w:val="24"/>
      <w:szCs w:val="24"/>
    </w:rPr>
  </w:style>
  <w:style w:type="paragraph" w:styleId="aff9">
    <w:name w:val="Plain Text"/>
    <w:basedOn w:val="a"/>
    <w:link w:val="affa"/>
    <w:rsid w:val="00981502"/>
    <w:pPr>
      <w:suppressAutoHyphens w:val="0"/>
      <w:spacing w:line="360" w:lineRule="auto"/>
      <w:ind w:firstLine="709"/>
    </w:pPr>
    <w:rPr>
      <w:rFonts w:ascii="Courier New" w:eastAsia="MS Mincho" w:hAnsi="Courier New"/>
      <w:sz w:val="20"/>
      <w:szCs w:val="20"/>
      <w:lang w:eastAsia="ru-RU"/>
    </w:rPr>
  </w:style>
  <w:style w:type="character" w:customStyle="1" w:styleId="affa">
    <w:name w:val="Текст Знак"/>
    <w:basedOn w:val="a0"/>
    <w:link w:val="aff9"/>
    <w:rsid w:val="00981502"/>
    <w:rPr>
      <w:rFonts w:ascii="Courier New" w:eastAsia="MS Mincho" w:hAnsi="Courier New"/>
    </w:rPr>
  </w:style>
  <w:style w:type="character" w:customStyle="1" w:styleId="grame">
    <w:name w:val="grame"/>
    <w:basedOn w:val="a0"/>
    <w:rsid w:val="00981502"/>
  </w:style>
  <w:style w:type="paragraph" w:customStyle="1" w:styleId="affb">
    <w:name w:val="таблица"/>
    <w:rsid w:val="00981502"/>
    <w:pPr>
      <w:spacing w:before="40" w:after="40"/>
    </w:pPr>
    <w:rPr>
      <w:rFonts w:ascii="Arial Narrow" w:eastAsia="MS Mincho" w:hAnsi="Arial Narrow"/>
    </w:rPr>
  </w:style>
  <w:style w:type="character" w:styleId="affc">
    <w:name w:val="FollowedHyperlink"/>
    <w:rsid w:val="00981502"/>
    <w:rPr>
      <w:color w:val="800080"/>
      <w:u w:val="single"/>
    </w:rPr>
  </w:style>
  <w:style w:type="paragraph" w:customStyle="1" w:styleId="BodyText21">
    <w:name w:val="Body Text 21"/>
    <w:basedOn w:val="a"/>
    <w:rsid w:val="00981502"/>
    <w:pPr>
      <w:suppressAutoHyphens w:val="0"/>
      <w:overflowPunct w:val="0"/>
      <w:autoSpaceDE w:val="0"/>
      <w:autoSpaceDN w:val="0"/>
      <w:adjustRightInd w:val="0"/>
      <w:spacing w:line="360" w:lineRule="auto"/>
      <w:ind w:firstLine="720"/>
      <w:jc w:val="both"/>
      <w:textAlignment w:val="baseline"/>
    </w:pPr>
    <w:rPr>
      <w:rFonts w:eastAsia="MS Mincho"/>
      <w:sz w:val="28"/>
      <w:szCs w:val="20"/>
      <w:lang w:eastAsia="ru-RU"/>
    </w:rPr>
  </w:style>
  <w:style w:type="paragraph" w:styleId="51">
    <w:name w:val="toc 5"/>
    <w:basedOn w:val="a"/>
    <w:next w:val="a"/>
    <w:autoRedefine/>
    <w:uiPriority w:val="39"/>
    <w:unhideWhenUsed/>
    <w:rsid w:val="00981502"/>
    <w:pPr>
      <w:suppressAutoHyphens w:val="0"/>
      <w:spacing w:line="360" w:lineRule="auto"/>
      <w:ind w:left="960" w:firstLine="709"/>
    </w:pPr>
    <w:rPr>
      <w:rFonts w:ascii="Calibri" w:eastAsia="MS Mincho" w:hAnsi="Calibri"/>
      <w:sz w:val="18"/>
      <w:szCs w:val="18"/>
      <w:lang w:eastAsia="ru-RU"/>
    </w:rPr>
  </w:style>
  <w:style w:type="paragraph" w:styleId="61">
    <w:name w:val="toc 6"/>
    <w:basedOn w:val="a"/>
    <w:next w:val="a"/>
    <w:autoRedefine/>
    <w:uiPriority w:val="39"/>
    <w:unhideWhenUsed/>
    <w:rsid w:val="00981502"/>
    <w:pPr>
      <w:suppressAutoHyphens w:val="0"/>
      <w:spacing w:line="360" w:lineRule="auto"/>
      <w:ind w:left="1200" w:firstLine="709"/>
    </w:pPr>
    <w:rPr>
      <w:rFonts w:ascii="Calibri" w:eastAsia="MS Mincho" w:hAnsi="Calibri"/>
      <w:sz w:val="18"/>
      <w:szCs w:val="18"/>
      <w:lang w:eastAsia="ru-RU"/>
    </w:rPr>
  </w:style>
  <w:style w:type="paragraph" w:styleId="71">
    <w:name w:val="toc 7"/>
    <w:basedOn w:val="a"/>
    <w:next w:val="a"/>
    <w:autoRedefine/>
    <w:uiPriority w:val="39"/>
    <w:unhideWhenUsed/>
    <w:rsid w:val="00981502"/>
    <w:pPr>
      <w:suppressAutoHyphens w:val="0"/>
      <w:spacing w:line="360" w:lineRule="auto"/>
      <w:ind w:left="1440" w:firstLine="709"/>
    </w:pPr>
    <w:rPr>
      <w:rFonts w:ascii="Calibri" w:eastAsia="MS Mincho" w:hAnsi="Calibri"/>
      <w:sz w:val="18"/>
      <w:szCs w:val="18"/>
      <w:lang w:eastAsia="ru-RU"/>
    </w:rPr>
  </w:style>
  <w:style w:type="paragraph" w:styleId="81">
    <w:name w:val="toc 8"/>
    <w:basedOn w:val="a"/>
    <w:next w:val="a"/>
    <w:autoRedefine/>
    <w:uiPriority w:val="39"/>
    <w:unhideWhenUsed/>
    <w:rsid w:val="00981502"/>
    <w:pPr>
      <w:suppressAutoHyphens w:val="0"/>
      <w:spacing w:line="360" w:lineRule="auto"/>
      <w:ind w:left="1680" w:firstLine="709"/>
    </w:pPr>
    <w:rPr>
      <w:rFonts w:ascii="Calibri" w:eastAsia="MS Mincho" w:hAnsi="Calibri"/>
      <w:sz w:val="18"/>
      <w:szCs w:val="18"/>
      <w:lang w:eastAsia="ru-RU"/>
    </w:rPr>
  </w:style>
  <w:style w:type="paragraph" w:styleId="91">
    <w:name w:val="toc 9"/>
    <w:basedOn w:val="a"/>
    <w:next w:val="a"/>
    <w:autoRedefine/>
    <w:uiPriority w:val="39"/>
    <w:unhideWhenUsed/>
    <w:rsid w:val="00981502"/>
    <w:pPr>
      <w:suppressAutoHyphens w:val="0"/>
      <w:spacing w:line="360" w:lineRule="auto"/>
      <w:ind w:left="1920" w:firstLine="709"/>
    </w:pPr>
    <w:rPr>
      <w:rFonts w:ascii="Calibri" w:eastAsia="MS Mincho" w:hAnsi="Calibri"/>
      <w:sz w:val="18"/>
      <w:szCs w:val="18"/>
      <w:lang w:eastAsia="ru-RU"/>
    </w:rPr>
  </w:style>
  <w:style w:type="paragraph" w:customStyle="1" w:styleId="affd">
    <w:name w:val="Исследования: Стиль абзаца"/>
    <w:basedOn w:val="a"/>
    <w:link w:val="affe"/>
    <w:rsid w:val="00981502"/>
    <w:pPr>
      <w:suppressAutoHyphens w:val="0"/>
      <w:spacing w:line="360" w:lineRule="auto"/>
      <w:ind w:left="2835" w:firstLine="709"/>
      <w:jc w:val="both"/>
    </w:pPr>
    <w:rPr>
      <w:rFonts w:eastAsia="MS Mincho"/>
      <w:sz w:val="20"/>
      <w:szCs w:val="20"/>
    </w:rPr>
  </w:style>
  <w:style w:type="character" w:customStyle="1" w:styleId="affe">
    <w:name w:val="Исследования: Стиль абзаца Знак"/>
    <w:link w:val="affd"/>
    <w:rsid w:val="00981502"/>
    <w:rPr>
      <w:rFonts w:eastAsia="MS Mincho"/>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w:basedOn w:val="a"/>
    <w:rsid w:val="00981502"/>
    <w:pPr>
      <w:suppressAutoHyphens w:val="0"/>
      <w:spacing w:after="160" w:line="240" w:lineRule="exact"/>
      <w:ind w:firstLine="709"/>
    </w:pPr>
    <w:rPr>
      <w:rFonts w:ascii="Arial" w:eastAsia="MS Mincho" w:hAnsi="Arial" w:cs="Arial"/>
      <w:sz w:val="20"/>
      <w:szCs w:val="20"/>
      <w:lang w:val="en-US" w:eastAsia="en-US"/>
    </w:rPr>
  </w:style>
  <w:style w:type="paragraph" w:customStyle="1" w:styleId="afff">
    <w:name w:val="Оформление мониторинга"/>
    <w:basedOn w:val="a"/>
    <w:link w:val="afff0"/>
    <w:rsid w:val="00981502"/>
    <w:pPr>
      <w:suppressAutoHyphens w:val="0"/>
      <w:spacing w:line="300" w:lineRule="exact"/>
      <w:ind w:firstLine="709"/>
      <w:jc w:val="both"/>
    </w:pPr>
    <w:rPr>
      <w:rFonts w:eastAsia="MS Mincho"/>
      <w:sz w:val="26"/>
      <w:szCs w:val="26"/>
    </w:rPr>
  </w:style>
  <w:style w:type="character" w:customStyle="1" w:styleId="afff0">
    <w:name w:val="Оформление мониторинга Знак"/>
    <w:link w:val="afff"/>
    <w:rsid w:val="00981502"/>
    <w:rPr>
      <w:rFonts w:eastAsia="MS Mincho"/>
      <w:sz w:val="26"/>
      <w:szCs w:val="26"/>
    </w:rPr>
  </w:style>
  <w:style w:type="character" w:styleId="afff1">
    <w:name w:val="Strong"/>
    <w:qFormat/>
    <w:rsid w:val="00981502"/>
    <w:rPr>
      <w:b/>
      <w:bCs/>
    </w:rPr>
  </w:style>
  <w:style w:type="paragraph" w:customStyle="1" w:styleId="27">
    <w:name w:val="Стиль2"/>
    <w:basedOn w:val="a"/>
    <w:autoRedefine/>
    <w:rsid w:val="00981502"/>
    <w:pPr>
      <w:suppressAutoHyphens w:val="0"/>
      <w:spacing w:line="360" w:lineRule="auto"/>
      <w:ind w:firstLine="709"/>
    </w:pPr>
    <w:rPr>
      <w:rFonts w:eastAsia="MS Mincho"/>
      <w:b/>
      <w:i/>
      <w:sz w:val="28"/>
      <w:szCs w:val="28"/>
      <w:lang w:eastAsia="ru-RU"/>
    </w:rPr>
  </w:style>
  <w:style w:type="paragraph" w:customStyle="1" w:styleId="font5">
    <w:name w:val="font5"/>
    <w:basedOn w:val="a"/>
    <w:rsid w:val="00981502"/>
    <w:pPr>
      <w:suppressAutoHyphens w:val="0"/>
      <w:spacing w:before="100" w:beforeAutospacing="1" w:after="100" w:afterAutospacing="1" w:line="360" w:lineRule="auto"/>
      <w:ind w:firstLine="709"/>
    </w:pPr>
    <w:rPr>
      <w:rFonts w:eastAsia="MS Mincho"/>
      <w:sz w:val="20"/>
      <w:szCs w:val="20"/>
      <w:lang w:eastAsia="ru-RU"/>
    </w:rPr>
  </w:style>
  <w:style w:type="paragraph" w:customStyle="1" w:styleId="font6">
    <w:name w:val="font6"/>
    <w:basedOn w:val="a"/>
    <w:rsid w:val="00981502"/>
    <w:pPr>
      <w:suppressAutoHyphens w:val="0"/>
      <w:spacing w:before="100" w:beforeAutospacing="1" w:after="100" w:afterAutospacing="1" w:line="360" w:lineRule="auto"/>
      <w:ind w:firstLine="709"/>
    </w:pPr>
    <w:rPr>
      <w:rFonts w:eastAsia="MS Mincho"/>
      <w:b/>
      <w:bCs/>
      <w:sz w:val="20"/>
      <w:szCs w:val="20"/>
      <w:lang w:eastAsia="ru-RU"/>
    </w:rPr>
  </w:style>
  <w:style w:type="paragraph" w:customStyle="1" w:styleId="xl65">
    <w:name w:val="xl65"/>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6">
    <w:name w:val="xl66"/>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7">
    <w:name w:val="xl67"/>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8">
    <w:name w:val="xl68"/>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9">
    <w:name w:val="xl69"/>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0">
    <w:name w:val="xl70"/>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1">
    <w:name w:val="xl71"/>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textAlignment w:val="center"/>
    </w:pPr>
    <w:rPr>
      <w:rFonts w:eastAsia="MS Mincho"/>
      <w:sz w:val="28"/>
      <w:lang w:eastAsia="ru-RU"/>
    </w:rPr>
  </w:style>
  <w:style w:type="paragraph" w:customStyle="1" w:styleId="xl72">
    <w:name w:val="xl72"/>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15"/>
      <w:szCs w:val="15"/>
      <w:lang w:eastAsia="ru-RU"/>
    </w:rPr>
  </w:style>
  <w:style w:type="paragraph" w:customStyle="1" w:styleId="xl73">
    <w:name w:val="xl73"/>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15"/>
      <w:szCs w:val="15"/>
      <w:lang w:eastAsia="ru-RU"/>
    </w:rPr>
  </w:style>
  <w:style w:type="paragraph" w:customStyle="1" w:styleId="xl74">
    <w:name w:val="xl74"/>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5">
    <w:name w:val="xl75"/>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6">
    <w:name w:val="xl76"/>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7">
    <w:name w:val="xl77"/>
    <w:basedOn w:val="a"/>
    <w:rsid w:val="0098150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8">
    <w:name w:val="xl78"/>
    <w:basedOn w:val="a"/>
    <w:rsid w:val="0098150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9">
    <w:name w:val="xl79"/>
    <w:basedOn w:val="a"/>
    <w:rsid w:val="0098150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360" w:lineRule="auto"/>
      <w:ind w:firstLine="709"/>
      <w:textAlignment w:val="center"/>
    </w:pPr>
    <w:rPr>
      <w:rFonts w:eastAsia="MS Mincho"/>
      <w:sz w:val="28"/>
      <w:lang w:eastAsia="ru-RU"/>
    </w:rPr>
  </w:style>
  <w:style w:type="paragraph" w:customStyle="1" w:styleId="xl80">
    <w:name w:val="xl80"/>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textAlignment w:val="center"/>
    </w:pPr>
    <w:rPr>
      <w:rFonts w:eastAsia="MS Mincho"/>
      <w:sz w:val="28"/>
      <w:lang w:eastAsia="ru-RU"/>
    </w:rPr>
  </w:style>
  <w:style w:type="paragraph" w:customStyle="1" w:styleId="xl81">
    <w:name w:val="xl81"/>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82">
    <w:name w:val="xl82"/>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3">
    <w:name w:val="xl83"/>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4">
    <w:name w:val="xl84"/>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5">
    <w:name w:val="xl85"/>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6">
    <w:name w:val="xl86"/>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7">
    <w:name w:val="xl87"/>
    <w:basedOn w:val="a"/>
    <w:rsid w:val="00981502"/>
    <w:pPr>
      <w:pBdr>
        <w:top w:val="single" w:sz="4" w:space="0" w:color="auto"/>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8">
    <w:name w:val="xl88"/>
    <w:basedOn w:val="a"/>
    <w:rsid w:val="00981502"/>
    <w:pPr>
      <w:pBdr>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9">
    <w:name w:val="xl89"/>
    <w:basedOn w:val="a"/>
    <w:rsid w:val="00981502"/>
    <w:pPr>
      <w:pBdr>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0">
    <w:name w:val="xl90"/>
    <w:basedOn w:val="a"/>
    <w:rsid w:val="00981502"/>
    <w:pPr>
      <w:pBdr>
        <w:top w:val="single" w:sz="4" w:space="0" w:color="auto"/>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1">
    <w:name w:val="xl91"/>
    <w:basedOn w:val="a"/>
    <w:rsid w:val="00981502"/>
    <w:pPr>
      <w:pBdr>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2">
    <w:name w:val="xl92"/>
    <w:basedOn w:val="a"/>
    <w:rsid w:val="00981502"/>
    <w:pPr>
      <w:pBdr>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3">
    <w:name w:val="xl93"/>
    <w:basedOn w:val="a"/>
    <w:rsid w:val="00981502"/>
    <w:pPr>
      <w:pBdr>
        <w:top w:val="single" w:sz="4" w:space="0" w:color="auto"/>
        <w:left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94">
    <w:name w:val="xl94"/>
    <w:basedOn w:val="a"/>
    <w:rsid w:val="00981502"/>
    <w:pPr>
      <w:pBdr>
        <w:top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95">
    <w:name w:val="xl95"/>
    <w:basedOn w:val="a"/>
    <w:rsid w:val="00981502"/>
    <w:pPr>
      <w:pBdr>
        <w:top w:val="single" w:sz="4" w:space="0" w:color="auto"/>
        <w:left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96">
    <w:name w:val="xl96"/>
    <w:basedOn w:val="a"/>
    <w:rsid w:val="00981502"/>
    <w:pPr>
      <w:pBdr>
        <w:top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WPHeading3">
    <w:name w:val="WP Heading 3"/>
    <w:basedOn w:val="a"/>
    <w:rsid w:val="00981502"/>
    <w:pPr>
      <w:tabs>
        <w:tab w:val="num" w:pos="2160"/>
      </w:tabs>
      <w:suppressAutoHyphens w:val="0"/>
      <w:ind w:left="2160" w:hanging="360"/>
    </w:pPr>
    <w:rPr>
      <w:lang w:eastAsia="ru-RU"/>
    </w:rPr>
  </w:style>
  <w:style w:type="paragraph" w:customStyle="1" w:styleId="15">
    <w:name w:val="Абзац списка1"/>
    <w:basedOn w:val="a"/>
    <w:rsid w:val="00981502"/>
    <w:pPr>
      <w:suppressAutoHyphens w:val="0"/>
      <w:spacing w:after="160"/>
      <w:ind w:left="720"/>
      <w:contextualSpacing/>
    </w:pPr>
    <w:rPr>
      <w:rFonts w:eastAsia="MS Mincho"/>
      <w:sz w:val="28"/>
      <w:lang w:eastAsia="ru-RU"/>
    </w:rPr>
  </w:style>
  <w:style w:type="paragraph" w:customStyle="1" w:styleId="ConsPlusNonformat">
    <w:name w:val="ConsPlusNonformat"/>
    <w:uiPriority w:val="99"/>
    <w:rsid w:val="00AD065F"/>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D065F"/>
    <w:pPr>
      <w:widowControl w:val="0"/>
      <w:autoSpaceDE w:val="0"/>
      <w:autoSpaceDN w:val="0"/>
      <w:adjustRightInd w:val="0"/>
    </w:pPr>
    <w:rPr>
      <w:rFonts w:ascii="Calibri" w:hAnsi="Calibri" w:cs="Calibri"/>
      <w:b/>
      <w:bCs/>
      <w:sz w:val="22"/>
      <w:szCs w:val="22"/>
    </w:rPr>
  </w:style>
  <w:style w:type="paragraph" w:customStyle="1" w:styleId="xl97">
    <w:name w:val="xl97"/>
    <w:basedOn w:val="a"/>
    <w:rsid w:val="00571837"/>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 w:val="14"/>
      <w:szCs w:val="14"/>
      <w:lang w:eastAsia="ru-RU"/>
    </w:rPr>
  </w:style>
  <w:style w:type="paragraph" w:customStyle="1" w:styleId="xl98">
    <w:name w:val="xl98"/>
    <w:basedOn w:val="a"/>
    <w:rsid w:val="0057183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99">
    <w:name w:val="xl99"/>
    <w:basedOn w:val="a"/>
    <w:rsid w:val="00571837"/>
    <w:pPr>
      <w:pBdr>
        <w:top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0">
    <w:name w:val="xl100"/>
    <w:basedOn w:val="a"/>
    <w:rsid w:val="0057183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1">
    <w:name w:val="xl101"/>
    <w:basedOn w:val="a"/>
    <w:rsid w:val="00571837"/>
    <w:pPr>
      <w:pBdr>
        <w:left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02">
    <w:name w:val="xl102"/>
    <w:basedOn w:val="a"/>
    <w:rsid w:val="00571837"/>
    <w:pPr>
      <w:pBdr>
        <w:left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3">
    <w:name w:val="xl103"/>
    <w:basedOn w:val="a"/>
    <w:rsid w:val="0057183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4">
    <w:name w:val="xl104"/>
    <w:basedOn w:val="a"/>
    <w:rsid w:val="0057183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4"/>
      <w:szCs w:val="14"/>
      <w:lang w:eastAsia="ru-RU"/>
    </w:rPr>
  </w:style>
  <w:style w:type="paragraph" w:customStyle="1" w:styleId="xl105">
    <w:name w:val="xl105"/>
    <w:basedOn w:val="a"/>
    <w:rsid w:val="0057183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6">
    <w:name w:val="xl106"/>
    <w:basedOn w:val="a"/>
    <w:rsid w:val="0057183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07">
    <w:name w:val="xl107"/>
    <w:basedOn w:val="a"/>
    <w:rsid w:val="0057183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8">
    <w:name w:val="xl108"/>
    <w:basedOn w:val="a"/>
    <w:rsid w:val="00571837"/>
    <w:pPr>
      <w:pBdr>
        <w:top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9">
    <w:name w:val="xl109"/>
    <w:basedOn w:val="a"/>
    <w:rsid w:val="0057183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10">
    <w:name w:val="xl110"/>
    <w:basedOn w:val="a"/>
    <w:rsid w:val="00571837"/>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 w:val="14"/>
      <w:szCs w:val="14"/>
      <w:lang w:eastAsia="ru-RU"/>
    </w:rPr>
  </w:style>
  <w:style w:type="paragraph" w:customStyle="1" w:styleId="xl111">
    <w:name w:val="xl111"/>
    <w:basedOn w:val="a"/>
    <w:rsid w:val="00571837"/>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 w:val="14"/>
      <w:szCs w:val="14"/>
      <w:lang w:eastAsia="ru-RU"/>
    </w:rPr>
  </w:style>
  <w:style w:type="paragraph" w:customStyle="1" w:styleId="xl112">
    <w:name w:val="xl112"/>
    <w:basedOn w:val="a"/>
    <w:rsid w:val="0057183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13">
    <w:name w:val="xl113"/>
    <w:basedOn w:val="a"/>
    <w:rsid w:val="0057183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4"/>
      <w:szCs w:val="14"/>
      <w:lang w:eastAsia="ru-RU"/>
    </w:rPr>
  </w:style>
  <w:style w:type="character" w:customStyle="1" w:styleId="80">
    <w:name w:val="Заголовок 8 Знак"/>
    <w:link w:val="8"/>
    <w:rsid w:val="00D416E1"/>
    <w:rPr>
      <w:i/>
      <w:iCs/>
      <w:sz w:val="24"/>
      <w:szCs w:val="24"/>
      <w:lang w:eastAsia="ar-SA"/>
    </w:rPr>
  </w:style>
  <w:style w:type="numbering" w:customStyle="1" w:styleId="16">
    <w:name w:val="Нет списка1"/>
    <w:next w:val="a2"/>
    <w:semiHidden/>
    <w:rsid w:val="00D416E1"/>
  </w:style>
  <w:style w:type="character" w:customStyle="1" w:styleId="small">
    <w:name w:val="small"/>
    <w:basedOn w:val="a0"/>
    <w:rsid w:val="00F1535A"/>
  </w:style>
  <w:style w:type="character" w:customStyle="1" w:styleId="articleseparator">
    <w:name w:val="article_separator"/>
    <w:basedOn w:val="a0"/>
    <w:rsid w:val="00F1535A"/>
  </w:style>
  <w:style w:type="paragraph" w:customStyle="1" w:styleId="xl114">
    <w:name w:val="xl114"/>
    <w:basedOn w:val="a"/>
    <w:rsid w:val="00EF55D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15">
    <w:name w:val="xl115"/>
    <w:basedOn w:val="a"/>
    <w:rsid w:val="00EF55D9"/>
    <w:pPr>
      <w:pBdr>
        <w:left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16">
    <w:name w:val="xl116"/>
    <w:basedOn w:val="a"/>
    <w:rsid w:val="00EF55D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
    <w:rsid w:val="00EF55D9"/>
    <w:pPr>
      <w:pBdr>
        <w:left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18">
    <w:name w:val="xl118"/>
    <w:basedOn w:val="a"/>
    <w:rsid w:val="00EF55D9"/>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A65B62"/>
    <w:pPr>
      <w:suppressAutoHyphens/>
    </w:pPr>
    <w:rPr>
      <w:sz w:val="24"/>
      <w:szCs w:val="24"/>
      <w:lang w:eastAsia="ar-SA"/>
    </w:rPr>
  </w:style>
  <w:style w:type="paragraph" w:styleId="1">
    <w:name w:val="heading 1"/>
    <w:basedOn w:val="a"/>
    <w:next w:val="a"/>
    <w:qFormat/>
    <w:rsid w:val="00D97067"/>
    <w:pPr>
      <w:keepNext/>
      <w:suppressAutoHyphens w:val="0"/>
      <w:spacing w:after="240" w:line="360" w:lineRule="auto"/>
      <w:jc w:val="center"/>
      <w:outlineLvl w:val="0"/>
    </w:pPr>
    <w:rPr>
      <w:rFonts w:ascii="Arial" w:eastAsia="MS Mincho" w:hAnsi="Arial" w:cs="Arial"/>
      <w:b/>
      <w:bCs/>
      <w:caps/>
      <w:color w:val="0070C0"/>
      <w:kern w:val="32"/>
      <w:sz w:val="32"/>
      <w:szCs w:val="32"/>
      <w:lang w:eastAsia="ru-RU"/>
    </w:rPr>
  </w:style>
  <w:style w:type="paragraph" w:styleId="2">
    <w:name w:val="heading 2"/>
    <w:basedOn w:val="a"/>
    <w:next w:val="a"/>
    <w:link w:val="20"/>
    <w:qFormat/>
    <w:rsid w:val="00D97067"/>
    <w:pPr>
      <w:keepNext/>
      <w:suppressAutoHyphens w:val="0"/>
      <w:spacing w:after="240"/>
      <w:outlineLvl w:val="1"/>
    </w:pPr>
    <w:rPr>
      <w:rFonts w:ascii="Arial" w:eastAsia="MS Mincho" w:hAnsi="Arial" w:cs="Arial"/>
      <w:b/>
      <w:bCs/>
      <w:iCs/>
      <w:caps/>
      <w:szCs w:val="28"/>
      <w:lang w:eastAsia="ru-RU"/>
    </w:rPr>
  </w:style>
  <w:style w:type="paragraph" w:styleId="3">
    <w:name w:val="heading 3"/>
    <w:basedOn w:val="a"/>
    <w:next w:val="a"/>
    <w:link w:val="30"/>
    <w:qFormat/>
    <w:rsid w:val="0084161B"/>
    <w:pPr>
      <w:keepNext/>
      <w:spacing w:before="240" w:after="60"/>
      <w:outlineLvl w:val="2"/>
    </w:pPr>
    <w:rPr>
      <w:rFonts w:ascii="Arial" w:hAnsi="Arial"/>
      <w:b/>
      <w:bCs/>
      <w:sz w:val="26"/>
      <w:szCs w:val="26"/>
    </w:rPr>
  </w:style>
  <w:style w:type="paragraph" w:styleId="4">
    <w:name w:val="heading 4"/>
    <w:basedOn w:val="a"/>
    <w:next w:val="a"/>
    <w:link w:val="40"/>
    <w:qFormat/>
    <w:rsid w:val="00981502"/>
    <w:pPr>
      <w:keepNext/>
      <w:suppressAutoHyphens w:val="0"/>
      <w:spacing w:before="480" w:after="120" w:line="360" w:lineRule="auto"/>
      <w:ind w:firstLine="709"/>
      <w:jc w:val="both"/>
      <w:outlineLvl w:val="3"/>
    </w:pPr>
    <w:rPr>
      <w:rFonts w:ascii="Cambria" w:eastAsia="MS Mincho" w:hAnsi="Cambria"/>
      <w:bCs/>
      <w:i/>
      <w:sz w:val="28"/>
      <w:szCs w:val="28"/>
      <w:lang w:eastAsia="ru-RU"/>
    </w:rPr>
  </w:style>
  <w:style w:type="paragraph" w:styleId="5">
    <w:name w:val="heading 5"/>
    <w:basedOn w:val="a"/>
    <w:next w:val="a"/>
    <w:link w:val="50"/>
    <w:qFormat/>
    <w:rsid w:val="00981502"/>
    <w:pPr>
      <w:suppressAutoHyphens w:val="0"/>
      <w:spacing w:before="240" w:after="60" w:line="360" w:lineRule="auto"/>
      <w:ind w:firstLine="709"/>
      <w:outlineLvl w:val="4"/>
    </w:pPr>
    <w:rPr>
      <w:rFonts w:eastAsia="MS Mincho"/>
      <w:b/>
      <w:bCs/>
      <w:i/>
      <w:iCs/>
      <w:sz w:val="26"/>
      <w:szCs w:val="26"/>
      <w:lang w:eastAsia="ru-RU"/>
    </w:rPr>
  </w:style>
  <w:style w:type="paragraph" w:styleId="6">
    <w:name w:val="heading 6"/>
    <w:basedOn w:val="a"/>
    <w:next w:val="a"/>
    <w:link w:val="60"/>
    <w:qFormat/>
    <w:rsid w:val="0063182C"/>
    <w:pPr>
      <w:spacing w:before="240" w:after="60"/>
      <w:outlineLvl w:val="5"/>
    </w:pPr>
    <w:rPr>
      <w:rFonts w:ascii="Calibri" w:hAnsi="Calibri"/>
      <w:b/>
      <w:bCs/>
      <w:sz w:val="22"/>
      <w:szCs w:val="22"/>
    </w:rPr>
  </w:style>
  <w:style w:type="paragraph" w:styleId="7">
    <w:name w:val="heading 7"/>
    <w:basedOn w:val="a"/>
    <w:next w:val="a"/>
    <w:link w:val="70"/>
    <w:qFormat/>
    <w:rsid w:val="00981502"/>
    <w:pPr>
      <w:suppressAutoHyphens w:val="0"/>
      <w:spacing w:before="240" w:after="60" w:line="360" w:lineRule="auto"/>
      <w:ind w:firstLine="709"/>
      <w:outlineLvl w:val="6"/>
    </w:pPr>
    <w:rPr>
      <w:rFonts w:eastAsia="MS Mincho"/>
      <w:sz w:val="28"/>
      <w:lang w:eastAsia="ru-RU"/>
    </w:rPr>
  </w:style>
  <w:style w:type="paragraph" w:styleId="8">
    <w:name w:val="heading 8"/>
    <w:basedOn w:val="a"/>
    <w:next w:val="a"/>
    <w:link w:val="80"/>
    <w:qFormat/>
    <w:rsid w:val="00D94F2E"/>
    <w:pPr>
      <w:spacing w:before="240" w:after="60"/>
      <w:outlineLvl w:val="7"/>
    </w:pPr>
    <w:rPr>
      <w:i/>
      <w:iCs/>
    </w:rPr>
  </w:style>
  <w:style w:type="paragraph" w:styleId="9">
    <w:name w:val="heading 9"/>
    <w:basedOn w:val="a"/>
    <w:next w:val="a"/>
    <w:link w:val="90"/>
    <w:qFormat/>
    <w:rsid w:val="00981502"/>
    <w:pPr>
      <w:suppressAutoHyphens w:val="0"/>
      <w:spacing w:before="240" w:after="60" w:line="360" w:lineRule="auto"/>
      <w:ind w:firstLine="709"/>
      <w:outlineLvl w:val="8"/>
    </w:pPr>
    <w:rPr>
      <w:rFonts w:ascii="Arial" w:eastAsia="MS Mincho"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D97067"/>
    <w:rPr>
      <w:rFonts w:ascii="Arial" w:eastAsia="MS Mincho" w:hAnsi="Arial" w:cs="Arial"/>
      <w:b/>
      <w:bCs/>
      <w:iCs/>
      <w:caps/>
      <w:sz w:val="24"/>
      <w:szCs w:val="28"/>
      <w:lang w:val="ru-RU" w:eastAsia="ru-RU" w:bidi="ar-SA"/>
    </w:rPr>
  </w:style>
  <w:style w:type="character" w:customStyle="1" w:styleId="30">
    <w:name w:val="Заголовок 3 Знак"/>
    <w:link w:val="3"/>
    <w:rsid w:val="009A4A58"/>
    <w:rPr>
      <w:rFonts w:ascii="Arial" w:hAnsi="Arial" w:cs="Arial"/>
      <w:b/>
      <w:bCs/>
      <w:sz w:val="26"/>
      <w:szCs w:val="26"/>
      <w:lang w:eastAsia="ar-SA"/>
    </w:rPr>
  </w:style>
  <w:style w:type="character" w:customStyle="1" w:styleId="40">
    <w:name w:val="Заголовок 4 Знак"/>
    <w:basedOn w:val="a0"/>
    <w:link w:val="4"/>
    <w:rsid w:val="00981502"/>
    <w:rPr>
      <w:rFonts w:ascii="Cambria" w:eastAsia="MS Mincho" w:hAnsi="Cambria"/>
      <w:bCs/>
      <w:i/>
      <w:sz w:val="28"/>
      <w:szCs w:val="28"/>
    </w:rPr>
  </w:style>
  <w:style w:type="character" w:customStyle="1" w:styleId="50">
    <w:name w:val="Заголовок 5 Знак"/>
    <w:basedOn w:val="a0"/>
    <w:link w:val="5"/>
    <w:rsid w:val="00981502"/>
    <w:rPr>
      <w:rFonts w:eastAsia="MS Mincho"/>
      <w:b/>
      <w:bCs/>
      <w:i/>
      <w:iCs/>
      <w:sz w:val="26"/>
      <w:szCs w:val="26"/>
    </w:rPr>
  </w:style>
  <w:style w:type="character" w:customStyle="1" w:styleId="60">
    <w:name w:val="Заголовок 6 Знак"/>
    <w:link w:val="6"/>
    <w:semiHidden/>
    <w:rsid w:val="0063182C"/>
    <w:rPr>
      <w:rFonts w:ascii="Calibri" w:eastAsia="Times New Roman" w:hAnsi="Calibri" w:cs="Times New Roman"/>
      <w:b/>
      <w:bCs/>
      <w:sz w:val="22"/>
      <w:szCs w:val="22"/>
      <w:lang w:eastAsia="ar-SA"/>
    </w:rPr>
  </w:style>
  <w:style w:type="character" w:customStyle="1" w:styleId="70">
    <w:name w:val="Заголовок 7 Знак"/>
    <w:basedOn w:val="a0"/>
    <w:link w:val="7"/>
    <w:rsid w:val="00981502"/>
    <w:rPr>
      <w:rFonts w:eastAsia="MS Mincho"/>
      <w:sz w:val="28"/>
      <w:szCs w:val="24"/>
    </w:rPr>
  </w:style>
  <w:style w:type="character" w:customStyle="1" w:styleId="90">
    <w:name w:val="Заголовок 9 Знак"/>
    <w:basedOn w:val="a0"/>
    <w:link w:val="9"/>
    <w:rsid w:val="00981502"/>
    <w:rPr>
      <w:rFonts w:ascii="Arial" w:eastAsia="MS Mincho" w:hAnsi="Arial" w:cs="Arial"/>
      <w:sz w:val="22"/>
      <w:szCs w:val="22"/>
    </w:rPr>
  </w:style>
  <w:style w:type="character" w:styleId="a3">
    <w:name w:val="Hyperlink"/>
    <w:uiPriority w:val="99"/>
    <w:rsid w:val="00D97067"/>
    <w:rPr>
      <w:color w:val="0000FF"/>
      <w:u w:val="single"/>
    </w:rPr>
  </w:style>
  <w:style w:type="paragraph" w:styleId="a4">
    <w:name w:val="Body Text"/>
    <w:aliases w:val="bt, Знак, Знак1 Знак"/>
    <w:basedOn w:val="a"/>
    <w:link w:val="a5"/>
    <w:rsid w:val="00D97067"/>
    <w:pPr>
      <w:suppressAutoHyphens w:val="0"/>
      <w:spacing w:after="120" w:line="360" w:lineRule="auto"/>
      <w:ind w:firstLine="709"/>
    </w:pPr>
    <w:rPr>
      <w:rFonts w:eastAsia="MS Mincho"/>
      <w:sz w:val="28"/>
      <w:lang w:eastAsia="ru-RU"/>
    </w:rPr>
  </w:style>
  <w:style w:type="character" w:customStyle="1" w:styleId="a5">
    <w:name w:val="Основной текст Знак"/>
    <w:aliases w:val="bt Знак, Знак Знак, Знак1 Знак Знак"/>
    <w:link w:val="a4"/>
    <w:rsid w:val="00D97067"/>
    <w:rPr>
      <w:rFonts w:eastAsia="MS Mincho"/>
      <w:sz w:val="28"/>
      <w:szCs w:val="24"/>
      <w:lang w:val="ru-RU" w:eastAsia="ru-RU" w:bidi="ar-SA"/>
    </w:rPr>
  </w:style>
  <w:style w:type="paragraph" w:styleId="a6">
    <w:name w:val="Normal (Web)"/>
    <w:basedOn w:val="a"/>
    <w:rsid w:val="00D97067"/>
    <w:pPr>
      <w:suppressAutoHyphens w:val="0"/>
      <w:spacing w:before="100" w:beforeAutospacing="1" w:after="100" w:afterAutospacing="1" w:line="360" w:lineRule="auto"/>
      <w:ind w:firstLine="709"/>
    </w:pPr>
    <w:rPr>
      <w:rFonts w:ascii="Georgia" w:eastAsia="MS Mincho" w:hAnsi="Georgia"/>
      <w:color w:val="000000"/>
      <w:sz w:val="18"/>
      <w:szCs w:val="18"/>
      <w:lang w:eastAsia="ru-RU"/>
    </w:rPr>
  </w:style>
  <w:style w:type="paragraph" w:styleId="a7">
    <w:name w:val="Body Text Indent"/>
    <w:aliases w:val="Основной текст 1,Нумерованный список !!,Надин стиль"/>
    <w:basedOn w:val="a"/>
    <w:rsid w:val="00D97067"/>
    <w:pPr>
      <w:suppressAutoHyphens w:val="0"/>
      <w:spacing w:after="120" w:line="360" w:lineRule="auto"/>
      <w:ind w:left="283" w:firstLine="709"/>
    </w:pPr>
    <w:rPr>
      <w:rFonts w:eastAsia="MS Mincho"/>
      <w:sz w:val="28"/>
      <w:lang w:eastAsia="ru-RU"/>
    </w:rPr>
  </w:style>
  <w:style w:type="paragraph" w:styleId="a8">
    <w:name w:val="header"/>
    <w:aliases w:val="ВерхКолонтитул"/>
    <w:basedOn w:val="a"/>
    <w:link w:val="a9"/>
    <w:rsid w:val="00D97067"/>
    <w:pPr>
      <w:tabs>
        <w:tab w:val="center" w:pos="4677"/>
        <w:tab w:val="right" w:pos="9355"/>
      </w:tabs>
    </w:pPr>
  </w:style>
  <w:style w:type="character" w:customStyle="1" w:styleId="a9">
    <w:name w:val="Верхний колонтитул Знак"/>
    <w:aliases w:val="ВерхКолонтитул Знак"/>
    <w:link w:val="a8"/>
    <w:rsid w:val="0046135D"/>
    <w:rPr>
      <w:sz w:val="24"/>
      <w:szCs w:val="24"/>
      <w:lang w:val="ru-RU" w:eastAsia="ar-SA" w:bidi="ar-SA"/>
    </w:rPr>
  </w:style>
  <w:style w:type="paragraph" w:styleId="aa">
    <w:name w:val="footer"/>
    <w:basedOn w:val="a"/>
    <w:link w:val="ab"/>
    <w:uiPriority w:val="99"/>
    <w:rsid w:val="00D97067"/>
    <w:pPr>
      <w:tabs>
        <w:tab w:val="center" w:pos="4677"/>
        <w:tab w:val="right" w:pos="9355"/>
      </w:tabs>
    </w:pPr>
  </w:style>
  <w:style w:type="character" w:customStyle="1" w:styleId="ab">
    <w:name w:val="Нижний колонтитул Знак"/>
    <w:link w:val="aa"/>
    <w:uiPriority w:val="99"/>
    <w:rsid w:val="00981502"/>
    <w:rPr>
      <w:sz w:val="24"/>
      <w:szCs w:val="24"/>
      <w:lang w:eastAsia="ar-SA"/>
    </w:rPr>
  </w:style>
  <w:style w:type="table" w:styleId="ac">
    <w:name w:val="Table Grid"/>
    <w:basedOn w:val="a1"/>
    <w:rsid w:val="00A974A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nhideWhenUsed/>
    <w:rsid w:val="00385ED5"/>
    <w:pPr>
      <w:suppressAutoHyphens w:val="0"/>
      <w:spacing w:after="120" w:line="276" w:lineRule="auto"/>
      <w:ind w:left="283"/>
    </w:pPr>
    <w:rPr>
      <w:rFonts w:ascii="Calibri" w:hAnsi="Calibri"/>
      <w:sz w:val="16"/>
      <w:szCs w:val="16"/>
      <w:lang w:eastAsia="ru-RU"/>
    </w:rPr>
  </w:style>
  <w:style w:type="character" w:customStyle="1" w:styleId="32">
    <w:name w:val="Основной текст с отступом 3 Знак"/>
    <w:link w:val="31"/>
    <w:semiHidden/>
    <w:rsid w:val="00385ED5"/>
    <w:rPr>
      <w:rFonts w:ascii="Calibri" w:hAnsi="Calibri"/>
      <w:sz w:val="16"/>
      <w:szCs w:val="16"/>
      <w:lang w:val="ru-RU" w:eastAsia="ru-RU" w:bidi="ar-SA"/>
    </w:rPr>
  </w:style>
  <w:style w:type="character" w:customStyle="1" w:styleId="apple-style-span">
    <w:name w:val="apple-style-span"/>
    <w:basedOn w:val="a0"/>
    <w:rsid w:val="0094459E"/>
  </w:style>
  <w:style w:type="character" w:styleId="ad">
    <w:name w:val="annotation reference"/>
    <w:unhideWhenUsed/>
    <w:rsid w:val="0084161B"/>
    <w:rPr>
      <w:sz w:val="16"/>
      <w:szCs w:val="16"/>
    </w:rPr>
  </w:style>
  <w:style w:type="paragraph" w:styleId="ae">
    <w:name w:val="annotation text"/>
    <w:basedOn w:val="a"/>
    <w:link w:val="af"/>
    <w:unhideWhenUsed/>
    <w:rsid w:val="0084161B"/>
    <w:rPr>
      <w:sz w:val="20"/>
      <w:szCs w:val="20"/>
    </w:rPr>
  </w:style>
  <w:style w:type="character" w:customStyle="1" w:styleId="af">
    <w:name w:val="Текст примечания Знак"/>
    <w:link w:val="ae"/>
    <w:rsid w:val="0084161B"/>
    <w:rPr>
      <w:lang w:val="ru-RU" w:eastAsia="ar-SA" w:bidi="ar-SA"/>
    </w:rPr>
  </w:style>
  <w:style w:type="paragraph" w:styleId="af0">
    <w:name w:val="Balloon Text"/>
    <w:basedOn w:val="a"/>
    <w:link w:val="af1"/>
    <w:rsid w:val="0084161B"/>
    <w:rPr>
      <w:rFonts w:ascii="Tahoma" w:hAnsi="Tahoma"/>
      <w:sz w:val="16"/>
      <w:szCs w:val="16"/>
    </w:rPr>
  </w:style>
  <w:style w:type="character" w:customStyle="1" w:styleId="af1">
    <w:name w:val="Текст выноски Знак"/>
    <w:link w:val="af0"/>
    <w:rsid w:val="009A4A58"/>
    <w:rPr>
      <w:rFonts w:ascii="Tahoma" w:hAnsi="Tahoma" w:cs="Tahoma"/>
      <w:sz w:val="16"/>
      <w:szCs w:val="16"/>
      <w:lang w:eastAsia="ar-SA"/>
    </w:rPr>
  </w:style>
  <w:style w:type="character" w:customStyle="1" w:styleId="apple-converted-space">
    <w:name w:val="apple-converted-space"/>
    <w:basedOn w:val="a0"/>
    <w:rsid w:val="0084161B"/>
  </w:style>
  <w:style w:type="character" w:customStyle="1" w:styleId="toctoggle">
    <w:name w:val="toctoggle"/>
    <w:basedOn w:val="a0"/>
    <w:rsid w:val="0084161B"/>
  </w:style>
  <w:style w:type="character" w:customStyle="1" w:styleId="tocnumber">
    <w:name w:val="tocnumber"/>
    <w:basedOn w:val="a0"/>
    <w:rsid w:val="0084161B"/>
  </w:style>
  <w:style w:type="character" w:customStyle="1" w:styleId="toctext">
    <w:name w:val="toctext"/>
    <w:basedOn w:val="a0"/>
    <w:rsid w:val="0084161B"/>
  </w:style>
  <w:style w:type="character" w:customStyle="1" w:styleId="editsection">
    <w:name w:val="editsection"/>
    <w:basedOn w:val="a0"/>
    <w:rsid w:val="0084161B"/>
  </w:style>
  <w:style w:type="character" w:customStyle="1" w:styleId="mw-headline">
    <w:name w:val="mw-headline"/>
    <w:basedOn w:val="a0"/>
    <w:rsid w:val="0084161B"/>
  </w:style>
  <w:style w:type="character" w:customStyle="1" w:styleId="10">
    <w:name w:val="Название объекта1"/>
    <w:basedOn w:val="a0"/>
    <w:rsid w:val="002D4690"/>
  </w:style>
  <w:style w:type="paragraph" w:customStyle="1" w:styleId="Default">
    <w:name w:val="Default"/>
    <w:rsid w:val="009A4A58"/>
    <w:pPr>
      <w:autoSpaceDE w:val="0"/>
      <w:autoSpaceDN w:val="0"/>
      <w:adjustRightInd w:val="0"/>
    </w:pPr>
    <w:rPr>
      <w:color w:val="000000"/>
      <w:sz w:val="24"/>
      <w:szCs w:val="24"/>
    </w:rPr>
  </w:style>
  <w:style w:type="paragraph" w:customStyle="1" w:styleId="21">
    <w:name w:val="Основной текст 21"/>
    <w:basedOn w:val="a"/>
    <w:rsid w:val="009A4A58"/>
    <w:pPr>
      <w:suppressAutoHyphens w:val="0"/>
      <w:overflowPunct w:val="0"/>
      <w:autoSpaceDE w:val="0"/>
      <w:autoSpaceDN w:val="0"/>
      <w:adjustRightInd w:val="0"/>
      <w:jc w:val="both"/>
      <w:textAlignment w:val="baseline"/>
    </w:pPr>
    <w:rPr>
      <w:szCs w:val="20"/>
      <w:lang w:eastAsia="ru-RU"/>
    </w:rPr>
  </w:style>
  <w:style w:type="paragraph" w:styleId="af2">
    <w:name w:val="List Paragraph"/>
    <w:basedOn w:val="a"/>
    <w:qFormat/>
    <w:rsid w:val="009A4A58"/>
    <w:pPr>
      <w:suppressAutoHyphens w:val="0"/>
      <w:spacing w:after="200" w:line="276" w:lineRule="auto"/>
      <w:ind w:left="720"/>
      <w:contextualSpacing/>
    </w:pPr>
    <w:rPr>
      <w:rFonts w:ascii="Calibri" w:eastAsia="Calibri" w:hAnsi="Calibri"/>
      <w:sz w:val="22"/>
      <w:szCs w:val="22"/>
      <w:lang w:eastAsia="en-US"/>
    </w:rPr>
  </w:style>
  <w:style w:type="paragraph" w:styleId="af3">
    <w:name w:val="annotation subject"/>
    <w:basedOn w:val="ae"/>
    <w:next w:val="ae"/>
    <w:link w:val="af4"/>
    <w:rsid w:val="009A4A58"/>
    <w:rPr>
      <w:b/>
      <w:bCs/>
    </w:rPr>
  </w:style>
  <w:style w:type="character" w:customStyle="1" w:styleId="af4">
    <w:name w:val="Тема примечания Знак"/>
    <w:link w:val="af3"/>
    <w:rsid w:val="009A4A58"/>
    <w:rPr>
      <w:b/>
      <w:bCs/>
      <w:lang w:val="ru-RU" w:eastAsia="ar-SA" w:bidi="ar-SA"/>
    </w:rPr>
  </w:style>
  <w:style w:type="paragraph" w:styleId="af5">
    <w:name w:val="TOC Heading"/>
    <w:basedOn w:val="1"/>
    <w:next w:val="a"/>
    <w:qFormat/>
    <w:rsid w:val="000732D7"/>
    <w:pPr>
      <w:keepLines/>
      <w:spacing w:before="480" w:after="0" w:line="276" w:lineRule="auto"/>
      <w:jc w:val="left"/>
      <w:outlineLvl w:val="9"/>
    </w:pPr>
    <w:rPr>
      <w:rFonts w:ascii="Cambria" w:eastAsia="Times New Roman" w:hAnsi="Cambria" w:cs="Times New Roman"/>
      <w:caps w:val="0"/>
      <w:color w:val="365F91"/>
      <w:kern w:val="0"/>
      <w:sz w:val="28"/>
      <w:szCs w:val="28"/>
    </w:rPr>
  </w:style>
  <w:style w:type="paragraph" w:styleId="11">
    <w:name w:val="toc 1"/>
    <w:basedOn w:val="a"/>
    <w:next w:val="a"/>
    <w:autoRedefine/>
    <w:uiPriority w:val="39"/>
    <w:qFormat/>
    <w:rsid w:val="000732D7"/>
  </w:style>
  <w:style w:type="paragraph" w:styleId="22">
    <w:name w:val="toc 2"/>
    <w:basedOn w:val="a"/>
    <w:next w:val="a"/>
    <w:autoRedefine/>
    <w:uiPriority w:val="39"/>
    <w:rsid w:val="005C2DAA"/>
    <w:pPr>
      <w:tabs>
        <w:tab w:val="left" w:pos="3969"/>
        <w:tab w:val="right" w:leader="dot" w:pos="9629"/>
      </w:tabs>
      <w:ind w:left="240"/>
    </w:pPr>
    <w:rPr>
      <w:rFonts w:eastAsia="MS Mincho"/>
      <w:b/>
      <w:noProof/>
    </w:rPr>
  </w:style>
  <w:style w:type="paragraph" w:styleId="33">
    <w:name w:val="toc 3"/>
    <w:basedOn w:val="a"/>
    <w:next w:val="a"/>
    <w:autoRedefine/>
    <w:uiPriority w:val="39"/>
    <w:rsid w:val="000732D7"/>
    <w:pPr>
      <w:ind w:left="480"/>
    </w:pPr>
  </w:style>
  <w:style w:type="paragraph" w:styleId="af6">
    <w:name w:val="Subtitle"/>
    <w:basedOn w:val="a"/>
    <w:next w:val="a"/>
    <w:link w:val="af7"/>
    <w:qFormat/>
    <w:rsid w:val="000732D7"/>
    <w:pPr>
      <w:spacing w:after="60"/>
      <w:jc w:val="center"/>
      <w:outlineLvl w:val="1"/>
    </w:pPr>
    <w:rPr>
      <w:rFonts w:ascii="Cambria" w:hAnsi="Cambria"/>
    </w:rPr>
  </w:style>
  <w:style w:type="character" w:customStyle="1" w:styleId="af7">
    <w:name w:val="Подзаголовок Знак"/>
    <w:link w:val="af6"/>
    <w:rsid w:val="000732D7"/>
    <w:rPr>
      <w:rFonts w:ascii="Cambria" w:eastAsia="Times New Roman" w:hAnsi="Cambria" w:cs="Times New Roman"/>
      <w:sz w:val="24"/>
      <w:szCs w:val="24"/>
      <w:lang w:eastAsia="ar-SA"/>
    </w:rPr>
  </w:style>
  <w:style w:type="paragraph" w:customStyle="1" w:styleId="af8">
    <w:name w:val="Содержимое таблицы"/>
    <w:basedOn w:val="a"/>
    <w:rsid w:val="00C803C1"/>
    <w:pPr>
      <w:widowControl w:val="0"/>
      <w:suppressLineNumbers/>
    </w:pPr>
    <w:rPr>
      <w:rFonts w:eastAsia="Arial Unicode MS"/>
      <w:kern w:val="2"/>
      <w:lang w:eastAsia="ru-RU"/>
    </w:rPr>
  </w:style>
  <w:style w:type="character" w:styleId="af9">
    <w:name w:val="page number"/>
    <w:basedOn w:val="a0"/>
    <w:rsid w:val="00C46667"/>
  </w:style>
  <w:style w:type="character" w:customStyle="1" w:styleId="b-serp-urlitem">
    <w:name w:val="b-serp-url__item"/>
    <w:basedOn w:val="a0"/>
    <w:rsid w:val="00947FC5"/>
  </w:style>
  <w:style w:type="character" w:customStyle="1" w:styleId="b-serp-rubricsrubric">
    <w:name w:val="b-serp-rubrics__rubric"/>
    <w:basedOn w:val="a0"/>
    <w:rsid w:val="00947FC5"/>
  </w:style>
  <w:style w:type="paragraph" w:styleId="34">
    <w:name w:val="Body Text 3"/>
    <w:basedOn w:val="a"/>
    <w:rsid w:val="00134FDE"/>
    <w:pPr>
      <w:spacing w:after="120"/>
    </w:pPr>
    <w:rPr>
      <w:sz w:val="16"/>
      <w:szCs w:val="16"/>
    </w:rPr>
  </w:style>
  <w:style w:type="paragraph" w:customStyle="1" w:styleId="ConsPlusNormal">
    <w:name w:val="ConsPlusNormal"/>
    <w:rsid w:val="00134FDE"/>
    <w:pPr>
      <w:widowControl w:val="0"/>
      <w:autoSpaceDE w:val="0"/>
      <w:autoSpaceDN w:val="0"/>
      <w:adjustRightInd w:val="0"/>
      <w:ind w:firstLine="720"/>
    </w:pPr>
    <w:rPr>
      <w:rFonts w:ascii="Arial" w:hAnsi="Arial" w:cs="Arial"/>
    </w:rPr>
  </w:style>
  <w:style w:type="paragraph" w:styleId="afa">
    <w:name w:val="Block Text"/>
    <w:basedOn w:val="a"/>
    <w:rsid w:val="00BB2162"/>
    <w:pPr>
      <w:spacing w:after="120"/>
      <w:ind w:left="1440" w:right="1440"/>
    </w:pPr>
  </w:style>
  <w:style w:type="paragraph" w:styleId="afb">
    <w:name w:val="footnote text"/>
    <w:aliases w:val="Table_Footnote_last Знак,Table_Footnote_last Знак Знак,Table_Footnote_last"/>
    <w:basedOn w:val="a"/>
    <w:link w:val="afc"/>
    <w:rsid w:val="00DB3C31"/>
    <w:pPr>
      <w:suppressAutoHyphens w:val="0"/>
      <w:autoSpaceDE w:val="0"/>
      <w:autoSpaceDN w:val="0"/>
    </w:pPr>
    <w:rPr>
      <w:sz w:val="20"/>
      <w:szCs w:val="20"/>
      <w:lang w:eastAsia="ru-RU"/>
    </w:rPr>
  </w:style>
  <w:style w:type="character" w:customStyle="1" w:styleId="afc">
    <w:name w:val="Текст сноски Знак"/>
    <w:aliases w:val="Table_Footnote_last Знак Знак1,Table_Footnote_last Знак Знак Знак,Table_Footnote_last Знак1"/>
    <w:basedOn w:val="a0"/>
    <w:link w:val="afb"/>
    <w:rsid w:val="00DB3C31"/>
  </w:style>
  <w:style w:type="character" w:styleId="afd">
    <w:name w:val="footnote reference"/>
    <w:uiPriority w:val="99"/>
    <w:rsid w:val="00DB3C31"/>
    <w:rPr>
      <w:vertAlign w:val="superscript"/>
    </w:rPr>
  </w:style>
  <w:style w:type="paragraph" w:styleId="afe">
    <w:name w:val="List Bullet"/>
    <w:basedOn w:val="a"/>
    <w:autoRedefine/>
    <w:rsid w:val="00D92BBC"/>
    <w:pPr>
      <w:tabs>
        <w:tab w:val="left" w:pos="4785"/>
      </w:tabs>
      <w:suppressAutoHyphens w:val="0"/>
      <w:ind w:firstLine="709"/>
      <w:jc w:val="both"/>
    </w:pPr>
    <w:rPr>
      <w:sz w:val="28"/>
      <w:szCs w:val="28"/>
      <w:lang w:eastAsia="ru-RU"/>
    </w:rPr>
  </w:style>
  <w:style w:type="paragraph" w:styleId="aff">
    <w:name w:val="endnote text"/>
    <w:basedOn w:val="a"/>
    <w:link w:val="aff0"/>
    <w:rsid w:val="007347A5"/>
    <w:rPr>
      <w:sz w:val="20"/>
      <w:szCs w:val="20"/>
    </w:rPr>
  </w:style>
  <w:style w:type="character" w:customStyle="1" w:styleId="aff0">
    <w:name w:val="Текст концевой сноски Знак"/>
    <w:basedOn w:val="a0"/>
    <w:link w:val="aff"/>
    <w:rsid w:val="007347A5"/>
    <w:rPr>
      <w:lang w:eastAsia="ar-SA"/>
    </w:rPr>
  </w:style>
  <w:style w:type="character" w:styleId="aff1">
    <w:name w:val="endnote reference"/>
    <w:basedOn w:val="a0"/>
    <w:rsid w:val="007347A5"/>
    <w:rPr>
      <w:vertAlign w:val="superscript"/>
    </w:rPr>
  </w:style>
  <w:style w:type="character" w:styleId="aff2">
    <w:name w:val="Emphasis"/>
    <w:basedOn w:val="a0"/>
    <w:qFormat/>
    <w:rsid w:val="00981502"/>
    <w:rPr>
      <w:i/>
      <w:iCs/>
    </w:rPr>
  </w:style>
  <w:style w:type="paragraph" w:styleId="41">
    <w:name w:val="toc 4"/>
    <w:basedOn w:val="a"/>
    <w:next w:val="a"/>
    <w:autoRedefine/>
    <w:uiPriority w:val="39"/>
    <w:unhideWhenUsed/>
    <w:rsid w:val="00981502"/>
    <w:pPr>
      <w:tabs>
        <w:tab w:val="right" w:leader="dot" w:pos="9344"/>
      </w:tabs>
      <w:suppressAutoHyphens w:val="0"/>
      <w:spacing w:line="360" w:lineRule="auto"/>
      <w:ind w:left="840" w:firstLine="709"/>
      <w:jc w:val="both"/>
    </w:pPr>
    <w:rPr>
      <w:rFonts w:eastAsia="MS Mincho"/>
      <w:i/>
      <w:noProof/>
      <w:sz w:val="28"/>
      <w:lang w:eastAsia="ru-RU"/>
    </w:rPr>
  </w:style>
  <w:style w:type="paragraph" w:customStyle="1" w:styleId="aff3">
    <w:name w:val="Норма"/>
    <w:basedOn w:val="a"/>
    <w:rsid w:val="00981502"/>
    <w:pPr>
      <w:keepNext/>
      <w:keepLines/>
      <w:suppressAutoHyphens w:val="0"/>
      <w:spacing w:line="360" w:lineRule="auto"/>
      <w:ind w:firstLine="709"/>
      <w:jc w:val="both"/>
    </w:pPr>
    <w:rPr>
      <w:rFonts w:eastAsia="MS Mincho"/>
      <w:sz w:val="28"/>
      <w:lang w:eastAsia="ru-RU"/>
    </w:rPr>
  </w:style>
  <w:style w:type="paragraph" w:styleId="23">
    <w:name w:val="Body Text Indent 2"/>
    <w:basedOn w:val="a"/>
    <w:link w:val="24"/>
    <w:rsid w:val="00981502"/>
    <w:pPr>
      <w:suppressAutoHyphens w:val="0"/>
      <w:spacing w:after="120" w:line="480" w:lineRule="auto"/>
      <w:ind w:left="283" w:firstLine="709"/>
    </w:pPr>
    <w:rPr>
      <w:rFonts w:eastAsia="MS Mincho"/>
      <w:sz w:val="28"/>
      <w:lang w:eastAsia="ru-RU"/>
    </w:rPr>
  </w:style>
  <w:style w:type="character" w:customStyle="1" w:styleId="24">
    <w:name w:val="Основной текст с отступом 2 Знак"/>
    <w:basedOn w:val="a0"/>
    <w:link w:val="23"/>
    <w:rsid w:val="00981502"/>
    <w:rPr>
      <w:rFonts w:eastAsia="MS Mincho"/>
      <w:sz w:val="28"/>
      <w:szCs w:val="24"/>
    </w:rPr>
  </w:style>
  <w:style w:type="paragraph" w:customStyle="1" w:styleId="12">
    <w:name w:val="1"/>
    <w:basedOn w:val="a"/>
    <w:next w:val="a6"/>
    <w:rsid w:val="00981502"/>
    <w:pPr>
      <w:suppressAutoHyphens w:val="0"/>
      <w:spacing w:before="100" w:beforeAutospacing="1" w:after="100" w:afterAutospacing="1" w:line="360" w:lineRule="auto"/>
      <w:ind w:firstLine="709"/>
    </w:pPr>
    <w:rPr>
      <w:rFonts w:eastAsia="MS Mincho"/>
      <w:color w:val="00004D"/>
      <w:sz w:val="28"/>
      <w:lang w:eastAsia="ru-RU"/>
    </w:rPr>
  </w:style>
  <w:style w:type="paragraph" w:styleId="25">
    <w:name w:val="Body Text 2"/>
    <w:basedOn w:val="a"/>
    <w:link w:val="26"/>
    <w:rsid w:val="00981502"/>
    <w:pPr>
      <w:suppressAutoHyphens w:val="0"/>
      <w:spacing w:after="120" w:line="480" w:lineRule="auto"/>
      <w:ind w:firstLine="709"/>
    </w:pPr>
    <w:rPr>
      <w:rFonts w:eastAsia="MS Mincho"/>
      <w:sz w:val="28"/>
      <w:lang w:eastAsia="ru-RU"/>
    </w:rPr>
  </w:style>
  <w:style w:type="character" w:customStyle="1" w:styleId="26">
    <w:name w:val="Основной текст 2 Знак"/>
    <w:basedOn w:val="a0"/>
    <w:link w:val="25"/>
    <w:rsid w:val="00981502"/>
    <w:rPr>
      <w:rFonts w:eastAsia="MS Mincho"/>
      <w:sz w:val="28"/>
      <w:szCs w:val="24"/>
    </w:rPr>
  </w:style>
  <w:style w:type="paragraph" w:styleId="aff4">
    <w:name w:val="Title"/>
    <w:basedOn w:val="a"/>
    <w:link w:val="aff5"/>
    <w:qFormat/>
    <w:rsid w:val="00981502"/>
    <w:pPr>
      <w:suppressAutoHyphens w:val="0"/>
      <w:spacing w:line="360" w:lineRule="auto"/>
      <w:ind w:firstLine="709"/>
      <w:jc w:val="center"/>
    </w:pPr>
    <w:rPr>
      <w:rFonts w:eastAsia="MS Mincho"/>
      <w:b/>
      <w:sz w:val="28"/>
      <w:lang w:eastAsia="ru-RU"/>
    </w:rPr>
  </w:style>
  <w:style w:type="character" w:customStyle="1" w:styleId="aff5">
    <w:name w:val="Название Знак"/>
    <w:basedOn w:val="a0"/>
    <w:link w:val="aff4"/>
    <w:rsid w:val="00981502"/>
    <w:rPr>
      <w:rFonts w:eastAsia="MS Mincho"/>
      <w:b/>
      <w:sz w:val="28"/>
      <w:szCs w:val="24"/>
    </w:rPr>
  </w:style>
  <w:style w:type="paragraph" w:customStyle="1" w:styleId="bl0">
    <w:name w:val="bl0"/>
    <w:basedOn w:val="a"/>
    <w:rsid w:val="00981502"/>
    <w:pPr>
      <w:suppressAutoHyphens w:val="0"/>
      <w:spacing w:before="100" w:beforeAutospacing="1" w:after="100" w:afterAutospacing="1" w:line="360" w:lineRule="auto"/>
      <w:ind w:firstLine="709"/>
    </w:pPr>
    <w:rPr>
      <w:rFonts w:eastAsia="MS Mincho"/>
      <w:sz w:val="28"/>
      <w:lang w:eastAsia="ru-RU"/>
    </w:rPr>
  </w:style>
  <w:style w:type="paragraph" w:customStyle="1" w:styleId="13">
    <w:name w:val="Стиль1"/>
    <w:basedOn w:val="1"/>
    <w:autoRedefine/>
    <w:rsid w:val="00981502"/>
    <w:pPr>
      <w:keepNext w:val="0"/>
      <w:spacing w:after="0"/>
      <w:outlineLvl w:val="9"/>
    </w:pPr>
    <w:rPr>
      <w:rFonts w:ascii="Times New Roman" w:hAnsi="Times New Roman" w:cs="Times New Roman"/>
      <w:b w:val="0"/>
      <w:bCs w:val="0"/>
      <w:kern w:val="0"/>
      <w:sz w:val="24"/>
      <w:szCs w:val="24"/>
    </w:rPr>
  </w:style>
  <w:style w:type="paragraph" w:customStyle="1" w:styleId="aff6">
    <w:name w:val="Предложение"/>
    <w:basedOn w:val="a"/>
    <w:autoRedefine/>
    <w:rsid w:val="00981502"/>
    <w:pPr>
      <w:widowControl w:val="0"/>
      <w:suppressAutoHyphens w:val="0"/>
      <w:spacing w:line="360" w:lineRule="auto"/>
      <w:ind w:left="720" w:firstLine="709"/>
      <w:jc w:val="both"/>
    </w:pPr>
    <w:rPr>
      <w:rFonts w:eastAsia="MS Mincho"/>
      <w:bCs/>
      <w:spacing w:val="-2"/>
      <w:sz w:val="28"/>
      <w:lang w:eastAsia="ru-RU"/>
    </w:rPr>
  </w:style>
  <w:style w:type="paragraph" w:customStyle="1" w:styleId="a00">
    <w:name w:val="a0"/>
    <w:basedOn w:val="a"/>
    <w:rsid w:val="00981502"/>
    <w:pPr>
      <w:suppressAutoHyphens w:val="0"/>
      <w:spacing w:line="360" w:lineRule="auto"/>
      <w:ind w:firstLine="709"/>
    </w:pPr>
    <w:rPr>
      <w:rFonts w:eastAsia="MS Mincho"/>
      <w:sz w:val="28"/>
      <w:lang w:eastAsia="ru-RU"/>
    </w:rPr>
  </w:style>
  <w:style w:type="paragraph" w:styleId="aff7">
    <w:name w:val="Revision"/>
    <w:hidden/>
    <w:uiPriority w:val="99"/>
    <w:semiHidden/>
    <w:rsid w:val="00981502"/>
    <w:rPr>
      <w:rFonts w:eastAsia="MS Mincho"/>
      <w:sz w:val="28"/>
      <w:szCs w:val="24"/>
    </w:rPr>
  </w:style>
  <w:style w:type="paragraph" w:customStyle="1" w:styleId="14">
    <w:name w:val="Обычный1"/>
    <w:rsid w:val="00981502"/>
    <w:pPr>
      <w:widowControl w:val="0"/>
    </w:pPr>
    <w:rPr>
      <w:rFonts w:eastAsia="MS Mincho"/>
      <w:snapToGrid w:val="0"/>
    </w:rPr>
  </w:style>
  <w:style w:type="paragraph" w:customStyle="1" w:styleId="aff8">
    <w:name w:val="Стиль"/>
    <w:rsid w:val="00981502"/>
    <w:pPr>
      <w:widowControl w:val="0"/>
      <w:autoSpaceDE w:val="0"/>
      <w:autoSpaceDN w:val="0"/>
      <w:adjustRightInd w:val="0"/>
    </w:pPr>
    <w:rPr>
      <w:rFonts w:eastAsia="MS Mincho"/>
      <w:sz w:val="24"/>
      <w:szCs w:val="24"/>
    </w:rPr>
  </w:style>
  <w:style w:type="paragraph" w:styleId="aff9">
    <w:name w:val="Plain Text"/>
    <w:basedOn w:val="a"/>
    <w:link w:val="affa"/>
    <w:rsid w:val="00981502"/>
    <w:pPr>
      <w:suppressAutoHyphens w:val="0"/>
      <w:spacing w:line="360" w:lineRule="auto"/>
      <w:ind w:firstLine="709"/>
    </w:pPr>
    <w:rPr>
      <w:rFonts w:ascii="Courier New" w:eastAsia="MS Mincho" w:hAnsi="Courier New"/>
      <w:sz w:val="20"/>
      <w:szCs w:val="20"/>
      <w:lang w:eastAsia="ru-RU"/>
    </w:rPr>
  </w:style>
  <w:style w:type="character" w:customStyle="1" w:styleId="affa">
    <w:name w:val="Текст Знак"/>
    <w:basedOn w:val="a0"/>
    <w:link w:val="aff9"/>
    <w:rsid w:val="00981502"/>
    <w:rPr>
      <w:rFonts w:ascii="Courier New" w:eastAsia="MS Mincho" w:hAnsi="Courier New"/>
    </w:rPr>
  </w:style>
  <w:style w:type="character" w:customStyle="1" w:styleId="grame">
    <w:name w:val="grame"/>
    <w:basedOn w:val="a0"/>
    <w:rsid w:val="00981502"/>
  </w:style>
  <w:style w:type="paragraph" w:customStyle="1" w:styleId="affb">
    <w:name w:val="таблица"/>
    <w:rsid w:val="00981502"/>
    <w:pPr>
      <w:spacing w:before="40" w:after="40"/>
    </w:pPr>
    <w:rPr>
      <w:rFonts w:ascii="Arial Narrow" w:eastAsia="MS Mincho" w:hAnsi="Arial Narrow"/>
    </w:rPr>
  </w:style>
  <w:style w:type="character" w:styleId="affc">
    <w:name w:val="FollowedHyperlink"/>
    <w:rsid w:val="00981502"/>
    <w:rPr>
      <w:color w:val="800080"/>
      <w:u w:val="single"/>
    </w:rPr>
  </w:style>
  <w:style w:type="paragraph" w:customStyle="1" w:styleId="BodyText21">
    <w:name w:val="Body Text 21"/>
    <w:basedOn w:val="a"/>
    <w:rsid w:val="00981502"/>
    <w:pPr>
      <w:suppressAutoHyphens w:val="0"/>
      <w:overflowPunct w:val="0"/>
      <w:autoSpaceDE w:val="0"/>
      <w:autoSpaceDN w:val="0"/>
      <w:adjustRightInd w:val="0"/>
      <w:spacing w:line="360" w:lineRule="auto"/>
      <w:ind w:firstLine="720"/>
      <w:jc w:val="both"/>
      <w:textAlignment w:val="baseline"/>
    </w:pPr>
    <w:rPr>
      <w:rFonts w:eastAsia="MS Mincho"/>
      <w:sz w:val="28"/>
      <w:szCs w:val="20"/>
      <w:lang w:eastAsia="ru-RU"/>
    </w:rPr>
  </w:style>
  <w:style w:type="paragraph" w:styleId="51">
    <w:name w:val="toc 5"/>
    <w:basedOn w:val="a"/>
    <w:next w:val="a"/>
    <w:autoRedefine/>
    <w:uiPriority w:val="39"/>
    <w:unhideWhenUsed/>
    <w:rsid w:val="00981502"/>
    <w:pPr>
      <w:suppressAutoHyphens w:val="0"/>
      <w:spacing w:line="360" w:lineRule="auto"/>
      <w:ind w:left="960" w:firstLine="709"/>
    </w:pPr>
    <w:rPr>
      <w:rFonts w:ascii="Calibri" w:eastAsia="MS Mincho" w:hAnsi="Calibri"/>
      <w:sz w:val="18"/>
      <w:szCs w:val="18"/>
      <w:lang w:eastAsia="ru-RU"/>
    </w:rPr>
  </w:style>
  <w:style w:type="paragraph" w:styleId="61">
    <w:name w:val="toc 6"/>
    <w:basedOn w:val="a"/>
    <w:next w:val="a"/>
    <w:autoRedefine/>
    <w:uiPriority w:val="39"/>
    <w:unhideWhenUsed/>
    <w:rsid w:val="00981502"/>
    <w:pPr>
      <w:suppressAutoHyphens w:val="0"/>
      <w:spacing w:line="360" w:lineRule="auto"/>
      <w:ind w:left="1200" w:firstLine="709"/>
    </w:pPr>
    <w:rPr>
      <w:rFonts w:ascii="Calibri" w:eastAsia="MS Mincho" w:hAnsi="Calibri"/>
      <w:sz w:val="18"/>
      <w:szCs w:val="18"/>
      <w:lang w:eastAsia="ru-RU"/>
    </w:rPr>
  </w:style>
  <w:style w:type="paragraph" w:styleId="71">
    <w:name w:val="toc 7"/>
    <w:basedOn w:val="a"/>
    <w:next w:val="a"/>
    <w:autoRedefine/>
    <w:uiPriority w:val="39"/>
    <w:unhideWhenUsed/>
    <w:rsid w:val="00981502"/>
    <w:pPr>
      <w:suppressAutoHyphens w:val="0"/>
      <w:spacing w:line="360" w:lineRule="auto"/>
      <w:ind w:left="1440" w:firstLine="709"/>
    </w:pPr>
    <w:rPr>
      <w:rFonts w:ascii="Calibri" w:eastAsia="MS Mincho" w:hAnsi="Calibri"/>
      <w:sz w:val="18"/>
      <w:szCs w:val="18"/>
      <w:lang w:eastAsia="ru-RU"/>
    </w:rPr>
  </w:style>
  <w:style w:type="paragraph" w:styleId="81">
    <w:name w:val="toc 8"/>
    <w:basedOn w:val="a"/>
    <w:next w:val="a"/>
    <w:autoRedefine/>
    <w:uiPriority w:val="39"/>
    <w:unhideWhenUsed/>
    <w:rsid w:val="00981502"/>
    <w:pPr>
      <w:suppressAutoHyphens w:val="0"/>
      <w:spacing w:line="360" w:lineRule="auto"/>
      <w:ind w:left="1680" w:firstLine="709"/>
    </w:pPr>
    <w:rPr>
      <w:rFonts w:ascii="Calibri" w:eastAsia="MS Mincho" w:hAnsi="Calibri"/>
      <w:sz w:val="18"/>
      <w:szCs w:val="18"/>
      <w:lang w:eastAsia="ru-RU"/>
    </w:rPr>
  </w:style>
  <w:style w:type="paragraph" w:styleId="91">
    <w:name w:val="toc 9"/>
    <w:basedOn w:val="a"/>
    <w:next w:val="a"/>
    <w:autoRedefine/>
    <w:uiPriority w:val="39"/>
    <w:unhideWhenUsed/>
    <w:rsid w:val="00981502"/>
    <w:pPr>
      <w:suppressAutoHyphens w:val="0"/>
      <w:spacing w:line="360" w:lineRule="auto"/>
      <w:ind w:left="1920" w:firstLine="709"/>
    </w:pPr>
    <w:rPr>
      <w:rFonts w:ascii="Calibri" w:eastAsia="MS Mincho" w:hAnsi="Calibri"/>
      <w:sz w:val="18"/>
      <w:szCs w:val="18"/>
      <w:lang w:eastAsia="ru-RU"/>
    </w:rPr>
  </w:style>
  <w:style w:type="paragraph" w:customStyle="1" w:styleId="affd">
    <w:name w:val="Исследования: Стиль абзаца"/>
    <w:basedOn w:val="a"/>
    <w:link w:val="affe"/>
    <w:rsid w:val="00981502"/>
    <w:pPr>
      <w:suppressAutoHyphens w:val="0"/>
      <w:spacing w:line="360" w:lineRule="auto"/>
      <w:ind w:left="2835" w:firstLine="709"/>
      <w:jc w:val="both"/>
    </w:pPr>
    <w:rPr>
      <w:rFonts w:eastAsia="MS Mincho"/>
      <w:sz w:val="20"/>
      <w:szCs w:val="20"/>
    </w:rPr>
  </w:style>
  <w:style w:type="character" w:customStyle="1" w:styleId="affe">
    <w:name w:val="Исследования: Стиль абзаца Знак"/>
    <w:link w:val="affd"/>
    <w:rsid w:val="00981502"/>
    <w:rPr>
      <w:rFonts w:eastAsia="MS Mincho"/>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w:basedOn w:val="a"/>
    <w:rsid w:val="00981502"/>
    <w:pPr>
      <w:suppressAutoHyphens w:val="0"/>
      <w:spacing w:after="160" w:line="240" w:lineRule="exact"/>
      <w:ind w:firstLine="709"/>
    </w:pPr>
    <w:rPr>
      <w:rFonts w:ascii="Arial" w:eastAsia="MS Mincho" w:hAnsi="Arial" w:cs="Arial"/>
      <w:sz w:val="20"/>
      <w:szCs w:val="20"/>
      <w:lang w:val="en-US" w:eastAsia="en-US"/>
    </w:rPr>
  </w:style>
  <w:style w:type="paragraph" w:customStyle="1" w:styleId="afff">
    <w:name w:val="Оформление мониторинга"/>
    <w:basedOn w:val="a"/>
    <w:link w:val="afff0"/>
    <w:rsid w:val="00981502"/>
    <w:pPr>
      <w:suppressAutoHyphens w:val="0"/>
      <w:spacing w:line="300" w:lineRule="exact"/>
      <w:ind w:firstLine="709"/>
      <w:jc w:val="both"/>
    </w:pPr>
    <w:rPr>
      <w:rFonts w:eastAsia="MS Mincho"/>
      <w:sz w:val="26"/>
      <w:szCs w:val="26"/>
    </w:rPr>
  </w:style>
  <w:style w:type="character" w:customStyle="1" w:styleId="afff0">
    <w:name w:val="Оформление мониторинга Знак"/>
    <w:link w:val="afff"/>
    <w:rsid w:val="00981502"/>
    <w:rPr>
      <w:rFonts w:eastAsia="MS Mincho"/>
      <w:sz w:val="26"/>
      <w:szCs w:val="26"/>
    </w:rPr>
  </w:style>
  <w:style w:type="character" w:styleId="afff1">
    <w:name w:val="Strong"/>
    <w:qFormat/>
    <w:rsid w:val="00981502"/>
    <w:rPr>
      <w:b/>
      <w:bCs/>
    </w:rPr>
  </w:style>
  <w:style w:type="paragraph" w:customStyle="1" w:styleId="27">
    <w:name w:val="Стиль2"/>
    <w:basedOn w:val="a"/>
    <w:autoRedefine/>
    <w:rsid w:val="00981502"/>
    <w:pPr>
      <w:suppressAutoHyphens w:val="0"/>
      <w:spacing w:line="360" w:lineRule="auto"/>
      <w:ind w:firstLine="709"/>
    </w:pPr>
    <w:rPr>
      <w:rFonts w:eastAsia="MS Mincho"/>
      <w:b/>
      <w:i/>
      <w:sz w:val="28"/>
      <w:szCs w:val="28"/>
      <w:lang w:eastAsia="ru-RU"/>
    </w:rPr>
  </w:style>
  <w:style w:type="paragraph" w:customStyle="1" w:styleId="font5">
    <w:name w:val="font5"/>
    <w:basedOn w:val="a"/>
    <w:rsid w:val="00981502"/>
    <w:pPr>
      <w:suppressAutoHyphens w:val="0"/>
      <w:spacing w:before="100" w:beforeAutospacing="1" w:after="100" w:afterAutospacing="1" w:line="360" w:lineRule="auto"/>
      <w:ind w:firstLine="709"/>
    </w:pPr>
    <w:rPr>
      <w:rFonts w:eastAsia="MS Mincho"/>
      <w:sz w:val="20"/>
      <w:szCs w:val="20"/>
      <w:lang w:eastAsia="ru-RU"/>
    </w:rPr>
  </w:style>
  <w:style w:type="paragraph" w:customStyle="1" w:styleId="font6">
    <w:name w:val="font6"/>
    <w:basedOn w:val="a"/>
    <w:rsid w:val="00981502"/>
    <w:pPr>
      <w:suppressAutoHyphens w:val="0"/>
      <w:spacing w:before="100" w:beforeAutospacing="1" w:after="100" w:afterAutospacing="1" w:line="360" w:lineRule="auto"/>
      <w:ind w:firstLine="709"/>
    </w:pPr>
    <w:rPr>
      <w:rFonts w:eastAsia="MS Mincho"/>
      <w:b/>
      <w:bCs/>
      <w:sz w:val="20"/>
      <w:szCs w:val="20"/>
      <w:lang w:eastAsia="ru-RU"/>
    </w:rPr>
  </w:style>
  <w:style w:type="paragraph" w:customStyle="1" w:styleId="xl65">
    <w:name w:val="xl65"/>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6">
    <w:name w:val="xl66"/>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7">
    <w:name w:val="xl67"/>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8">
    <w:name w:val="xl68"/>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9">
    <w:name w:val="xl69"/>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0">
    <w:name w:val="xl70"/>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1">
    <w:name w:val="xl71"/>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textAlignment w:val="center"/>
    </w:pPr>
    <w:rPr>
      <w:rFonts w:eastAsia="MS Mincho"/>
      <w:sz w:val="28"/>
      <w:lang w:eastAsia="ru-RU"/>
    </w:rPr>
  </w:style>
  <w:style w:type="paragraph" w:customStyle="1" w:styleId="xl72">
    <w:name w:val="xl72"/>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15"/>
      <w:szCs w:val="15"/>
      <w:lang w:eastAsia="ru-RU"/>
    </w:rPr>
  </w:style>
  <w:style w:type="paragraph" w:customStyle="1" w:styleId="xl73">
    <w:name w:val="xl73"/>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15"/>
      <w:szCs w:val="15"/>
      <w:lang w:eastAsia="ru-RU"/>
    </w:rPr>
  </w:style>
  <w:style w:type="paragraph" w:customStyle="1" w:styleId="xl74">
    <w:name w:val="xl74"/>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5">
    <w:name w:val="xl75"/>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6">
    <w:name w:val="xl76"/>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7">
    <w:name w:val="xl77"/>
    <w:basedOn w:val="a"/>
    <w:rsid w:val="0098150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8">
    <w:name w:val="xl78"/>
    <w:basedOn w:val="a"/>
    <w:rsid w:val="0098150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9">
    <w:name w:val="xl79"/>
    <w:basedOn w:val="a"/>
    <w:rsid w:val="0098150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360" w:lineRule="auto"/>
      <w:ind w:firstLine="709"/>
      <w:textAlignment w:val="center"/>
    </w:pPr>
    <w:rPr>
      <w:rFonts w:eastAsia="MS Mincho"/>
      <w:sz w:val="28"/>
      <w:lang w:eastAsia="ru-RU"/>
    </w:rPr>
  </w:style>
  <w:style w:type="paragraph" w:customStyle="1" w:styleId="xl80">
    <w:name w:val="xl80"/>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textAlignment w:val="center"/>
    </w:pPr>
    <w:rPr>
      <w:rFonts w:eastAsia="MS Mincho"/>
      <w:sz w:val="28"/>
      <w:lang w:eastAsia="ru-RU"/>
    </w:rPr>
  </w:style>
  <w:style w:type="paragraph" w:customStyle="1" w:styleId="xl81">
    <w:name w:val="xl81"/>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82">
    <w:name w:val="xl82"/>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3">
    <w:name w:val="xl83"/>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4">
    <w:name w:val="xl84"/>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5">
    <w:name w:val="xl85"/>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6">
    <w:name w:val="xl86"/>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7">
    <w:name w:val="xl87"/>
    <w:basedOn w:val="a"/>
    <w:rsid w:val="00981502"/>
    <w:pPr>
      <w:pBdr>
        <w:top w:val="single" w:sz="4" w:space="0" w:color="auto"/>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8">
    <w:name w:val="xl88"/>
    <w:basedOn w:val="a"/>
    <w:rsid w:val="00981502"/>
    <w:pPr>
      <w:pBdr>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9">
    <w:name w:val="xl89"/>
    <w:basedOn w:val="a"/>
    <w:rsid w:val="00981502"/>
    <w:pPr>
      <w:pBdr>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0">
    <w:name w:val="xl90"/>
    <w:basedOn w:val="a"/>
    <w:rsid w:val="00981502"/>
    <w:pPr>
      <w:pBdr>
        <w:top w:val="single" w:sz="4" w:space="0" w:color="auto"/>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1">
    <w:name w:val="xl91"/>
    <w:basedOn w:val="a"/>
    <w:rsid w:val="00981502"/>
    <w:pPr>
      <w:pBdr>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2">
    <w:name w:val="xl92"/>
    <w:basedOn w:val="a"/>
    <w:rsid w:val="00981502"/>
    <w:pPr>
      <w:pBdr>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3">
    <w:name w:val="xl93"/>
    <w:basedOn w:val="a"/>
    <w:rsid w:val="00981502"/>
    <w:pPr>
      <w:pBdr>
        <w:top w:val="single" w:sz="4" w:space="0" w:color="auto"/>
        <w:left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94">
    <w:name w:val="xl94"/>
    <w:basedOn w:val="a"/>
    <w:rsid w:val="00981502"/>
    <w:pPr>
      <w:pBdr>
        <w:top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95">
    <w:name w:val="xl95"/>
    <w:basedOn w:val="a"/>
    <w:rsid w:val="00981502"/>
    <w:pPr>
      <w:pBdr>
        <w:top w:val="single" w:sz="4" w:space="0" w:color="auto"/>
        <w:left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96">
    <w:name w:val="xl96"/>
    <w:basedOn w:val="a"/>
    <w:rsid w:val="00981502"/>
    <w:pPr>
      <w:pBdr>
        <w:top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WPHeading3">
    <w:name w:val="WP Heading 3"/>
    <w:basedOn w:val="a"/>
    <w:rsid w:val="00981502"/>
    <w:pPr>
      <w:tabs>
        <w:tab w:val="num" w:pos="2160"/>
      </w:tabs>
      <w:suppressAutoHyphens w:val="0"/>
      <w:ind w:left="2160" w:hanging="360"/>
    </w:pPr>
    <w:rPr>
      <w:lang w:eastAsia="ru-RU"/>
    </w:rPr>
  </w:style>
  <w:style w:type="paragraph" w:customStyle="1" w:styleId="15">
    <w:name w:val="Абзац списка1"/>
    <w:basedOn w:val="a"/>
    <w:rsid w:val="00981502"/>
    <w:pPr>
      <w:suppressAutoHyphens w:val="0"/>
      <w:spacing w:after="160"/>
      <w:ind w:left="720"/>
      <w:contextualSpacing/>
    </w:pPr>
    <w:rPr>
      <w:rFonts w:eastAsia="MS Mincho"/>
      <w:sz w:val="28"/>
      <w:lang w:eastAsia="ru-RU"/>
    </w:rPr>
  </w:style>
  <w:style w:type="paragraph" w:customStyle="1" w:styleId="ConsPlusNonformat">
    <w:name w:val="ConsPlusNonformat"/>
    <w:uiPriority w:val="99"/>
    <w:rsid w:val="00AD065F"/>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D065F"/>
    <w:pPr>
      <w:widowControl w:val="0"/>
      <w:autoSpaceDE w:val="0"/>
      <w:autoSpaceDN w:val="0"/>
      <w:adjustRightInd w:val="0"/>
    </w:pPr>
    <w:rPr>
      <w:rFonts w:ascii="Calibri" w:hAnsi="Calibri" w:cs="Calibri"/>
      <w:b/>
      <w:bCs/>
      <w:sz w:val="22"/>
      <w:szCs w:val="22"/>
    </w:rPr>
  </w:style>
  <w:style w:type="paragraph" w:customStyle="1" w:styleId="xl97">
    <w:name w:val="xl97"/>
    <w:basedOn w:val="a"/>
    <w:rsid w:val="00571837"/>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 w:val="14"/>
      <w:szCs w:val="14"/>
      <w:lang w:eastAsia="ru-RU"/>
    </w:rPr>
  </w:style>
  <w:style w:type="paragraph" w:customStyle="1" w:styleId="xl98">
    <w:name w:val="xl98"/>
    <w:basedOn w:val="a"/>
    <w:rsid w:val="0057183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99">
    <w:name w:val="xl99"/>
    <w:basedOn w:val="a"/>
    <w:rsid w:val="00571837"/>
    <w:pPr>
      <w:pBdr>
        <w:top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0">
    <w:name w:val="xl100"/>
    <w:basedOn w:val="a"/>
    <w:rsid w:val="0057183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1">
    <w:name w:val="xl101"/>
    <w:basedOn w:val="a"/>
    <w:rsid w:val="00571837"/>
    <w:pPr>
      <w:pBdr>
        <w:left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02">
    <w:name w:val="xl102"/>
    <w:basedOn w:val="a"/>
    <w:rsid w:val="00571837"/>
    <w:pPr>
      <w:pBdr>
        <w:left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3">
    <w:name w:val="xl103"/>
    <w:basedOn w:val="a"/>
    <w:rsid w:val="0057183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4">
    <w:name w:val="xl104"/>
    <w:basedOn w:val="a"/>
    <w:rsid w:val="0057183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4"/>
      <w:szCs w:val="14"/>
      <w:lang w:eastAsia="ru-RU"/>
    </w:rPr>
  </w:style>
  <w:style w:type="paragraph" w:customStyle="1" w:styleId="xl105">
    <w:name w:val="xl105"/>
    <w:basedOn w:val="a"/>
    <w:rsid w:val="0057183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6">
    <w:name w:val="xl106"/>
    <w:basedOn w:val="a"/>
    <w:rsid w:val="0057183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07">
    <w:name w:val="xl107"/>
    <w:basedOn w:val="a"/>
    <w:rsid w:val="0057183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8">
    <w:name w:val="xl108"/>
    <w:basedOn w:val="a"/>
    <w:rsid w:val="00571837"/>
    <w:pPr>
      <w:pBdr>
        <w:top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9">
    <w:name w:val="xl109"/>
    <w:basedOn w:val="a"/>
    <w:rsid w:val="0057183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10">
    <w:name w:val="xl110"/>
    <w:basedOn w:val="a"/>
    <w:rsid w:val="00571837"/>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 w:val="14"/>
      <w:szCs w:val="14"/>
      <w:lang w:eastAsia="ru-RU"/>
    </w:rPr>
  </w:style>
  <w:style w:type="paragraph" w:customStyle="1" w:styleId="xl111">
    <w:name w:val="xl111"/>
    <w:basedOn w:val="a"/>
    <w:rsid w:val="00571837"/>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 w:val="14"/>
      <w:szCs w:val="14"/>
      <w:lang w:eastAsia="ru-RU"/>
    </w:rPr>
  </w:style>
  <w:style w:type="paragraph" w:customStyle="1" w:styleId="xl112">
    <w:name w:val="xl112"/>
    <w:basedOn w:val="a"/>
    <w:rsid w:val="0057183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13">
    <w:name w:val="xl113"/>
    <w:basedOn w:val="a"/>
    <w:rsid w:val="0057183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4"/>
      <w:szCs w:val="14"/>
      <w:lang w:eastAsia="ru-RU"/>
    </w:rPr>
  </w:style>
  <w:style w:type="character" w:customStyle="1" w:styleId="80">
    <w:name w:val="Заголовок 8 Знак"/>
    <w:link w:val="8"/>
    <w:rsid w:val="00D416E1"/>
    <w:rPr>
      <w:i/>
      <w:iCs/>
      <w:sz w:val="24"/>
      <w:szCs w:val="24"/>
      <w:lang w:eastAsia="ar-SA"/>
    </w:rPr>
  </w:style>
  <w:style w:type="numbering" w:customStyle="1" w:styleId="16">
    <w:name w:val="Нет списка1"/>
    <w:next w:val="a2"/>
    <w:semiHidden/>
    <w:rsid w:val="00D416E1"/>
  </w:style>
  <w:style w:type="character" w:customStyle="1" w:styleId="small">
    <w:name w:val="small"/>
    <w:basedOn w:val="a0"/>
    <w:rsid w:val="00F1535A"/>
  </w:style>
  <w:style w:type="character" w:customStyle="1" w:styleId="articleseparator">
    <w:name w:val="article_separator"/>
    <w:basedOn w:val="a0"/>
    <w:rsid w:val="00F1535A"/>
  </w:style>
  <w:style w:type="paragraph" w:customStyle="1" w:styleId="xl114">
    <w:name w:val="xl114"/>
    <w:basedOn w:val="a"/>
    <w:rsid w:val="00EF55D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15">
    <w:name w:val="xl115"/>
    <w:basedOn w:val="a"/>
    <w:rsid w:val="00EF55D9"/>
    <w:pPr>
      <w:pBdr>
        <w:left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16">
    <w:name w:val="xl116"/>
    <w:basedOn w:val="a"/>
    <w:rsid w:val="00EF55D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
    <w:rsid w:val="00EF55D9"/>
    <w:pPr>
      <w:pBdr>
        <w:left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18">
    <w:name w:val="xl118"/>
    <w:basedOn w:val="a"/>
    <w:rsid w:val="00EF55D9"/>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1156">
      <w:bodyDiv w:val="1"/>
      <w:marLeft w:val="0"/>
      <w:marRight w:val="0"/>
      <w:marTop w:val="0"/>
      <w:marBottom w:val="0"/>
      <w:divBdr>
        <w:top w:val="none" w:sz="0" w:space="0" w:color="auto"/>
        <w:left w:val="none" w:sz="0" w:space="0" w:color="auto"/>
        <w:bottom w:val="none" w:sz="0" w:space="0" w:color="auto"/>
        <w:right w:val="none" w:sz="0" w:space="0" w:color="auto"/>
      </w:divBdr>
    </w:div>
    <w:div w:id="52509305">
      <w:bodyDiv w:val="1"/>
      <w:marLeft w:val="0"/>
      <w:marRight w:val="0"/>
      <w:marTop w:val="0"/>
      <w:marBottom w:val="0"/>
      <w:divBdr>
        <w:top w:val="none" w:sz="0" w:space="0" w:color="auto"/>
        <w:left w:val="none" w:sz="0" w:space="0" w:color="auto"/>
        <w:bottom w:val="none" w:sz="0" w:space="0" w:color="auto"/>
        <w:right w:val="none" w:sz="0" w:space="0" w:color="auto"/>
      </w:divBdr>
    </w:div>
    <w:div w:id="169368819">
      <w:bodyDiv w:val="1"/>
      <w:marLeft w:val="0"/>
      <w:marRight w:val="0"/>
      <w:marTop w:val="0"/>
      <w:marBottom w:val="0"/>
      <w:divBdr>
        <w:top w:val="none" w:sz="0" w:space="0" w:color="auto"/>
        <w:left w:val="none" w:sz="0" w:space="0" w:color="auto"/>
        <w:bottom w:val="none" w:sz="0" w:space="0" w:color="auto"/>
        <w:right w:val="none" w:sz="0" w:space="0" w:color="auto"/>
      </w:divBdr>
    </w:div>
    <w:div w:id="284973536">
      <w:bodyDiv w:val="1"/>
      <w:marLeft w:val="0"/>
      <w:marRight w:val="0"/>
      <w:marTop w:val="0"/>
      <w:marBottom w:val="0"/>
      <w:divBdr>
        <w:top w:val="none" w:sz="0" w:space="0" w:color="auto"/>
        <w:left w:val="none" w:sz="0" w:space="0" w:color="auto"/>
        <w:bottom w:val="none" w:sz="0" w:space="0" w:color="auto"/>
        <w:right w:val="none" w:sz="0" w:space="0" w:color="auto"/>
      </w:divBdr>
      <w:divsChild>
        <w:div w:id="169759725">
          <w:marLeft w:val="0"/>
          <w:marRight w:val="0"/>
          <w:marTop w:val="0"/>
          <w:marBottom w:val="200"/>
          <w:divBdr>
            <w:top w:val="none" w:sz="0" w:space="0" w:color="auto"/>
            <w:left w:val="none" w:sz="0" w:space="0" w:color="auto"/>
            <w:bottom w:val="none" w:sz="0" w:space="0" w:color="auto"/>
            <w:right w:val="none" w:sz="0" w:space="0" w:color="auto"/>
          </w:divBdr>
          <w:divsChild>
            <w:div w:id="1549730132">
              <w:marLeft w:val="0"/>
              <w:marRight w:val="0"/>
              <w:marTop w:val="0"/>
              <w:marBottom w:val="60"/>
              <w:divBdr>
                <w:top w:val="none" w:sz="0" w:space="0" w:color="auto"/>
                <w:left w:val="none" w:sz="0" w:space="0" w:color="auto"/>
                <w:bottom w:val="none" w:sz="0" w:space="0" w:color="auto"/>
                <w:right w:val="none" w:sz="0" w:space="0" w:color="auto"/>
              </w:divBdr>
            </w:div>
          </w:divsChild>
        </w:div>
        <w:div w:id="213274292">
          <w:marLeft w:val="0"/>
          <w:marRight w:val="0"/>
          <w:marTop w:val="0"/>
          <w:marBottom w:val="200"/>
          <w:divBdr>
            <w:top w:val="none" w:sz="0" w:space="0" w:color="auto"/>
            <w:left w:val="none" w:sz="0" w:space="0" w:color="auto"/>
            <w:bottom w:val="none" w:sz="0" w:space="0" w:color="auto"/>
            <w:right w:val="none" w:sz="0" w:space="0" w:color="auto"/>
          </w:divBdr>
          <w:divsChild>
            <w:div w:id="944920375">
              <w:marLeft w:val="0"/>
              <w:marRight w:val="0"/>
              <w:marTop w:val="0"/>
              <w:marBottom w:val="0"/>
              <w:divBdr>
                <w:top w:val="none" w:sz="0" w:space="0" w:color="auto"/>
                <w:left w:val="none" w:sz="0" w:space="0" w:color="auto"/>
                <w:bottom w:val="none" w:sz="0" w:space="0" w:color="auto"/>
                <w:right w:val="none" w:sz="0" w:space="0" w:color="auto"/>
              </w:divBdr>
            </w:div>
            <w:div w:id="1399784746">
              <w:marLeft w:val="0"/>
              <w:marRight w:val="0"/>
              <w:marTop w:val="0"/>
              <w:marBottom w:val="120"/>
              <w:divBdr>
                <w:top w:val="none" w:sz="0" w:space="0" w:color="auto"/>
                <w:left w:val="none" w:sz="0" w:space="0" w:color="auto"/>
                <w:bottom w:val="none" w:sz="0" w:space="0" w:color="auto"/>
                <w:right w:val="none" w:sz="0" w:space="0" w:color="auto"/>
              </w:divBdr>
            </w:div>
            <w:div w:id="1954895863">
              <w:marLeft w:val="0"/>
              <w:marRight w:val="0"/>
              <w:marTop w:val="0"/>
              <w:marBottom w:val="60"/>
              <w:divBdr>
                <w:top w:val="none" w:sz="0" w:space="0" w:color="auto"/>
                <w:left w:val="none" w:sz="0" w:space="0" w:color="auto"/>
                <w:bottom w:val="none" w:sz="0" w:space="0" w:color="auto"/>
                <w:right w:val="none" w:sz="0" w:space="0" w:color="auto"/>
              </w:divBdr>
            </w:div>
          </w:divsChild>
        </w:div>
        <w:div w:id="688138679">
          <w:marLeft w:val="0"/>
          <w:marRight w:val="0"/>
          <w:marTop w:val="0"/>
          <w:marBottom w:val="200"/>
          <w:divBdr>
            <w:top w:val="none" w:sz="0" w:space="0" w:color="auto"/>
            <w:left w:val="none" w:sz="0" w:space="0" w:color="auto"/>
            <w:bottom w:val="none" w:sz="0" w:space="0" w:color="auto"/>
            <w:right w:val="none" w:sz="0" w:space="0" w:color="auto"/>
          </w:divBdr>
          <w:divsChild>
            <w:div w:id="1287201245">
              <w:marLeft w:val="0"/>
              <w:marRight w:val="0"/>
              <w:marTop w:val="0"/>
              <w:marBottom w:val="60"/>
              <w:divBdr>
                <w:top w:val="none" w:sz="0" w:space="0" w:color="auto"/>
                <w:left w:val="none" w:sz="0" w:space="0" w:color="auto"/>
                <w:bottom w:val="none" w:sz="0" w:space="0" w:color="auto"/>
                <w:right w:val="none" w:sz="0" w:space="0" w:color="auto"/>
              </w:divBdr>
            </w:div>
          </w:divsChild>
        </w:div>
        <w:div w:id="893469859">
          <w:marLeft w:val="0"/>
          <w:marRight w:val="0"/>
          <w:marTop w:val="0"/>
          <w:marBottom w:val="200"/>
          <w:divBdr>
            <w:top w:val="none" w:sz="0" w:space="0" w:color="auto"/>
            <w:left w:val="none" w:sz="0" w:space="0" w:color="auto"/>
            <w:bottom w:val="none" w:sz="0" w:space="0" w:color="auto"/>
            <w:right w:val="none" w:sz="0" w:space="0" w:color="auto"/>
          </w:divBdr>
          <w:divsChild>
            <w:div w:id="1776439006">
              <w:marLeft w:val="0"/>
              <w:marRight w:val="0"/>
              <w:marTop w:val="0"/>
              <w:marBottom w:val="60"/>
              <w:divBdr>
                <w:top w:val="none" w:sz="0" w:space="0" w:color="auto"/>
                <w:left w:val="none" w:sz="0" w:space="0" w:color="auto"/>
                <w:bottom w:val="none" w:sz="0" w:space="0" w:color="auto"/>
                <w:right w:val="none" w:sz="0" w:space="0" w:color="auto"/>
              </w:divBdr>
            </w:div>
          </w:divsChild>
        </w:div>
        <w:div w:id="1217858728">
          <w:marLeft w:val="0"/>
          <w:marRight w:val="0"/>
          <w:marTop w:val="0"/>
          <w:marBottom w:val="200"/>
          <w:divBdr>
            <w:top w:val="none" w:sz="0" w:space="0" w:color="auto"/>
            <w:left w:val="none" w:sz="0" w:space="0" w:color="auto"/>
            <w:bottom w:val="none" w:sz="0" w:space="0" w:color="auto"/>
            <w:right w:val="none" w:sz="0" w:space="0" w:color="auto"/>
          </w:divBdr>
          <w:divsChild>
            <w:div w:id="1381395645">
              <w:marLeft w:val="0"/>
              <w:marRight w:val="0"/>
              <w:marTop w:val="0"/>
              <w:marBottom w:val="60"/>
              <w:divBdr>
                <w:top w:val="none" w:sz="0" w:space="0" w:color="auto"/>
                <w:left w:val="none" w:sz="0" w:space="0" w:color="auto"/>
                <w:bottom w:val="none" w:sz="0" w:space="0" w:color="auto"/>
                <w:right w:val="none" w:sz="0" w:space="0" w:color="auto"/>
              </w:divBdr>
            </w:div>
          </w:divsChild>
        </w:div>
        <w:div w:id="1535656053">
          <w:marLeft w:val="0"/>
          <w:marRight w:val="0"/>
          <w:marTop w:val="0"/>
          <w:marBottom w:val="200"/>
          <w:divBdr>
            <w:top w:val="none" w:sz="0" w:space="0" w:color="auto"/>
            <w:left w:val="none" w:sz="0" w:space="0" w:color="auto"/>
            <w:bottom w:val="none" w:sz="0" w:space="0" w:color="auto"/>
            <w:right w:val="none" w:sz="0" w:space="0" w:color="auto"/>
          </w:divBdr>
          <w:divsChild>
            <w:div w:id="146435229">
              <w:marLeft w:val="0"/>
              <w:marRight w:val="0"/>
              <w:marTop w:val="0"/>
              <w:marBottom w:val="60"/>
              <w:divBdr>
                <w:top w:val="none" w:sz="0" w:space="0" w:color="auto"/>
                <w:left w:val="none" w:sz="0" w:space="0" w:color="auto"/>
                <w:bottom w:val="none" w:sz="0" w:space="0" w:color="auto"/>
                <w:right w:val="none" w:sz="0" w:space="0" w:color="auto"/>
              </w:divBdr>
            </w:div>
          </w:divsChild>
        </w:div>
        <w:div w:id="1541166768">
          <w:marLeft w:val="0"/>
          <w:marRight w:val="0"/>
          <w:marTop w:val="0"/>
          <w:marBottom w:val="200"/>
          <w:divBdr>
            <w:top w:val="none" w:sz="0" w:space="0" w:color="auto"/>
            <w:left w:val="none" w:sz="0" w:space="0" w:color="auto"/>
            <w:bottom w:val="none" w:sz="0" w:space="0" w:color="auto"/>
            <w:right w:val="none" w:sz="0" w:space="0" w:color="auto"/>
          </w:divBdr>
          <w:divsChild>
            <w:div w:id="1281302516">
              <w:marLeft w:val="0"/>
              <w:marRight w:val="0"/>
              <w:marTop w:val="0"/>
              <w:marBottom w:val="60"/>
              <w:divBdr>
                <w:top w:val="none" w:sz="0" w:space="0" w:color="auto"/>
                <w:left w:val="none" w:sz="0" w:space="0" w:color="auto"/>
                <w:bottom w:val="none" w:sz="0" w:space="0" w:color="auto"/>
                <w:right w:val="none" w:sz="0" w:space="0" w:color="auto"/>
              </w:divBdr>
            </w:div>
          </w:divsChild>
        </w:div>
        <w:div w:id="1596093757">
          <w:marLeft w:val="0"/>
          <w:marRight w:val="0"/>
          <w:marTop w:val="0"/>
          <w:marBottom w:val="200"/>
          <w:divBdr>
            <w:top w:val="none" w:sz="0" w:space="0" w:color="auto"/>
            <w:left w:val="none" w:sz="0" w:space="0" w:color="auto"/>
            <w:bottom w:val="none" w:sz="0" w:space="0" w:color="auto"/>
            <w:right w:val="none" w:sz="0" w:space="0" w:color="auto"/>
          </w:divBdr>
          <w:divsChild>
            <w:div w:id="974336646">
              <w:marLeft w:val="0"/>
              <w:marRight w:val="0"/>
              <w:marTop w:val="0"/>
              <w:marBottom w:val="60"/>
              <w:divBdr>
                <w:top w:val="none" w:sz="0" w:space="0" w:color="auto"/>
                <w:left w:val="none" w:sz="0" w:space="0" w:color="auto"/>
                <w:bottom w:val="none" w:sz="0" w:space="0" w:color="auto"/>
                <w:right w:val="none" w:sz="0" w:space="0" w:color="auto"/>
              </w:divBdr>
            </w:div>
          </w:divsChild>
        </w:div>
        <w:div w:id="1611664679">
          <w:marLeft w:val="0"/>
          <w:marRight w:val="0"/>
          <w:marTop w:val="0"/>
          <w:marBottom w:val="200"/>
          <w:divBdr>
            <w:top w:val="none" w:sz="0" w:space="0" w:color="auto"/>
            <w:left w:val="none" w:sz="0" w:space="0" w:color="auto"/>
            <w:bottom w:val="none" w:sz="0" w:space="0" w:color="auto"/>
            <w:right w:val="none" w:sz="0" w:space="0" w:color="auto"/>
          </w:divBdr>
          <w:divsChild>
            <w:div w:id="1999383681">
              <w:marLeft w:val="0"/>
              <w:marRight w:val="0"/>
              <w:marTop w:val="0"/>
              <w:marBottom w:val="60"/>
              <w:divBdr>
                <w:top w:val="none" w:sz="0" w:space="0" w:color="auto"/>
                <w:left w:val="none" w:sz="0" w:space="0" w:color="auto"/>
                <w:bottom w:val="none" w:sz="0" w:space="0" w:color="auto"/>
                <w:right w:val="none" w:sz="0" w:space="0" w:color="auto"/>
              </w:divBdr>
            </w:div>
          </w:divsChild>
        </w:div>
        <w:div w:id="1987583804">
          <w:marLeft w:val="0"/>
          <w:marRight w:val="0"/>
          <w:marTop w:val="0"/>
          <w:marBottom w:val="200"/>
          <w:divBdr>
            <w:top w:val="none" w:sz="0" w:space="0" w:color="auto"/>
            <w:left w:val="none" w:sz="0" w:space="0" w:color="auto"/>
            <w:bottom w:val="none" w:sz="0" w:space="0" w:color="auto"/>
            <w:right w:val="none" w:sz="0" w:space="0" w:color="auto"/>
          </w:divBdr>
          <w:divsChild>
            <w:div w:id="19303823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335038906">
      <w:bodyDiv w:val="1"/>
      <w:marLeft w:val="0"/>
      <w:marRight w:val="0"/>
      <w:marTop w:val="0"/>
      <w:marBottom w:val="0"/>
      <w:divBdr>
        <w:top w:val="none" w:sz="0" w:space="0" w:color="auto"/>
        <w:left w:val="none" w:sz="0" w:space="0" w:color="auto"/>
        <w:bottom w:val="none" w:sz="0" w:space="0" w:color="auto"/>
        <w:right w:val="none" w:sz="0" w:space="0" w:color="auto"/>
      </w:divBdr>
    </w:div>
    <w:div w:id="364411269">
      <w:bodyDiv w:val="1"/>
      <w:marLeft w:val="0"/>
      <w:marRight w:val="0"/>
      <w:marTop w:val="0"/>
      <w:marBottom w:val="0"/>
      <w:divBdr>
        <w:top w:val="none" w:sz="0" w:space="0" w:color="auto"/>
        <w:left w:val="none" w:sz="0" w:space="0" w:color="auto"/>
        <w:bottom w:val="none" w:sz="0" w:space="0" w:color="auto"/>
        <w:right w:val="none" w:sz="0" w:space="0" w:color="auto"/>
      </w:divBdr>
      <w:divsChild>
        <w:div w:id="1922566038">
          <w:marLeft w:val="0"/>
          <w:marRight w:val="0"/>
          <w:marTop w:val="0"/>
          <w:marBottom w:val="0"/>
          <w:divBdr>
            <w:top w:val="none" w:sz="0" w:space="0" w:color="auto"/>
            <w:left w:val="none" w:sz="0" w:space="0" w:color="auto"/>
            <w:bottom w:val="none" w:sz="0" w:space="0" w:color="auto"/>
            <w:right w:val="none" w:sz="0" w:space="0" w:color="auto"/>
          </w:divBdr>
        </w:div>
      </w:divsChild>
    </w:div>
    <w:div w:id="396051019">
      <w:bodyDiv w:val="1"/>
      <w:marLeft w:val="0"/>
      <w:marRight w:val="0"/>
      <w:marTop w:val="0"/>
      <w:marBottom w:val="0"/>
      <w:divBdr>
        <w:top w:val="none" w:sz="0" w:space="0" w:color="auto"/>
        <w:left w:val="none" w:sz="0" w:space="0" w:color="auto"/>
        <w:bottom w:val="none" w:sz="0" w:space="0" w:color="auto"/>
        <w:right w:val="none" w:sz="0" w:space="0" w:color="auto"/>
      </w:divBdr>
    </w:div>
    <w:div w:id="465467809">
      <w:bodyDiv w:val="1"/>
      <w:marLeft w:val="0"/>
      <w:marRight w:val="0"/>
      <w:marTop w:val="0"/>
      <w:marBottom w:val="0"/>
      <w:divBdr>
        <w:top w:val="none" w:sz="0" w:space="0" w:color="auto"/>
        <w:left w:val="none" w:sz="0" w:space="0" w:color="auto"/>
        <w:bottom w:val="none" w:sz="0" w:space="0" w:color="auto"/>
        <w:right w:val="none" w:sz="0" w:space="0" w:color="auto"/>
      </w:divBdr>
    </w:div>
    <w:div w:id="577793227">
      <w:bodyDiv w:val="1"/>
      <w:marLeft w:val="0"/>
      <w:marRight w:val="0"/>
      <w:marTop w:val="0"/>
      <w:marBottom w:val="0"/>
      <w:divBdr>
        <w:top w:val="none" w:sz="0" w:space="0" w:color="auto"/>
        <w:left w:val="none" w:sz="0" w:space="0" w:color="auto"/>
        <w:bottom w:val="none" w:sz="0" w:space="0" w:color="auto"/>
        <w:right w:val="none" w:sz="0" w:space="0" w:color="auto"/>
      </w:divBdr>
    </w:div>
    <w:div w:id="658920321">
      <w:bodyDiv w:val="1"/>
      <w:marLeft w:val="0"/>
      <w:marRight w:val="0"/>
      <w:marTop w:val="0"/>
      <w:marBottom w:val="0"/>
      <w:divBdr>
        <w:top w:val="none" w:sz="0" w:space="0" w:color="auto"/>
        <w:left w:val="none" w:sz="0" w:space="0" w:color="auto"/>
        <w:bottom w:val="none" w:sz="0" w:space="0" w:color="auto"/>
        <w:right w:val="none" w:sz="0" w:space="0" w:color="auto"/>
      </w:divBdr>
    </w:div>
    <w:div w:id="712123046">
      <w:bodyDiv w:val="1"/>
      <w:marLeft w:val="0"/>
      <w:marRight w:val="0"/>
      <w:marTop w:val="0"/>
      <w:marBottom w:val="0"/>
      <w:divBdr>
        <w:top w:val="none" w:sz="0" w:space="0" w:color="auto"/>
        <w:left w:val="none" w:sz="0" w:space="0" w:color="auto"/>
        <w:bottom w:val="none" w:sz="0" w:space="0" w:color="auto"/>
        <w:right w:val="none" w:sz="0" w:space="0" w:color="auto"/>
      </w:divBdr>
      <w:divsChild>
        <w:div w:id="354424000">
          <w:marLeft w:val="0"/>
          <w:marRight w:val="0"/>
          <w:marTop w:val="300"/>
          <w:marBottom w:val="0"/>
          <w:divBdr>
            <w:top w:val="none" w:sz="0" w:space="0" w:color="auto"/>
            <w:left w:val="none" w:sz="0" w:space="0" w:color="auto"/>
            <w:bottom w:val="none" w:sz="0" w:space="0" w:color="auto"/>
            <w:right w:val="none" w:sz="0" w:space="0" w:color="auto"/>
          </w:divBdr>
        </w:div>
        <w:div w:id="443960344">
          <w:marLeft w:val="0"/>
          <w:marRight w:val="0"/>
          <w:marTop w:val="300"/>
          <w:marBottom w:val="0"/>
          <w:divBdr>
            <w:top w:val="none" w:sz="0" w:space="0" w:color="auto"/>
            <w:left w:val="none" w:sz="0" w:space="0" w:color="auto"/>
            <w:bottom w:val="none" w:sz="0" w:space="0" w:color="auto"/>
            <w:right w:val="none" w:sz="0" w:space="0" w:color="auto"/>
          </w:divBdr>
        </w:div>
        <w:div w:id="648365515">
          <w:marLeft w:val="0"/>
          <w:marRight w:val="0"/>
          <w:marTop w:val="300"/>
          <w:marBottom w:val="0"/>
          <w:divBdr>
            <w:top w:val="none" w:sz="0" w:space="0" w:color="auto"/>
            <w:left w:val="none" w:sz="0" w:space="0" w:color="auto"/>
            <w:bottom w:val="none" w:sz="0" w:space="0" w:color="auto"/>
            <w:right w:val="none" w:sz="0" w:space="0" w:color="auto"/>
          </w:divBdr>
        </w:div>
        <w:div w:id="1640499342">
          <w:marLeft w:val="0"/>
          <w:marRight w:val="0"/>
          <w:marTop w:val="300"/>
          <w:marBottom w:val="0"/>
          <w:divBdr>
            <w:top w:val="none" w:sz="0" w:space="0" w:color="auto"/>
            <w:left w:val="none" w:sz="0" w:space="0" w:color="auto"/>
            <w:bottom w:val="none" w:sz="0" w:space="0" w:color="auto"/>
            <w:right w:val="none" w:sz="0" w:space="0" w:color="auto"/>
          </w:divBdr>
        </w:div>
      </w:divsChild>
    </w:div>
    <w:div w:id="745685586">
      <w:bodyDiv w:val="1"/>
      <w:marLeft w:val="0"/>
      <w:marRight w:val="0"/>
      <w:marTop w:val="0"/>
      <w:marBottom w:val="0"/>
      <w:divBdr>
        <w:top w:val="none" w:sz="0" w:space="0" w:color="auto"/>
        <w:left w:val="none" w:sz="0" w:space="0" w:color="auto"/>
        <w:bottom w:val="none" w:sz="0" w:space="0" w:color="auto"/>
        <w:right w:val="none" w:sz="0" w:space="0" w:color="auto"/>
      </w:divBdr>
    </w:div>
    <w:div w:id="747192518">
      <w:bodyDiv w:val="1"/>
      <w:marLeft w:val="0"/>
      <w:marRight w:val="0"/>
      <w:marTop w:val="0"/>
      <w:marBottom w:val="0"/>
      <w:divBdr>
        <w:top w:val="none" w:sz="0" w:space="0" w:color="auto"/>
        <w:left w:val="none" w:sz="0" w:space="0" w:color="auto"/>
        <w:bottom w:val="none" w:sz="0" w:space="0" w:color="auto"/>
        <w:right w:val="none" w:sz="0" w:space="0" w:color="auto"/>
      </w:divBdr>
      <w:divsChild>
        <w:div w:id="220941912">
          <w:marLeft w:val="0"/>
          <w:marRight w:val="0"/>
          <w:marTop w:val="0"/>
          <w:marBottom w:val="0"/>
          <w:divBdr>
            <w:top w:val="none" w:sz="0" w:space="0" w:color="auto"/>
            <w:left w:val="none" w:sz="0" w:space="0" w:color="auto"/>
            <w:bottom w:val="none" w:sz="0" w:space="0" w:color="auto"/>
            <w:right w:val="none" w:sz="0" w:space="0" w:color="auto"/>
          </w:divBdr>
        </w:div>
      </w:divsChild>
    </w:div>
    <w:div w:id="810831053">
      <w:bodyDiv w:val="1"/>
      <w:marLeft w:val="0"/>
      <w:marRight w:val="0"/>
      <w:marTop w:val="0"/>
      <w:marBottom w:val="0"/>
      <w:divBdr>
        <w:top w:val="none" w:sz="0" w:space="0" w:color="auto"/>
        <w:left w:val="none" w:sz="0" w:space="0" w:color="auto"/>
        <w:bottom w:val="none" w:sz="0" w:space="0" w:color="auto"/>
        <w:right w:val="none" w:sz="0" w:space="0" w:color="auto"/>
      </w:divBdr>
    </w:div>
    <w:div w:id="827137933">
      <w:bodyDiv w:val="1"/>
      <w:marLeft w:val="0"/>
      <w:marRight w:val="0"/>
      <w:marTop w:val="0"/>
      <w:marBottom w:val="0"/>
      <w:divBdr>
        <w:top w:val="none" w:sz="0" w:space="0" w:color="auto"/>
        <w:left w:val="none" w:sz="0" w:space="0" w:color="auto"/>
        <w:bottom w:val="none" w:sz="0" w:space="0" w:color="auto"/>
        <w:right w:val="none" w:sz="0" w:space="0" w:color="auto"/>
      </w:divBdr>
    </w:div>
    <w:div w:id="960845312">
      <w:bodyDiv w:val="1"/>
      <w:marLeft w:val="0"/>
      <w:marRight w:val="0"/>
      <w:marTop w:val="0"/>
      <w:marBottom w:val="0"/>
      <w:divBdr>
        <w:top w:val="none" w:sz="0" w:space="0" w:color="auto"/>
        <w:left w:val="none" w:sz="0" w:space="0" w:color="auto"/>
        <w:bottom w:val="none" w:sz="0" w:space="0" w:color="auto"/>
        <w:right w:val="none" w:sz="0" w:space="0" w:color="auto"/>
      </w:divBdr>
      <w:divsChild>
        <w:div w:id="2142110641">
          <w:marLeft w:val="0"/>
          <w:marRight w:val="0"/>
          <w:marTop w:val="0"/>
          <w:marBottom w:val="0"/>
          <w:divBdr>
            <w:top w:val="none" w:sz="0" w:space="0" w:color="auto"/>
            <w:left w:val="none" w:sz="0" w:space="0" w:color="auto"/>
            <w:bottom w:val="none" w:sz="0" w:space="0" w:color="auto"/>
            <w:right w:val="none" w:sz="0" w:space="0" w:color="auto"/>
          </w:divBdr>
        </w:div>
      </w:divsChild>
    </w:div>
    <w:div w:id="977343581">
      <w:bodyDiv w:val="1"/>
      <w:marLeft w:val="0"/>
      <w:marRight w:val="0"/>
      <w:marTop w:val="0"/>
      <w:marBottom w:val="0"/>
      <w:divBdr>
        <w:top w:val="none" w:sz="0" w:space="0" w:color="auto"/>
        <w:left w:val="none" w:sz="0" w:space="0" w:color="auto"/>
        <w:bottom w:val="none" w:sz="0" w:space="0" w:color="auto"/>
        <w:right w:val="none" w:sz="0" w:space="0" w:color="auto"/>
      </w:divBdr>
    </w:div>
    <w:div w:id="1010182145">
      <w:bodyDiv w:val="1"/>
      <w:marLeft w:val="0"/>
      <w:marRight w:val="0"/>
      <w:marTop w:val="0"/>
      <w:marBottom w:val="0"/>
      <w:divBdr>
        <w:top w:val="none" w:sz="0" w:space="0" w:color="auto"/>
        <w:left w:val="none" w:sz="0" w:space="0" w:color="auto"/>
        <w:bottom w:val="none" w:sz="0" w:space="0" w:color="auto"/>
        <w:right w:val="none" w:sz="0" w:space="0" w:color="auto"/>
      </w:divBdr>
      <w:divsChild>
        <w:div w:id="334572952">
          <w:marLeft w:val="0"/>
          <w:marRight w:val="336"/>
          <w:marTop w:val="120"/>
          <w:marBottom w:val="192"/>
          <w:divBdr>
            <w:top w:val="none" w:sz="0" w:space="0" w:color="auto"/>
            <w:left w:val="none" w:sz="0" w:space="0" w:color="auto"/>
            <w:bottom w:val="none" w:sz="0" w:space="0" w:color="auto"/>
            <w:right w:val="none" w:sz="0" w:space="0" w:color="auto"/>
          </w:divBdr>
          <w:divsChild>
            <w:div w:id="24139929">
              <w:marLeft w:val="0"/>
              <w:marRight w:val="0"/>
              <w:marTop w:val="0"/>
              <w:marBottom w:val="0"/>
              <w:divBdr>
                <w:top w:val="single" w:sz="8" w:space="0" w:color="CCCCCC"/>
                <w:left w:val="single" w:sz="8" w:space="0" w:color="CCCCCC"/>
                <w:bottom w:val="single" w:sz="8" w:space="0" w:color="CCCCCC"/>
                <w:right w:val="single" w:sz="8" w:space="0" w:color="CCCCCC"/>
              </w:divBdr>
              <w:divsChild>
                <w:div w:id="21276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3132">
          <w:marLeft w:val="0"/>
          <w:marRight w:val="336"/>
          <w:marTop w:val="120"/>
          <w:marBottom w:val="192"/>
          <w:divBdr>
            <w:top w:val="none" w:sz="0" w:space="0" w:color="auto"/>
            <w:left w:val="none" w:sz="0" w:space="0" w:color="auto"/>
            <w:bottom w:val="none" w:sz="0" w:space="0" w:color="auto"/>
            <w:right w:val="none" w:sz="0" w:space="0" w:color="auto"/>
          </w:divBdr>
          <w:divsChild>
            <w:div w:id="1578855781">
              <w:marLeft w:val="0"/>
              <w:marRight w:val="0"/>
              <w:marTop w:val="0"/>
              <w:marBottom w:val="0"/>
              <w:divBdr>
                <w:top w:val="single" w:sz="4" w:space="0" w:color="CCCCCC"/>
                <w:left w:val="single" w:sz="4" w:space="0" w:color="CCCCCC"/>
                <w:bottom w:val="single" w:sz="4" w:space="0" w:color="CCCCCC"/>
                <w:right w:val="single" w:sz="4" w:space="0" w:color="CCCCCC"/>
              </w:divBdr>
              <w:divsChild>
                <w:div w:id="10318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638192">
      <w:bodyDiv w:val="1"/>
      <w:marLeft w:val="0"/>
      <w:marRight w:val="0"/>
      <w:marTop w:val="0"/>
      <w:marBottom w:val="0"/>
      <w:divBdr>
        <w:top w:val="none" w:sz="0" w:space="0" w:color="auto"/>
        <w:left w:val="none" w:sz="0" w:space="0" w:color="auto"/>
        <w:bottom w:val="none" w:sz="0" w:space="0" w:color="auto"/>
        <w:right w:val="none" w:sz="0" w:space="0" w:color="auto"/>
      </w:divBdr>
    </w:div>
    <w:div w:id="1032458091">
      <w:bodyDiv w:val="1"/>
      <w:marLeft w:val="0"/>
      <w:marRight w:val="0"/>
      <w:marTop w:val="0"/>
      <w:marBottom w:val="0"/>
      <w:divBdr>
        <w:top w:val="none" w:sz="0" w:space="0" w:color="auto"/>
        <w:left w:val="none" w:sz="0" w:space="0" w:color="auto"/>
        <w:bottom w:val="none" w:sz="0" w:space="0" w:color="auto"/>
        <w:right w:val="none" w:sz="0" w:space="0" w:color="auto"/>
      </w:divBdr>
      <w:divsChild>
        <w:div w:id="80566596">
          <w:marLeft w:val="0"/>
          <w:marRight w:val="0"/>
          <w:marTop w:val="0"/>
          <w:marBottom w:val="0"/>
          <w:divBdr>
            <w:top w:val="none" w:sz="0" w:space="0" w:color="auto"/>
            <w:left w:val="none" w:sz="0" w:space="0" w:color="auto"/>
            <w:bottom w:val="none" w:sz="0" w:space="0" w:color="auto"/>
            <w:right w:val="none" w:sz="0" w:space="0" w:color="auto"/>
          </w:divBdr>
        </w:div>
        <w:div w:id="83650862">
          <w:marLeft w:val="0"/>
          <w:marRight w:val="0"/>
          <w:marTop w:val="0"/>
          <w:marBottom w:val="0"/>
          <w:divBdr>
            <w:top w:val="none" w:sz="0" w:space="0" w:color="auto"/>
            <w:left w:val="none" w:sz="0" w:space="0" w:color="auto"/>
            <w:bottom w:val="none" w:sz="0" w:space="0" w:color="auto"/>
            <w:right w:val="none" w:sz="0" w:space="0" w:color="auto"/>
          </w:divBdr>
        </w:div>
        <w:div w:id="177275860">
          <w:marLeft w:val="0"/>
          <w:marRight w:val="0"/>
          <w:marTop w:val="0"/>
          <w:marBottom w:val="0"/>
          <w:divBdr>
            <w:top w:val="none" w:sz="0" w:space="0" w:color="auto"/>
            <w:left w:val="none" w:sz="0" w:space="0" w:color="auto"/>
            <w:bottom w:val="none" w:sz="0" w:space="0" w:color="auto"/>
            <w:right w:val="none" w:sz="0" w:space="0" w:color="auto"/>
          </w:divBdr>
        </w:div>
        <w:div w:id="197819808">
          <w:marLeft w:val="0"/>
          <w:marRight w:val="0"/>
          <w:marTop w:val="0"/>
          <w:marBottom w:val="0"/>
          <w:divBdr>
            <w:top w:val="none" w:sz="0" w:space="0" w:color="auto"/>
            <w:left w:val="none" w:sz="0" w:space="0" w:color="auto"/>
            <w:bottom w:val="none" w:sz="0" w:space="0" w:color="auto"/>
            <w:right w:val="none" w:sz="0" w:space="0" w:color="auto"/>
          </w:divBdr>
        </w:div>
        <w:div w:id="220750869">
          <w:marLeft w:val="0"/>
          <w:marRight w:val="0"/>
          <w:marTop w:val="0"/>
          <w:marBottom w:val="0"/>
          <w:divBdr>
            <w:top w:val="none" w:sz="0" w:space="0" w:color="auto"/>
            <w:left w:val="none" w:sz="0" w:space="0" w:color="auto"/>
            <w:bottom w:val="none" w:sz="0" w:space="0" w:color="auto"/>
            <w:right w:val="none" w:sz="0" w:space="0" w:color="auto"/>
          </w:divBdr>
        </w:div>
        <w:div w:id="375784614">
          <w:marLeft w:val="0"/>
          <w:marRight w:val="0"/>
          <w:marTop w:val="0"/>
          <w:marBottom w:val="0"/>
          <w:divBdr>
            <w:top w:val="none" w:sz="0" w:space="0" w:color="auto"/>
            <w:left w:val="none" w:sz="0" w:space="0" w:color="auto"/>
            <w:bottom w:val="none" w:sz="0" w:space="0" w:color="auto"/>
            <w:right w:val="none" w:sz="0" w:space="0" w:color="auto"/>
          </w:divBdr>
        </w:div>
        <w:div w:id="560403813">
          <w:marLeft w:val="0"/>
          <w:marRight w:val="0"/>
          <w:marTop w:val="0"/>
          <w:marBottom w:val="0"/>
          <w:divBdr>
            <w:top w:val="none" w:sz="0" w:space="0" w:color="auto"/>
            <w:left w:val="none" w:sz="0" w:space="0" w:color="auto"/>
            <w:bottom w:val="none" w:sz="0" w:space="0" w:color="auto"/>
            <w:right w:val="none" w:sz="0" w:space="0" w:color="auto"/>
          </w:divBdr>
        </w:div>
        <w:div w:id="583883977">
          <w:marLeft w:val="0"/>
          <w:marRight w:val="0"/>
          <w:marTop w:val="0"/>
          <w:marBottom w:val="0"/>
          <w:divBdr>
            <w:top w:val="none" w:sz="0" w:space="0" w:color="auto"/>
            <w:left w:val="none" w:sz="0" w:space="0" w:color="auto"/>
            <w:bottom w:val="none" w:sz="0" w:space="0" w:color="auto"/>
            <w:right w:val="none" w:sz="0" w:space="0" w:color="auto"/>
          </w:divBdr>
        </w:div>
        <w:div w:id="601184136">
          <w:marLeft w:val="0"/>
          <w:marRight w:val="0"/>
          <w:marTop w:val="0"/>
          <w:marBottom w:val="0"/>
          <w:divBdr>
            <w:top w:val="none" w:sz="0" w:space="0" w:color="auto"/>
            <w:left w:val="none" w:sz="0" w:space="0" w:color="auto"/>
            <w:bottom w:val="none" w:sz="0" w:space="0" w:color="auto"/>
            <w:right w:val="none" w:sz="0" w:space="0" w:color="auto"/>
          </w:divBdr>
        </w:div>
        <w:div w:id="626132334">
          <w:marLeft w:val="0"/>
          <w:marRight w:val="0"/>
          <w:marTop w:val="0"/>
          <w:marBottom w:val="0"/>
          <w:divBdr>
            <w:top w:val="none" w:sz="0" w:space="0" w:color="auto"/>
            <w:left w:val="none" w:sz="0" w:space="0" w:color="auto"/>
            <w:bottom w:val="none" w:sz="0" w:space="0" w:color="auto"/>
            <w:right w:val="none" w:sz="0" w:space="0" w:color="auto"/>
          </w:divBdr>
        </w:div>
        <w:div w:id="736129336">
          <w:marLeft w:val="0"/>
          <w:marRight w:val="0"/>
          <w:marTop w:val="0"/>
          <w:marBottom w:val="0"/>
          <w:divBdr>
            <w:top w:val="none" w:sz="0" w:space="0" w:color="auto"/>
            <w:left w:val="none" w:sz="0" w:space="0" w:color="auto"/>
            <w:bottom w:val="none" w:sz="0" w:space="0" w:color="auto"/>
            <w:right w:val="none" w:sz="0" w:space="0" w:color="auto"/>
          </w:divBdr>
        </w:div>
        <w:div w:id="817920713">
          <w:marLeft w:val="0"/>
          <w:marRight w:val="0"/>
          <w:marTop w:val="0"/>
          <w:marBottom w:val="0"/>
          <w:divBdr>
            <w:top w:val="none" w:sz="0" w:space="0" w:color="auto"/>
            <w:left w:val="none" w:sz="0" w:space="0" w:color="auto"/>
            <w:bottom w:val="none" w:sz="0" w:space="0" w:color="auto"/>
            <w:right w:val="none" w:sz="0" w:space="0" w:color="auto"/>
          </w:divBdr>
        </w:div>
        <w:div w:id="850607505">
          <w:marLeft w:val="0"/>
          <w:marRight w:val="0"/>
          <w:marTop w:val="0"/>
          <w:marBottom w:val="0"/>
          <w:divBdr>
            <w:top w:val="none" w:sz="0" w:space="0" w:color="auto"/>
            <w:left w:val="none" w:sz="0" w:space="0" w:color="auto"/>
            <w:bottom w:val="none" w:sz="0" w:space="0" w:color="auto"/>
            <w:right w:val="none" w:sz="0" w:space="0" w:color="auto"/>
          </w:divBdr>
        </w:div>
        <w:div w:id="889074917">
          <w:marLeft w:val="0"/>
          <w:marRight w:val="0"/>
          <w:marTop w:val="0"/>
          <w:marBottom w:val="0"/>
          <w:divBdr>
            <w:top w:val="none" w:sz="0" w:space="0" w:color="auto"/>
            <w:left w:val="none" w:sz="0" w:space="0" w:color="auto"/>
            <w:bottom w:val="none" w:sz="0" w:space="0" w:color="auto"/>
            <w:right w:val="none" w:sz="0" w:space="0" w:color="auto"/>
          </w:divBdr>
        </w:div>
        <w:div w:id="1062944227">
          <w:marLeft w:val="0"/>
          <w:marRight w:val="0"/>
          <w:marTop w:val="0"/>
          <w:marBottom w:val="0"/>
          <w:divBdr>
            <w:top w:val="none" w:sz="0" w:space="0" w:color="auto"/>
            <w:left w:val="none" w:sz="0" w:space="0" w:color="auto"/>
            <w:bottom w:val="none" w:sz="0" w:space="0" w:color="auto"/>
            <w:right w:val="none" w:sz="0" w:space="0" w:color="auto"/>
          </w:divBdr>
        </w:div>
        <w:div w:id="1159421407">
          <w:marLeft w:val="0"/>
          <w:marRight w:val="0"/>
          <w:marTop w:val="0"/>
          <w:marBottom w:val="0"/>
          <w:divBdr>
            <w:top w:val="none" w:sz="0" w:space="0" w:color="auto"/>
            <w:left w:val="none" w:sz="0" w:space="0" w:color="auto"/>
            <w:bottom w:val="none" w:sz="0" w:space="0" w:color="auto"/>
            <w:right w:val="none" w:sz="0" w:space="0" w:color="auto"/>
          </w:divBdr>
        </w:div>
        <w:div w:id="1168708924">
          <w:marLeft w:val="0"/>
          <w:marRight w:val="0"/>
          <w:marTop w:val="0"/>
          <w:marBottom w:val="0"/>
          <w:divBdr>
            <w:top w:val="none" w:sz="0" w:space="0" w:color="auto"/>
            <w:left w:val="none" w:sz="0" w:space="0" w:color="auto"/>
            <w:bottom w:val="none" w:sz="0" w:space="0" w:color="auto"/>
            <w:right w:val="none" w:sz="0" w:space="0" w:color="auto"/>
          </w:divBdr>
        </w:div>
        <w:div w:id="1195995100">
          <w:marLeft w:val="0"/>
          <w:marRight w:val="0"/>
          <w:marTop w:val="0"/>
          <w:marBottom w:val="0"/>
          <w:divBdr>
            <w:top w:val="none" w:sz="0" w:space="0" w:color="auto"/>
            <w:left w:val="none" w:sz="0" w:space="0" w:color="auto"/>
            <w:bottom w:val="none" w:sz="0" w:space="0" w:color="auto"/>
            <w:right w:val="none" w:sz="0" w:space="0" w:color="auto"/>
          </w:divBdr>
        </w:div>
        <w:div w:id="1222861485">
          <w:marLeft w:val="0"/>
          <w:marRight w:val="0"/>
          <w:marTop w:val="0"/>
          <w:marBottom w:val="0"/>
          <w:divBdr>
            <w:top w:val="none" w:sz="0" w:space="0" w:color="auto"/>
            <w:left w:val="none" w:sz="0" w:space="0" w:color="auto"/>
            <w:bottom w:val="none" w:sz="0" w:space="0" w:color="auto"/>
            <w:right w:val="none" w:sz="0" w:space="0" w:color="auto"/>
          </w:divBdr>
          <w:divsChild>
            <w:div w:id="36241648">
              <w:marLeft w:val="0"/>
              <w:marRight w:val="0"/>
              <w:marTop w:val="0"/>
              <w:marBottom w:val="0"/>
              <w:divBdr>
                <w:top w:val="none" w:sz="0" w:space="0" w:color="auto"/>
                <w:left w:val="none" w:sz="0" w:space="0" w:color="auto"/>
                <w:bottom w:val="none" w:sz="0" w:space="0" w:color="auto"/>
                <w:right w:val="none" w:sz="0" w:space="0" w:color="auto"/>
              </w:divBdr>
            </w:div>
            <w:div w:id="83497342">
              <w:marLeft w:val="0"/>
              <w:marRight w:val="0"/>
              <w:marTop w:val="0"/>
              <w:marBottom w:val="0"/>
              <w:divBdr>
                <w:top w:val="none" w:sz="0" w:space="0" w:color="auto"/>
                <w:left w:val="none" w:sz="0" w:space="0" w:color="auto"/>
                <w:bottom w:val="none" w:sz="0" w:space="0" w:color="auto"/>
                <w:right w:val="none" w:sz="0" w:space="0" w:color="auto"/>
              </w:divBdr>
            </w:div>
            <w:div w:id="411440108">
              <w:marLeft w:val="0"/>
              <w:marRight w:val="0"/>
              <w:marTop w:val="0"/>
              <w:marBottom w:val="0"/>
              <w:divBdr>
                <w:top w:val="none" w:sz="0" w:space="0" w:color="auto"/>
                <w:left w:val="none" w:sz="0" w:space="0" w:color="auto"/>
                <w:bottom w:val="none" w:sz="0" w:space="0" w:color="auto"/>
                <w:right w:val="none" w:sz="0" w:space="0" w:color="auto"/>
              </w:divBdr>
              <w:divsChild>
                <w:div w:id="325982697">
                  <w:marLeft w:val="0"/>
                  <w:marRight w:val="0"/>
                  <w:marTop w:val="0"/>
                  <w:marBottom w:val="0"/>
                  <w:divBdr>
                    <w:top w:val="none" w:sz="0" w:space="0" w:color="auto"/>
                    <w:left w:val="none" w:sz="0" w:space="0" w:color="auto"/>
                    <w:bottom w:val="none" w:sz="0" w:space="0" w:color="auto"/>
                    <w:right w:val="none" w:sz="0" w:space="0" w:color="auto"/>
                  </w:divBdr>
                  <w:divsChild>
                    <w:div w:id="1198547692">
                      <w:marLeft w:val="0"/>
                      <w:marRight w:val="0"/>
                      <w:marTop w:val="0"/>
                      <w:marBottom w:val="0"/>
                      <w:divBdr>
                        <w:top w:val="none" w:sz="0" w:space="0" w:color="auto"/>
                        <w:left w:val="none" w:sz="0" w:space="0" w:color="auto"/>
                        <w:bottom w:val="none" w:sz="0" w:space="0" w:color="auto"/>
                        <w:right w:val="none" w:sz="0" w:space="0" w:color="auto"/>
                      </w:divBdr>
                      <w:divsChild>
                        <w:div w:id="1981809139">
                          <w:marLeft w:val="0"/>
                          <w:marRight w:val="0"/>
                          <w:marTop w:val="0"/>
                          <w:marBottom w:val="0"/>
                          <w:divBdr>
                            <w:top w:val="none" w:sz="0" w:space="0" w:color="auto"/>
                            <w:left w:val="none" w:sz="0" w:space="0" w:color="auto"/>
                            <w:bottom w:val="none" w:sz="0" w:space="0" w:color="auto"/>
                            <w:right w:val="none" w:sz="0" w:space="0" w:color="auto"/>
                          </w:divBdr>
                          <w:divsChild>
                            <w:div w:id="641078567">
                              <w:marLeft w:val="0"/>
                              <w:marRight w:val="0"/>
                              <w:marTop w:val="0"/>
                              <w:marBottom w:val="0"/>
                              <w:divBdr>
                                <w:top w:val="none" w:sz="0" w:space="0" w:color="auto"/>
                                <w:left w:val="none" w:sz="0" w:space="0" w:color="auto"/>
                                <w:bottom w:val="none" w:sz="0" w:space="0" w:color="auto"/>
                                <w:right w:val="none" w:sz="0" w:space="0" w:color="auto"/>
                              </w:divBdr>
                              <w:divsChild>
                                <w:div w:id="1625118834">
                                  <w:marLeft w:val="0"/>
                                  <w:marRight w:val="0"/>
                                  <w:marTop w:val="0"/>
                                  <w:marBottom w:val="0"/>
                                  <w:divBdr>
                                    <w:top w:val="none" w:sz="0" w:space="0" w:color="auto"/>
                                    <w:left w:val="none" w:sz="0" w:space="0" w:color="auto"/>
                                    <w:bottom w:val="none" w:sz="0" w:space="0" w:color="auto"/>
                                    <w:right w:val="none" w:sz="0" w:space="0" w:color="auto"/>
                                  </w:divBdr>
                                  <w:divsChild>
                                    <w:div w:id="380250931">
                                      <w:marLeft w:val="0"/>
                                      <w:marRight w:val="0"/>
                                      <w:marTop w:val="0"/>
                                      <w:marBottom w:val="0"/>
                                      <w:divBdr>
                                        <w:top w:val="none" w:sz="0" w:space="0" w:color="auto"/>
                                        <w:left w:val="none" w:sz="0" w:space="0" w:color="auto"/>
                                        <w:bottom w:val="none" w:sz="0" w:space="0" w:color="auto"/>
                                        <w:right w:val="none" w:sz="0" w:space="0" w:color="auto"/>
                                      </w:divBdr>
                                      <w:divsChild>
                                        <w:div w:id="1593273155">
                                          <w:marLeft w:val="0"/>
                                          <w:marRight w:val="0"/>
                                          <w:marTop w:val="0"/>
                                          <w:marBottom w:val="0"/>
                                          <w:divBdr>
                                            <w:top w:val="none" w:sz="0" w:space="0" w:color="auto"/>
                                            <w:left w:val="none" w:sz="0" w:space="0" w:color="auto"/>
                                            <w:bottom w:val="none" w:sz="0" w:space="0" w:color="auto"/>
                                            <w:right w:val="none" w:sz="0" w:space="0" w:color="auto"/>
                                          </w:divBdr>
                                          <w:divsChild>
                                            <w:div w:id="1335186817">
                                              <w:marLeft w:val="0"/>
                                              <w:marRight w:val="0"/>
                                              <w:marTop w:val="0"/>
                                              <w:marBottom w:val="0"/>
                                              <w:divBdr>
                                                <w:top w:val="none" w:sz="0" w:space="0" w:color="auto"/>
                                                <w:left w:val="none" w:sz="0" w:space="0" w:color="auto"/>
                                                <w:bottom w:val="none" w:sz="0" w:space="0" w:color="auto"/>
                                                <w:right w:val="none" w:sz="0" w:space="0" w:color="auto"/>
                                              </w:divBdr>
                                              <w:divsChild>
                                                <w:div w:id="582372062">
                                                  <w:marLeft w:val="0"/>
                                                  <w:marRight w:val="0"/>
                                                  <w:marTop w:val="0"/>
                                                  <w:marBottom w:val="0"/>
                                                  <w:divBdr>
                                                    <w:top w:val="none" w:sz="0" w:space="0" w:color="auto"/>
                                                    <w:left w:val="none" w:sz="0" w:space="0" w:color="auto"/>
                                                    <w:bottom w:val="none" w:sz="0" w:space="0" w:color="auto"/>
                                                    <w:right w:val="none" w:sz="0" w:space="0" w:color="auto"/>
                                                  </w:divBdr>
                                                  <w:divsChild>
                                                    <w:div w:id="4982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5845164">
              <w:marLeft w:val="0"/>
              <w:marRight w:val="0"/>
              <w:marTop w:val="0"/>
              <w:marBottom w:val="0"/>
              <w:divBdr>
                <w:top w:val="none" w:sz="0" w:space="0" w:color="auto"/>
                <w:left w:val="none" w:sz="0" w:space="0" w:color="auto"/>
                <w:bottom w:val="none" w:sz="0" w:space="0" w:color="auto"/>
                <w:right w:val="none" w:sz="0" w:space="0" w:color="auto"/>
              </w:divBdr>
            </w:div>
            <w:div w:id="2095465777">
              <w:marLeft w:val="0"/>
              <w:marRight w:val="0"/>
              <w:marTop w:val="0"/>
              <w:marBottom w:val="0"/>
              <w:divBdr>
                <w:top w:val="none" w:sz="0" w:space="0" w:color="auto"/>
                <w:left w:val="none" w:sz="0" w:space="0" w:color="auto"/>
                <w:bottom w:val="none" w:sz="0" w:space="0" w:color="auto"/>
                <w:right w:val="none" w:sz="0" w:space="0" w:color="auto"/>
              </w:divBdr>
            </w:div>
          </w:divsChild>
        </w:div>
        <w:div w:id="1223642259">
          <w:marLeft w:val="0"/>
          <w:marRight w:val="0"/>
          <w:marTop w:val="0"/>
          <w:marBottom w:val="0"/>
          <w:divBdr>
            <w:top w:val="none" w:sz="0" w:space="0" w:color="auto"/>
            <w:left w:val="none" w:sz="0" w:space="0" w:color="auto"/>
            <w:bottom w:val="none" w:sz="0" w:space="0" w:color="auto"/>
            <w:right w:val="none" w:sz="0" w:space="0" w:color="auto"/>
          </w:divBdr>
        </w:div>
        <w:div w:id="1369842585">
          <w:marLeft w:val="0"/>
          <w:marRight w:val="0"/>
          <w:marTop w:val="0"/>
          <w:marBottom w:val="0"/>
          <w:divBdr>
            <w:top w:val="none" w:sz="0" w:space="0" w:color="auto"/>
            <w:left w:val="none" w:sz="0" w:space="0" w:color="auto"/>
            <w:bottom w:val="none" w:sz="0" w:space="0" w:color="auto"/>
            <w:right w:val="none" w:sz="0" w:space="0" w:color="auto"/>
          </w:divBdr>
        </w:div>
        <w:div w:id="1730152746">
          <w:marLeft w:val="0"/>
          <w:marRight w:val="0"/>
          <w:marTop w:val="0"/>
          <w:marBottom w:val="0"/>
          <w:divBdr>
            <w:top w:val="none" w:sz="0" w:space="0" w:color="auto"/>
            <w:left w:val="none" w:sz="0" w:space="0" w:color="auto"/>
            <w:bottom w:val="none" w:sz="0" w:space="0" w:color="auto"/>
            <w:right w:val="none" w:sz="0" w:space="0" w:color="auto"/>
          </w:divBdr>
        </w:div>
        <w:div w:id="1785808763">
          <w:marLeft w:val="0"/>
          <w:marRight w:val="0"/>
          <w:marTop w:val="72"/>
          <w:marBottom w:val="120"/>
          <w:divBdr>
            <w:top w:val="none" w:sz="0" w:space="0" w:color="auto"/>
            <w:left w:val="none" w:sz="0" w:space="0" w:color="auto"/>
            <w:bottom w:val="dotted" w:sz="8" w:space="4" w:color="DADADA"/>
            <w:right w:val="none" w:sz="0" w:space="0" w:color="auto"/>
          </w:divBdr>
        </w:div>
        <w:div w:id="1805195700">
          <w:marLeft w:val="0"/>
          <w:marRight w:val="0"/>
          <w:marTop w:val="0"/>
          <w:marBottom w:val="0"/>
          <w:divBdr>
            <w:top w:val="none" w:sz="0" w:space="0" w:color="auto"/>
            <w:left w:val="none" w:sz="0" w:space="0" w:color="auto"/>
            <w:bottom w:val="none" w:sz="0" w:space="0" w:color="auto"/>
            <w:right w:val="none" w:sz="0" w:space="0" w:color="auto"/>
          </w:divBdr>
        </w:div>
        <w:div w:id="1944915235">
          <w:marLeft w:val="0"/>
          <w:marRight w:val="0"/>
          <w:marTop w:val="0"/>
          <w:marBottom w:val="0"/>
          <w:divBdr>
            <w:top w:val="none" w:sz="0" w:space="0" w:color="auto"/>
            <w:left w:val="none" w:sz="0" w:space="0" w:color="auto"/>
            <w:bottom w:val="none" w:sz="0" w:space="0" w:color="auto"/>
            <w:right w:val="none" w:sz="0" w:space="0" w:color="auto"/>
          </w:divBdr>
        </w:div>
      </w:divsChild>
    </w:div>
    <w:div w:id="1033845462">
      <w:bodyDiv w:val="1"/>
      <w:marLeft w:val="0"/>
      <w:marRight w:val="0"/>
      <w:marTop w:val="0"/>
      <w:marBottom w:val="0"/>
      <w:divBdr>
        <w:top w:val="none" w:sz="0" w:space="0" w:color="auto"/>
        <w:left w:val="none" w:sz="0" w:space="0" w:color="auto"/>
        <w:bottom w:val="none" w:sz="0" w:space="0" w:color="auto"/>
        <w:right w:val="none" w:sz="0" w:space="0" w:color="auto"/>
      </w:divBdr>
    </w:div>
    <w:div w:id="1040058804">
      <w:bodyDiv w:val="1"/>
      <w:marLeft w:val="0"/>
      <w:marRight w:val="0"/>
      <w:marTop w:val="0"/>
      <w:marBottom w:val="0"/>
      <w:divBdr>
        <w:top w:val="none" w:sz="0" w:space="0" w:color="auto"/>
        <w:left w:val="none" w:sz="0" w:space="0" w:color="auto"/>
        <w:bottom w:val="none" w:sz="0" w:space="0" w:color="auto"/>
        <w:right w:val="none" w:sz="0" w:space="0" w:color="auto"/>
      </w:divBdr>
      <w:divsChild>
        <w:div w:id="1369333314">
          <w:marLeft w:val="0"/>
          <w:marRight w:val="0"/>
          <w:marTop w:val="0"/>
          <w:marBottom w:val="0"/>
          <w:divBdr>
            <w:top w:val="none" w:sz="0" w:space="0" w:color="auto"/>
            <w:left w:val="none" w:sz="0" w:space="0" w:color="auto"/>
            <w:bottom w:val="none" w:sz="0" w:space="0" w:color="auto"/>
            <w:right w:val="none" w:sz="0" w:space="0" w:color="auto"/>
          </w:divBdr>
        </w:div>
      </w:divsChild>
    </w:div>
    <w:div w:id="1119374978">
      <w:bodyDiv w:val="1"/>
      <w:marLeft w:val="0"/>
      <w:marRight w:val="0"/>
      <w:marTop w:val="0"/>
      <w:marBottom w:val="0"/>
      <w:divBdr>
        <w:top w:val="none" w:sz="0" w:space="0" w:color="auto"/>
        <w:left w:val="none" w:sz="0" w:space="0" w:color="auto"/>
        <w:bottom w:val="none" w:sz="0" w:space="0" w:color="auto"/>
        <w:right w:val="none" w:sz="0" w:space="0" w:color="auto"/>
      </w:divBdr>
      <w:divsChild>
        <w:div w:id="168910813">
          <w:marLeft w:val="0"/>
          <w:marRight w:val="0"/>
          <w:marTop w:val="0"/>
          <w:marBottom w:val="150"/>
          <w:divBdr>
            <w:top w:val="none" w:sz="0" w:space="0" w:color="auto"/>
            <w:left w:val="none" w:sz="0" w:space="0" w:color="auto"/>
            <w:bottom w:val="none" w:sz="0" w:space="0" w:color="auto"/>
            <w:right w:val="none" w:sz="0" w:space="0" w:color="auto"/>
          </w:divBdr>
        </w:div>
        <w:div w:id="286354334">
          <w:marLeft w:val="0"/>
          <w:marRight w:val="0"/>
          <w:marTop w:val="0"/>
          <w:marBottom w:val="150"/>
          <w:divBdr>
            <w:top w:val="none" w:sz="0" w:space="0" w:color="auto"/>
            <w:left w:val="none" w:sz="0" w:space="0" w:color="auto"/>
            <w:bottom w:val="none" w:sz="0" w:space="0" w:color="auto"/>
            <w:right w:val="none" w:sz="0" w:space="0" w:color="auto"/>
          </w:divBdr>
        </w:div>
        <w:div w:id="529342435">
          <w:marLeft w:val="0"/>
          <w:marRight w:val="0"/>
          <w:marTop w:val="0"/>
          <w:marBottom w:val="150"/>
          <w:divBdr>
            <w:top w:val="none" w:sz="0" w:space="0" w:color="auto"/>
            <w:left w:val="none" w:sz="0" w:space="0" w:color="auto"/>
            <w:bottom w:val="none" w:sz="0" w:space="0" w:color="auto"/>
            <w:right w:val="none" w:sz="0" w:space="0" w:color="auto"/>
          </w:divBdr>
        </w:div>
        <w:div w:id="667559236">
          <w:marLeft w:val="0"/>
          <w:marRight w:val="0"/>
          <w:marTop w:val="0"/>
          <w:marBottom w:val="150"/>
          <w:divBdr>
            <w:top w:val="none" w:sz="0" w:space="0" w:color="auto"/>
            <w:left w:val="none" w:sz="0" w:space="0" w:color="auto"/>
            <w:bottom w:val="none" w:sz="0" w:space="0" w:color="auto"/>
            <w:right w:val="none" w:sz="0" w:space="0" w:color="auto"/>
          </w:divBdr>
        </w:div>
        <w:div w:id="788357592">
          <w:marLeft w:val="0"/>
          <w:marRight w:val="0"/>
          <w:marTop w:val="0"/>
          <w:marBottom w:val="150"/>
          <w:divBdr>
            <w:top w:val="none" w:sz="0" w:space="0" w:color="auto"/>
            <w:left w:val="none" w:sz="0" w:space="0" w:color="auto"/>
            <w:bottom w:val="none" w:sz="0" w:space="0" w:color="auto"/>
            <w:right w:val="none" w:sz="0" w:space="0" w:color="auto"/>
          </w:divBdr>
        </w:div>
        <w:div w:id="807433555">
          <w:marLeft w:val="0"/>
          <w:marRight w:val="0"/>
          <w:marTop w:val="0"/>
          <w:marBottom w:val="150"/>
          <w:divBdr>
            <w:top w:val="none" w:sz="0" w:space="0" w:color="auto"/>
            <w:left w:val="none" w:sz="0" w:space="0" w:color="auto"/>
            <w:bottom w:val="none" w:sz="0" w:space="0" w:color="auto"/>
            <w:right w:val="none" w:sz="0" w:space="0" w:color="auto"/>
          </w:divBdr>
        </w:div>
        <w:div w:id="1063942209">
          <w:marLeft w:val="0"/>
          <w:marRight w:val="0"/>
          <w:marTop w:val="0"/>
          <w:marBottom w:val="150"/>
          <w:divBdr>
            <w:top w:val="none" w:sz="0" w:space="0" w:color="auto"/>
            <w:left w:val="none" w:sz="0" w:space="0" w:color="auto"/>
            <w:bottom w:val="none" w:sz="0" w:space="0" w:color="auto"/>
            <w:right w:val="none" w:sz="0" w:space="0" w:color="auto"/>
          </w:divBdr>
        </w:div>
        <w:div w:id="1110783305">
          <w:marLeft w:val="0"/>
          <w:marRight w:val="0"/>
          <w:marTop w:val="0"/>
          <w:marBottom w:val="150"/>
          <w:divBdr>
            <w:top w:val="none" w:sz="0" w:space="0" w:color="auto"/>
            <w:left w:val="none" w:sz="0" w:space="0" w:color="auto"/>
            <w:bottom w:val="none" w:sz="0" w:space="0" w:color="auto"/>
            <w:right w:val="none" w:sz="0" w:space="0" w:color="auto"/>
          </w:divBdr>
        </w:div>
        <w:div w:id="1188831460">
          <w:marLeft w:val="0"/>
          <w:marRight w:val="0"/>
          <w:marTop w:val="0"/>
          <w:marBottom w:val="150"/>
          <w:divBdr>
            <w:top w:val="none" w:sz="0" w:space="0" w:color="auto"/>
            <w:left w:val="none" w:sz="0" w:space="0" w:color="auto"/>
            <w:bottom w:val="none" w:sz="0" w:space="0" w:color="auto"/>
            <w:right w:val="none" w:sz="0" w:space="0" w:color="auto"/>
          </w:divBdr>
        </w:div>
        <w:div w:id="1251501830">
          <w:marLeft w:val="0"/>
          <w:marRight w:val="0"/>
          <w:marTop w:val="0"/>
          <w:marBottom w:val="150"/>
          <w:divBdr>
            <w:top w:val="none" w:sz="0" w:space="0" w:color="auto"/>
            <w:left w:val="none" w:sz="0" w:space="0" w:color="auto"/>
            <w:bottom w:val="none" w:sz="0" w:space="0" w:color="auto"/>
            <w:right w:val="none" w:sz="0" w:space="0" w:color="auto"/>
          </w:divBdr>
        </w:div>
        <w:div w:id="1377268695">
          <w:marLeft w:val="0"/>
          <w:marRight w:val="0"/>
          <w:marTop w:val="0"/>
          <w:marBottom w:val="150"/>
          <w:divBdr>
            <w:top w:val="none" w:sz="0" w:space="0" w:color="auto"/>
            <w:left w:val="none" w:sz="0" w:space="0" w:color="auto"/>
            <w:bottom w:val="none" w:sz="0" w:space="0" w:color="auto"/>
            <w:right w:val="none" w:sz="0" w:space="0" w:color="auto"/>
          </w:divBdr>
        </w:div>
        <w:div w:id="1455096554">
          <w:marLeft w:val="0"/>
          <w:marRight w:val="0"/>
          <w:marTop w:val="0"/>
          <w:marBottom w:val="150"/>
          <w:divBdr>
            <w:top w:val="none" w:sz="0" w:space="0" w:color="auto"/>
            <w:left w:val="none" w:sz="0" w:space="0" w:color="auto"/>
            <w:bottom w:val="none" w:sz="0" w:space="0" w:color="auto"/>
            <w:right w:val="none" w:sz="0" w:space="0" w:color="auto"/>
          </w:divBdr>
        </w:div>
        <w:div w:id="1571453937">
          <w:marLeft w:val="0"/>
          <w:marRight w:val="0"/>
          <w:marTop w:val="0"/>
          <w:marBottom w:val="150"/>
          <w:divBdr>
            <w:top w:val="none" w:sz="0" w:space="0" w:color="auto"/>
            <w:left w:val="none" w:sz="0" w:space="0" w:color="auto"/>
            <w:bottom w:val="none" w:sz="0" w:space="0" w:color="auto"/>
            <w:right w:val="none" w:sz="0" w:space="0" w:color="auto"/>
          </w:divBdr>
        </w:div>
        <w:div w:id="1595439458">
          <w:marLeft w:val="0"/>
          <w:marRight w:val="0"/>
          <w:marTop w:val="0"/>
          <w:marBottom w:val="150"/>
          <w:divBdr>
            <w:top w:val="none" w:sz="0" w:space="0" w:color="auto"/>
            <w:left w:val="none" w:sz="0" w:space="0" w:color="auto"/>
            <w:bottom w:val="none" w:sz="0" w:space="0" w:color="auto"/>
            <w:right w:val="none" w:sz="0" w:space="0" w:color="auto"/>
          </w:divBdr>
        </w:div>
        <w:div w:id="1715691258">
          <w:marLeft w:val="0"/>
          <w:marRight w:val="0"/>
          <w:marTop w:val="0"/>
          <w:marBottom w:val="150"/>
          <w:divBdr>
            <w:top w:val="none" w:sz="0" w:space="0" w:color="auto"/>
            <w:left w:val="none" w:sz="0" w:space="0" w:color="auto"/>
            <w:bottom w:val="none" w:sz="0" w:space="0" w:color="auto"/>
            <w:right w:val="none" w:sz="0" w:space="0" w:color="auto"/>
          </w:divBdr>
        </w:div>
        <w:div w:id="1763185054">
          <w:marLeft w:val="0"/>
          <w:marRight w:val="0"/>
          <w:marTop w:val="0"/>
          <w:marBottom w:val="150"/>
          <w:divBdr>
            <w:top w:val="none" w:sz="0" w:space="0" w:color="auto"/>
            <w:left w:val="none" w:sz="0" w:space="0" w:color="auto"/>
            <w:bottom w:val="none" w:sz="0" w:space="0" w:color="auto"/>
            <w:right w:val="none" w:sz="0" w:space="0" w:color="auto"/>
          </w:divBdr>
        </w:div>
        <w:div w:id="2067020632">
          <w:marLeft w:val="0"/>
          <w:marRight w:val="0"/>
          <w:marTop w:val="0"/>
          <w:marBottom w:val="150"/>
          <w:divBdr>
            <w:top w:val="none" w:sz="0" w:space="0" w:color="auto"/>
            <w:left w:val="none" w:sz="0" w:space="0" w:color="auto"/>
            <w:bottom w:val="none" w:sz="0" w:space="0" w:color="auto"/>
            <w:right w:val="none" w:sz="0" w:space="0" w:color="auto"/>
          </w:divBdr>
        </w:div>
        <w:div w:id="2089499671">
          <w:marLeft w:val="0"/>
          <w:marRight w:val="0"/>
          <w:marTop w:val="0"/>
          <w:marBottom w:val="150"/>
          <w:divBdr>
            <w:top w:val="none" w:sz="0" w:space="0" w:color="auto"/>
            <w:left w:val="none" w:sz="0" w:space="0" w:color="auto"/>
            <w:bottom w:val="none" w:sz="0" w:space="0" w:color="auto"/>
            <w:right w:val="none" w:sz="0" w:space="0" w:color="auto"/>
          </w:divBdr>
        </w:div>
      </w:divsChild>
    </w:div>
    <w:div w:id="1246769105">
      <w:bodyDiv w:val="1"/>
      <w:marLeft w:val="0"/>
      <w:marRight w:val="0"/>
      <w:marTop w:val="0"/>
      <w:marBottom w:val="0"/>
      <w:divBdr>
        <w:top w:val="none" w:sz="0" w:space="0" w:color="auto"/>
        <w:left w:val="none" w:sz="0" w:space="0" w:color="auto"/>
        <w:bottom w:val="none" w:sz="0" w:space="0" w:color="auto"/>
        <w:right w:val="none" w:sz="0" w:space="0" w:color="auto"/>
      </w:divBdr>
    </w:div>
    <w:div w:id="1275483953">
      <w:bodyDiv w:val="1"/>
      <w:marLeft w:val="0"/>
      <w:marRight w:val="0"/>
      <w:marTop w:val="0"/>
      <w:marBottom w:val="0"/>
      <w:divBdr>
        <w:top w:val="none" w:sz="0" w:space="0" w:color="auto"/>
        <w:left w:val="none" w:sz="0" w:space="0" w:color="auto"/>
        <w:bottom w:val="none" w:sz="0" w:space="0" w:color="auto"/>
        <w:right w:val="none" w:sz="0" w:space="0" w:color="auto"/>
      </w:divBdr>
    </w:div>
    <w:div w:id="1390349184">
      <w:bodyDiv w:val="1"/>
      <w:marLeft w:val="0"/>
      <w:marRight w:val="0"/>
      <w:marTop w:val="0"/>
      <w:marBottom w:val="0"/>
      <w:divBdr>
        <w:top w:val="none" w:sz="0" w:space="0" w:color="auto"/>
        <w:left w:val="none" w:sz="0" w:space="0" w:color="auto"/>
        <w:bottom w:val="none" w:sz="0" w:space="0" w:color="auto"/>
        <w:right w:val="none" w:sz="0" w:space="0" w:color="auto"/>
      </w:divBdr>
    </w:div>
    <w:div w:id="1534029240">
      <w:bodyDiv w:val="1"/>
      <w:marLeft w:val="0"/>
      <w:marRight w:val="0"/>
      <w:marTop w:val="0"/>
      <w:marBottom w:val="0"/>
      <w:divBdr>
        <w:top w:val="none" w:sz="0" w:space="0" w:color="auto"/>
        <w:left w:val="none" w:sz="0" w:space="0" w:color="auto"/>
        <w:bottom w:val="none" w:sz="0" w:space="0" w:color="auto"/>
        <w:right w:val="none" w:sz="0" w:space="0" w:color="auto"/>
      </w:divBdr>
      <w:divsChild>
        <w:div w:id="7753587">
          <w:marLeft w:val="-150"/>
          <w:marRight w:val="-150"/>
          <w:marTop w:val="0"/>
          <w:marBottom w:val="0"/>
          <w:divBdr>
            <w:top w:val="none" w:sz="0" w:space="0" w:color="auto"/>
            <w:left w:val="none" w:sz="0" w:space="0" w:color="auto"/>
            <w:bottom w:val="none" w:sz="0" w:space="0" w:color="auto"/>
            <w:right w:val="none" w:sz="0" w:space="0" w:color="auto"/>
          </w:divBdr>
          <w:divsChild>
            <w:div w:id="306596606">
              <w:marLeft w:val="0"/>
              <w:marRight w:val="150"/>
              <w:marTop w:val="72"/>
              <w:marBottom w:val="0"/>
              <w:divBdr>
                <w:top w:val="none" w:sz="0" w:space="0" w:color="auto"/>
                <w:left w:val="none" w:sz="0" w:space="0" w:color="auto"/>
                <w:bottom w:val="none" w:sz="0" w:space="0" w:color="auto"/>
                <w:right w:val="none" w:sz="0" w:space="0" w:color="auto"/>
              </w:divBdr>
              <w:divsChild>
                <w:div w:id="33847488">
                  <w:marLeft w:val="0"/>
                  <w:marRight w:val="0"/>
                  <w:marTop w:val="0"/>
                  <w:marBottom w:val="0"/>
                  <w:divBdr>
                    <w:top w:val="none" w:sz="0" w:space="0" w:color="auto"/>
                    <w:left w:val="none" w:sz="0" w:space="0" w:color="auto"/>
                    <w:bottom w:val="none" w:sz="0" w:space="0" w:color="auto"/>
                    <w:right w:val="none" w:sz="0" w:space="0" w:color="auto"/>
                  </w:divBdr>
                </w:div>
              </w:divsChild>
            </w:div>
            <w:div w:id="883105043">
              <w:marLeft w:val="45"/>
              <w:marRight w:val="45"/>
              <w:marTop w:val="0"/>
              <w:marBottom w:val="0"/>
              <w:divBdr>
                <w:top w:val="single" w:sz="12" w:space="0" w:color="3066D3"/>
                <w:left w:val="single" w:sz="12" w:space="0" w:color="3066D3"/>
                <w:bottom w:val="single" w:sz="12" w:space="0" w:color="3066D3"/>
                <w:right w:val="single" w:sz="12" w:space="0" w:color="3066D3"/>
              </w:divBdr>
            </w:div>
            <w:div w:id="1622104110">
              <w:marLeft w:val="0"/>
              <w:marRight w:val="0"/>
              <w:marTop w:val="72"/>
              <w:marBottom w:val="0"/>
              <w:divBdr>
                <w:top w:val="none" w:sz="0" w:space="0" w:color="auto"/>
                <w:left w:val="none" w:sz="0" w:space="0" w:color="auto"/>
                <w:bottom w:val="none" w:sz="0" w:space="0" w:color="auto"/>
                <w:right w:val="none" w:sz="0" w:space="0" w:color="auto"/>
              </w:divBdr>
            </w:div>
            <w:div w:id="2075270252">
              <w:marLeft w:val="0"/>
              <w:marRight w:val="0"/>
              <w:marTop w:val="0"/>
              <w:marBottom w:val="0"/>
              <w:divBdr>
                <w:top w:val="none" w:sz="0" w:space="0" w:color="auto"/>
                <w:left w:val="none" w:sz="0" w:space="0" w:color="auto"/>
                <w:bottom w:val="none" w:sz="0" w:space="0" w:color="auto"/>
                <w:right w:val="none" w:sz="0" w:space="0" w:color="auto"/>
              </w:divBdr>
            </w:div>
          </w:divsChild>
        </w:div>
        <w:div w:id="286469204">
          <w:marLeft w:val="-150"/>
          <w:marRight w:val="-150"/>
          <w:marTop w:val="0"/>
          <w:marBottom w:val="0"/>
          <w:divBdr>
            <w:top w:val="none" w:sz="0" w:space="0" w:color="auto"/>
            <w:left w:val="none" w:sz="0" w:space="0" w:color="auto"/>
            <w:bottom w:val="none" w:sz="0" w:space="0" w:color="auto"/>
            <w:right w:val="none" w:sz="0" w:space="0" w:color="auto"/>
          </w:divBdr>
          <w:divsChild>
            <w:div w:id="377360653">
              <w:marLeft w:val="0"/>
              <w:marRight w:val="0"/>
              <w:marTop w:val="72"/>
              <w:marBottom w:val="0"/>
              <w:divBdr>
                <w:top w:val="none" w:sz="0" w:space="0" w:color="auto"/>
                <w:left w:val="none" w:sz="0" w:space="0" w:color="auto"/>
                <w:bottom w:val="none" w:sz="0" w:space="0" w:color="auto"/>
                <w:right w:val="none" w:sz="0" w:space="0" w:color="auto"/>
              </w:divBdr>
            </w:div>
            <w:div w:id="382756044">
              <w:marLeft w:val="0"/>
              <w:marRight w:val="150"/>
              <w:marTop w:val="72"/>
              <w:marBottom w:val="0"/>
              <w:divBdr>
                <w:top w:val="none" w:sz="0" w:space="0" w:color="auto"/>
                <w:left w:val="none" w:sz="0" w:space="0" w:color="auto"/>
                <w:bottom w:val="none" w:sz="0" w:space="0" w:color="auto"/>
                <w:right w:val="none" w:sz="0" w:space="0" w:color="auto"/>
              </w:divBdr>
              <w:divsChild>
                <w:div w:id="981425890">
                  <w:marLeft w:val="0"/>
                  <w:marRight w:val="0"/>
                  <w:marTop w:val="0"/>
                  <w:marBottom w:val="0"/>
                  <w:divBdr>
                    <w:top w:val="none" w:sz="0" w:space="0" w:color="auto"/>
                    <w:left w:val="none" w:sz="0" w:space="0" w:color="auto"/>
                    <w:bottom w:val="none" w:sz="0" w:space="0" w:color="auto"/>
                    <w:right w:val="none" w:sz="0" w:space="0" w:color="auto"/>
                  </w:divBdr>
                </w:div>
              </w:divsChild>
            </w:div>
            <w:div w:id="1085760322">
              <w:marLeft w:val="45"/>
              <w:marRight w:val="45"/>
              <w:marTop w:val="0"/>
              <w:marBottom w:val="0"/>
              <w:divBdr>
                <w:top w:val="single" w:sz="12" w:space="0" w:color="3066D3"/>
                <w:left w:val="single" w:sz="12" w:space="0" w:color="3066D3"/>
                <w:bottom w:val="single" w:sz="12" w:space="0" w:color="3066D3"/>
                <w:right w:val="single" w:sz="12" w:space="0" w:color="3066D3"/>
              </w:divBdr>
            </w:div>
            <w:div w:id="2096589338">
              <w:marLeft w:val="0"/>
              <w:marRight w:val="0"/>
              <w:marTop w:val="0"/>
              <w:marBottom w:val="0"/>
              <w:divBdr>
                <w:top w:val="none" w:sz="0" w:space="0" w:color="auto"/>
                <w:left w:val="none" w:sz="0" w:space="0" w:color="auto"/>
                <w:bottom w:val="none" w:sz="0" w:space="0" w:color="auto"/>
                <w:right w:val="none" w:sz="0" w:space="0" w:color="auto"/>
              </w:divBdr>
            </w:div>
          </w:divsChild>
        </w:div>
        <w:div w:id="527571160">
          <w:marLeft w:val="-150"/>
          <w:marRight w:val="-150"/>
          <w:marTop w:val="0"/>
          <w:marBottom w:val="0"/>
          <w:divBdr>
            <w:top w:val="none" w:sz="0" w:space="0" w:color="auto"/>
            <w:left w:val="none" w:sz="0" w:space="0" w:color="auto"/>
            <w:bottom w:val="none" w:sz="0" w:space="0" w:color="auto"/>
            <w:right w:val="none" w:sz="0" w:space="0" w:color="auto"/>
          </w:divBdr>
          <w:divsChild>
            <w:div w:id="650401676">
              <w:marLeft w:val="45"/>
              <w:marRight w:val="45"/>
              <w:marTop w:val="0"/>
              <w:marBottom w:val="0"/>
              <w:divBdr>
                <w:top w:val="single" w:sz="12" w:space="0" w:color="3066D3"/>
                <w:left w:val="single" w:sz="12" w:space="0" w:color="3066D3"/>
                <w:bottom w:val="single" w:sz="12" w:space="0" w:color="3066D3"/>
                <w:right w:val="single" w:sz="12" w:space="0" w:color="3066D3"/>
              </w:divBdr>
            </w:div>
            <w:div w:id="767115225">
              <w:marLeft w:val="0"/>
              <w:marRight w:val="0"/>
              <w:marTop w:val="0"/>
              <w:marBottom w:val="0"/>
              <w:divBdr>
                <w:top w:val="none" w:sz="0" w:space="0" w:color="auto"/>
                <w:left w:val="none" w:sz="0" w:space="0" w:color="auto"/>
                <w:bottom w:val="none" w:sz="0" w:space="0" w:color="auto"/>
                <w:right w:val="none" w:sz="0" w:space="0" w:color="auto"/>
              </w:divBdr>
            </w:div>
            <w:div w:id="1281063718">
              <w:marLeft w:val="0"/>
              <w:marRight w:val="150"/>
              <w:marTop w:val="72"/>
              <w:marBottom w:val="0"/>
              <w:divBdr>
                <w:top w:val="none" w:sz="0" w:space="0" w:color="auto"/>
                <w:left w:val="none" w:sz="0" w:space="0" w:color="auto"/>
                <w:bottom w:val="none" w:sz="0" w:space="0" w:color="auto"/>
                <w:right w:val="none" w:sz="0" w:space="0" w:color="auto"/>
              </w:divBdr>
              <w:divsChild>
                <w:div w:id="1383989350">
                  <w:marLeft w:val="0"/>
                  <w:marRight w:val="0"/>
                  <w:marTop w:val="0"/>
                  <w:marBottom w:val="0"/>
                  <w:divBdr>
                    <w:top w:val="none" w:sz="0" w:space="0" w:color="auto"/>
                    <w:left w:val="none" w:sz="0" w:space="0" w:color="auto"/>
                    <w:bottom w:val="none" w:sz="0" w:space="0" w:color="auto"/>
                    <w:right w:val="none" w:sz="0" w:space="0" w:color="auto"/>
                  </w:divBdr>
                </w:div>
              </w:divsChild>
            </w:div>
            <w:div w:id="2075856936">
              <w:marLeft w:val="0"/>
              <w:marRight w:val="0"/>
              <w:marTop w:val="72"/>
              <w:marBottom w:val="0"/>
              <w:divBdr>
                <w:top w:val="none" w:sz="0" w:space="0" w:color="auto"/>
                <w:left w:val="none" w:sz="0" w:space="0" w:color="auto"/>
                <w:bottom w:val="none" w:sz="0" w:space="0" w:color="auto"/>
                <w:right w:val="none" w:sz="0" w:space="0" w:color="auto"/>
              </w:divBdr>
            </w:div>
          </w:divsChild>
        </w:div>
        <w:div w:id="589774688">
          <w:marLeft w:val="-150"/>
          <w:marRight w:val="-150"/>
          <w:marTop w:val="0"/>
          <w:marBottom w:val="0"/>
          <w:divBdr>
            <w:top w:val="none" w:sz="0" w:space="0" w:color="auto"/>
            <w:left w:val="none" w:sz="0" w:space="0" w:color="auto"/>
            <w:bottom w:val="none" w:sz="0" w:space="0" w:color="auto"/>
            <w:right w:val="none" w:sz="0" w:space="0" w:color="auto"/>
          </w:divBdr>
          <w:divsChild>
            <w:div w:id="25520213">
              <w:marLeft w:val="0"/>
              <w:marRight w:val="0"/>
              <w:marTop w:val="72"/>
              <w:marBottom w:val="0"/>
              <w:divBdr>
                <w:top w:val="none" w:sz="0" w:space="0" w:color="auto"/>
                <w:left w:val="none" w:sz="0" w:space="0" w:color="auto"/>
                <w:bottom w:val="none" w:sz="0" w:space="0" w:color="auto"/>
                <w:right w:val="none" w:sz="0" w:space="0" w:color="auto"/>
              </w:divBdr>
            </w:div>
            <w:div w:id="375928268">
              <w:marLeft w:val="45"/>
              <w:marRight w:val="45"/>
              <w:marTop w:val="0"/>
              <w:marBottom w:val="0"/>
              <w:divBdr>
                <w:top w:val="single" w:sz="12" w:space="0" w:color="3066D3"/>
                <w:left w:val="single" w:sz="12" w:space="0" w:color="3066D3"/>
                <w:bottom w:val="single" w:sz="12" w:space="0" w:color="3066D3"/>
                <w:right w:val="single" w:sz="12" w:space="0" w:color="3066D3"/>
              </w:divBdr>
            </w:div>
            <w:div w:id="746419736">
              <w:marLeft w:val="0"/>
              <w:marRight w:val="0"/>
              <w:marTop w:val="72"/>
              <w:marBottom w:val="0"/>
              <w:divBdr>
                <w:top w:val="none" w:sz="0" w:space="0" w:color="auto"/>
                <w:left w:val="none" w:sz="0" w:space="0" w:color="auto"/>
                <w:bottom w:val="none" w:sz="0" w:space="0" w:color="auto"/>
                <w:right w:val="none" w:sz="0" w:space="0" w:color="auto"/>
              </w:divBdr>
              <w:divsChild>
                <w:div w:id="599996061">
                  <w:marLeft w:val="0"/>
                  <w:marRight w:val="0"/>
                  <w:marTop w:val="0"/>
                  <w:marBottom w:val="0"/>
                  <w:divBdr>
                    <w:top w:val="none" w:sz="0" w:space="0" w:color="auto"/>
                    <w:left w:val="none" w:sz="0" w:space="0" w:color="auto"/>
                    <w:bottom w:val="none" w:sz="0" w:space="0" w:color="auto"/>
                    <w:right w:val="none" w:sz="0" w:space="0" w:color="auto"/>
                  </w:divBdr>
                </w:div>
              </w:divsChild>
            </w:div>
            <w:div w:id="1510756548">
              <w:marLeft w:val="0"/>
              <w:marRight w:val="0"/>
              <w:marTop w:val="0"/>
              <w:marBottom w:val="0"/>
              <w:divBdr>
                <w:top w:val="none" w:sz="0" w:space="0" w:color="auto"/>
                <w:left w:val="none" w:sz="0" w:space="0" w:color="auto"/>
                <w:bottom w:val="none" w:sz="0" w:space="0" w:color="auto"/>
                <w:right w:val="none" w:sz="0" w:space="0" w:color="auto"/>
              </w:divBdr>
            </w:div>
          </w:divsChild>
        </w:div>
        <w:div w:id="739523377">
          <w:marLeft w:val="-150"/>
          <w:marRight w:val="-150"/>
          <w:marTop w:val="0"/>
          <w:marBottom w:val="0"/>
          <w:divBdr>
            <w:top w:val="none" w:sz="0" w:space="0" w:color="auto"/>
            <w:left w:val="none" w:sz="0" w:space="0" w:color="auto"/>
            <w:bottom w:val="none" w:sz="0" w:space="0" w:color="auto"/>
            <w:right w:val="none" w:sz="0" w:space="0" w:color="auto"/>
          </w:divBdr>
          <w:divsChild>
            <w:div w:id="127286160">
              <w:marLeft w:val="45"/>
              <w:marRight w:val="45"/>
              <w:marTop w:val="0"/>
              <w:marBottom w:val="0"/>
              <w:divBdr>
                <w:top w:val="single" w:sz="12" w:space="0" w:color="3066D3"/>
                <w:left w:val="single" w:sz="12" w:space="0" w:color="3066D3"/>
                <w:bottom w:val="single" w:sz="12" w:space="0" w:color="3066D3"/>
                <w:right w:val="single" w:sz="12" w:space="0" w:color="3066D3"/>
              </w:divBdr>
            </w:div>
            <w:div w:id="373163483">
              <w:marLeft w:val="0"/>
              <w:marRight w:val="0"/>
              <w:marTop w:val="0"/>
              <w:marBottom w:val="0"/>
              <w:divBdr>
                <w:top w:val="none" w:sz="0" w:space="0" w:color="auto"/>
                <w:left w:val="none" w:sz="0" w:space="0" w:color="auto"/>
                <w:bottom w:val="none" w:sz="0" w:space="0" w:color="auto"/>
                <w:right w:val="none" w:sz="0" w:space="0" w:color="auto"/>
              </w:divBdr>
            </w:div>
            <w:div w:id="496119570">
              <w:marLeft w:val="0"/>
              <w:marRight w:val="0"/>
              <w:marTop w:val="72"/>
              <w:marBottom w:val="0"/>
              <w:divBdr>
                <w:top w:val="none" w:sz="0" w:space="0" w:color="auto"/>
                <w:left w:val="none" w:sz="0" w:space="0" w:color="auto"/>
                <w:bottom w:val="none" w:sz="0" w:space="0" w:color="auto"/>
                <w:right w:val="none" w:sz="0" w:space="0" w:color="auto"/>
              </w:divBdr>
            </w:div>
            <w:div w:id="1040936235">
              <w:marLeft w:val="0"/>
              <w:marRight w:val="150"/>
              <w:marTop w:val="72"/>
              <w:marBottom w:val="0"/>
              <w:divBdr>
                <w:top w:val="none" w:sz="0" w:space="0" w:color="auto"/>
                <w:left w:val="none" w:sz="0" w:space="0" w:color="auto"/>
                <w:bottom w:val="none" w:sz="0" w:space="0" w:color="auto"/>
                <w:right w:val="none" w:sz="0" w:space="0" w:color="auto"/>
              </w:divBdr>
              <w:divsChild>
                <w:div w:id="151606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18877">
          <w:marLeft w:val="-150"/>
          <w:marRight w:val="-150"/>
          <w:marTop w:val="0"/>
          <w:marBottom w:val="0"/>
          <w:divBdr>
            <w:top w:val="none" w:sz="0" w:space="0" w:color="auto"/>
            <w:left w:val="none" w:sz="0" w:space="0" w:color="auto"/>
            <w:bottom w:val="none" w:sz="0" w:space="0" w:color="auto"/>
            <w:right w:val="none" w:sz="0" w:space="0" w:color="auto"/>
          </w:divBdr>
          <w:divsChild>
            <w:div w:id="517431027">
              <w:marLeft w:val="0"/>
              <w:marRight w:val="150"/>
              <w:marTop w:val="72"/>
              <w:marBottom w:val="0"/>
              <w:divBdr>
                <w:top w:val="none" w:sz="0" w:space="0" w:color="auto"/>
                <w:left w:val="none" w:sz="0" w:space="0" w:color="auto"/>
                <w:bottom w:val="none" w:sz="0" w:space="0" w:color="auto"/>
                <w:right w:val="none" w:sz="0" w:space="0" w:color="auto"/>
              </w:divBdr>
              <w:divsChild>
                <w:div w:id="1674911777">
                  <w:marLeft w:val="0"/>
                  <w:marRight w:val="0"/>
                  <w:marTop w:val="0"/>
                  <w:marBottom w:val="0"/>
                  <w:divBdr>
                    <w:top w:val="none" w:sz="0" w:space="0" w:color="auto"/>
                    <w:left w:val="none" w:sz="0" w:space="0" w:color="auto"/>
                    <w:bottom w:val="none" w:sz="0" w:space="0" w:color="auto"/>
                    <w:right w:val="none" w:sz="0" w:space="0" w:color="auto"/>
                  </w:divBdr>
                </w:div>
              </w:divsChild>
            </w:div>
            <w:div w:id="1578444972">
              <w:marLeft w:val="0"/>
              <w:marRight w:val="0"/>
              <w:marTop w:val="72"/>
              <w:marBottom w:val="0"/>
              <w:divBdr>
                <w:top w:val="none" w:sz="0" w:space="0" w:color="auto"/>
                <w:left w:val="none" w:sz="0" w:space="0" w:color="auto"/>
                <w:bottom w:val="none" w:sz="0" w:space="0" w:color="auto"/>
                <w:right w:val="none" w:sz="0" w:space="0" w:color="auto"/>
              </w:divBdr>
            </w:div>
            <w:div w:id="1707439969">
              <w:marLeft w:val="0"/>
              <w:marRight w:val="0"/>
              <w:marTop w:val="0"/>
              <w:marBottom w:val="0"/>
              <w:divBdr>
                <w:top w:val="none" w:sz="0" w:space="0" w:color="auto"/>
                <w:left w:val="none" w:sz="0" w:space="0" w:color="auto"/>
                <w:bottom w:val="none" w:sz="0" w:space="0" w:color="auto"/>
                <w:right w:val="none" w:sz="0" w:space="0" w:color="auto"/>
              </w:divBdr>
            </w:div>
          </w:divsChild>
        </w:div>
        <w:div w:id="1063914601">
          <w:marLeft w:val="-150"/>
          <w:marRight w:val="-150"/>
          <w:marTop w:val="0"/>
          <w:marBottom w:val="0"/>
          <w:divBdr>
            <w:top w:val="none" w:sz="0" w:space="0" w:color="auto"/>
            <w:left w:val="none" w:sz="0" w:space="0" w:color="auto"/>
            <w:bottom w:val="none" w:sz="0" w:space="0" w:color="auto"/>
            <w:right w:val="none" w:sz="0" w:space="0" w:color="auto"/>
          </w:divBdr>
          <w:divsChild>
            <w:div w:id="292254537">
              <w:marLeft w:val="0"/>
              <w:marRight w:val="0"/>
              <w:marTop w:val="0"/>
              <w:marBottom w:val="0"/>
              <w:divBdr>
                <w:top w:val="none" w:sz="0" w:space="0" w:color="auto"/>
                <w:left w:val="none" w:sz="0" w:space="0" w:color="auto"/>
                <w:bottom w:val="none" w:sz="0" w:space="0" w:color="auto"/>
                <w:right w:val="none" w:sz="0" w:space="0" w:color="auto"/>
              </w:divBdr>
            </w:div>
            <w:div w:id="351302621">
              <w:marLeft w:val="45"/>
              <w:marRight w:val="45"/>
              <w:marTop w:val="0"/>
              <w:marBottom w:val="0"/>
              <w:divBdr>
                <w:top w:val="single" w:sz="12" w:space="0" w:color="3066D3"/>
                <w:left w:val="single" w:sz="12" w:space="0" w:color="3066D3"/>
                <w:bottom w:val="single" w:sz="12" w:space="0" w:color="3066D3"/>
                <w:right w:val="single" w:sz="12" w:space="0" w:color="3066D3"/>
              </w:divBdr>
            </w:div>
            <w:div w:id="1211112588">
              <w:marLeft w:val="0"/>
              <w:marRight w:val="150"/>
              <w:marTop w:val="72"/>
              <w:marBottom w:val="0"/>
              <w:divBdr>
                <w:top w:val="none" w:sz="0" w:space="0" w:color="auto"/>
                <w:left w:val="none" w:sz="0" w:space="0" w:color="auto"/>
                <w:bottom w:val="none" w:sz="0" w:space="0" w:color="auto"/>
                <w:right w:val="none" w:sz="0" w:space="0" w:color="auto"/>
              </w:divBdr>
              <w:divsChild>
                <w:div w:id="1646548289">
                  <w:marLeft w:val="0"/>
                  <w:marRight w:val="0"/>
                  <w:marTop w:val="0"/>
                  <w:marBottom w:val="0"/>
                  <w:divBdr>
                    <w:top w:val="none" w:sz="0" w:space="0" w:color="auto"/>
                    <w:left w:val="none" w:sz="0" w:space="0" w:color="auto"/>
                    <w:bottom w:val="none" w:sz="0" w:space="0" w:color="auto"/>
                    <w:right w:val="none" w:sz="0" w:space="0" w:color="auto"/>
                  </w:divBdr>
                </w:div>
              </w:divsChild>
            </w:div>
            <w:div w:id="1330518127">
              <w:marLeft w:val="0"/>
              <w:marRight w:val="0"/>
              <w:marTop w:val="72"/>
              <w:marBottom w:val="0"/>
              <w:divBdr>
                <w:top w:val="none" w:sz="0" w:space="0" w:color="auto"/>
                <w:left w:val="none" w:sz="0" w:space="0" w:color="auto"/>
                <w:bottom w:val="none" w:sz="0" w:space="0" w:color="auto"/>
                <w:right w:val="none" w:sz="0" w:space="0" w:color="auto"/>
              </w:divBdr>
            </w:div>
          </w:divsChild>
        </w:div>
        <w:div w:id="1360475791">
          <w:marLeft w:val="-150"/>
          <w:marRight w:val="-150"/>
          <w:marTop w:val="0"/>
          <w:marBottom w:val="0"/>
          <w:divBdr>
            <w:top w:val="none" w:sz="0" w:space="0" w:color="auto"/>
            <w:left w:val="none" w:sz="0" w:space="0" w:color="auto"/>
            <w:bottom w:val="none" w:sz="0" w:space="0" w:color="auto"/>
            <w:right w:val="none" w:sz="0" w:space="0" w:color="auto"/>
          </w:divBdr>
          <w:divsChild>
            <w:div w:id="758792743">
              <w:marLeft w:val="45"/>
              <w:marRight w:val="45"/>
              <w:marTop w:val="0"/>
              <w:marBottom w:val="0"/>
              <w:divBdr>
                <w:top w:val="single" w:sz="12" w:space="0" w:color="3066D3"/>
                <w:left w:val="single" w:sz="12" w:space="0" w:color="3066D3"/>
                <w:bottom w:val="single" w:sz="12" w:space="0" w:color="3066D3"/>
                <w:right w:val="single" w:sz="12" w:space="0" w:color="3066D3"/>
              </w:divBdr>
            </w:div>
            <w:div w:id="1163400309">
              <w:marLeft w:val="0"/>
              <w:marRight w:val="150"/>
              <w:marTop w:val="72"/>
              <w:marBottom w:val="0"/>
              <w:divBdr>
                <w:top w:val="none" w:sz="0" w:space="0" w:color="auto"/>
                <w:left w:val="none" w:sz="0" w:space="0" w:color="auto"/>
                <w:bottom w:val="none" w:sz="0" w:space="0" w:color="auto"/>
                <w:right w:val="none" w:sz="0" w:space="0" w:color="auto"/>
              </w:divBdr>
              <w:divsChild>
                <w:div w:id="1657613357">
                  <w:marLeft w:val="0"/>
                  <w:marRight w:val="0"/>
                  <w:marTop w:val="0"/>
                  <w:marBottom w:val="0"/>
                  <w:divBdr>
                    <w:top w:val="none" w:sz="0" w:space="0" w:color="auto"/>
                    <w:left w:val="none" w:sz="0" w:space="0" w:color="auto"/>
                    <w:bottom w:val="none" w:sz="0" w:space="0" w:color="auto"/>
                    <w:right w:val="none" w:sz="0" w:space="0" w:color="auto"/>
                  </w:divBdr>
                </w:div>
              </w:divsChild>
            </w:div>
            <w:div w:id="1704014157">
              <w:marLeft w:val="0"/>
              <w:marRight w:val="0"/>
              <w:marTop w:val="0"/>
              <w:marBottom w:val="0"/>
              <w:divBdr>
                <w:top w:val="none" w:sz="0" w:space="0" w:color="auto"/>
                <w:left w:val="none" w:sz="0" w:space="0" w:color="auto"/>
                <w:bottom w:val="none" w:sz="0" w:space="0" w:color="auto"/>
                <w:right w:val="none" w:sz="0" w:space="0" w:color="auto"/>
              </w:divBdr>
            </w:div>
            <w:div w:id="2104187075">
              <w:marLeft w:val="0"/>
              <w:marRight w:val="0"/>
              <w:marTop w:val="72"/>
              <w:marBottom w:val="0"/>
              <w:divBdr>
                <w:top w:val="none" w:sz="0" w:space="0" w:color="auto"/>
                <w:left w:val="none" w:sz="0" w:space="0" w:color="auto"/>
                <w:bottom w:val="none" w:sz="0" w:space="0" w:color="auto"/>
                <w:right w:val="none" w:sz="0" w:space="0" w:color="auto"/>
              </w:divBdr>
            </w:div>
          </w:divsChild>
        </w:div>
        <w:div w:id="2055733683">
          <w:marLeft w:val="-150"/>
          <w:marRight w:val="-150"/>
          <w:marTop w:val="0"/>
          <w:marBottom w:val="0"/>
          <w:divBdr>
            <w:top w:val="none" w:sz="0" w:space="0" w:color="auto"/>
            <w:left w:val="none" w:sz="0" w:space="0" w:color="auto"/>
            <w:bottom w:val="none" w:sz="0" w:space="0" w:color="auto"/>
            <w:right w:val="none" w:sz="0" w:space="0" w:color="auto"/>
          </w:divBdr>
          <w:divsChild>
            <w:div w:id="167870390">
              <w:marLeft w:val="0"/>
              <w:marRight w:val="0"/>
              <w:marTop w:val="72"/>
              <w:marBottom w:val="0"/>
              <w:divBdr>
                <w:top w:val="none" w:sz="0" w:space="0" w:color="auto"/>
                <w:left w:val="none" w:sz="0" w:space="0" w:color="auto"/>
                <w:bottom w:val="none" w:sz="0" w:space="0" w:color="auto"/>
                <w:right w:val="none" w:sz="0" w:space="0" w:color="auto"/>
              </w:divBdr>
            </w:div>
            <w:div w:id="1348405682">
              <w:marLeft w:val="0"/>
              <w:marRight w:val="0"/>
              <w:marTop w:val="0"/>
              <w:marBottom w:val="0"/>
              <w:divBdr>
                <w:top w:val="none" w:sz="0" w:space="0" w:color="auto"/>
                <w:left w:val="none" w:sz="0" w:space="0" w:color="auto"/>
                <w:bottom w:val="none" w:sz="0" w:space="0" w:color="auto"/>
                <w:right w:val="none" w:sz="0" w:space="0" w:color="auto"/>
              </w:divBdr>
            </w:div>
            <w:div w:id="1620456558">
              <w:marLeft w:val="0"/>
              <w:marRight w:val="150"/>
              <w:marTop w:val="72"/>
              <w:marBottom w:val="0"/>
              <w:divBdr>
                <w:top w:val="none" w:sz="0" w:space="0" w:color="auto"/>
                <w:left w:val="none" w:sz="0" w:space="0" w:color="auto"/>
                <w:bottom w:val="none" w:sz="0" w:space="0" w:color="auto"/>
                <w:right w:val="none" w:sz="0" w:space="0" w:color="auto"/>
              </w:divBdr>
              <w:divsChild>
                <w:div w:id="427391504">
                  <w:marLeft w:val="0"/>
                  <w:marRight w:val="0"/>
                  <w:marTop w:val="0"/>
                  <w:marBottom w:val="0"/>
                  <w:divBdr>
                    <w:top w:val="none" w:sz="0" w:space="0" w:color="auto"/>
                    <w:left w:val="none" w:sz="0" w:space="0" w:color="auto"/>
                    <w:bottom w:val="none" w:sz="0" w:space="0" w:color="auto"/>
                    <w:right w:val="none" w:sz="0" w:space="0" w:color="auto"/>
                  </w:divBdr>
                </w:div>
              </w:divsChild>
            </w:div>
            <w:div w:id="1687828102">
              <w:marLeft w:val="45"/>
              <w:marRight w:val="45"/>
              <w:marTop w:val="0"/>
              <w:marBottom w:val="0"/>
              <w:divBdr>
                <w:top w:val="single" w:sz="12" w:space="0" w:color="3066D3"/>
                <w:left w:val="single" w:sz="12" w:space="0" w:color="3066D3"/>
                <w:bottom w:val="single" w:sz="12" w:space="0" w:color="3066D3"/>
                <w:right w:val="single" w:sz="12" w:space="0" w:color="3066D3"/>
              </w:divBdr>
            </w:div>
          </w:divsChild>
        </w:div>
      </w:divsChild>
    </w:div>
    <w:div w:id="1549999255">
      <w:bodyDiv w:val="1"/>
      <w:marLeft w:val="0"/>
      <w:marRight w:val="0"/>
      <w:marTop w:val="0"/>
      <w:marBottom w:val="0"/>
      <w:divBdr>
        <w:top w:val="none" w:sz="0" w:space="0" w:color="auto"/>
        <w:left w:val="none" w:sz="0" w:space="0" w:color="auto"/>
        <w:bottom w:val="none" w:sz="0" w:space="0" w:color="auto"/>
        <w:right w:val="none" w:sz="0" w:space="0" w:color="auto"/>
      </w:divBdr>
    </w:div>
    <w:div w:id="1570075099">
      <w:bodyDiv w:val="1"/>
      <w:marLeft w:val="0"/>
      <w:marRight w:val="0"/>
      <w:marTop w:val="0"/>
      <w:marBottom w:val="0"/>
      <w:divBdr>
        <w:top w:val="none" w:sz="0" w:space="0" w:color="auto"/>
        <w:left w:val="none" w:sz="0" w:space="0" w:color="auto"/>
        <w:bottom w:val="none" w:sz="0" w:space="0" w:color="auto"/>
        <w:right w:val="none" w:sz="0" w:space="0" w:color="auto"/>
      </w:divBdr>
      <w:divsChild>
        <w:div w:id="1270971767">
          <w:marLeft w:val="0"/>
          <w:marRight w:val="0"/>
          <w:marTop w:val="0"/>
          <w:marBottom w:val="0"/>
          <w:divBdr>
            <w:top w:val="none" w:sz="0" w:space="0" w:color="auto"/>
            <w:left w:val="none" w:sz="0" w:space="0" w:color="auto"/>
            <w:bottom w:val="none" w:sz="0" w:space="0" w:color="auto"/>
            <w:right w:val="none" w:sz="0" w:space="0" w:color="auto"/>
          </w:divBdr>
        </w:div>
      </w:divsChild>
    </w:div>
    <w:div w:id="1844513503">
      <w:bodyDiv w:val="1"/>
      <w:marLeft w:val="0"/>
      <w:marRight w:val="0"/>
      <w:marTop w:val="0"/>
      <w:marBottom w:val="0"/>
      <w:divBdr>
        <w:top w:val="none" w:sz="0" w:space="0" w:color="auto"/>
        <w:left w:val="none" w:sz="0" w:space="0" w:color="auto"/>
        <w:bottom w:val="none" w:sz="0" w:space="0" w:color="auto"/>
        <w:right w:val="none" w:sz="0" w:space="0" w:color="auto"/>
      </w:divBdr>
    </w:div>
    <w:div w:id="1955162651">
      <w:bodyDiv w:val="1"/>
      <w:marLeft w:val="0"/>
      <w:marRight w:val="0"/>
      <w:marTop w:val="0"/>
      <w:marBottom w:val="0"/>
      <w:divBdr>
        <w:top w:val="none" w:sz="0" w:space="0" w:color="auto"/>
        <w:left w:val="none" w:sz="0" w:space="0" w:color="auto"/>
        <w:bottom w:val="none" w:sz="0" w:space="0" w:color="auto"/>
        <w:right w:val="none" w:sz="0" w:space="0" w:color="auto"/>
      </w:divBdr>
    </w:div>
    <w:div w:id="2018773213">
      <w:bodyDiv w:val="1"/>
      <w:marLeft w:val="0"/>
      <w:marRight w:val="0"/>
      <w:marTop w:val="0"/>
      <w:marBottom w:val="0"/>
      <w:divBdr>
        <w:top w:val="none" w:sz="0" w:space="0" w:color="auto"/>
        <w:left w:val="none" w:sz="0" w:space="0" w:color="auto"/>
        <w:bottom w:val="none" w:sz="0" w:space="0" w:color="auto"/>
        <w:right w:val="none" w:sz="0" w:space="0" w:color="auto"/>
      </w:divBdr>
    </w:div>
    <w:div w:id="2068648723">
      <w:bodyDiv w:val="1"/>
      <w:marLeft w:val="0"/>
      <w:marRight w:val="0"/>
      <w:marTop w:val="0"/>
      <w:marBottom w:val="0"/>
      <w:divBdr>
        <w:top w:val="none" w:sz="0" w:space="0" w:color="auto"/>
        <w:left w:val="none" w:sz="0" w:space="0" w:color="auto"/>
        <w:bottom w:val="none" w:sz="0" w:space="0" w:color="auto"/>
        <w:right w:val="none" w:sz="0" w:space="0" w:color="auto"/>
      </w:divBdr>
      <w:divsChild>
        <w:div w:id="634221646">
          <w:marLeft w:val="0"/>
          <w:marRight w:val="0"/>
          <w:marTop w:val="0"/>
          <w:marBottom w:val="0"/>
          <w:divBdr>
            <w:top w:val="none" w:sz="0" w:space="0" w:color="auto"/>
            <w:left w:val="none" w:sz="0" w:space="0" w:color="auto"/>
            <w:bottom w:val="none" w:sz="0" w:space="0" w:color="auto"/>
            <w:right w:val="none" w:sz="0" w:space="0" w:color="auto"/>
          </w:divBdr>
          <w:divsChild>
            <w:div w:id="2131973577">
              <w:marLeft w:val="0"/>
              <w:marRight w:val="0"/>
              <w:marTop w:val="0"/>
              <w:marBottom w:val="0"/>
              <w:divBdr>
                <w:top w:val="none" w:sz="0" w:space="0" w:color="auto"/>
                <w:left w:val="none" w:sz="0" w:space="0" w:color="auto"/>
                <w:bottom w:val="none" w:sz="0" w:space="0" w:color="auto"/>
                <w:right w:val="none" w:sz="0" w:space="0" w:color="auto"/>
              </w:divBdr>
            </w:div>
          </w:divsChild>
        </w:div>
        <w:div w:id="2128695068">
          <w:marLeft w:val="0"/>
          <w:marRight w:val="0"/>
          <w:marTop w:val="0"/>
          <w:marBottom w:val="0"/>
          <w:divBdr>
            <w:top w:val="none" w:sz="0" w:space="0" w:color="auto"/>
            <w:left w:val="none" w:sz="0" w:space="0" w:color="auto"/>
            <w:bottom w:val="none" w:sz="0" w:space="0" w:color="auto"/>
            <w:right w:val="none" w:sz="0" w:space="0" w:color="auto"/>
          </w:divBdr>
        </w:div>
      </w:divsChild>
    </w:div>
    <w:div w:id="2082827417">
      <w:bodyDiv w:val="1"/>
      <w:marLeft w:val="0"/>
      <w:marRight w:val="0"/>
      <w:marTop w:val="0"/>
      <w:marBottom w:val="0"/>
      <w:divBdr>
        <w:top w:val="none" w:sz="0" w:space="0" w:color="auto"/>
        <w:left w:val="none" w:sz="0" w:space="0" w:color="auto"/>
        <w:bottom w:val="none" w:sz="0" w:space="0" w:color="auto"/>
        <w:right w:val="none" w:sz="0" w:space="0" w:color="auto"/>
      </w:divBdr>
    </w:div>
    <w:div w:id="2095204524">
      <w:bodyDiv w:val="1"/>
      <w:marLeft w:val="0"/>
      <w:marRight w:val="0"/>
      <w:marTop w:val="0"/>
      <w:marBottom w:val="0"/>
      <w:divBdr>
        <w:top w:val="none" w:sz="0" w:space="0" w:color="auto"/>
        <w:left w:val="none" w:sz="0" w:space="0" w:color="auto"/>
        <w:bottom w:val="none" w:sz="0" w:space="0" w:color="auto"/>
        <w:right w:val="none" w:sz="0" w:space="0" w:color="auto"/>
      </w:divBdr>
    </w:div>
    <w:div w:id="2104565045">
      <w:bodyDiv w:val="1"/>
      <w:marLeft w:val="0"/>
      <w:marRight w:val="0"/>
      <w:marTop w:val="0"/>
      <w:marBottom w:val="0"/>
      <w:divBdr>
        <w:top w:val="none" w:sz="0" w:space="0" w:color="auto"/>
        <w:left w:val="none" w:sz="0" w:space="0" w:color="auto"/>
        <w:bottom w:val="none" w:sz="0" w:space="0" w:color="auto"/>
        <w:right w:val="none" w:sz="0" w:space="0" w:color="auto"/>
      </w:divBdr>
    </w:div>
    <w:div w:id="2112166911">
      <w:bodyDiv w:val="1"/>
      <w:marLeft w:val="0"/>
      <w:marRight w:val="0"/>
      <w:marTop w:val="0"/>
      <w:marBottom w:val="0"/>
      <w:divBdr>
        <w:top w:val="none" w:sz="0" w:space="0" w:color="auto"/>
        <w:left w:val="none" w:sz="0" w:space="0" w:color="auto"/>
        <w:bottom w:val="none" w:sz="0" w:space="0" w:color="auto"/>
        <w:right w:val="none" w:sz="0" w:space="0" w:color="auto"/>
      </w:divBdr>
      <w:divsChild>
        <w:div w:id="838694123">
          <w:marLeft w:val="0"/>
          <w:marRight w:val="0"/>
          <w:marTop w:val="0"/>
          <w:marBottom w:val="0"/>
          <w:divBdr>
            <w:top w:val="none" w:sz="0" w:space="0" w:color="auto"/>
            <w:left w:val="none" w:sz="0" w:space="0" w:color="auto"/>
            <w:bottom w:val="none" w:sz="0" w:space="0" w:color="auto"/>
            <w:right w:val="none" w:sz="0" w:space="0" w:color="auto"/>
          </w:divBdr>
        </w:div>
      </w:divsChild>
    </w:div>
    <w:div w:id="2142574024">
      <w:bodyDiv w:val="1"/>
      <w:marLeft w:val="0"/>
      <w:marRight w:val="0"/>
      <w:marTop w:val="0"/>
      <w:marBottom w:val="0"/>
      <w:divBdr>
        <w:top w:val="none" w:sz="0" w:space="0" w:color="auto"/>
        <w:left w:val="none" w:sz="0" w:space="0" w:color="auto"/>
        <w:bottom w:val="none" w:sz="0" w:space="0" w:color="auto"/>
        <w:right w:val="none" w:sz="0" w:space="0" w:color="auto"/>
      </w:divBdr>
      <w:divsChild>
        <w:div w:id="134880570">
          <w:marLeft w:val="-200"/>
          <w:marRight w:val="-200"/>
          <w:marTop w:val="0"/>
          <w:marBottom w:val="0"/>
          <w:divBdr>
            <w:top w:val="none" w:sz="0" w:space="0" w:color="auto"/>
            <w:left w:val="none" w:sz="0" w:space="0" w:color="auto"/>
            <w:bottom w:val="none" w:sz="0" w:space="0" w:color="auto"/>
            <w:right w:val="none" w:sz="0" w:space="0" w:color="auto"/>
          </w:divBdr>
          <w:divsChild>
            <w:div w:id="175466884">
              <w:marLeft w:val="60"/>
              <w:marRight w:val="60"/>
              <w:marTop w:val="0"/>
              <w:marBottom w:val="0"/>
              <w:divBdr>
                <w:top w:val="single" w:sz="18" w:space="0" w:color="3066D3"/>
                <w:left w:val="single" w:sz="18" w:space="0" w:color="3066D3"/>
                <w:bottom w:val="single" w:sz="18" w:space="0" w:color="3066D3"/>
                <w:right w:val="single" w:sz="18" w:space="0" w:color="3066D3"/>
              </w:divBdr>
            </w:div>
            <w:div w:id="549997341">
              <w:marLeft w:val="0"/>
              <w:marRight w:val="0"/>
              <w:marTop w:val="0"/>
              <w:marBottom w:val="0"/>
              <w:divBdr>
                <w:top w:val="none" w:sz="0" w:space="0" w:color="auto"/>
                <w:left w:val="none" w:sz="0" w:space="0" w:color="auto"/>
                <w:bottom w:val="none" w:sz="0" w:space="0" w:color="auto"/>
                <w:right w:val="none" w:sz="0" w:space="0" w:color="auto"/>
              </w:divBdr>
            </w:div>
            <w:div w:id="960913698">
              <w:marLeft w:val="0"/>
              <w:marRight w:val="200"/>
              <w:marTop w:val="72"/>
              <w:marBottom w:val="0"/>
              <w:divBdr>
                <w:top w:val="none" w:sz="0" w:space="0" w:color="auto"/>
                <w:left w:val="none" w:sz="0" w:space="0" w:color="auto"/>
                <w:bottom w:val="none" w:sz="0" w:space="0" w:color="auto"/>
                <w:right w:val="none" w:sz="0" w:space="0" w:color="auto"/>
              </w:divBdr>
              <w:divsChild>
                <w:div w:id="1211385552">
                  <w:marLeft w:val="0"/>
                  <w:marRight w:val="0"/>
                  <w:marTop w:val="0"/>
                  <w:marBottom w:val="0"/>
                  <w:divBdr>
                    <w:top w:val="none" w:sz="0" w:space="0" w:color="auto"/>
                    <w:left w:val="none" w:sz="0" w:space="0" w:color="auto"/>
                    <w:bottom w:val="none" w:sz="0" w:space="0" w:color="auto"/>
                    <w:right w:val="none" w:sz="0" w:space="0" w:color="auto"/>
                  </w:divBdr>
                </w:div>
              </w:divsChild>
            </w:div>
            <w:div w:id="1055548094">
              <w:marLeft w:val="0"/>
              <w:marRight w:val="0"/>
              <w:marTop w:val="72"/>
              <w:marBottom w:val="0"/>
              <w:divBdr>
                <w:top w:val="none" w:sz="0" w:space="0" w:color="auto"/>
                <w:left w:val="none" w:sz="0" w:space="0" w:color="auto"/>
                <w:bottom w:val="none" w:sz="0" w:space="0" w:color="auto"/>
                <w:right w:val="none" w:sz="0" w:space="0" w:color="auto"/>
              </w:divBdr>
            </w:div>
          </w:divsChild>
        </w:div>
        <w:div w:id="297875971">
          <w:marLeft w:val="-200"/>
          <w:marRight w:val="-200"/>
          <w:marTop w:val="0"/>
          <w:marBottom w:val="0"/>
          <w:divBdr>
            <w:top w:val="none" w:sz="0" w:space="0" w:color="auto"/>
            <w:left w:val="none" w:sz="0" w:space="0" w:color="auto"/>
            <w:bottom w:val="none" w:sz="0" w:space="0" w:color="auto"/>
            <w:right w:val="none" w:sz="0" w:space="0" w:color="auto"/>
          </w:divBdr>
          <w:divsChild>
            <w:div w:id="71633370">
              <w:marLeft w:val="0"/>
              <w:marRight w:val="0"/>
              <w:marTop w:val="72"/>
              <w:marBottom w:val="0"/>
              <w:divBdr>
                <w:top w:val="none" w:sz="0" w:space="0" w:color="auto"/>
                <w:left w:val="none" w:sz="0" w:space="0" w:color="auto"/>
                <w:bottom w:val="none" w:sz="0" w:space="0" w:color="auto"/>
                <w:right w:val="none" w:sz="0" w:space="0" w:color="auto"/>
              </w:divBdr>
              <w:divsChild>
                <w:div w:id="1778016733">
                  <w:marLeft w:val="0"/>
                  <w:marRight w:val="0"/>
                  <w:marTop w:val="0"/>
                  <w:marBottom w:val="0"/>
                  <w:divBdr>
                    <w:top w:val="none" w:sz="0" w:space="0" w:color="auto"/>
                    <w:left w:val="none" w:sz="0" w:space="0" w:color="auto"/>
                    <w:bottom w:val="none" w:sz="0" w:space="0" w:color="auto"/>
                    <w:right w:val="none" w:sz="0" w:space="0" w:color="auto"/>
                  </w:divBdr>
                </w:div>
              </w:divsChild>
            </w:div>
            <w:div w:id="598828923">
              <w:marLeft w:val="0"/>
              <w:marRight w:val="200"/>
              <w:marTop w:val="72"/>
              <w:marBottom w:val="0"/>
              <w:divBdr>
                <w:top w:val="none" w:sz="0" w:space="0" w:color="auto"/>
                <w:left w:val="none" w:sz="0" w:space="0" w:color="auto"/>
                <w:bottom w:val="none" w:sz="0" w:space="0" w:color="auto"/>
                <w:right w:val="none" w:sz="0" w:space="0" w:color="auto"/>
              </w:divBdr>
            </w:div>
            <w:div w:id="720517103">
              <w:marLeft w:val="0"/>
              <w:marRight w:val="0"/>
              <w:marTop w:val="72"/>
              <w:marBottom w:val="0"/>
              <w:divBdr>
                <w:top w:val="none" w:sz="0" w:space="0" w:color="auto"/>
                <w:left w:val="none" w:sz="0" w:space="0" w:color="auto"/>
                <w:bottom w:val="none" w:sz="0" w:space="0" w:color="auto"/>
                <w:right w:val="none" w:sz="0" w:space="0" w:color="auto"/>
              </w:divBdr>
            </w:div>
            <w:div w:id="805508509">
              <w:marLeft w:val="0"/>
              <w:marRight w:val="200"/>
              <w:marTop w:val="72"/>
              <w:marBottom w:val="0"/>
              <w:divBdr>
                <w:top w:val="none" w:sz="0" w:space="0" w:color="auto"/>
                <w:left w:val="none" w:sz="0" w:space="0" w:color="auto"/>
                <w:bottom w:val="none" w:sz="0" w:space="0" w:color="auto"/>
                <w:right w:val="none" w:sz="0" w:space="0" w:color="auto"/>
              </w:divBdr>
              <w:divsChild>
                <w:div w:id="1856576959">
                  <w:marLeft w:val="0"/>
                  <w:marRight w:val="0"/>
                  <w:marTop w:val="0"/>
                  <w:marBottom w:val="0"/>
                  <w:divBdr>
                    <w:top w:val="none" w:sz="0" w:space="0" w:color="auto"/>
                    <w:left w:val="none" w:sz="0" w:space="0" w:color="auto"/>
                    <w:bottom w:val="none" w:sz="0" w:space="0" w:color="auto"/>
                    <w:right w:val="none" w:sz="0" w:space="0" w:color="auto"/>
                  </w:divBdr>
                </w:div>
              </w:divsChild>
            </w:div>
            <w:div w:id="826437637">
              <w:marLeft w:val="0"/>
              <w:marRight w:val="0"/>
              <w:marTop w:val="0"/>
              <w:marBottom w:val="0"/>
              <w:divBdr>
                <w:top w:val="none" w:sz="0" w:space="0" w:color="auto"/>
                <w:left w:val="none" w:sz="0" w:space="0" w:color="auto"/>
                <w:bottom w:val="none" w:sz="0" w:space="0" w:color="auto"/>
                <w:right w:val="none" w:sz="0" w:space="0" w:color="auto"/>
              </w:divBdr>
            </w:div>
            <w:div w:id="1485583261">
              <w:marLeft w:val="60"/>
              <w:marRight w:val="60"/>
              <w:marTop w:val="0"/>
              <w:marBottom w:val="0"/>
              <w:divBdr>
                <w:top w:val="single" w:sz="18" w:space="0" w:color="3066D3"/>
                <w:left w:val="single" w:sz="18" w:space="0" w:color="3066D3"/>
                <w:bottom w:val="single" w:sz="18" w:space="0" w:color="3066D3"/>
                <w:right w:val="single" w:sz="18" w:space="0" w:color="3066D3"/>
              </w:divBdr>
            </w:div>
          </w:divsChild>
        </w:div>
        <w:div w:id="416445762">
          <w:marLeft w:val="-200"/>
          <w:marRight w:val="-200"/>
          <w:marTop w:val="0"/>
          <w:marBottom w:val="0"/>
          <w:divBdr>
            <w:top w:val="none" w:sz="0" w:space="0" w:color="auto"/>
            <w:left w:val="none" w:sz="0" w:space="0" w:color="auto"/>
            <w:bottom w:val="none" w:sz="0" w:space="0" w:color="auto"/>
            <w:right w:val="none" w:sz="0" w:space="0" w:color="auto"/>
          </w:divBdr>
          <w:divsChild>
            <w:div w:id="904953603">
              <w:marLeft w:val="0"/>
              <w:marRight w:val="0"/>
              <w:marTop w:val="72"/>
              <w:marBottom w:val="0"/>
              <w:divBdr>
                <w:top w:val="none" w:sz="0" w:space="0" w:color="auto"/>
                <w:left w:val="none" w:sz="0" w:space="0" w:color="auto"/>
                <w:bottom w:val="none" w:sz="0" w:space="0" w:color="auto"/>
                <w:right w:val="none" w:sz="0" w:space="0" w:color="auto"/>
              </w:divBdr>
              <w:divsChild>
                <w:div w:id="699354325">
                  <w:marLeft w:val="0"/>
                  <w:marRight w:val="0"/>
                  <w:marTop w:val="0"/>
                  <w:marBottom w:val="0"/>
                  <w:divBdr>
                    <w:top w:val="none" w:sz="0" w:space="0" w:color="auto"/>
                    <w:left w:val="none" w:sz="0" w:space="0" w:color="auto"/>
                    <w:bottom w:val="none" w:sz="0" w:space="0" w:color="auto"/>
                    <w:right w:val="none" w:sz="0" w:space="0" w:color="auto"/>
                  </w:divBdr>
                </w:div>
              </w:divsChild>
            </w:div>
            <w:div w:id="1245994802">
              <w:marLeft w:val="0"/>
              <w:marRight w:val="200"/>
              <w:marTop w:val="72"/>
              <w:marBottom w:val="0"/>
              <w:divBdr>
                <w:top w:val="none" w:sz="0" w:space="0" w:color="auto"/>
                <w:left w:val="none" w:sz="0" w:space="0" w:color="auto"/>
                <w:bottom w:val="none" w:sz="0" w:space="0" w:color="auto"/>
                <w:right w:val="none" w:sz="0" w:space="0" w:color="auto"/>
              </w:divBdr>
              <w:divsChild>
                <w:div w:id="1000036367">
                  <w:marLeft w:val="0"/>
                  <w:marRight w:val="0"/>
                  <w:marTop w:val="0"/>
                  <w:marBottom w:val="0"/>
                  <w:divBdr>
                    <w:top w:val="none" w:sz="0" w:space="0" w:color="auto"/>
                    <w:left w:val="none" w:sz="0" w:space="0" w:color="auto"/>
                    <w:bottom w:val="none" w:sz="0" w:space="0" w:color="auto"/>
                    <w:right w:val="none" w:sz="0" w:space="0" w:color="auto"/>
                  </w:divBdr>
                </w:div>
              </w:divsChild>
            </w:div>
            <w:div w:id="1363901858">
              <w:marLeft w:val="60"/>
              <w:marRight w:val="60"/>
              <w:marTop w:val="0"/>
              <w:marBottom w:val="0"/>
              <w:divBdr>
                <w:top w:val="single" w:sz="18" w:space="0" w:color="3066D3"/>
                <w:left w:val="single" w:sz="18" w:space="0" w:color="3066D3"/>
                <w:bottom w:val="single" w:sz="18" w:space="0" w:color="3066D3"/>
                <w:right w:val="single" w:sz="18" w:space="0" w:color="3066D3"/>
              </w:divBdr>
            </w:div>
            <w:div w:id="1489324761">
              <w:marLeft w:val="0"/>
              <w:marRight w:val="0"/>
              <w:marTop w:val="0"/>
              <w:marBottom w:val="0"/>
              <w:divBdr>
                <w:top w:val="none" w:sz="0" w:space="0" w:color="auto"/>
                <w:left w:val="none" w:sz="0" w:space="0" w:color="auto"/>
                <w:bottom w:val="none" w:sz="0" w:space="0" w:color="auto"/>
                <w:right w:val="none" w:sz="0" w:space="0" w:color="auto"/>
              </w:divBdr>
            </w:div>
            <w:div w:id="2063094918">
              <w:marLeft w:val="0"/>
              <w:marRight w:val="0"/>
              <w:marTop w:val="72"/>
              <w:marBottom w:val="0"/>
              <w:divBdr>
                <w:top w:val="none" w:sz="0" w:space="0" w:color="auto"/>
                <w:left w:val="none" w:sz="0" w:space="0" w:color="auto"/>
                <w:bottom w:val="none" w:sz="0" w:space="0" w:color="auto"/>
                <w:right w:val="none" w:sz="0" w:space="0" w:color="auto"/>
              </w:divBdr>
            </w:div>
          </w:divsChild>
        </w:div>
        <w:div w:id="464741093">
          <w:marLeft w:val="-200"/>
          <w:marRight w:val="-200"/>
          <w:marTop w:val="0"/>
          <w:marBottom w:val="0"/>
          <w:divBdr>
            <w:top w:val="none" w:sz="0" w:space="0" w:color="auto"/>
            <w:left w:val="none" w:sz="0" w:space="0" w:color="auto"/>
            <w:bottom w:val="none" w:sz="0" w:space="0" w:color="auto"/>
            <w:right w:val="none" w:sz="0" w:space="0" w:color="auto"/>
          </w:divBdr>
          <w:divsChild>
            <w:div w:id="33190380">
              <w:marLeft w:val="60"/>
              <w:marRight w:val="60"/>
              <w:marTop w:val="0"/>
              <w:marBottom w:val="0"/>
              <w:divBdr>
                <w:top w:val="single" w:sz="18" w:space="0" w:color="3066D3"/>
                <w:left w:val="single" w:sz="18" w:space="0" w:color="3066D3"/>
                <w:bottom w:val="single" w:sz="18" w:space="0" w:color="3066D3"/>
                <w:right w:val="single" w:sz="18" w:space="0" w:color="3066D3"/>
              </w:divBdr>
            </w:div>
            <w:div w:id="230194945">
              <w:marLeft w:val="0"/>
              <w:marRight w:val="0"/>
              <w:marTop w:val="0"/>
              <w:marBottom w:val="0"/>
              <w:divBdr>
                <w:top w:val="none" w:sz="0" w:space="0" w:color="auto"/>
                <w:left w:val="none" w:sz="0" w:space="0" w:color="auto"/>
                <w:bottom w:val="none" w:sz="0" w:space="0" w:color="auto"/>
                <w:right w:val="none" w:sz="0" w:space="0" w:color="auto"/>
              </w:divBdr>
            </w:div>
            <w:div w:id="714235289">
              <w:marLeft w:val="0"/>
              <w:marRight w:val="0"/>
              <w:marTop w:val="72"/>
              <w:marBottom w:val="0"/>
              <w:divBdr>
                <w:top w:val="none" w:sz="0" w:space="0" w:color="auto"/>
                <w:left w:val="none" w:sz="0" w:space="0" w:color="auto"/>
                <w:bottom w:val="none" w:sz="0" w:space="0" w:color="auto"/>
                <w:right w:val="none" w:sz="0" w:space="0" w:color="auto"/>
              </w:divBdr>
              <w:divsChild>
                <w:div w:id="2145388422">
                  <w:marLeft w:val="0"/>
                  <w:marRight w:val="0"/>
                  <w:marTop w:val="0"/>
                  <w:marBottom w:val="0"/>
                  <w:divBdr>
                    <w:top w:val="none" w:sz="0" w:space="0" w:color="auto"/>
                    <w:left w:val="none" w:sz="0" w:space="0" w:color="auto"/>
                    <w:bottom w:val="none" w:sz="0" w:space="0" w:color="auto"/>
                    <w:right w:val="none" w:sz="0" w:space="0" w:color="auto"/>
                  </w:divBdr>
                </w:div>
              </w:divsChild>
            </w:div>
            <w:div w:id="823546042">
              <w:marLeft w:val="0"/>
              <w:marRight w:val="200"/>
              <w:marTop w:val="72"/>
              <w:marBottom w:val="0"/>
              <w:divBdr>
                <w:top w:val="none" w:sz="0" w:space="0" w:color="auto"/>
                <w:left w:val="none" w:sz="0" w:space="0" w:color="auto"/>
                <w:bottom w:val="none" w:sz="0" w:space="0" w:color="auto"/>
                <w:right w:val="none" w:sz="0" w:space="0" w:color="auto"/>
              </w:divBdr>
              <w:divsChild>
                <w:div w:id="1780026477">
                  <w:marLeft w:val="0"/>
                  <w:marRight w:val="0"/>
                  <w:marTop w:val="0"/>
                  <w:marBottom w:val="0"/>
                  <w:divBdr>
                    <w:top w:val="none" w:sz="0" w:space="0" w:color="auto"/>
                    <w:left w:val="none" w:sz="0" w:space="0" w:color="auto"/>
                    <w:bottom w:val="none" w:sz="0" w:space="0" w:color="auto"/>
                    <w:right w:val="none" w:sz="0" w:space="0" w:color="auto"/>
                  </w:divBdr>
                </w:div>
              </w:divsChild>
            </w:div>
            <w:div w:id="2084599249">
              <w:marLeft w:val="0"/>
              <w:marRight w:val="0"/>
              <w:marTop w:val="72"/>
              <w:marBottom w:val="0"/>
              <w:divBdr>
                <w:top w:val="none" w:sz="0" w:space="0" w:color="auto"/>
                <w:left w:val="none" w:sz="0" w:space="0" w:color="auto"/>
                <w:bottom w:val="none" w:sz="0" w:space="0" w:color="auto"/>
                <w:right w:val="none" w:sz="0" w:space="0" w:color="auto"/>
              </w:divBdr>
            </w:div>
          </w:divsChild>
        </w:div>
        <w:div w:id="702905457">
          <w:marLeft w:val="-200"/>
          <w:marRight w:val="-200"/>
          <w:marTop w:val="0"/>
          <w:marBottom w:val="0"/>
          <w:divBdr>
            <w:top w:val="none" w:sz="0" w:space="0" w:color="auto"/>
            <w:left w:val="none" w:sz="0" w:space="0" w:color="auto"/>
            <w:bottom w:val="none" w:sz="0" w:space="0" w:color="auto"/>
            <w:right w:val="none" w:sz="0" w:space="0" w:color="auto"/>
          </w:divBdr>
          <w:divsChild>
            <w:div w:id="316963429">
              <w:marLeft w:val="60"/>
              <w:marRight w:val="60"/>
              <w:marTop w:val="0"/>
              <w:marBottom w:val="0"/>
              <w:divBdr>
                <w:top w:val="single" w:sz="18" w:space="0" w:color="3066D3"/>
                <w:left w:val="single" w:sz="18" w:space="0" w:color="3066D3"/>
                <w:bottom w:val="single" w:sz="18" w:space="0" w:color="3066D3"/>
                <w:right w:val="single" w:sz="18" w:space="0" w:color="3066D3"/>
              </w:divBdr>
            </w:div>
            <w:div w:id="462625986">
              <w:marLeft w:val="0"/>
              <w:marRight w:val="0"/>
              <w:marTop w:val="72"/>
              <w:marBottom w:val="0"/>
              <w:divBdr>
                <w:top w:val="none" w:sz="0" w:space="0" w:color="auto"/>
                <w:left w:val="none" w:sz="0" w:space="0" w:color="auto"/>
                <w:bottom w:val="none" w:sz="0" w:space="0" w:color="auto"/>
                <w:right w:val="none" w:sz="0" w:space="0" w:color="auto"/>
              </w:divBdr>
              <w:divsChild>
                <w:div w:id="1338195886">
                  <w:marLeft w:val="0"/>
                  <w:marRight w:val="0"/>
                  <w:marTop w:val="0"/>
                  <w:marBottom w:val="0"/>
                  <w:divBdr>
                    <w:top w:val="none" w:sz="0" w:space="0" w:color="auto"/>
                    <w:left w:val="none" w:sz="0" w:space="0" w:color="auto"/>
                    <w:bottom w:val="none" w:sz="0" w:space="0" w:color="auto"/>
                    <w:right w:val="none" w:sz="0" w:space="0" w:color="auto"/>
                  </w:divBdr>
                </w:div>
              </w:divsChild>
            </w:div>
            <w:div w:id="582179914">
              <w:marLeft w:val="0"/>
              <w:marRight w:val="0"/>
              <w:marTop w:val="0"/>
              <w:marBottom w:val="0"/>
              <w:divBdr>
                <w:top w:val="none" w:sz="0" w:space="0" w:color="auto"/>
                <w:left w:val="none" w:sz="0" w:space="0" w:color="auto"/>
                <w:bottom w:val="none" w:sz="0" w:space="0" w:color="auto"/>
                <w:right w:val="none" w:sz="0" w:space="0" w:color="auto"/>
              </w:divBdr>
            </w:div>
            <w:div w:id="871461464">
              <w:marLeft w:val="0"/>
              <w:marRight w:val="0"/>
              <w:marTop w:val="72"/>
              <w:marBottom w:val="0"/>
              <w:divBdr>
                <w:top w:val="none" w:sz="0" w:space="0" w:color="auto"/>
                <w:left w:val="none" w:sz="0" w:space="0" w:color="auto"/>
                <w:bottom w:val="none" w:sz="0" w:space="0" w:color="auto"/>
                <w:right w:val="none" w:sz="0" w:space="0" w:color="auto"/>
              </w:divBdr>
            </w:div>
            <w:div w:id="1146162715">
              <w:marLeft w:val="0"/>
              <w:marRight w:val="200"/>
              <w:marTop w:val="72"/>
              <w:marBottom w:val="0"/>
              <w:divBdr>
                <w:top w:val="none" w:sz="0" w:space="0" w:color="auto"/>
                <w:left w:val="none" w:sz="0" w:space="0" w:color="auto"/>
                <w:bottom w:val="none" w:sz="0" w:space="0" w:color="auto"/>
                <w:right w:val="none" w:sz="0" w:space="0" w:color="auto"/>
              </w:divBdr>
            </w:div>
            <w:div w:id="1966736476">
              <w:marLeft w:val="0"/>
              <w:marRight w:val="200"/>
              <w:marTop w:val="72"/>
              <w:marBottom w:val="0"/>
              <w:divBdr>
                <w:top w:val="none" w:sz="0" w:space="0" w:color="auto"/>
                <w:left w:val="none" w:sz="0" w:space="0" w:color="auto"/>
                <w:bottom w:val="none" w:sz="0" w:space="0" w:color="auto"/>
                <w:right w:val="none" w:sz="0" w:space="0" w:color="auto"/>
              </w:divBdr>
              <w:divsChild>
                <w:div w:id="160618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25555">
          <w:marLeft w:val="-200"/>
          <w:marRight w:val="-200"/>
          <w:marTop w:val="0"/>
          <w:marBottom w:val="0"/>
          <w:divBdr>
            <w:top w:val="none" w:sz="0" w:space="0" w:color="auto"/>
            <w:left w:val="none" w:sz="0" w:space="0" w:color="auto"/>
            <w:bottom w:val="none" w:sz="0" w:space="0" w:color="auto"/>
            <w:right w:val="none" w:sz="0" w:space="0" w:color="auto"/>
          </w:divBdr>
          <w:divsChild>
            <w:div w:id="195773115">
              <w:marLeft w:val="0"/>
              <w:marRight w:val="200"/>
              <w:marTop w:val="72"/>
              <w:marBottom w:val="0"/>
              <w:divBdr>
                <w:top w:val="none" w:sz="0" w:space="0" w:color="auto"/>
                <w:left w:val="none" w:sz="0" w:space="0" w:color="auto"/>
                <w:bottom w:val="none" w:sz="0" w:space="0" w:color="auto"/>
                <w:right w:val="none" w:sz="0" w:space="0" w:color="auto"/>
              </w:divBdr>
            </w:div>
            <w:div w:id="316030257">
              <w:marLeft w:val="0"/>
              <w:marRight w:val="200"/>
              <w:marTop w:val="72"/>
              <w:marBottom w:val="0"/>
              <w:divBdr>
                <w:top w:val="none" w:sz="0" w:space="0" w:color="auto"/>
                <w:left w:val="none" w:sz="0" w:space="0" w:color="auto"/>
                <w:bottom w:val="none" w:sz="0" w:space="0" w:color="auto"/>
                <w:right w:val="none" w:sz="0" w:space="0" w:color="auto"/>
              </w:divBdr>
              <w:divsChild>
                <w:div w:id="12659428">
                  <w:marLeft w:val="0"/>
                  <w:marRight w:val="0"/>
                  <w:marTop w:val="0"/>
                  <w:marBottom w:val="0"/>
                  <w:divBdr>
                    <w:top w:val="none" w:sz="0" w:space="0" w:color="auto"/>
                    <w:left w:val="none" w:sz="0" w:space="0" w:color="auto"/>
                    <w:bottom w:val="none" w:sz="0" w:space="0" w:color="auto"/>
                    <w:right w:val="none" w:sz="0" w:space="0" w:color="auto"/>
                  </w:divBdr>
                </w:div>
              </w:divsChild>
            </w:div>
            <w:div w:id="1003125588">
              <w:marLeft w:val="0"/>
              <w:marRight w:val="0"/>
              <w:marTop w:val="72"/>
              <w:marBottom w:val="0"/>
              <w:divBdr>
                <w:top w:val="none" w:sz="0" w:space="0" w:color="auto"/>
                <w:left w:val="none" w:sz="0" w:space="0" w:color="auto"/>
                <w:bottom w:val="none" w:sz="0" w:space="0" w:color="auto"/>
                <w:right w:val="none" w:sz="0" w:space="0" w:color="auto"/>
              </w:divBdr>
            </w:div>
            <w:div w:id="1795908506">
              <w:marLeft w:val="0"/>
              <w:marRight w:val="0"/>
              <w:marTop w:val="0"/>
              <w:marBottom w:val="0"/>
              <w:divBdr>
                <w:top w:val="none" w:sz="0" w:space="0" w:color="auto"/>
                <w:left w:val="none" w:sz="0" w:space="0" w:color="auto"/>
                <w:bottom w:val="none" w:sz="0" w:space="0" w:color="auto"/>
                <w:right w:val="none" w:sz="0" w:space="0" w:color="auto"/>
              </w:divBdr>
            </w:div>
            <w:div w:id="1883012802">
              <w:marLeft w:val="0"/>
              <w:marRight w:val="0"/>
              <w:marTop w:val="72"/>
              <w:marBottom w:val="0"/>
              <w:divBdr>
                <w:top w:val="none" w:sz="0" w:space="0" w:color="auto"/>
                <w:left w:val="none" w:sz="0" w:space="0" w:color="auto"/>
                <w:bottom w:val="none" w:sz="0" w:space="0" w:color="auto"/>
                <w:right w:val="none" w:sz="0" w:space="0" w:color="auto"/>
              </w:divBdr>
              <w:divsChild>
                <w:div w:id="1819615364">
                  <w:marLeft w:val="0"/>
                  <w:marRight w:val="0"/>
                  <w:marTop w:val="0"/>
                  <w:marBottom w:val="0"/>
                  <w:divBdr>
                    <w:top w:val="none" w:sz="0" w:space="0" w:color="auto"/>
                    <w:left w:val="none" w:sz="0" w:space="0" w:color="auto"/>
                    <w:bottom w:val="none" w:sz="0" w:space="0" w:color="auto"/>
                    <w:right w:val="none" w:sz="0" w:space="0" w:color="auto"/>
                  </w:divBdr>
                </w:div>
              </w:divsChild>
            </w:div>
            <w:div w:id="2055081274">
              <w:marLeft w:val="60"/>
              <w:marRight w:val="60"/>
              <w:marTop w:val="0"/>
              <w:marBottom w:val="0"/>
              <w:divBdr>
                <w:top w:val="single" w:sz="18" w:space="0" w:color="3066D3"/>
                <w:left w:val="single" w:sz="18" w:space="0" w:color="3066D3"/>
                <w:bottom w:val="single" w:sz="18" w:space="0" w:color="3066D3"/>
                <w:right w:val="single" w:sz="18" w:space="0" w:color="3066D3"/>
              </w:divBdr>
            </w:div>
          </w:divsChild>
        </w:div>
        <w:div w:id="860554981">
          <w:marLeft w:val="-200"/>
          <w:marRight w:val="-200"/>
          <w:marTop w:val="0"/>
          <w:marBottom w:val="0"/>
          <w:divBdr>
            <w:top w:val="none" w:sz="0" w:space="0" w:color="auto"/>
            <w:left w:val="none" w:sz="0" w:space="0" w:color="auto"/>
            <w:bottom w:val="none" w:sz="0" w:space="0" w:color="auto"/>
            <w:right w:val="none" w:sz="0" w:space="0" w:color="auto"/>
          </w:divBdr>
          <w:divsChild>
            <w:div w:id="452215697">
              <w:marLeft w:val="60"/>
              <w:marRight w:val="60"/>
              <w:marTop w:val="0"/>
              <w:marBottom w:val="0"/>
              <w:divBdr>
                <w:top w:val="single" w:sz="18" w:space="0" w:color="3066D3"/>
                <w:left w:val="single" w:sz="18" w:space="0" w:color="3066D3"/>
                <w:bottom w:val="single" w:sz="18" w:space="0" w:color="3066D3"/>
                <w:right w:val="single" w:sz="18" w:space="0" w:color="3066D3"/>
              </w:divBdr>
            </w:div>
            <w:div w:id="572085343">
              <w:marLeft w:val="0"/>
              <w:marRight w:val="0"/>
              <w:marTop w:val="0"/>
              <w:marBottom w:val="0"/>
              <w:divBdr>
                <w:top w:val="none" w:sz="0" w:space="0" w:color="auto"/>
                <w:left w:val="none" w:sz="0" w:space="0" w:color="auto"/>
                <w:bottom w:val="none" w:sz="0" w:space="0" w:color="auto"/>
                <w:right w:val="none" w:sz="0" w:space="0" w:color="auto"/>
              </w:divBdr>
            </w:div>
            <w:div w:id="629173177">
              <w:marLeft w:val="0"/>
              <w:marRight w:val="200"/>
              <w:marTop w:val="72"/>
              <w:marBottom w:val="0"/>
              <w:divBdr>
                <w:top w:val="none" w:sz="0" w:space="0" w:color="auto"/>
                <w:left w:val="none" w:sz="0" w:space="0" w:color="auto"/>
                <w:bottom w:val="none" w:sz="0" w:space="0" w:color="auto"/>
                <w:right w:val="none" w:sz="0" w:space="0" w:color="auto"/>
              </w:divBdr>
              <w:divsChild>
                <w:div w:id="95565755">
                  <w:marLeft w:val="0"/>
                  <w:marRight w:val="0"/>
                  <w:marTop w:val="0"/>
                  <w:marBottom w:val="0"/>
                  <w:divBdr>
                    <w:top w:val="none" w:sz="0" w:space="0" w:color="auto"/>
                    <w:left w:val="none" w:sz="0" w:space="0" w:color="auto"/>
                    <w:bottom w:val="none" w:sz="0" w:space="0" w:color="auto"/>
                    <w:right w:val="none" w:sz="0" w:space="0" w:color="auto"/>
                  </w:divBdr>
                </w:div>
              </w:divsChild>
            </w:div>
            <w:div w:id="641429282">
              <w:marLeft w:val="0"/>
              <w:marRight w:val="0"/>
              <w:marTop w:val="72"/>
              <w:marBottom w:val="0"/>
              <w:divBdr>
                <w:top w:val="none" w:sz="0" w:space="0" w:color="auto"/>
                <w:left w:val="none" w:sz="0" w:space="0" w:color="auto"/>
                <w:bottom w:val="none" w:sz="0" w:space="0" w:color="auto"/>
                <w:right w:val="none" w:sz="0" w:space="0" w:color="auto"/>
              </w:divBdr>
              <w:divsChild>
                <w:div w:id="1543900675">
                  <w:marLeft w:val="0"/>
                  <w:marRight w:val="0"/>
                  <w:marTop w:val="0"/>
                  <w:marBottom w:val="0"/>
                  <w:divBdr>
                    <w:top w:val="none" w:sz="0" w:space="0" w:color="auto"/>
                    <w:left w:val="none" w:sz="0" w:space="0" w:color="auto"/>
                    <w:bottom w:val="none" w:sz="0" w:space="0" w:color="auto"/>
                    <w:right w:val="none" w:sz="0" w:space="0" w:color="auto"/>
                  </w:divBdr>
                </w:div>
              </w:divsChild>
            </w:div>
            <w:div w:id="1678117054">
              <w:marLeft w:val="0"/>
              <w:marRight w:val="0"/>
              <w:marTop w:val="72"/>
              <w:marBottom w:val="0"/>
              <w:divBdr>
                <w:top w:val="none" w:sz="0" w:space="0" w:color="auto"/>
                <w:left w:val="none" w:sz="0" w:space="0" w:color="auto"/>
                <w:bottom w:val="none" w:sz="0" w:space="0" w:color="auto"/>
                <w:right w:val="none" w:sz="0" w:space="0" w:color="auto"/>
              </w:divBdr>
            </w:div>
          </w:divsChild>
        </w:div>
        <w:div w:id="933705395">
          <w:marLeft w:val="-200"/>
          <w:marRight w:val="-200"/>
          <w:marTop w:val="0"/>
          <w:marBottom w:val="0"/>
          <w:divBdr>
            <w:top w:val="none" w:sz="0" w:space="0" w:color="auto"/>
            <w:left w:val="none" w:sz="0" w:space="0" w:color="auto"/>
            <w:bottom w:val="none" w:sz="0" w:space="0" w:color="auto"/>
            <w:right w:val="none" w:sz="0" w:space="0" w:color="auto"/>
          </w:divBdr>
          <w:divsChild>
            <w:div w:id="714894301">
              <w:marLeft w:val="0"/>
              <w:marRight w:val="0"/>
              <w:marTop w:val="72"/>
              <w:marBottom w:val="0"/>
              <w:divBdr>
                <w:top w:val="none" w:sz="0" w:space="0" w:color="auto"/>
                <w:left w:val="none" w:sz="0" w:space="0" w:color="auto"/>
                <w:bottom w:val="none" w:sz="0" w:space="0" w:color="auto"/>
                <w:right w:val="none" w:sz="0" w:space="0" w:color="auto"/>
              </w:divBdr>
              <w:divsChild>
                <w:div w:id="955790914">
                  <w:marLeft w:val="0"/>
                  <w:marRight w:val="0"/>
                  <w:marTop w:val="0"/>
                  <w:marBottom w:val="0"/>
                  <w:divBdr>
                    <w:top w:val="none" w:sz="0" w:space="0" w:color="auto"/>
                    <w:left w:val="none" w:sz="0" w:space="0" w:color="auto"/>
                    <w:bottom w:val="none" w:sz="0" w:space="0" w:color="auto"/>
                    <w:right w:val="none" w:sz="0" w:space="0" w:color="auto"/>
                  </w:divBdr>
                </w:div>
              </w:divsChild>
            </w:div>
            <w:div w:id="1637176711">
              <w:marLeft w:val="0"/>
              <w:marRight w:val="200"/>
              <w:marTop w:val="72"/>
              <w:marBottom w:val="0"/>
              <w:divBdr>
                <w:top w:val="none" w:sz="0" w:space="0" w:color="auto"/>
                <w:left w:val="none" w:sz="0" w:space="0" w:color="auto"/>
                <w:bottom w:val="none" w:sz="0" w:space="0" w:color="auto"/>
                <w:right w:val="none" w:sz="0" w:space="0" w:color="auto"/>
              </w:divBdr>
            </w:div>
            <w:div w:id="1779249162">
              <w:marLeft w:val="60"/>
              <w:marRight w:val="60"/>
              <w:marTop w:val="0"/>
              <w:marBottom w:val="0"/>
              <w:divBdr>
                <w:top w:val="single" w:sz="18" w:space="0" w:color="3066D3"/>
                <w:left w:val="single" w:sz="18" w:space="0" w:color="3066D3"/>
                <w:bottom w:val="single" w:sz="18" w:space="0" w:color="3066D3"/>
                <w:right w:val="single" w:sz="18" w:space="0" w:color="3066D3"/>
              </w:divBdr>
            </w:div>
            <w:div w:id="1873837304">
              <w:marLeft w:val="0"/>
              <w:marRight w:val="200"/>
              <w:marTop w:val="72"/>
              <w:marBottom w:val="0"/>
              <w:divBdr>
                <w:top w:val="none" w:sz="0" w:space="0" w:color="auto"/>
                <w:left w:val="none" w:sz="0" w:space="0" w:color="auto"/>
                <w:bottom w:val="none" w:sz="0" w:space="0" w:color="auto"/>
                <w:right w:val="none" w:sz="0" w:space="0" w:color="auto"/>
              </w:divBdr>
              <w:divsChild>
                <w:div w:id="409081587">
                  <w:marLeft w:val="0"/>
                  <w:marRight w:val="0"/>
                  <w:marTop w:val="0"/>
                  <w:marBottom w:val="0"/>
                  <w:divBdr>
                    <w:top w:val="none" w:sz="0" w:space="0" w:color="auto"/>
                    <w:left w:val="none" w:sz="0" w:space="0" w:color="auto"/>
                    <w:bottom w:val="none" w:sz="0" w:space="0" w:color="auto"/>
                    <w:right w:val="none" w:sz="0" w:space="0" w:color="auto"/>
                  </w:divBdr>
                </w:div>
              </w:divsChild>
            </w:div>
            <w:div w:id="1943225742">
              <w:marLeft w:val="0"/>
              <w:marRight w:val="0"/>
              <w:marTop w:val="0"/>
              <w:marBottom w:val="0"/>
              <w:divBdr>
                <w:top w:val="none" w:sz="0" w:space="0" w:color="auto"/>
                <w:left w:val="none" w:sz="0" w:space="0" w:color="auto"/>
                <w:bottom w:val="none" w:sz="0" w:space="0" w:color="auto"/>
                <w:right w:val="none" w:sz="0" w:space="0" w:color="auto"/>
              </w:divBdr>
            </w:div>
            <w:div w:id="1965579962">
              <w:marLeft w:val="0"/>
              <w:marRight w:val="0"/>
              <w:marTop w:val="72"/>
              <w:marBottom w:val="0"/>
              <w:divBdr>
                <w:top w:val="none" w:sz="0" w:space="0" w:color="auto"/>
                <w:left w:val="none" w:sz="0" w:space="0" w:color="auto"/>
                <w:bottom w:val="none" w:sz="0" w:space="0" w:color="auto"/>
                <w:right w:val="none" w:sz="0" w:space="0" w:color="auto"/>
              </w:divBdr>
            </w:div>
          </w:divsChild>
        </w:div>
        <w:div w:id="952327025">
          <w:marLeft w:val="-200"/>
          <w:marRight w:val="-200"/>
          <w:marTop w:val="0"/>
          <w:marBottom w:val="0"/>
          <w:divBdr>
            <w:top w:val="none" w:sz="0" w:space="0" w:color="auto"/>
            <w:left w:val="none" w:sz="0" w:space="0" w:color="auto"/>
            <w:bottom w:val="none" w:sz="0" w:space="0" w:color="auto"/>
            <w:right w:val="none" w:sz="0" w:space="0" w:color="auto"/>
          </w:divBdr>
          <w:divsChild>
            <w:div w:id="214390948">
              <w:marLeft w:val="0"/>
              <w:marRight w:val="0"/>
              <w:marTop w:val="0"/>
              <w:marBottom w:val="0"/>
              <w:divBdr>
                <w:top w:val="none" w:sz="0" w:space="0" w:color="auto"/>
                <w:left w:val="none" w:sz="0" w:space="0" w:color="auto"/>
                <w:bottom w:val="none" w:sz="0" w:space="0" w:color="auto"/>
                <w:right w:val="none" w:sz="0" w:space="0" w:color="auto"/>
              </w:divBdr>
            </w:div>
            <w:div w:id="952595037">
              <w:marLeft w:val="0"/>
              <w:marRight w:val="0"/>
              <w:marTop w:val="72"/>
              <w:marBottom w:val="0"/>
              <w:divBdr>
                <w:top w:val="none" w:sz="0" w:space="0" w:color="auto"/>
                <w:left w:val="none" w:sz="0" w:space="0" w:color="auto"/>
                <w:bottom w:val="none" w:sz="0" w:space="0" w:color="auto"/>
                <w:right w:val="none" w:sz="0" w:space="0" w:color="auto"/>
              </w:divBdr>
            </w:div>
            <w:div w:id="1182669409">
              <w:marLeft w:val="60"/>
              <w:marRight w:val="60"/>
              <w:marTop w:val="0"/>
              <w:marBottom w:val="0"/>
              <w:divBdr>
                <w:top w:val="single" w:sz="18" w:space="0" w:color="3066D3"/>
                <w:left w:val="single" w:sz="18" w:space="0" w:color="3066D3"/>
                <w:bottom w:val="single" w:sz="18" w:space="0" w:color="3066D3"/>
                <w:right w:val="single" w:sz="18" w:space="0" w:color="3066D3"/>
              </w:divBdr>
            </w:div>
            <w:div w:id="1395813348">
              <w:marLeft w:val="0"/>
              <w:marRight w:val="200"/>
              <w:marTop w:val="72"/>
              <w:marBottom w:val="0"/>
              <w:divBdr>
                <w:top w:val="none" w:sz="0" w:space="0" w:color="auto"/>
                <w:left w:val="none" w:sz="0" w:space="0" w:color="auto"/>
                <w:bottom w:val="none" w:sz="0" w:space="0" w:color="auto"/>
                <w:right w:val="none" w:sz="0" w:space="0" w:color="auto"/>
              </w:divBdr>
            </w:div>
            <w:div w:id="1546716850">
              <w:marLeft w:val="0"/>
              <w:marRight w:val="200"/>
              <w:marTop w:val="72"/>
              <w:marBottom w:val="0"/>
              <w:divBdr>
                <w:top w:val="none" w:sz="0" w:space="0" w:color="auto"/>
                <w:left w:val="none" w:sz="0" w:space="0" w:color="auto"/>
                <w:bottom w:val="none" w:sz="0" w:space="0" w:color="auto"/>
                <w:right w:val="none" w:sz="0" w:space="0" w:color="auto"/>
              </w:divBdr>
              <w:divsChild>
                <w:div w:id="2082216624">
                  <w:marLeft w:val="0"/>
                  <w:marRight w:val="0"/>
                  <w:marTop w:val="0"/>
                  <w:marBottom w:val="0"/>
                  <w:divBdr>
                    <w:top w:val="none" w:sz="0" w:space="0" w:color="auto"/>
                    <w:left w:val="none" w:sz="0" w:space="0" w:color="auto"/>
                    <w:bottom w:val="none" w:sz="0" w:space="0" w:color="auto"/>
                    <w:right w:val="none" w:sz="0" w:space="0" w:color="auto"/>
                  </w:divBdr>
                </w:div>
              </w:divsChild>
            </w:div>
            <w:div w:id="1824002022">
              <w:marLeft w:val="0"/>
              <w:marRight w:val="0"/>
              <w:marTop w:val="72"/>
              <w:marBottom w:val="0"/>
              <w:divBdr>
                <w:top w:val="none" w:sz="0" w:space="0" w:color="auto"/>
                <w:left w:val="none" w:sz="0" w:space="0" w:color="auto"/>
                <w:bottom w:val="none" w:sz="0" w:space="0" w:color="auto"/>
                <w:right w:val="none" w:sz="0" w:space="0" w:color="auto"/>
              </w:divBdr>
              <w:divsChild>
                <w:div w:id="20329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4434">
          <w:marLeft w:val="-200"/>
          <w:marRight w:val="-200"/>
          <w:marTop w:val="0"/>
          <w:marBottom w:val="0"/>
          <w:divBdr>
            <w:top w:val="none" w:sz="0" w:space="0" w:color="auto"/>
            <w:left w:val="none" w:sz="0" w:space="0" w:color="auto"/>
            <w:bottom w:val="none" w:sz="0" w:space="0" w:color="auto"/>
            <w:right w:val="none" w:sz="0" w:space="0" w:color="auto"/>
          </w:divBdr>
          <w:divsChild>
            <w:div w:id="9533984">
              <w:marLeft w:val="0"/>
              <w:marRight w:val="200"/>
              <w:marTop w:val="72"/>
              <w:marBottom w:val="0"/>
              <w:divBdr>
                <w:top w:val="none" w:sz="0" w:space="0" w:color="auto"/>
                <w:left w:val="none" w:sz="0" w:space="0" w:color="auto"/>
                <w:bottom w:val="none" w:sz="0" w:space="0" w:color="auto"/>
                <w:right w:val="none" w:sz="0" w:space="0" w:color="auto"/>
              </w:divBdr>
              <w:divsChild>
                <w:div w:id="982537238">
                  <w:marLeft w:val="0"/>
                  <w:marRight w:val="0"/>
                  <w:marTop w:val="0"/>
                  <w:marBottom w:val="0"/>
                  <w:divBdr>
                    <w:top w:val="none" w:sz="0" w:space="0" w:color="auto"/>
                    <w:left w:val="none" w:sz="0" w:space="0" w:color="auto"/>
                    <w:bottom w:val="none" w:sz="0" w:space="0" w:color="auto"/>
                    <w:right w:val="none" w:sz="0" w:space="0" w:color="auto"/>
                  </w:divBdr>
                </w:div>
              </w:divsChild>
            </w:div>
            <w:div w:id="320811056">
              <w:marLeft w:val="0"/>
              <w:marRight w:val="0"/>
              <w:marTop w:val="72"/>
              <w:marBottom w:val="0"/>
              <w:divBdr>
                <w:top w:val="none" w:sz="0" w:space="0" w:color="auto"/>
                <w:left w:val="none" w:sz="0" w:space="0" w:color="auto"/>
                <w:bottom w:val="none" w:sz="0" w:space="0" w:color="auto"/>
                <w:right w:val="none" w:sz="0" w:space="0" w:color="auto"/>
              </w:divBdr>
              <w:divsChild>
                <w:div w:id="1910731167">
                  <w:marLeft w:val="0"/>
                  <w:marRight w:val="0"/>
                  <w:marTop w:val="0"/>
                  <w:marBottom w:val="0"/>
                  <w:divBdr>
                    <w:top w:val="none" w:sz="0" w:space="0" w:color="auto"/>
                    <w:left w:val="none" w:sz="0" w:space="0" w:color="auto"/>
                    <w:bottom w:val="none" w:sz="0" w:space="0" w:color="auto"/>
                    <w:right w:val="none" w:sz="0" w:space="0" w:color="auto"/>
                  </w:divBdr>
                </w:div>
              </w:divsChild>
            </w:div>
            <w:div w:id="370568685">
              <w:marLeft w:val="0"/>
              <w:marRight w:val="0"/>
              <w:marTop w:val="0"/>
              <w:marBottom w:val="0"/>
              <w:divBdr>
                <w:top w:val="none" w:sz="0" w:space="0" w:color="auto"/>
                <w:left w:val="none" w:sz="0" w:space="0" w:color="auto"/>
                <w:bottom w:val="none" w:sz="0" w:space="0" w:color="auto"/>
                <w:right w:val="none" w:sz="0" w:space="0" w:color="auto"/>
              </w:divBdr>
            </w:div>
            <w:div w:id="1401101303">
              <w:marLeft w:val="0"/>
              <w:marRight w:val="0"/>
              <w:marTop w:val="72"/>
              <w:marBottom w:val="0"/>
              <w:divBdr>
                <w:top w:val="none" w:sz="0" w:space="0" w:color="auto"/>
                <w:left w:val="none" w:sz="0" w:space="0" w:color="auto"/>
                <w:bottom w:val="none" w:sz="0" w:space="0" w:color="auto"/>
                <w:right w:val="none" w:sz="0" w:space="0" w:color="auto"/>
              </w:divBdr>
            </w:div>
            <w:div w:id="1900049387">
              <w:marLeft w:val="60"/>
              <w:marRight w:val="60"/>
              <w:marTop w:val="0"/>
              <w:marBottom w:val="0"/>
              <w:divBdr>
                <w:top w:val="single" w:sz="18" w:space="0" w:color="3066D3"/>
                <w:left w:val="single" w:sz="18" w:space="0" w:color="3066D3"/>
                <w:bottom w:val="single" w:sz="18" w:space="0" w:color="3066D3"/>
                <w:right w:val="single" w:sz="18" w:space="0" w:color="3066D3"/>
              </w:divBdr>
            </w:div>
          </w:divsChild>
        </w:div>
        <w:div w:id="1254628292">
          <w:marLeft w:val="-200"/>
          <w:marRight w:val="-200"/>
          <w:marTop w:val="0"/>
          <w:marBottom w:val="0"/>
          <w:divBdr>
            <w:top w:val="none" w:sz="0" w:space="0" w:color="auto"/>
            <w:left w:val="none" w:sz="0" w:space="0" w:color="auto"/>
            <w:bottom w:val="none" w:sz="0" w:space="0" w:color="auto"/>
            <w:right w:val="none" w:sz="0" w:space="0" w:color="auto"/>
          </w:divBdr>
          <w:divsChild>
            <w:div w:id="536702174">
              <w:marLeft w:val="0"/>
              <w:marRight w:val="0"/>
              <w:marTop w:val="72"/>
              <w:marBottom w:val="0"/>
              <w:divBdr>
                <w:top w:val="none" w:sz="0" w:space="0" w:color="auto"/>
                <w:left w:val="none" w:sz="0" w:space="0" w:color="auto"/>
                <w:bottom w:val="none" w:sz="0" w:space="0" w:color="auto"/>
                <w:right w:val="none" w:sz="0" w:space="0" w:color="auto"/>
              </w:divBdr>
            </w:div>
            <w:div w:id="565073927">
              <w:marLeft w:val="0"/>
              <w:marRight w:val="0"/>
              <w:marTop w:val="72"/>
              <w:marBottom w:val="0"/>
              <w:divBdr>
                <w:top w:val="none" w:sz="0" w:space="0" w:color="auto"/>
                <w:left w:val="none" w:sz="0" w:space="0" w:color="auto"/>
                <w:bottom w:val="none" w:sz="0" w:space="0" w:color="auto"/>
                <w:right w:val="none" w:sz="0" w:space="0" w:color="auto"/>
              </w:divBdr>
              <w:divsChild>
                <w:div w:id="734741726">
                  <w:marLeft w:val="0"/>
                  <w:marRight w:val="0"/>
                  <w:marTop w:val="0"/>
                  <w:marBottom w:val="0"/>
                  <w:divBdr>
                    <w:top w:val="none" w:sz="0" w:space="0" w:color="auto"/>
                    <w:left w:val="none" w:sz="0" w:space="0" w:color="auto"/>
                    <w:bottom w:val="none" w:sz="0" w:space="0" w:color="auto"/>
                    <w:right w:val="none" w:sz="0" w:space="0" w:color="auto"/>
                  </w:divBdr>
                </w:div>
              </w:divsChild>
            </w:div>
            <w:div w:id="1677804437">
              <w:marLeft w:val="0"/>
              <w:marRight w:val="200"/>
              <w:marTop w:val="72"/>
              <w:marBottom w:val="0"/>
              <w:divBdr>
                <w:top w:val="none" w:sz="0" w:space="0" w:color="auto"/>
                <w:left w:val="none" w:sz="0" w:space="0" w:color="auto"/>
                <w:bottom w:val="none" w:sz="0" w:space="0" w:color="auto"/>
                <w:right w:val="none" w:sz="0" w:space="0" w:color="auto"/>
              </w:divBdr>
            </w:div>
            <w:div w:id="1786076036">
              <w:marLeft w:val="60"/>
              <w:marRight w:val="60"/>
              <w:marTop w:val="0"/>
              <w:marBottom w:val="0"/>
              <w:divBdr>
                <w:top w:val="single" w:sz="18" w:space="0" w:color="3066D3"/>
                <w:left w:val="single" w:sz="18" w:space="0" w:color="3066D3"/>
                <w:bottom w:val="single" w:sz="18" w:space="0" w:color="3066D3"/>
                <w:right w:val="single" w:sz="18" w:space="0" w:color="3066D3"/>
              </w:divBdr>
            </w:div>
            <w:div w:id="1938833150">
              <w:marLeft w:val="0"/>
              <w:marRight w:val="0"/>
              <w:marTop w:val="0"/>
              <w:marBottom w:val="0"/>
              <w:divBdr>
                <w:top w:val="none" w:sz="0" w:space="0" w:color="auto"/>
                <w:left w:val="none" w:sz="0" w:space="0" w:color="auto"/>
                <w:bottom w:val="none" w:sz="0" w:space="0" w:color="auto"/>
                <w:right w:val="none" w:sz="0" w:space="0" w:color="auto"/>
              </w:divBdr>
            </w:div>
            <w:div w:id="1959799720">
              <w:marLeft w:val="0"/>
              <w:marRight w:val="200"/>
              <w:marTop w:val="72"/>
              <w:marBottom w:val="0"/>
              <w:divBdr>
                <w:top w:val="none" w:sz="0" w:space="0" w:color="auto"/>
                <w:left w:val="none" w:sz="0" w:space="0" w:color="auto"/>
                <w:bottom w:val="none" w:sz="0" w:space="0" w:color="auto"/>
                <w:right w:val="none" w:sz="0" w:space="0" w:color="auto"/>
              </w:divBdr>
              <w:divsChild>
                <w:div w:id="9396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7311">
          <w:marLeft w:val="-200"/>
          <w:marRight w:val="-200"/>
          <w:marTop w:val="0"/>
          <w:marBottom w:val="0"/>
          <w:divBdr>
            <w:top w:val="none" w:sz="0" w:space="0" w:color="auto"/>
            <w:left w:val="none" w:sz="0" w:space="0" w:color="auto"/>
            <w:bottom w:val="none" w:sz="0" w:space="0" w:color="auto"/>
            <w:right w:val="none" w:sz="0" w:space="0" w:color="auto"/>
          </w:divBdr>
          <w:divsChild>
            <w:div w:id="333652556">
              <w:marLeft w:val="60"/>
              <w:marRight w:val="60"/>
              <w:marTop w:val="0"/>
              <w:marBottom w:val="0"/>
              <w:divBdr>
                <w:top w:val="single" w:sz="18" w:space="0" w:color="3066D3"/>
                <w:left w:val="single" w:sz="18" w:space="0" w:color="3066D3"/>
                <w:bottom w:val="single" w:sz="18" w:space="0" w:color="3066D3"/>
                <w:right w:val="single" w:sz="18" w:space="0" w:color="3066D3"/>
              </w:divBdr>
            </w:div>
            <w:div w:id="498883384">
              <w:marLeft w:val="0"/>
              <w:marRight w:val="0"/>
              <w:marTop w:val="72"/>
              <w:marBottom w:val="0"/>
              <w:divBdr>
                <w:top w:val="none" w:sz="0" w:space="0" w:color="auto"/>
                <w:left w:val="none" w:sz="0" w:space="0" w:color="auto"/>
                <w:bottom w:val="none" w:sz="0" w:space="0" w:color="auto"/>
                <w:right w:val="none" w:sz="0" w:space="0" w:color="auto"/>
              </w:divBdr>
              <w:divsChild>
                <w:div w:id="126550430">
                  <w:marLeft w:val="0"/>
                  <w:marRight w:val="0"/>
                  <w:marTop w:val="0"/>
                  <w:marBottom w:val="0"/>
                  <w:divBdr>
                    <w:top w:val="none" w:sz="0" w:space="0" w:color="auto"/>
                    <w:left w:val="none" w:sz="0" w:space="0" w:color="auto"/>
                    <w:bottom w:val="none" w:sz="0" w:space="0" w:color="auto"/>
                    <w:right w:val="none" w:sz="0" w:space="0" w:color="auto"/>
                  </w:divBdr>
                </w:div>
              </w:divsChild>
            </w:div>
            <w:div w:id="554243185">
              <w:marLeft w:val="0"/>
              <w:marRight w:val="200"/>
              <w:marTop w:val="72"/>
              <w:marBottom w:val="0"/>
              <w:divBdr>
                <w:top w:val="none" w:sz="0" w:space="0" w:color="auto"/>
                <w:left w:val="none" w:sz="0" w:space="0" w:color="auto"/>
                <w:bottom w:val="none" w:sz="0" w:space="0" w:color="auto"/>
                <w:right w:val="none" w:sz="0" w:space="0" w:color="auto"/>
              </w:divBdr>
            </w:div>
            <w:div w:id="698745784">
              <w:marLeft w:val="0"/>
              <w:marRight w:val="200"/>
              <w:marTop w:val="72"/>
              <w:marBottom w:val="0"/>
              <w:divBdr>
                <w:top w:val="none" w:sz="0" w:space="0" w:color="auto"/>
                <w:left w:val="none" w:sz="0" w:space="0" w:color="auto"/>
                <w:bottom w:val="none" w:sz="0" w:space="0" w:color="auto"/>
                <w:right w:val="none" w:sz="0" w:space="0" w:color="auto"/>
              </w:divBdr>
              <w:divsChild>
                <w:div w:id="540436285">
                  <w:marLeft w:val="0"/>
                  <w:marRight w:val="0"/>
                  <w:marTop w:val="0"/>
                  <w:marBottom w:val="0"/>
                  <w:divBdr>
                    <w:top w:val="none" w:sz="0" w:space="0" w:color="auto"/>
                    <w:left w:val="none" w:sz="0" w:space="0" w:color="auto"/>
                    <w:bottom w:val="none" w:sz="0" w:space="0" w:color="auto"/>
                    <w:right w:val="none" w:sz="0" w:space="0" w:color="auto"/>
                  </w:divBdr>
                </w:div>
              </w:divsChild>
            </w:div>
            <w:div w:id="1043596507">
              <w:marLeft w:val="0"/>
              <w:marRight w:val="0"/>
              <w:marTop w:val="0"/>
              <w:marBottom w:val="0"/>
              <w:divBdr>
                <w:top w:val="none" w:sz="0" w:space="0" w:color="auto"/>
                <w:left w:val="none" w:sz="0" w:space="0" w:color="auto"/>
                <w:bottom w:val="none" w:sz="0" w:space="0" w:color="auto"/>
                <w:right w:val="none" w:sz="0" w:space="0" w:color="auto"/>
              </w:divBdr>
            </w:div>
            <w:div w:id="1561747436">
              <w:marLeft w:val="0"/>
              <w:marRight w:val="0"/>
              <w:marTop w:val="72"/>
              <w:marBottom w:val="0"/>
              <w:divBdr>
                <w:top w:val="none" w:sz="0" w:space="0" w:color="auto"/>
                <w:left w:val="none" w:sz="0" w:space="0" w:color="auto"/>
                <w:bottom w:val="none" w:sz="0" w:space="0" w:color="auto"/>
                <w:right w:val="none" w:sz="0" w:space="0" w:color="auto"/>
              </w:divBdr>
            </w:div>
          </w:divsChild>
        </w:div>
        <w:div w:id="1293368927">
          <w:marLeft w:val="-200"/>
          <w:marRight w:val="-200"/>
          <w:marTop w:val="0"/>
          <w:marBottom w:val="0"/>
          <w:divBdr>
            <w:top w:val="none" w:sz="0" w:space="0" w:color="auto"/>
            <w:left w:val="none" w:sz="0" w:space="0" w:color="auto"/>
            <w:bottom w:val="none" w:sz="0" w:space="0" w:color="auto"/>
            <w:right w:val="none" w:sz="0" w:space="0" w:color="auto"/>
          </w:divBdr>
          <w:divsChild>
            <w:div w:id="373626659">
              <w:marLeft w:val="0"/>
              <w:marRight w:val="0"/>
              <w:marTop w:val="72"/>
              <w:marBottom w:val="0"/>
              <w:divBdr>
                <w:top w:val="none" w:sz="0" w:space="0" w:color="auto"/>
                <w:left w:val="none" w:sz="0" w:space="0" w:color="auto"/>
                <w:bottom w:val="none" w:sz="0" w:space="0" w:color="auto"/>
                <w:right w:val="none" w:sz="0" w:space="0" w:color="auto"/>
              </w:divBdr>
              <w:divsChild>
                <w:div w:id="1160777373">
                  <w:marLeft w:val="0"/>
                  <w:marRight w:val="0"/>
                  <w:marTop w:val="0"/>
                  <w:marBottom w:val="0"/>
                  <w:divBdr>
                    <w:top w:val="none" w:sz="0" w:space="0" w:color="auto"/>
                    <w:left w:val="none" w:sz="0" w:space="0" w:color="auto"/>
                    <w:bottom w:val="none" w:sz="0" w:space="0" w:color="auto"/>
                    <w:right w:val="none" w:sz="0" w:space="0" w:color="auto"/>
                  </w:divBdr>
                </w:div>
              </w:divsChild>
            </w:div>
            <w:div w:id="705132381">
              <w:marLeft w:val="60"/>
              <w:marRight w:val="60"/>
              <w:marTop w:val="0"/>
              <w:marBottom w:val="0"/>
              <w:divBdr>
                <w:top w:val="single" w:sz="18" w:space="0" w:color="3066D3"/>
                <w:left w:val="single" w:sz="18" w:space="0" w:color="3066D3"/>
                <w:bottom w:val="single" w:sz="18" w:space="0" w:color="3066D3"/>
                <w:right w:val="single" w:sz="18" w:space="0" w:color="3066D3"/>
              </w:divBdr>
            </w:div>
            <w:div w:id="1473671132">
              <w:marLeft w:val="0"/>
              <w:marRight w:val="0"/>
              <w:marTop w:val="0"/>
              <w:marBottom w:val="0"/>
              <w:divBdr>
                <w:top w:val="none" w:sz="0" w:space="0" w:color="auto"/>
                <w:left w:val="none" w:sz="0" w:space="0" w:color="auto"/>
                <w:bottom w:val="none" w:sz="0" w:space="0" w:color="auto"/>
                <w:right w:val="none" w:sz="0" w:space="0" w:color="auto"/>
              </w:divBdr>
            </w:div>
            <w:div w:id="1661960169">
              <w:marLeft w:val="0"/>
              <w:marRight w:val="0"/>
              <w:marTop w:val="72"/>
              <w:marBottom w:val="0"/>
              <w:divBdr>
                <w:top w:val="none" w:sz="0" w:space="0" w:color="auto"/>
                <w:left w:val="none" w:sz="0" w:space="0" w:color="auto"/>
                <w:bottom w:val="none" w:sz="0" w:space="0" w:color="auto"/>
                <w:right w:val="none" w:sz="0" w:space="0" w:color="auto"/>
              </w:divBdr>
            </w:div>
            <w:div w:id="1702364003">
              <w:marLeft w:val="0"/>
              <w:marRight w:val="200"/>
              <w:marTop w:val="72"/>
              <w:marBottom w:val="0"/>
              <w:divBdr>
                <w:top w:val="none" w:sz="0" w:space="0" w:color="auto"/>
                <w:left w:val="none" w:sz="0" w:space="0" w:color="auto"/>
                <w:bottom w:val="none" w:sz="0" w:space="0" w:color="auto"/>
                <w:right w:val="none" w:sz="0" w:space="0" w:color="auto"/>
              </w:divBdr>
              <w:divsChild>
                <w:div w:id="514460101">
                  <w:marLeft w:val="0"/>
                  <w:marRight w:val="0"/>
                  <w:marTop w:val="0"/>
                  <w:marBottom w:val="0"/>
                  <w:divBdr>
                    <w:top w:val="none" w:sz="0" w:space="0" w:color="auto"/>
                    <w:left w:val="none" w:sz="0" w:space="0" w:color="auto"/>
                    <w:bottom w:val="none" w:sz="0" w:space="0" w:color="auto"/>
                    <w:right w:val="none" w:sz="0" w:space="0" w:color="auto"/>
                  </w:divBdr>
                </w:div>
              </w:divsChild>
            </w:div>
            <w:div w:id="2048867611">
              <w:marLeft w:val="0"/>
              <w:marRight w:val="200"/>
              <w:marTop w:val="72"/>
              <w:marBottom w:val="0"/>
              <w:divBdr>
                <w:top w:val="none" w:sz="0" w:space="0" w:color="auto"/>
                <w:left w:val="none" w:sz="0" w:space="0" w:color="auto"/>
                <w:bottom w:val="none" w:sz="0" w:space="0" w:color="auto"/>
                <w:right w:val="none" w:sz="0" w:space="0" w:color="auto"/>
              </w:divBdr>
            </w:div>
          </w:divsChild>
        </w:div>
        <w:div w:id="1558512546">
          <w:marLeft w:val="-200"/>
          <w:marRight w:val="-200"/>
          <w:marTop w:val="0"/>
          <w:marBottom w:val="0"/>
          <w:divBdr>
            <w:top w:val="none" w:sz="0" w:space="0" w:color="auto"/>
            <w:left w:val="none" w:sz="0" w:space="0" w:color="auto"/>
            <w:bottom w:val="none" w:sz="0" w:space="0" w:color="auto"/>
            <w:right w:val="none" w:sz="0" w:space="0" w:color="auto"/>
          </w:divBdr>
          <w:divsChild>
            <w:div w:id="774206147">
              <w:marLeft w:val="0"/>
              <w:marRight w:val="200"/>
              <w:marTop w:val="72"/>
              <w:marBottom w:val="0"/>
              <w:divBdr>
                <w:top w:val="none" w:sz="0" w:space="0" w:color="auto"/>
                <w:left w:val="none" w:sz="0" w:space="0" w:color="auto"/>
                <w:bottom w:val="none" w:sz="0" w:space="0" w:color="auto"/>
                <w:right w:val="none" w:sz="0" w:space="0" w:color="auto"/>
              </w:divBdr>
            </w:div>
          </w:divsChild>
        </w:div>
        <w:div w:id="1716586322">
          <w:marLeft w:val="-200"/>
          <w:marRight w:val="-200"/>
          <w:marTop w:val="0"/>
          <w:marBottom w:val="0"/>
          <w:divBdr>
            <w:top w:val="none" w:sz="0" w:space="0" w:color="auto"/>
            <w:left w:val="none" w:sz="0" w:space="0" w:color="auto"/>
            <w:bottom w:val="none" w:sz="0" w:space="0" w:color="auto"/>
            <w:right w:val="none" w:sz="0" w:space="0" w:color="auto"/>
          </w:divBdr>
          <w:divsChild>
            <w:div w:id="203714532">
              <w:marLeft w:val="60"/>
              <w:marRight w:val="60"/>
              <w:marTop w:val="0"/>
              <w:marBottom w:val="0"/>
              <w:divBdr>
                <w:top w:val="single" w:sz="18" w:space="0" w:color="3066D3"/>
                <w:left w:val="single" w:sz="18" w:space="0" w:color="3066D3"/>
                <w:bottom w:val="single" w:sz="18" w:space="0" w:color="3066D3"/>
                <w:right w:val="single" w:sz="18" w:space="0" w:color="3066D3"/>
              </w:divBdr>
            </w:div>
            <w:div w:id="567227959">
              <w:marLeft w:val="0"/>
              <w:marRight w:val="0"/>
              <w:marTop w:val="0"/>
              <w:marBottom w:val="0"/>
              <w:divBdr>
                <w:top w:val="none" w:sz="0" w:space="0" w:color="auto"/>
                <w:left w:val="none" w:sz="0" w:space="0" w:color="auto"/>
                <w:bottom w:val="none" w:sz="0" w:space="0" w:color="auto"/>
                <w:right w:val="none" w:sz="0" w:space="0" w:color="auto"/>
              </w:divBdr>
            </w:div>
            <w:div w:id="633406944">
              <w:marLeft w:val="0"/>
              <w:marRight w:val="200"/>
              <w:marTop w:val="72"/>
              <w:marBottom w:val="0"/>
              <w:divBdr>
                <w:top w:val="none" w:sz="0" w:space="0" w:color="auto"/>
                <w:left w:val="none" w:sz="0" w:space="0" w:color="auto"/>
                <w:bottom w:val="none" w:sz="0" w:space="0" w:color="auto"/>
                <w:right w:val="none" w:sz="0" w:space="0" w:color="auto"/>
              </w:divBdr>
              <w:divsChild>
                <w:div w:id="78603509">
                  <w:marLeft w:val="0"/>
                  <w:marRight w:val="0"/>
                  <w:marTop w:val="0"/>
                  <w:marBottom w:val="0"/>
                  <w:divBdr>
                    <w:top w:val="none" w:sz="0" w:space="0" w:color="auto"/>
                    <w:left w:val="none" w:sz="0" w:space="0" w:color="auto"/>
                    <w:bottom w:val="none" w:sz="0" w:space="0" w:color="auto"/>
                    <w:right w:val="none" w:sz="0" w:space="0" w:color="auto"/>
                  </w:divBdr>
                </w:div>
              </w:divsChild>
            </w:div>
            <w:div w:id="1442842034">
              <w:marLeft w:val="0"/>
              <w:marRight w:val="0"/>
              <w:marTop w:val="72"/>
              <w:marBottom w:val="0"/>
              <w:divBdr>
                <w:top w:val="none" w:sz="0" w:space="0" w:color="auto"/>
                <w:left w:val="none" w:sz="0" w:space="0" w:color="auto"/>
                <w:bottom w:val="none" w:sz="0" w:space="0" w:color="auto"/>
                <w:right w:val="none" w:sz="0" w:space="0" w:color="auto"/>
              </w:divBdr>
              <w:divsChild>
                <w:div w:id="2137988497">
                  <w:marLeft w:val="0"/>
                  <w:marRight w:val="0"/>
                  <w:marTop w:val="0"/>
                  <w:marBottom w:val="0"/>
                  <w:divBdr>
                    <w:top w:val="none" w:sz="0" w:space="0" w:color="auto"/>
                    <w:left w:val="none" w:sz="0" w:space="0" w:color="auto"/>
                    <w:bottom w:val="none" w:sz="0" w:space="0" w:color="auto"/>
                    <w:right w:val="none" w:sz="0" w:space="0" w:color="auto"/>
                  </w:divBdr>
                </w:div>
              </w:divsChild>
            </w:div>
            <w:div w:id="1829246467">
              <w:marLeft w:val="0"/>
              <w:marRight w:val="0"/>
              <w:marTop w:val="72"/>
              <w:marBottom w:val="0"/>
              <w:divBdr>
                <w:top w:val="none" w:sz="0" w:space="0" w:color="auto"/>
                <w:left w:val="none" w:sz="0" w:space="0" w:color="auto"/>
                <w:bottom w:val="none" w:sz="0" w:space="0" w:color="auto"/>
                <w:right w:val="none" w:sz="0" w:space="0" w:color="auto"/>
              </w:divBdr>
            </w:div>
          </w:divsChild>
        </w:div>
        <w:div w:id="1770661944">
          <w:marLeft w:val="-200"/>
          <w:marRight w:val="-200"/>
          <w:marTop w:val="0"/>
          <w:marBottom w:val="0"/>
          <w:divBdr>
            <w:top w:val="none" w:sz="0" w:space="0" w:color="auto"/>
            <w:left w:val="none" w:sz="0" w:space="0" w:color="auto"/>
            <w:bottom w:val="none" w:sz="0" w:space="0" w:color="auto"/>
            <w:right w:val="none" w:sz="0" w:space="0" w:color="auto"/>
          </w:divBdr>
          <w:divsChild>
            <w:div w:id="1183712936">
              <w:marLeft w:val="0"/>
              <w:marRight w:val="200"/>
              <w:marTop w:val="72"/>
              <w:marBottom w:val="0"/>
              <w:divBdr>
                <w:top w:val="none" w:sz="0" w:space="0" w:color="auto"/>
                <w:left w:val="none" w:sz="0" w:space="0" w:color="auto"/>
                <w:bottom w:val="none" w:sz="0" w:space="0" w:color="auto"/>
                <w:right w:val="none" w:sz="0" w:space="0" w:color="auto"/>
              </w:divBdr>
              <w:divsChild>
                <w:div w:id="970667530">
                  <w:marLeft w:val="0"/>
                  <w:marRight w:val="0"/>
                  <w:marTop w:val="0"/>
                  <w:marBottom w:val="0"/>
                  <w:divBdr>
                    <w:top w:val="none" w:sz="0" w:space="0" w:color="auto"/>
                    <w:left w:val="none" w:sz="0" w:space="0" w:color="auto"/>
                    <w:bottom w:val="none" w:sz="0" w:space="0" w:color="auto"/>
                    <w:right w:val="none" w:sz="0" w:space="0" w:color="auto"/>
                  </w:divBdr>
                </w:div>
              </w:divsChild>
            </w:div>
            <w:div w:id="1468544082">
              <w:marLeft w:val="0"/>
              <w:marRight w:val="0"/>
              <w:marTop w:val="72"/>
              <w:marBottom w:val="0"/>
              <w:divBdr>
                <w:top w:val="none" w:sz="0" w:space="0" w:color="auto"/>
                <w:left w:val="none" w:sz="0" w:space="0" w:color="auto"/>
                <w:bottom w:val="none" w:sz="0" w:space="0" w:color="auto"/>
                <w:right w:val="none" w:sz="0" w:space="0" w:color="auto"/>
              </w:divBdr>
            </w:div>
            <w:div w:id="1538085513">
              <w:marLeft w:val="60"/>
              <w:marRight w:val="60"/>
              <w:marTop w:val="0"/>
              <w:marBottom w:val="0"/>
              <w:divBdr>
                <w:top w:val="single" w:sz="18" w:space="0" w:color="3066D3"/>
                <w:left w:val="single" w:sz="18" w:space="0" w:color="3066D3"/>
                <w:bottom w:val="single" w:sz="18" w:space="0" w:color="3066D3"/>
                <w:right w:val="single" w:sz="18" w:space="0" w:color="3066D3"/>
              </w:divBdr>
            </w:div>
            <w:div w:id="1960529461">
              <w:marLeft w:val="0"/>
              <w:marRight w:val="0"/>
              <w:marTop w:val="0"/>
              <w:marBottom w:val="0"/>
              <w:divBdr>
                <w:top w:val="none" w:sz="0" w:space="0" w:color="auto"/>
                <w:left w:val="none" w:sz="0" w:space="0" w:color="auto"/>
                <w:bottom w:val="none" w:sz="0" w:space="0" w:color="auto"/>
                <w:right w:val="none" w:sz="0" w:space="0" w:color="auto"/>
              </w:divBdr>
            </w:div>
          </w:divsChild>
        </w:div>
        <w:div w:id="1923249206">
          <w:marLeft w:val="-200"/>
          <w:marRight w:val="-200"/>
          <w:marTop w:val="0"/>
          <w:marBottom w:val="0"/>
          <w:divBdr>
            <w:top w:val="none" w:sz="0" w:space="0" w:color="auto"/>
            <w:left w:val="none" w:sz="0" w:space="0" w:color="auto"/>
            <w:bottom w:val="none" w:sz="0" w:space="0" w:color="auto"/>
            <w:right w:val="none" w:sz="0" w:space="0" w:color="auto"/>
          </w:divBdr>
          <w:divsChild>
            <w:div w:id="411126155">
              <w:marLeft w:val="0"/>
              <w:marRight w:val="200"/>
              <w:marTop w:val="72"/>
              <w:marBottom w:val="0"/>
              <w:divBdr>
                <w:top w:val="none" w:sz="0" w:space="0" w:color="auto"/>
                <w:left w:val="none" w:sz="0" w:space="0" w:color="auto"/>
                <w:bottom w:val="none" w:sz="0" w:space="0" w:color="auto"/>
                <w:right w:val="none" w:sz="0" w:space="0" w:color="auto"/>
              </w:divBdr>
              <w:divsChild>
                <w:div w:id="1736736564">
                  <w:marLeft w:val="0"/>
                  <w:marRight w:val="0"/>
                  <w:marTop w:val="0"/>
                  <w:marBottom w:val="0"/>
                  <w:divBdr>
                    <w:top w:val="none" w:sz="0" w:space="0" w:color="auto"/>
                    <w:left w:val="none" w:sz="0" w:space="0" w:color="auto"/>
                    <w:bottom w:val="none" w:sz="0" w:space="0" w:color="auto"/>
                    <w:right w:val="none" w:sz="0" w:space="0" w:color="auto"/>
                  </w:divBdr>
                </w:div>
              </w:divsChild>
            </w:div>
            <w:div w:id="464278065">
              <w:marLeft w:val="0"/>
              <w:marRight w:val="0"/>
              <w:marTop w:val="0"/>
              <w:marBottom w:val="0"/>
              <w:divBdr>
                <w:top w:val="none" w:sz="0" w:space="0" w:color="auto"/>
                <w:left w:val="none" w:sz="0" w:space="0" w:color="auto"/>
                <w:bottom w:val="none" w:sz="0" w:space="0" w:color="auto"/>
                <w:right w:val="none" w:sz="0" w:space="0" w:color="auto"/>
              </w:divBdr>
            </w:div>
            <w:div w:id="522591068">
              <w:marLeft w:val="60"/>
              <w:marRight w:val="60"/>
              <w:marTop w:val="0"/>
              <w:marBottom w:val="0"/>
              <w:divBdr>
                <w:top w:val="single" w:sz="18" w:space="0" w:color="3066D3"/>
                <w:left w:val="single" w:sz="18" w:space="0" w:color="3066D3"/>
                <w:bottom w:val="single" w:sz="18" w:space="0" w:color="3066D3"/>
                <w:right w:val="single" w:sz="18" w:space="0" w:color="3066D3"/>
              </w:divBdr>
            </w:div>
            <w:div w:id="1318916240">
              <w:marLeft w:val="0"/>
              <w:marRight w:val="0"/>
              <w:marTop w:val="72"/>
              <w:marBottom w:val="0"/>
              <w:divBdr>
                <w:top w:val="none" w:sz="0" w:space="0" w:color="auto"/>
                <w:left w:val="none" w:sz="0" w:space="0" w:color="auto"/>
                <w:bottom w:val="none" w:sz="0" w:space="0" w:color="auto"/>
                <w:right w:val="none" w:sz="0" w:space="0" w:color="auto"/>
              </w:divBdr>
            </w:div>
            <w:div w:id="1784615480">
              <w:marLeft w:val="0"/>
              <w:marRight w:val="200"/>
              <w:marTop w:val="72"/>
              <w:marBottom w:val="0"/>
              <w:divBdr>
                <w:top w:val="none" w:sz="0" w:space="0" w:color="auto"/>
                <w:left w:val="none" w:sz="0" w:space="0" w:color="auto"/>
                <w:bottom w:val="none" w:sz="0" w:space="0" w:color="auto"/>
                <w:right w:val="none" w:sz="0" w:space="0" w:color="auto"/>
              </w:divBdr>
            </w:div>
            <w:div w:id="1795908444">
              <w:marLeft w:val="0"/>
              <w:marRight w:val="0"/>
              <w:marTop w:val="72"/>
              <w:marBottom w:val="0"/>
              <w:divBdr>
                <w:top w:val="none" w:sz="0" w:space="0" w:color="auto"/>
                <w:left w:val="none" w:sz="0" w:space="0" w:color="auto"/>
                <w:bottom w:val="none" w:sz="0" w:space="0" w:color="auto"/>
                <w:right w:val="none" w:sz="0" w:space="0" w:color="auto"/>
              </w:divBdr>
              <w:divsChild>
                <w:div w:id="124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rimorsky.ru/documents/departments_economrazv/2012/stimulirovanie_razvitiya_zhilischnogo_stroitelstva_2012_2015.rtf" TargetMode="External"/><Relationship Id="rId21" Type="http://schemas.openxmlformats.org/officeDocument/2006/relationships/hyperlink" Target="http://ru.wikipedia.org/wiki/XX_%D0%B2%D0%B5%D0%BA" TargetMode="External"/><Relationship Id="rId42" Type="http://schemas.openxmlformats.org/officeDocument/2006/relationships/hyperlink" Target="http://maps.yandex.ru/?ol=biz&amp;oid=1038744567" TargetMode="External"/><Relationship Id="rId63" Type="http://schemas.openxmlformats.org/officeDocument/2006/relationships/hyperlink" Target="http://www.raise.ru/marks/bt/agricultural-equipment/" TargetMode="External"/><Relationship Id="rId84" Type="http://schemas.openxmlformats.org/officeDocument/2006/relationships/hyperlink" Target="http://fcp.economy.gov.ru/cgi-bin/cis/fcp.cgi/Fcp/ViewFcp/View/2014/402/" TargetMode="External"/><Relationship Id="rId138" Type="http://schemas.openxmlformats.org/officeDocument/2006/relationships/hyperlink" Target="http://fcp.economy.gov.ru/cgi-bin/cis/fcp.cgi/Fcp/ViewFcp/View/2014/361/" TargetMode="External"/><Relationship Id="rId159" Type="http://schemas.openxmlformats.org/officeDocument/2006/relationships/hyperlink" Target="http://fcp.economy.gov.ru/cgi-bin/cis/fcp.cgi/Fcp/ViewFcp/View/2014/135/" TargetMode="External"/><Relationship Id="rId170" Type="http://schemas.openxmlformats.org/officeDocument/2006/relationships/hyperlink" Target="http://www.primorsky.ru/documents/departments_economrazv/2012/Profilaktika_ekstremizma_i_terrorizma.doc" TargetMode="External"/><Relationship Id="rId191" Type="http://schemas.openxmlformats.org/officeDocument/2006/relationships/hyperlink" Target="http://fcp.economy.gov.ru/cgi-bin/cis/fcp.cgi/Fcp/ViewFcp/View/2014/352/" TargetMode="External"/><Relationship Id="rId205" Type="http://schemas.openxmlformats.org/officeDocument/2006/relationships/chart" Target="charts/chart16.xml"/><Relationship Id="rId107" Type="http://schemas.openxmlformats.org/officeDocument/2006/relationships/hyperlink" Target="http://fcp.economy.gov.ru/cgi-bin/cis/fcp.cgi/Fcp/ViewFcp/View/2014/298/" TargetMode="External"/><Relationship Id="rId11" Type="http://schemas.openxmlformats.org/officeDocument/2006/relationships/image" Target="media/image2.png"/><Relationship Id="rId32" Type="http://schemas.openxmlformats.org/officeDocument/2006/relationships/image" Target="media/image8.emf"/><Relationship Id="rId53" Type="http://schemas.openxmlformats.org/officeDocument/2006/relationships/hyperlink" Target="http://www.raise.ru/marks/bt/agricultural-equipment/" TargetMode="External"/><Relationship Id="rId74" Type="http://schemas.openxmlformats.org/officeDocument/2006/relationships/hyperlink" Target="http://www.raise.ru/marks/berco/agricultural-equipment/" TargetMode="External"/><Relationship Id="rId128" Type="http://schemas.openxmlformats.org/officeDocument/2006/relationships/hyperlink" Target="http://fcp.economy.gov.ru/cgi-bin/cis/fcp.cgi/Fcp/FcpList/View/2014/22" TargetMode="External"/><Relationship Id="rId149" Type="http://schemas.openxmlformats.org/officeDocument/2006/relationships/hyperlink" Target="http://fcp.economy.gov.ru/cgi-bin/cis/fcp.cgi/Fcp/ViewFcp/View/2014/251/" TargetMode="External"/><Relationship Id="rId5" Type="http://schemas.openxmlformats.org/officeDocument/2006/relationships/settings" Target="settings.xml"/><Relationship Id="rId90" Type="http://schemas.openxmlformats.org/officeDocument/2006/relationships/hyperlink" Target="http://fcp.economy.gov.ru/cgi-bin/cis/fcp.cgi/Fcp/ViewFcp/View/2014/403/" TargetMode="External"/><Relationship Id="rId95" Type="http://schemas.openxmlformats.org/officeDocument/2006/relationships/hyperlink" Target="http://fcp.economy.gov.ru/cgi-bin/cis/fcp.cgi/Fcp/FcpList/View/2014/19" TargetMode="External"/><Relationship Id="rId160" Type="http://schemas.openxmlformats.org/officeDocument/2006/relationships/hyperlink" Target="http://fcp.economy.gov.ru/cgi-bin/cis/fcp.cgi/Fcp/ViewFcp/View/2014/301/" TargetMode="External"/><Relationship Id="rId165" Type="http://schemas.openxmlformats.org/officeDocument/2006/relationships/hyperlink" Target="http://www.primorsky.ru/documents/departments_economrazv/2012/Razvitie_malogo_i_srednego_predprinimatelstva.doc" TargetMode="External"/><Relationship Id="rId181" Type="http://schemas.openxmlformats.org/officeDocument/2006/relationships/hyperlink" Target="http://www.primorsky.ru/documents/departments_economrazv/2012/adresnaya_iz_avarijnogo_zhilfonda_2011_2012.rtf" TargetMode="External"/><Relationship Id="rId186" Type="http://schemas.openxmlformats.org/officeDocument/2006/relationships/hyperlink" Target="http://www.primorsky.ru/documents/departments_economrazv/41._Adresnaya_kapremont_2011___2012.doc" TargetMode="External"/><Relationship Id="rId216" Type="http://schemas.openxmlformats.org/officeDocument/2006/relationships/fontTable" Target="fontTable.xml"/><Relationship Id="rId211" Type="http://schemas.openxmlformats.org/officeDocument/2006/relationships/hyperlink" Target="http://www.raise.ru/marks/john-deere/agricultural-equipment/" TargetMode="External"/><Relationship Id="rId22" Type="http://schemas.openxmlformats.org/officeDocument/2006/relationships/hyperlink" Target="http://ru.wikipedia.org/wiki/1886" TargetMode="External"/><Relationship Id="rId27" Type="http://schemas.openxmlformats.org/officeDocument/2006/relationships/image" Target="media/image5.emf"/><Relationship Id="rId43" Type="http://schemas.openxmlformats.org/officeDocument/2006/relationships/hyperlink" Target="http://maps.yandex.ru/?ol=biz&amp;oid=1127388613" TargetMode="External"/><Relationship Id="rId48" Type="http://schemas.openxmlformats.org/officeDocument/2006/relationships/chart" Target="charts/chart4.xml"/><Relationship Id="rId64" Type="http://schemas.openxmlformats.org/officeDocument/2006/relationships/hyperlink" Target="http://www.raise.ru/marks/berco/agricultural-equipment/" TargetMode="External"/><Relationship Id="rId69" Type="http://schemas.openxmlformats.org/officeDocument/2006/relationships/hyperlink" Target="http://www.raise.ru/marks/berco/agricultural-equipment/" TargetMode="External"/><Relationship Id="rId113" Type="http://schemas.openxmlformats.org/officeDocument/2006/relationships/hyperlink" Target="http://www.primorsky.ru/documents/departments_economrazv/2012/Dostupnoe_zhile.doc" TargetMode="External"/><Relationship Id="rId118" Type="http://schemas.openxmlformats.org/officeDocument/2006/relationships/hyperlink" Target="http://fcp.economy.gov.ru/cgi-bin/cis/fcp.cgi/Fcp/ViewFcp/View/2014/387/" TargetMode="External"/><Relationship Id="rId134" Type="http://schemas.openxmlformats.org/officeDocument/2006/relationships/hyperlink" Target="http://fcp.economy.gov.ru/cgi-bin/cis/fcp.cgi/Fcp/ViewFcp/View/2014/252/" TargetMode="External"/><Relationship Id="rId139" Type="http://schemas.openxmlformats.org/officeDocument/2006/relationships/hyperlink" Target="http://fcp.economy.gov.ru/cgi-bin/cis/fcp.cgi/Fcp/ViewFcp/View/2014/392/" TargetMode="External"/><Relationship Id="rId80" Type="http://schemas.openxmlformats.org/officeDocument/2006/relationships/hyperlink" Target="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 TargetMode="External"/><Relationship Id="rId85" Type="http://schemas.openxmlformats.org/officeDocument/2006/relationships/hyperlink" Target="http://fcp.economy.gov.ru/cgi-bin/cis/fcp.cgi/Fcp/ViewFcp/View/2014/351/" TargetMode="External"/><Relationship Id="rId150" Type="http://schemas.openxmlformats.org/officeDocument/2006/relationships/hyperlink" Target="http://fcp.economy.gov.ru/cgi-bin/cis/fcp.cgi/Fcp/ViewFcp/View/2014/255/" TargetMode="External"/><Relationship Id="rId155" Type="http://schemas.openxmlformats.org/officeDocument/2006/relationships/hyperlink" Target="http://fcp.economy.gov.ru/cgi-bin/cis/fcp.cgi/Fcp/ViewFcp/View/2014/309/" TargetMode="External"/><Relationship Id="rId171" Type="http://schemas.openxmlformats.org/officeDocument/2006/relationships/hyperlink" Target="http://www.primorsky.ru/documents/departments_economrazv/2012/Bezopasnyj_gorod.doc" TargetMode="External"/><Relationship Id="rId176" Type="http://schemas.openxmlformats.org/officeDocument/2006/relationships/hyperlink" Target="http://www.primorsky.ru/documents/departments_economrazv/2012/kompleksnye_mery_kachestva_zhizni_detej_na_2012_2013.rtf" TargetMode="External"/><Relationship Id="rId192" Type="http://schemas.openxmlformats.org/officeDocument/2006/relationships/hyperlink" Target="http://fcp.economy.gov.ru/cgi-bin/cis/fcp.cgi/Fcp/ViewFcp/View/2014/264/" TargetMode="External"/><Relationship Id="rId197" Type="http://schemas.openxmlformats.org/officeDocument/2006/relationships/chart" Target="charts/chart8.xml"/><Relationship Id="rId206" Type="http://schemas.openxmlformats.org/officeDocument/2006/relationships/chart" Target="charts/chart17.xml"/><Relationship Id="rId201" Type="http://schemas.openxmlformats.org/officeDocument/2006/relationships/chart" Target="charts/chart12.xml"/><Relationship Id="rId12" Type="http://schemas.openxmlformats.org/officeDocument/2006/relationships/image" Target="media/image3.jpeg"/><Relationship Id="rId17" Type="http://schemas.openxmlformats.org/officeDocument/2006/relationships/hyperlink" Target="http://ru.wikipedia.org/wiki/%D0%A2%D1%80%D0%B0%D0%BD%D1%81%D1%81%D0%B8%D0%B1%D0%B8%D1%80%D1%81%D0%BA%D0%B0%D1%8F_%D0%BC%D0%B0%D0%B3%D0%B8%D1%81%D1%82%D1%80%D0%B0%D0%BB%D1%8C" TargetMode="External"/><Relationship Id="rId33" Type="http://schemas.openxmlformats.org/officeDocument/2006/relationships/image" Target="media/image9.emf"/><Relationship Id="rId38" Type="http://schemas.openxmlformats.org/officeDocument/2006/relationships/hyperlink" Target="http://maps.yandex.ru/?ol=biz&amp;oid=1041126719" TargetMode="External"/><Relationship Id="rId59" Type="http://schemas.openxmlformats.org/officeDocument/2006/relationships/hyperlink" Target="http://www.raise.ru/marks/berco/agricultural-equipment/" TargetMode="External"/><Relationship Id="rId103" Type="http://schemas.openxmlformats.org/officeDocument/2006/relationships/hyperlink" Target="http://fcp.economy.gov.ru/cgi-bin/cis/fcp.cgi/Fcp/ViewFcp/View/2014/246/" TargetMode="External"/><Relationship Id="rId108" Type="http://schemas.openxmlformats.org/officeDocument/2006/relationships/hyperlink" Target="http://fcp.economy.gov.ru/cgi-bin/cis/fcp.cgi/Fcp/ViewFcp/View/2014/350/" TargetMode="External"/><Relationship Id="rId124" Type="http://schemas.openxmlformats.org/officeDocument/2006/relationships/hyperlink" Target="http://fcp.economy.gov.ru/cgi-bin/cis/fcp.cgi/Fcp/ViewFcp/View/2014/268/" TargetMode="External"/><Relationship Id="rId129" Type="http://schemas.openxmlformats.org/officeDocument/2006/relationships/hyperlink" Target="http://fcp.economy.gov.ru/cgi-bin/cis/fcp.cgi/Fcp/ViewFcp/View/2014/136/" TargetMode="External"/><Relationship Id="rId54" Type="http://schemas.openxmlformats.org/officeDocument/2006/relationships/hyperlink" Target="http://www.raise.ru/marks/berco/agricultural-equipment/" TargetMode="External"/><Relationship Id="rId70" Type="http://schemas.openxmlformats.org/officeDocument/2006/relationships/hyperlink" Target="http://www.raise.ru/marks/kirovets/agricultural-equipment/" TargetMode="External"/><Relationship Id="rId75" Type="http://schemas.openxmlformats.org/officeDocument/2006/relationships/hyperlink" Target="http://www.raise.ru/marks/kirovets/agricultural-equipment/" TargetMode="External"/><Relationship Id="rId91" Type="http://schemas.openxmlformats.org/officeDocument/2006/relationships/hyperlink" Target="http://fcp.economy.gov.ru/cgi-bin/cis/fcp.cgi/Fcp/ViewFcp/View/2014/255/" TargetMode="External"/><Relationship Id="rId96" Type="http://schemas.openxmlformats.org/officeDocument/2006/relationships/hyperlink" Target="http://fcp.economy.gov.ru/cgi-bin/cis/fcp.cgi/Fcp/ViewFcp/View/2014/196/" TargetMode="External"/><Relationship Id="rId140" Type="http://schemas.openxmlformats.org/officeDocument/2006/relationships/hyperlink" Target="http://fcp.economy.gov.ru/cgi-bin/cis/fcp.cgi/Fcp/ViewFcp/View/2014/393/" TargetMode="External"/><Relationship Id="rId145" Type="http://schemas.openxmlformats.org/officeDocument/2006/relationships/hyperlink" Target="http://fcp.economy.gov.ru/cgi-bin/cis/fcp.cgi/Fcp/ViewFcp/View/2014/242/" TargetMode="External"/><Relationship Id="rId161" Type="http://schemas.openxmlformats.org/officeDocument/2006/relationships/hyperlink" Target="http://fcp.economy.gov.ru/cgi-bin/cis/fcp.cgi/Fcp/ViewFcp/View/2014/232/" TargetMode="External"/><Relationship Id="rId166" Type="http://schemas.openxmlformats.org/officeDocument/2006/relationships/hyperlink" Target="http://www.primorsky.ru/documents/departments_economrazv/2012/Razvitie_selskohozyajstvennogo_proizvodstva.doc" TargetMode="External"/><Relationship Id="rId182" Type="http://schemas.openxmlformats.org/officeDocument/2006/relationships/hyperlink" Target="consultantplus://offline/ref=E6DEFDA2790707842B8B7E2EF6197263A091C7B9944E7FA16C38E59F4E9343E5338815DE18ABBD3Ct1SBX" TargetMode="External"/><Relationship Id="rId187" Type="http://schemas.openxmlformats.org/officeDocument/2006/relationships/hyperlink" Target="http://www.primorsky.ru/documents/departments_economrazv/2012/provedenie_monitoringa_kachestva_predostavleniya_gosuslug_2011_2014.rtf" TargetMode="External"/><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raise.ru/marks/claas/agricultural-equipment/" TargetMode="External"/><Relationship Id="rId23" Type="http://schemas.openxmlformats.org/officeDocument/2006/relationships/hyperlink" Target="http://ru.wikipedia.org/wiki/1906" TargetMode="External"/><Relationship Id="rId28" Type="http://schemas.openxmlformats.org/officeDocument/2006/relationships/image" Target="media/image6.emf"/><Relationship Id="rId49" Type="http://schemas.openxmlformats.org/officeDocument/2006/relationships/chart" Target="charts/chart5.xml"/><Relationship Id="rId114" Type="http://schemas.openxmlformats.org/officeDocument/2006/relationships/hyperlink" Target="http://fcp.economy.gov.ru/cgi-bin/cis/fcp.cgi/Fcp/ViewFcp/View/2014/384/" TargetMode="External"/><Relationship Id="rId119" Type="http://schemas.openxmlformats.org/officeDocument/2006/relationships/hyperlink" Target="http://fcp.economy.gov.ru/cgi-bin/cis/fcp.cgi/Fcp/FcpList/View/2014/21" TargetMode="External"/><Relationship Id="rId44" Type="http://schemas.openxmlformats.org/officeDocument/2006/relationships/image" Target="media/image10.emf"/><Relationship Id="rId60" Type="http://schemas.openxmlformats.org/officeDocument/2006/relationships/hyperlink" Target="http://www.raise.ru/marks/kirovets/agricultural-equipment/" TargetMode="External"/><Relationship Id="rId65" Type="http://schemas.openxmlformats.org/officeDocument/2006/relationships/hyperlink" Target="http://www.raise.ru/marks/kirovets/agricultural-equipment/" TargetMode="External"/><Relationship Id="rId81" Type="http://schemas.openxmlformats.org/officeDocument/2006/relationships/hyperlink" Target="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 TargetMode="External"/><Relationship Id="rId86" Type="http://schemas.openxmlformats.org/officeDocument/2006/relationships/hyperlink" Target="http://fcp.economy.gov.ru/cgi-bin/cis/fcp.cgi/Fcp/ViewFcp/View/2014/352/" TargetMode="External"/><Relationship Id="rId130" Type="http://schemas.openxmlformats.org/officeDocument/2006/relationships/hyperlink" Target="http://fcp.economy.gov.ru/cgi-bin/cis/fcp.cgi/Fcp/ViewFcp/View/2014/262/" TargetMode="External"/><Relationship Id="rId135" Type="http://schemas.openxmlformats.org/officeDocument/2006/relationships/hyperlink" Target="http://fcp.economy.gov.ru/cgi-bin/cis/fcp.cgi/Fcp/ViewFcp/View/2014/305/" TargetMode="External"/><Relationship Id="rId151" Type="http://schemas.openxmlformats.org/officeDocument/2006/relationships/hyperlink" Target="http://fcp.economy.gov.ru/cgi-bin/cis/fcp.cgi/Fcp/ViewFcp/View/2014/179/" TargetMode="External"/><Relationship Id="rId156" Type="http://schemas.openxmlformats.org/officeDocument/2006/relationships/hyperlink" Target="http://fcp.economy.gov.ru/cgi-bin/cis/fcp.cgi/Fcp/ViewFcp/View/2014/368/" TargetMode="External"/><Relationship Id="rId177" Type="http://schemas.openxmlformats.org/officeDocument/2006/relationships/hyperlink" Target="http://www.primorsky.ru/documents/departments_economrazv/2012/razvitie_sistemy_otdyha_ozdorovleniya_detej_2012_2015.rtf" TargetMode="External"/><Relationship Id="rId198" Type="http://schemas.openxmlformats.org/officeDocument/2006/relationships/chart" Target="charts/chart9.xml"/><Relationship Id="rId172" Type="http://schemas.openxmlformats.org/officeDocument/2006/relationships/hyperlink" Target="http://www.primorsky.ru/documents/departments_economrazv/2012/razvitie_doshkolnogo_obrazovaniya_2011_2013.rtf" TargetMode="External"/><Relationship Id="rId193" Type="http://schemas.openxmlformats.org/officeDocument/2006/relationships/hyperlink" Target="http://www.primorsky.ru/documents/departments_economrazv/2012/uluchshenie_uslovij_i_ohrany_truda_2012_2014.rtf" TargetMode="External"/><Relationship Id="rId202" Type="http://schemas.openxmlformats.org/officeDocument/2006/relationships/chart" Target="charts/chart13.xml"/><Relationship Id="rId207" Type="http://schemas.openxmlformats.org/officeDocument/2006/relationships/header" Target="header2.xml"/><Relationship Id="rId13" Type="http://schemas.openxmlformats.org/officeDocument/2006/relationships/hyperlink" Target="http://ru.wikipedia.org/wiki/%D0%A0%D0%BE%D1%81%D1%81%D0%B8%D1%8F" TargetMode="External"/><Relationship Id="rId18" Type="http://schemas.openxmlformats.org/officeDocument/2006/relationships/hyperlink" Target="http://ru.wikipedia.org/wiki/%D0%96%D0%B5%D0%BB%D0%B5%D0%B7%D0%BD%D0%BE%D0%B4%D0%BE%D1%80%D0%BE%D0%B6%D0%BD%D1%8B%D0%B9_%D0%B2%D0%BE%D0%BA%D0%B7%D0%B0%D0%BB" TargetMode="External"/><Relationship Id="rId39" Type="http://schemas.openxmlformats.org/officeDocument/2006/relationships/hyperlink" Target="http://maps.yandex.ru/?ol=biz&amp;oid=1034927766" TargetMode="External"/><Relationship Id="rId109" Type="http://schemas.openxmlformats.org/officeDocument/2006/relationships/hyperlink" Target="http://fcp.economy.gov.ru/cgi-bin/cis/fcp.cgi/Fcp/ViewFcp/View/2014/396/" TargetMode="External"/><Relationship Id="rId34" Type="http://schemas.openxmlformats.org/officeDocument/2006/relationships/hyperlink" Target="http://cargorama.ru/25-spassk-dalnij/2484.html" TargetMode="External"/><Relationship Id="rId50" Type="http://schemas.openxmlformats.org/officeDocument/2006/relationships/hyperlink" Target="http://www.raise.ru/marks/kirovets/agricultural-equipment/" TargetMode="External"/><Relationship Id="rId55" Type="http://schemas.openxmlformats.org/officeDocument/2006/relationships/hyperlink" Target="http://www.raise.ru/marks/kirovets/agricultural-equipment/" TargetMode="External"/><Relationship Id="rId76" Type="http://schemas.openxmlformats.org/officeDocument/2006/relationships/hyperlink" Target="http://www.raise.ru/marks/john-deere/agricultural-equipment/" TargetMode="External"/><Relationship Id="rId97" Type="http://schemas.openxmlformats.org/officeDocument/2006/relationships/hyperlink" Target="http://fcp.economy.gov.ru/cgi-bin/cis/fcp.cgi/Fcp/ViewFcp/View/2014/124/" TargetMode="External"/><Relationship Id="rId104" Type="http://schemas.openxmlformats.org/officeDocument/2006/relationships/hyperlink" Target="http://fcp.economy.gov.ru/cgi-bin/cis/fcp.cgi/Fcp/ViewFcp/View/2014/395/" TargetMode="External"/><Relationship Id="rId120" Type="http://schemas.openxmlformats.org/officeDocument/2006/relationships/hyperlink" Target="http://fcp.economy.gov.ru/cgi-bin/cis/fcp.cgi/Fcp/ViewFcp/View/2014/264/" TargetMode="External"/><Relationship Id="rId125" Type="http://schemas.openxmlformats.org/officeDocument/2006/relationships/hyperlink" Target="http://fcp.economy.gov.ru/cgi-bin/cis/fcp.cgi/Fcp/ViewFcp/View/2014/269/" TargetMode="External"/><Relationship Id="rId141" Type="http://schemas.openxmlformats.org/officeDocument/2006/relationships/hyperlink" Target="http://fcp.economy.gov.ru/cgi-bin/cis/fcp.cgi/Fcp/ViewFcp/View/2014/402/" TargetMode="External"/><Relationship Id="rId146" Type="http://schemas.openxmlformats.org/officeDocument/2006/relationships/hyperlink" Target="http://fcp.economy.gov.ru/cgi-bin/cis/fcp.cgi/Fcp/ViewFcp/View/2014/257/" TargetMode="External"/><Relationship Id="rId167" Type="http://schemas.openxmlformats.org/officeDocument/2006/relationships/hyperlink" Target="http://www.primorsky.ru/documents/departments_economrazv/2012/Ob_okazanii_sodejstviya_dobrovolnomu_pereseleniyu.doc" TargetMode="External"/><Relationship Id="rId188" Type="http://schemas.openxmlformats.org/officeDocument/2006/relationships/hyperlink" Target="http://www.primorsky.ru/documents/departments_economrazv/2012/protivodejstvie_korrupcii_2012_2015.rtf" TargetMode="External"/><Relationship Id="rId7" Type="http://schemas.openxmlformats.org/officeDocument/2006/relationships/footnotes" Target="footnotes.xml"/><Relationship Id="rId71" Type="http://schemas.openxmlformats.org/officeDocument/2006/relationships/hyperlink" Target="http://www.raise.ru/marks/john-deere/agricultural-equipment/" TargetMode="External"/><Relationship Id="rId92" Type="http://schemas.openxmlformats.org/officeDocument/2006/relationships/hyperlink" Target="http://www.primorsky.ru/documents/departments_economrazv/2012/razvitie_doshkolnogo_obrazovaniya_2011_2013.rtf" TargetMode="External"/><Relationship Id="rId162" Type="http://schemas.openxmlformats.org/officeDocument/2006/relationships/hyperlink" Target="http://fcp.economy.gov.ru/cgi-bin/cis/fcp.cgi/Fcp/FcpList/View/2014/27" TargetMode="External"/><Relationship Id="rId183" Type="http://schemas.openxmlformats.org/officeDocument/2006/relationships/hyperlink" Target="http://www.primorsky.ru/documents/departments_economrazv/39._adresnaya_avar_zhilfonda_fond_2012.rtf" TargetMode="External"/><Relationship Id="rId213" Type="http://schemas.openxmlformats.org/officeDocument/2006/relationships/hyperlink" Target="http://www.raise.ru/marks/bt/agricultural-equipment/" TargetMode="External"/><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hyperlink" Target="http://ru.wikipedia.org/wiki/1917" TargetMode="External"/><Relationship Id="rId40" Type="http://schemas.openxmlformats.org/officeDocument/2006/relationships/hyperlink" Target="http://maps.yandex.ru/?ol=biz&amp;oid=1014568964" TargetMode="External"/><Relationship Id="rId45" Type="http://schemas.openxmlformats.org/officeDocument/2006/relationships/image" Target="media/image11.emf"/><Relationship Id="rId66" Type="http://schemas.openxmlformats.org/officeDocument/2006/relationships/hyperlink" Target="http://www.raise.ru/marks/john-deere/agricultural-equipment/" TargetMode="External"/><Relationship Id="rId87" Type="http://schemas.openxmlformats.org/officeDocument/2006/relationships/hyperlink" Target="http://fcp.economy.gov.ru/cgi-bin/cis/fcp.cgi/Fcp/ViewFcp/View/2014/267/" TargetMode="External"/><Relationship Id="rId110" Type="http://schemas.openxmlformats.org/officeDocument/2006/relationships/hyperlink" Target="http://fcp.economy.gov.ru/cgi-bin/cis/fcp.cgi/Fcp/FcpList/View/2014/20" TargetMode="External"/><Relationship Id="rId115" Type="http://schemas.openxmlformats.org/officeDocument/2006/relationships/hyperlink" Target="http://fcp.economy.gov.ru/cgi-bin/cis/fcp.cgi/Fcp/ViewFcp/View/2014/385/" TargetMode="External"/><Relationship Id="rId131" Type="http://schemas.openxmlformats.org/officeDocument/2006/relationships/hyperlink" Target="http://fcp.economy.gov.ru/cgi-bin/cis/fcp.cgi/Fcp/FcpList/View/2014/24" TargetMode="External"/><Relationship Id="rId136" Type="http://schemas.openxmlformats.org/officeDocument/2006/relationships/hyperlink" Target="http://fcp.economy.gov.ru/cgi-bin/cis/fcp.cgi/Fcp/ViewFcp/View/2014/306/" TargetMode="External"/><Relationship Id="rId157" Type="http://schemas.openxmlformats.org/officeDocument/2006/relationships/hyperlink" Target="http://fcp.economy.gov.ru/cgi-bin/cis/fcp.cgi/Fcp/ViewFcp/View/2014/308/" TargetMode="External"/><Relationship Id="rId178" Type="http://schemas.openxmlformats.org/officeDocument/2006/relationships/hyperlink" Target="http://www.primorsky.ru/documents/departments_economrazv/2012/kompleksnye_mery_kachestva_zhizni_pozhilyh_lyudej_2012_2013.rtf" TargetMode="External"/><Relationship Id="rId61" Type="http://schemas.openxmlformats.org/officeDocument/2006/relationships/hyperlink" Target="http://www.raise.ru/marks/john-deere/agricultural-equipment/" TargetMode="External"/><Relationship Id="rId82" Type="http://schemas.openxmlformats.org/officeDocument/2006/relationships/hyperlink" Target="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 TargetMode="External"/><Relationship Id="rId152" Type="http://schemas.openxmlformats.org/officeDocument/2006/relationships/hyperlink" Target="http://fcp.economy.gov.ru/cgi-bin/cis/fcp.cgi/Fcp/ViewFcp/View/2014/229/" TargetMode="External"/><Relationship Id="rId173" Type="http://schemas.openxmlformats.org/officeDocument/2006/relationships/hyperlink" Target="http://www.primorsky.ru/documents/departments_economrazv/2012/doprizyvnaya_podgotovka_molodezhi_2011_2015.rtf" TargetMode="External"/><Relationship Id="rId194" Type="http://schemas.openxmlformats.org/officeDocument/2006/relationships/hyperlink" Target="http://www.primorsky.ru/documents/departments_economrazv/2012/kompleksnye_mery_kachestva_zhizni_detej_na_2012_2013.rtf" TargetMode="External"/><Relationship Id="rId199" Type="http://schemas.openxmlformats.org/officeDocument/2006/relationships/chart" Target="charts/chart10.xml"/><Relationship Id="rId203" Type="http://schemas.openxmlformats.org/officeDocument/2006/relationships/chart" Target="charts/chart14.xml"/><Relationship Id="rId208" Type="http://schemas.openxmlformats.org/officeDocument/2006/relationships/footer" Target="footer2.xml"/><Relationship Id="rId19" Type="http://schemas.openxmlformats.org/officeDocument/2006/relationships/hyperlink" Target="http://ru.wikipedia.org/w/index.php?title=%D0%A1%D0%BF%D0%B0%D1%81%D1%81%D0%BA-%D0%94%D0%B0%D0%BB%D1%8C%D0%BD%D0%B8%D0%B9_(%D1%81%D1%82%D0%B0%D0%BD%D1%86%D0%B8%D1%8F)&amp;action=edit&amp;redlink=1" TargetMode="External"/><Relationship Id="rId14" Type="http://schemas.openxmlformats.org/officeDocument/2006/relationships/hyperlink" Target="http://ru.wikipedia.org/wiki/%D0%A1%D0%BF%D0%B0%D1%81%D1%81%D0%BA%D0%B8%D0%B9_%D1%80%D0%B0%D0%B9%D0%BE%D0%BD_%D0%9F%D1%80%D0%B8%D0%BC%D0%BE%D1%80%D1%81%D0%BA%D0%BE%D0%B3%D0%BE_%D0%BA%D1%80%D0%B0%D1%8F" TargetMode="External"/><Relationship Id="rId30" Type="http://schemas.openxmlformats.org/officeDocument/2006/relationships/chart" Target="charts/chart2.xml"/><Relationship Id="rId35" Type="http://schemas.openxmlformats.org/officeDocument/2006/relationships/hyperlink" Target="http://cargorama.ru/25-spassk-dalnij/2771.html" TargetMode="External"/><Relationship Id="rId56" Type="http://schemas.openxmlformats.org/officeDocument/2006/relationships/hyperlink" Target="http://www.raise.ru/marks/john-deere/agricultural-equipment/" TargetMode="External"/><Relationship Id="rId77" Type="http://schemas.openxmlformats.org/officeDocument/2006/relationships/hyperlink" Target="http://www.raise.ru/marks/claas/agricultural-equipment/" TargetMode="External"/><Relationship Id="rId100" Type="http://schemas.openxmlformats.org/officeDocument/2006/relationships/hyperlink" Target="http://fcp.economy.gov.ru/cgi-bin/cis/fcp.cgi/Fcp/ViewFcp/View/2014/355/" TargetMode="External"/><Relationship Id="rId105" Type="http://schemas.openxmlformats.org/officeDocument/2006/relationships/hyperlink" Target="http://fcp.economy.gov.ru/cgi-bin/cis/fcp.cgi/Fcp/ViewFcp/View/2014/351/" TargetMode="External"/><Relationship Id="rId126" Type="http://schemas.openxmlformats.org/officeDocument/2006/relationships/hyperlink" Target="http://fcp.economy.gov.ru/cgi-bin/cis/fcp.cgi/Fcp/ViewFcp/View/2014/270/" TargetMode="External"/><Relationship Id="rId147" Type="http://schemas.openxmlformats.org/officeDocument/2006/relationships/hyperlink" Target="http://www.primorsky.ru/documents/departments_economrazv/2012/Sejsmobezopasnost_territorii_Prim._kraya.doc" TargetMode="External"/><Relationship Id="rId168" Type="http://schemas.openxmlformats.org/officeDocument/2006/relationships/hyperlink" Target="http://www.primorsky.ru/documents/departments_economrazv/2012/Gospodderzhka_beregovoj_rybopererabotki.doc" TargetMode="External"/><Relationship Id="rId8" Type="http://schemas.openxmlformats.org/officeDocument/2006/relationships/endnotes" Target="endnotes.xml"/><Relationship Id="rId51" Type="http://schemas.openxmlformats.org/officeDocument/2006/relationships/hyperlink" Target="http://www.raise.ru/marks/john-deere/agricultural-equipment/" TargetMode="External"/><Relationship Id="rId72" Type="http://schemas.openxmlformats.org/officeDocument/2006/relationships/hyperlink" Target="http://www.raise.ru/marks/claas/agricultural-equipment/" TargetMode="External"/><Relationship Id="rId93" Type="http://schemas.openxmlformats.org/officeDocument/2006/relationships/header" Target="header1.xml"/><Relationship Id="rId98" Type="http://schemas.openxmlformats.org/officeDocument/2006/relationships/hyperlink" Target="http://fcp.economy.gov.ru/cgi-bin/cis/fcp.cgi/Fcp/ViewFcp/View/2014/297/" TargetMode="External"/><Relationship Id="rId121" Type="http://schemas.openxmlformats.org/officeDocument/2006/relationships/hyperlink" Target="http://fcp.economy.gov.ru/cgi-bin/cis/fcp.cgi/Fcp/ViewFcp/View/2014/265/" TargetMode="External"/><Relationship Id="rId142" Type="http://schemas.openxmlformats.org/officeDocument/2006/relationships/hyperlink" Target="http://fcp.economy.gov.ru/cgi-bin/cis/fcp.cgi/Fcp/ViewFcp/View/2014/403/" TargetMode="External"/><Relationship Id="rId163" Type="http://schemas.openxmlformats.org/officeDocument/2006/relationships/hyperlink" Target="http://fcp.economy.gov.ru/cgi-bin/cis/fcp.cgi/Fcp/ViewFcp/View/2014/369/" TargetMode="External"/><Relationship Id="rId184" Type="http://schemas.openxmlformats.org/officeDocument/2006/relationships/hyperlink" Target="http://www.primorsky.ru/documents/departments_economrazv/40._pereselenie_avarijnogo_zhilfonda_2011_2012.rtf" TargetMode="External"/><Relationship Id="rId189" Type="http://schemas.openxmlformats.org/officeDocument/2006/relationships/hyperlink" Target="consultantplus://offline/main?base=RLAW020;n=47664;fld=134;dst=100001" TargetMode="External"/><Relationship Id="rId3" Type="http://schemas.openxmlformats.org/officeDocument/2006/relationships/styles" Target="styles.xml"/><Relationship Id="rId214" Type="http://schemas.openxmlformats.org/officeDocument/2006/relationships/hyperlink" Target="http://www.raise.ru/marks/berco/agricultural-equipment/" TargetMode="External"/><Relationship Id="rId25" Type="http://schemas.openxmlformats.org/officeDocument/2006/relationships/hyperlink" Target="http://ru.wikipedia.org/wiki/1929" TargetMode="External"/><Relationship Id="rId46" Type="http://schemas.openxmlformats.org/officeDocument/2006/relationships/image" Target="media/image12.emf"/><Relationship Id="rId67" Type="http://schemas.openxmlformats.org/officeDocument/2006/relationships/hyperlink" Target="http://www.raise.ru/marks/claas/agricultural-equipment/" TargetMode="External"/><Relationship Id="rId116" Type="http://schemas.openxmlformats.org/officeDocument/2006/relationships/hyperlink" Target="http://fcp.economy.gov.ru/cgi-bin/cis/fcp.cgi/Fcp/ViewFcp/View/2014/394/" TargetMode="External"/><Relationship Id="rId137" Type="http://schemas.openxmlformats.org/officeDocument/2006/relationships/hyperlink" Target="http://fcp.economy.gov.ru/cgi-bin/cis/fcp.cgi/Fcp/ViewFcp/View/2014/358/" TargetMode="External"/><Relationship Id="rId158" Type="http://schemas.openxmlformats.org/officeDocument/2006/relationships/hyperlink" Target="http://fcp.economy.gov.ru/cgi-bin/cis/fcp.cgi/Fcp/FcpList/View/2014/26" TargetMode="External"/><Relationship Id="rId20" Type="http://schemas.openxmlformats.org/officeDocument/2006/relationships/hyperlink" Target="http://ru.wikipedia.org/wiki/%D0%90%D0%B2%D1%82%D0%BE%D0%B2%D0%BE%D0%BA%D0%B7%D0%B0%D0%BB" TargetMode="External"/><Relationship Id="rId41" Type="http://schemas.openxmlformats.org/officeDocument/2006/relationships/hyperlink" Target="http://maps.yandex.ru/?ol=biz&amp;oid=1067733617" TargetMode="External"/><Relationship Id="rId62" Type="http://schemas.openxmlformats.org/officeDocument/2006/relationships/hyperlink" Target="http://www.raise.ru/marks/claas/agricultural-equipment/" TargetMode="External"/><Relationship Id="rId83" Type="http://schemas.openxmlformats.org/officeDocument/2006/relationships/hyperlink" Target="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 TargetMode="External"/><Relationship Id="rId88" Type="http://schemas.openxmlformats.org/officeDocument/2006/relationships/hyperlink" Target="http://fcp.economy.gov.ru/cgi-bin/cis/fcp.cgi/Fcp/ViewFcp/View/2014/392/" TargetMode="External"/><Relationship Id="rId111" Type="http://schemas.openxmlformats.org/officeDocument/2006/relationships/hyperlink" Target="http://fcp.economy.gov.ru/cgi-bin/cis/fcp.cgi/Fcp/ViewFcp/View/2014/254/" TargetMode="External"/><Relationship Id="rId132" Type="http://schemas.openxmlformats.org/officeDocument/2006/relationships/hyperlink" Target="http://fcp.economy.gov.ru/cgi-bin/cis/fcp.cgi/Fcp/ViewFcp/View/2014/191/" TargetMode="External"/><Relationship Id="rId153" Type="http://schemas.openxmlformats.org/officeDocument/2006/relationships/hyperlink" Target="http://fcp.economy.gov.ru/cgi-bin/cis/fcp.cgi/Fcp/ViewFcp/View/2014/311/" TargetMode="External"/><Relationship Id="rId174" Type="http://schemas.openxmlformats.org/officeDocument/2006/relationships/hyperlink" Target="http://www.primorsky.ru/documents/departments_economrazv/31._socialnaya_podderzhka_invalidov_2012_2015.rtf" TargetMode="External"/><Relationship Id="rId179" Type="http://schemas.openxmlformats.org/officeDocument/2006/relationships/hyperlink" Target="http://www.primorsky.ru/documents/departments_economrazv/2012/adresnaya_kapremont_vladivostok.rtf" TargetMode="External"/><Relationship Id="rId195" Type="http://schemas.openxmlformats.org/officeDocument/2006/relationships/chart" Target="charts/chart6.xml"/><Relationship Id="rId209" Type="http://schemas.openxmlformats.org/officeDocument/2006/relationships/footer" Target="footer3.xml"/><Relationship Id="rId190" Type="http://schemas.openxmlformats.org/officeDocument/2006/relationships/hyperlink" Target="http://fcp.economy.gov.ru/cgi-bin/cis/fcp.cgi/Fcp/ViewFcp/View/2014/246/" TargetMode="External"/><Relationship Id="rId204" Type="http://schemas.openxmlformats.org/officeDocument/2006/relationships/chart" Target="charts/chart15.xml"/><Relationship Id="rId15" Type="http://schemas.openxmlformats.org/officeDocument/2006/relationships/hyperlink" Target="http://ru.wikipedia.org/wiki/%D0%9F%D1%80%D0%B8%D0%BC%D0%BE%D1%80%D1%81%D0%BA%D0%B8%D0%B9_%D0%BA%D1%80%D0%B0%D0%B9" TargetMode="External"/><Relationship Id="rId36" Type="http://schemas.openxmlformats.org/officeDocument/2006/relationships/hyperlink" Target="http://maps.yandex.ru/?ol=biz&amp;oid=1046229737" TargetMode="External"/><Relationship Id="rId57" Type="http://schemas.openxmlformats.org/officeDocument/2006/relationships/hyperlink" Target="http://www.raise.ru/marks/claas/agricultural-equipment/" TargetMode="External"/><Relationship Id="rId106" Type="http://schemas.openxmlformats.org/officeDocument/2006/relationships/hyperlink" Target="http://fcp.economy.gov.ru/cgi-bin/cis/fcp.cgi/Fcp/ViewFcp/View/2014/352/" TargetMode="External"/><Relationship Id="rId127" Type="http://schemas.openxmlformats.org/officeDocument/2006/relationships/hyperlink" Target="http://fcp.economy.gov.ru/cgi-bin/cis/fcp.cgi/Fcp/ViewFcp/View/2014/406/" TargetMode="External"/><Relationship Id="rId10" Type="http://schemas.openxmlformats.org/officeDocument/2006/relationships/hyperlink" Target="http://ru.wikipedia.org/wiki/%D0%A4%D0%B0%D0%B9%D0%BB:Coat_of_Arms_of_Spassk_2003_(Primorsky_kray).png" TargetMode="External"/><Relationship Id="rId31" Type="http://schemas.openxmlformats.org/officeDocument/2006/relationships/image" Target="media/image7.emf"/><Relationship Id="rId52" Type="http://schemas.openxmlformats.org/officeDocument/2006/relationships/hyperlink" Target="http://www.raise.ru/marks/claas/agricultural-equipment/" TargetMode="External"/><Relationship Id="rId73" Type="http://schemas.openxmlformats.org/officeDocument/2006/relationships/hyperlink" Target="http://www.raise.ru/marks/bt/agricultural-equipment/" TargetMode="External"/><Relationship Id="rId78" Type="http://schemas.openxmlformats.org/officeDocument/2006/relationships/hyperlink" Target="http://www.raise.ru/marks/bt/agricultural-equipment/" TargetMode="External"/><Relationship Id="rId94" Type="http://schemas.openxmlformats.org/officeDocument/2006/relationships/footer" Target="footer1.xml"/><Relationship Id="rId99" Type="http://schemas.openxmlformats.org/officeDocument/2006/relationships/hyperlink" Target="http://fcp.economy.gov.ru/cgi-bin/cis/fcp.cgi/Fcp/ViewFcp/View/2014/198/" TargetMode="External"/><Relationship Id="rId101" Type="http://schemas.openxmlformats.org/officeDocument/2006/relationships/hyperlink" Target="http://fcp.economy.gov.ru/cgi-bin/cis/fcp.cgi/Fcp/ViewFcp/View/2014/391/" TargetMode="External"/><Relationship Id="rId122" Type="http://schemas.openxmlformats.org/officeDocument/2006/relationships/hyperlink" Target="http://fcp.economy.gov.ru/cgi-bin/cis/fcp.cgi/Fcp/ViewFcp/View/2014/266/" TargetMode="External"/><Relationship Id="rId143" Type="http://schemas.openxmlformats.org/officeDocument/2006/relationships/hyperlink" Target="http://fcp.economy.gov.ru/cgi-bin/cis/fcp.cgi/Fcp/FcpList/View/2014/25" TargetMode="External"/><Relationship Id="rId148" Type="http://schemas.openxmlformats.org/officeDocument/2006/relationships/hyperlink" Target="http://fcp.economy.gov.ru/cgi-bin/cis/fcp.cgi/Fcp/ViewFcp/View/2014/224/" TargetMode="External"/><Relationship Id="rId164" Type="http://schemas.openxmlformats.org/officeDocument/2006/relationships/hyperlink" Target="http://www.primorsky.ru/documents/departments_economrazv/2012/Formirovanie_informacionnogo_soobschestva.doc" TargetMode="External"/><Relationship Id="rId169" Type="http://schemas.openxmlformats.org/officeDocument/2006/relationships/hyperlink" Target="http://www.primorsky.ru/documents/departments_economrazv/2012/Energosberezhenie_i_povyshenie_energoeffektivnosti.doc" TargetMode="External"/><Relationship Id="rId185" Type="http://schemas.openxmlformats.org/officeDocument/2006/relationships/hyperlink" Target="consultantplus://offline/ref=E6DEFDA2790707842B8B7E2EF6197263A091C7B9944E7FA16C38E59F4E9343E5338815DE18ABBD3Ct1SBX"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consultantplus://offline/ref=E6DEFDA2790707842B8B7E2EF6197263A091C7B9944E7FA16C38E59F4E9343E5338815DE18ABBD3Ct1SBX" TargetMode="External"/><Relationship Id="rId210" Type="http://schemas.openxmlformats.org/officeDocument/2006/relationships/hyperlink" Target="http://www.raise.ru/marks/kirovets/agricultural-equipment/" TargetMode="External"/><Relationship Id="rId215" Type="http://schemas.openxmlformats.org/officeDocument/2006/relationships/comments" Target="comments.xml"/><Relationship Id="rId26" Type="http://schemas.openxmlformats.org/officeDocument/2006/relationships/image" Target="media/image4.emf"/><Relationship Id="rId47" Type="http://schemas.openxmlformats.org/officeDocument/2006/relationships/chart" Target="charts/chart3.xml"/><Relationship Id="rId68" Type="http://schemas.openxmlformats.org/officeDocument/2006/relationships/hyperlink" Target="http://www.raise.ru/marks/bt/agricultural-equipment/" TargetMode="External"/><Relationship Id="rId89" Type="http://schemas.openxmlformats.org/officeDocument/2006/relationships/hyperlink" Target="http://fcp.economy.gov.ru/cgi-bin/cis/fcp.cgi/Fcp/ViewFcp/View/2014/402/" TargetMode="External"/><Relationship Id="rId112" Type="http://schemas.openxmlformats.org/officeDocument/2006/relationships/hyperlink" Target="http://fcp.economy.gov.ru/cgi-bin/cis/fcp.cgi/Fcp/ViewFcp/View/2014/324/" TargetMode="External"/><Relationship Id="rId133" Type="http://schemas.openxmlformats.org/officeDocument/2006/relationships/hyperlink" Target="http://www.primorsky.ru/documents/departments_economrazv/2012/Razvitie_fizicheskoj_kultury_i_sporta.doc" TargetMode="External"/><Relationship Id="rId154" Type="http://schemas.openxmlformats.org/officeDocument/2006/relationships/hyperlink" Target="http://fcp.economy.gov.ru/cgi-bin/cis/fcp.cgi/Fcp/ViewFcp/View/2014/300/" TargetMode="External"/><Relationship Id="rId175" Type="http://schemas.openxmlformats.org/officeDocument/2006/relationships/hyperlink" Target="http://www.primorsky.ru/documents/departments_economrazv/2012/uluchshenie_uslovij_i_ohrany_truda_2012_2014.rtf" TargetMode="External"/><Relationship Id="rId196" Type="http://schemas.openxmlformats.org/officeDocument/2006/relationships/chart" Target="charts/chart7.xml"/><Relationship Id="rId200" Type="http://schemas.openxmlformats.org/officeDocument/2006/relationships/chart" Target="charts/chart11.xml"/><Relationship Id="rId16" Type="http://schemas.openxmlformats.org/officeDocument/2006/relationships/hyperlink" Target="http://ru.wikipedia.org/wiki/%D0%A5%D0%B0%D0%BD%D0%BA%D0%B0_(%D0%BE%D0%B7%D0%B5%D1%80%D0%BE)" TargetMode="External"/><Relationship Id="rId37" Type="http://schemas.openxmlformats.org/officeDocument/2006/relationships/hyperlink" Target="http://maps.yandex.ru/?ol=biz&amp;oid=1045462511" TargetMode="External"/><Relationship Id="rId58" Type="http://schemas.openxmlformats.org/officeDocument/2006/relationships/hyperlink" Target="http://www.raise.ru/marks/bt/agricultural-equipment/" TargetMode="External"/><Relationship Id="rId79" Type="http://schemas.openxmlformats.org/officeDocument/2006/relationships/hyperlink" Target="http://www.raise.ru/marks/berco/agricultural-equipment/" TargetMode="External"/><Relationship Id="rId102" Type="http://schemas.openxmlformats.org/officeDocument/2006/relationships/hyperlink" Target="http://fcp.economy.gov.ru/cgi-bin/cis/fcp.cgi/Fcp/ViewFcp/View/2014/260/" TargetMode="External"/><Relationship Id="rId123" Type="http://schemas.openxmlformats.org/officeDocument/2006/relationships/hyperlink" Target="http://fcp.economy.gov.ru/cgi-bin/cis/fcp.cgi/Fcp/ViewFcp/View/2014/267/" TargetMode="External"/><Relationship Id="rId144" Type="http://schemas.openxmlformats.org/officeDocument/2006/relationships/hyperlink" Target="http://fcp.economy.gov.ru/cgi-bin/cis/fcp.cgi/Fcp/ViewFcp/View/2014/15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1052;&#1048;&#1056;\&#1057;&#1087;&#1072;&#1089;&#1089;&#1082;&#1043;&#1054;\&#1072;&#1085;&#1072;&#1083;&#1080;&#1090;&#1080;&#1082;&#1072;-2.xls"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1" Type="http://schemas.openxmlformats.org/officeDocument/2006/relationships/oleObject" Target="file:///F:\&#1052;&#1048;&#1056;\&#1057;&#1087;&#1072;&#1089;&#1089;&#1082;&#1043;&#1054;\&#1072;&#1085;&#1072;&#1083;&#1080;&#1090;&#1080;&#1082;&#1072;-2.xls"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40;&#1085;&#1103;\Desktop\&#1056;&#1072;&#1073;&#1086;&#1090;&#1072;\&#1057;&#1087;&#1072;&#1089;&#1089;&#1082;\&#1044;&#1086;&#1082;&#1080;\&#1056;&#1072;&#1073;&#1086;&#1095;&#1080;&#1081;.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040;&#1085;&#1103;\Desktop\&#1056;&#1072;&#1073;&#1086;&#1090;&#1072;\&#1057;&#1087;&#1072;&#1089;&#1089;&#1082;\&#1044;&#1086;&#1082;&#1080;\&#1056;&#1072;&#1073;&#1086;&#1095;&#1080;&#1081;.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1040;&#1085;&#1103;\Desktop\&#1056;&#1072;&#1073;&#1086;&#1090;&#1072;\&#1057;&#1087;&#1072;&#1089;&#1089;&#1082;\&#1055;&#1086;&#1082;&#1072;&#1079;&#1072;&#1090;&#1077;&#1083;&#1080;%20&#1101;&#1092;&#1092;&#1077;&#1082;&#1090;&#1080;&#1074;&#1085;&#1086;&#1089;&#1090;&#1080;%20&#1087;&#1088;&#1086;&#1075;&#1088;&#1072;&#1084;&#1084;&#1099;_&#1087;.4.xlsx"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itle>
    <c:autoTitleDeleted val="0"/>
    <c:plotArea>
      <c:layout>
        <c:manualLayout>
          <c:layoutTarget val="inner"/>
          <c:xMode val="edge"/>
          <c:yMode val="edge"/>
          <c:x val="8.3354111986001747E-2"/>
          <c:y val="8.1944444444444528E-2"/>
          <c:w val="0.82505555555555565"/>
          <c:h val="0.80722222222222217"/>
        </c:manualLayout>
      </c:layout>
      <c:barChart>
        <c:barDir val="col"/>
        <c:grouping val="clustered"/>
        <c:varyColors val="0"/>
        <c:ser>
          <c:idx val="0"/>
          <c:order val="0"/>
          <c:tx>
            <c:strRef>
              <c:f>'от ГО'!$D$34</c:f>
              <c:strCache>
                <c:ptCount val="1"/>
              </c:strCache>
            </c:strRef>
          </c:tx>
          <c:invertIfNegative val="0"/>
          <c:dLbls>
            <c:showLegendKey val="0"/>
            <c:showVal val="1"/>
            <c:showCatName val="0"/>
            <c:showSerName val="0"/>
            <c:showPercent val="0"/>
            <c:showBubbleSize val="0"/>
            <c:showLeaderLines val="0"/>
          </c:dLbls>
          <c:cat>
            <c:strRef>
              <c:f>'от ГО'!$F$35:$G$35</c:f>
              <c:strCache>
                <c:ptCount val="2"/>
                <c:pt idx="0">
                  <c:v>2011/2007 в соп.ценах</c:v>
                </c:pt>
                <c:pt idx="1">
                  <c:v>2011/2007 в тек.ценах</c:v>
                </c:pt>
              </c:strCache>
            </c:strRef>
          </c:cat>
          <c:val>
            <c:numRef>
              <c:f>'от ГО'!$F$34:$G$34</c:f>
              <c:numCache>
                <c:formatCode>General</c:formatCode>
                <c:ptCount val="2"/>
                <c:pt idx="0">
                  <c:v>115.9</c:v>
                </c:pt>
                <c:pt idx="1">
                  <c:v>160.5</c:v>
                </c:pt>
              </c:numCache>
            </c:numRef>
          </c:val>
        </c:ser>
        <c:dLbls>
          <c:showLegendKey val="0"/>
          <c:showVal val="0"/>
          <c:showCatName val="0"/>
          <c:showSerName val="0"/>
          <c:showPercent val="0"/>
          <c:showBubbleSize val="0"/>
        </c:dLbls>
        <c:gapWidth val="150"/>
        <c:axId val="230621952"/>
        <c:axId val="230623488"/>
      </c:barChart>
      <c:catAx>
        <c:axId val="230621952"/>
        <c:scaling>
          <c:orientation val="minMax"/>
        </c:scaling>
        <c:delete val="0"/>
        <c:axPos val="b"/>
        <c:numFmt formatCode="General" sourceLinked="1"/>
        <c:majorTickMark val="out"/>
        <c:minorTickMark val="none"/>
        <c:tickLblPos val="nextTo"/>
        <c:crossAx val="230623488"/>
        <c:crosses val="autoZero"/>
        <c:auto val="1"/>
        <c:lblAlgn val="ctr"/>
        <c:lblOffset val="100"/>
        <c:noMultiLvlLbl val="0"/>
      </c:catAx>
      <c:valAx>
        <c:axId val="230623488"/>
        <c:scaling>
          <c:orientation val="minMax"/>
        </c:scaling>
        <c:delete val="0"/>
        <c:axPos val="l"/>
        <c:majorGridlines/>
        <c:numFmt formatCode="General" sourceLinked="1"/>
        <c:majorTickMark val="out"/>
        <c:minorTickMark val="none"/>
        <c:tickLblPos val="nextTo"/>
        <c:crossAx val="230621952"/>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графики!$B$60:$C$60</c:f>
              <c:strCache>
                <c:ptCount val="1"/>
                <c:pt idx="0">
                  <c:v>Численность постоянного населения тыс. чел.</c:v>
                </c:pt>
              </c:strCache>
            </c:strRef>
          </c:tx>
          <c:dLbls>
            <c:dLbl>
              <c:idx val="0"/>
              <c:layout>
                <c:manualLayout>
                  <c:x val="0"/>
                  <c:y val="-4.3912175648702589E-2"/>
                </c:manualLayout>
              </c:layout>
              <c:spPr/>
              <c:txPr>
                <a:bodyPr/>
                <a:lstStyle/>
                <a:p>
                  <a:pPr>
                    <a:defRPr/>
                  </a:pPr>
                  <a:endParaRPr lang="ru-RU"/>
                </a:p>
              </c:txPr>
              <c:dLblPos val="r"/>
              <c:showLegendKey val="0"/>
              <c:showVal val="1"/>
              <c:showCatName val="0"/>
              <c:showSerName val="0"/>
              <c:showPercent val="0"/>
              <c:showBubbleSize val="0"/>
            </c:dLbl>
            <c:dLbl>
              <c:idx val="1"/>
              <c:layout>
                <c:manualLayout>
                  <c:x val="7.8354546301470044E-3"/>
                  <c:y val="-2.3952095808383238E-2"/>
                </c:manualLayout>
              </c:layout>
              <c:spPr/>
              <c:txPr>
                <a:bodyPr/>
                <a:lstStyle/>
                <a:p>
                  <a:pPr>
                    <a:defRPr/>
                  </a:pPr>
                  <a:endParaRPr lang="ru-RU"/>
                </a:p>
              </c:txPr>
              <c:dLblPos val="r"/>
              <c:showLegendKey val="0"/>
              <c:showVal val="1"/>
              <c:showCatName val="0"/>
              <c:showSerName val="0"/>
              <c:showPercent val="0"/>
              <c:showBubbleSize val="0"/>
            </c:dLbl>
            <c:dLbl>
              <c:idx val="3"/>
              <c:layout>
                <c:manualLayout>
                  <c:x val="0"/>
                  <c:y val="-3.5928143712574891E-2"/>
                </c:manualLayout>
              </c:layout>
              <c:spPr/>
              <c:txPr>
                <a:bodyPr/>
                <a:lstStyle/>
                <a:p>
                  <a:pPr>
                    <a:defRPr/>
                  </a:pPr>
                  <a:endParaRPr lang="ru-RU"/>
                </a:p>
              </c:txPr>
              <c:dLblPos val="r"/>
              <c:showLegendKey val="0"/>
              <c:showVal val="1"/>
              <c:showCatName val="0"/>
              <c:showSerName val="0"/>
              <c:showPercent val="0"/>
              <c:showBubbleSize val="0"/>
            </c:dLbl>
            <c:dLbl>
              <c:idx val="4"/>
              <c:layout>
                <c:manualLayout>
                  <c:x val="0"/>
                  <c:y val="-3.1936127744511052E-2"/>
                </c:manualLayout>
              </c:layout>
              <c:spPr/>
              <c:txPr>
                <a:bodyPr/>
                <a:lstStyle/>
                <a:p>
                  <a:pPr>
                    <a:defRPr/>
                  </a:pPr>
                  <a:endParaRPr lang="ru-RU"/>
                </a:p>
              </c:txPr>
              <c:dLblPos val="r"/>
              <c:showLegendKey val="0"/>
              <c:showVal val="1"/>
              <c:showCatName val="0"/>
              <c:showSerName val="0"/>
              <c:showPercent val="0"/>
              <c:showBubbleSize val="0"/>
            </c:dLbl>
            <c:dLbl>
              <c:idx val="5"/>
              <c:layout>
                <c:manualLayout>
                  <c:x val="0"/>
                  <c:y val="-3.5928143712574891E-2"/>
                </c:manualLayout>
              </c:layout>
              <c:spPr/>
              <c:txPr>
                <a:bodyPr/>
                <a:lstStyle/>
                <a:p>
                  <a:pPr>
                    <a:defRPr/>
                  </a:pPr>
                  <a:endParaRPr lang="ru-RU"/>
                </a:p>
              </c:txPr>
              <c:dLblPos val="r"/>
              <c:showLegendKey val="0"/>
              <c:showVal val="1"/>
              <c:showCatName val="0"/>
              <c:showSerName val="0"/>
              <c:showPercent val="0"/>
              <c:showBubbleSize val="0"/>
            </c:dLbl>
            <c:dLbl>
              <c:idx val="6"/>
              <c:layout>
                <c:manualLayout>
                  <c:x val="-2.6118182100490013E-3"/>
                  <c:y val="-3.5928143712574856E-2"/>
                </c:manualLayout>
              </c:layout>
              <c:spPr/>
              <c:txPr>
                <a:bodyPr/>
                <a:lstStyle/>
                <a:p>
                  <a:pPr>
                    <a:defRPr/>
                  </a:pPr>
                  <a:endParaRPr lang="ru-RU"/>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numRef>
              <c:f>графики!$D$59:$K$59</c:f>
              <c:numCache>
                <c:formatCode>General</c:formatCode>
                <c:ptCount val="8"/>
                <c:pt idx="0">
                  <c:v>1990</c:v>
                </c:pt>
                <c:pt idx="1">
                  <c:v>1995</c:v>
                </c:pt>
                <c:pt idx="2">
                  <c:v>2000</c:v>
                </c:pt>
                <c:pt idx="3">
                  <c:v>2007</c:v>
                </c:pt>
                <c:pt idx="4">
                  <c:v>2008</c:v>
                </c:pt>
                <c:pt idx="5">
                  <c:v>2009</c:v>
                </c:pt>
                <c:pt idx="6">
                  <c:v>2010</c:v>
                </c:pt>
                <c:pt idx="7">
                  <c:v>2011</c:v>
                </c:pt>
              </c:numCache>
            </c:numRef>
          </c:cat>
          <c:val>
            <c:numRef>
              <c:f>графики!$D$60:$K$60</c:f>
              <c:numCache>
                <c:formatCode>General</c:formatCode>
                <c:ptCount val="8"/>
                <c:pt idx="0">
                  <c:v>60.5</c:v>
                </c:pt>
                <c:pt idx="1">
                  <c:v>60.7</c:v>
                </c:pt>
                <c:pt idx="2">
                  <c:v>56.7</c:v>
                </c:pt>
                <c:pt idx="3">
                  <c:v>45.9</c:v>
                </c:pt>
                <c:pt idx="4">
                  <c:v>45.9</c:v>
                </c:pt>
                <c:pt idx="5">
                  <c:v>45.4</c:v>
                </c:pt>
                <c:pt idx="6">
                  <c:v>44.2</c:v>
                </c:pt>
                <c:pt idx="7">
                  <c:v>44.1</c:v>
                </c:pt>
              </c:numCache>
            </c:numRef>
          </c:val>
          <c:smooth val="0"/>
        </c:ser>
        <c:ser>
          <c:idx val="1"/>
          <c:order val="1"/>
          <c:tx>
            <c:strRef>
              <c:f>графики!$B$61:$C$61</c:f>
              <c:strCache>
                <c:ptCount val="1"/>
                <c:pt idx="0">
                  <c:v>Численность трудоспособного населения в МО тыс. чел.</c:v>
                </c:pt>
              </c:strCache>
            </c:strRef>
          </c:tx>
          <c:dLbls>
            <c:dLbl>
              <c:idx val="0"/>
              <c:layout>
                <c:manualLayout>
                  <c:x val="-2.6118182100490013E-3"/>
                  <c:y val="-3.9920159680638723E-2"/>
                </c:manualLayout>
              </c:layout>
              <c:spPr/>
              <c:txPr>
                <a:bodyPr/>
                <a:lstStyle/>
                <a:p>
                  <a:pPr>
                    <a:defRPr/>
                  </a:pPr>
                  <a:endParaRPr lang="ru-RU"/>
                </a:p>
              </c:txPr>
              <c:dLblPos val="r"/>
              <c:showLegendKey val="0"/>
              <c:showVal val="1"/>
              <c:showCatName val="0"/>
              <c:showSerName val="0"/>
              <c:showPercent val="0"/>
              <c:showBubbleSize val="0"/>
            </c:dLbl>
            <c:dLbl>
              <c:idx val="1"/>
              <c:layout>
                <c:manualLayout>
                  <c:x val="1.0447272840196004E-2"/>
                  <c:y val="-3.5928143712574856E-2"/>
                </c:manualLayout>
              </c:layout>
              <c:spPr/>
              <c:txPr>
                <a:bodyPr/>
                <a:lstStyle/>
                <a:p>
                  <a:pPr>
                    <a:defRPr/>
                  </a:pPr>
                  <a:endParaRPr lang="ru-RU"/>
                </a:p>
              </c:txPr>
              <c:dLblPos val="r"/>
              <c:showLegendKey val="0"/>
              <c:showVal val="1"/>
              <c:showCatName val="0"/>
              <c:showSerName val="0"/>
              <c:showPercent val="0"/>
              <c:showBubbleSize val="0"/>
            </c:dLbl>
            <c:dLbl>
              <c:idx val="2"/>
              <c:layout>
                <c:manualLayout>
                  <c:x val="7.8354546301470044E-3"/>
                  <c:y val="-1.1976047904191578E-2"/>
                </c:manualLayout>
              </c:layout>
              <c:spPr/>
              <c:txPr>
                <a:bodyPr/>
                <a:lstStyle/>
                <a:p>
                  <a:pPr>
                    <a:defRPr/>
                  </a:pPr>
                  <a:endParaRPr lang="ru-RU"/>
                </a:p>
              </c:txPr>
              <c:dLblPos val="r"/>
              <c:showLegendKey val="0"/>
              <c:showVal val="1"/>
              <c:showCatName val="0"/>
              <c:showSerName val="0"/>
              <c:showPercent val="0"/>
              <c:showBubbleSize val="0"/>
            </c:dLbl>
            <c:dLbl>
              <c:idx val="3"/>
              <c:layout>
                <c:manualLayout>
                  <c:x val="2.6118182100490013E-3"/>
                  <c:y val="-1.9960079840319857E-2"/>
                </c:manualLayout>
              </c:layout>
              <c:spPr/>
              <c:txPr>
                <a:bodyPr/>
                <a:lstStyle/>
                <a:p>
                  <a:pPr>
                    <a:defRPr/>
                  </a:pPr>
                  <a:endParaRPr lang="ru-RU"/>
                </a:p>
              </c:txPr>
              <c:dLblPos val="r"/>
              <c:showLegendKey val="0"/>
              <c:showVal val="1"/>
              <c:showCatName val="0"/>
              <c:showSerName val="0"/>
              <c:showPercent val="0"/>
              <c:showBubbleSize val="0"/>
            </c:dLbl>
            <c:dLbl>
              <c:idx val="4"/>
              <c:layout>
                <c:manualLayout>
                  <c:x val="5.2236364200980104E-3"/>
                  <c:y val="-3.5928458044540777E-2"/>
                </c:manualLayout>
              </c:layout>
              <c:spPr/>
              <c:txPr>
                <a:bodyPr/>
                <a:lstStyle/>
                <a:p>
                  <a:pPr>
                    <a:defRPr/>
                  </a:pPr>
                  <a:endParaRPr lang="ru-RU"/>
                </a:p>
              </c:txPr>
              <c:dLblPos val="r"/>
              <c:showLegendKey val="0"/>
              <c:showVal val="1"/>
              <c:showCatName val="0"/>
              <c:showSerName val="0"/>
              <c:showPercent val="0"/>
              <c:showBubbleSize val="0"/>
            </c:dLbl>
            <c:dLbl>
              <c:idx val="5"/>
              <c:layout>
                <c:manualLayout>
                  <c:x val="7.8354546301470044E-3"/>
                  <c:y val="-2.3952095808383235E-2"/>
                </c:manualLayout>
              </c:layout>
              <c:spPr/>
              <c:txPr>
                <a:bodyPr/>
                <a:lstStyle/>
                <a:p>
                  <a:pPr>
                    <a:defRPr/>
                  </a:pPr>
                  <a:endParaRPr lang="ru-RU"/>
                </a:p>
              </c:txPr>
              <c:dLblPos val="r"/>
              <c:showLegendKey val="0"/>
              <c:showVal val="1"/>
              <c:showCatName val="0"/>
              <c:showSerName val="0"/>
              <c:showPercent val="0"/>
              <c:showBubbleSize val="0"/>
            </c:dLbl>
            <c:dLbl>
              <c:idx val="6"/>
              <c:layout>
                <c:manualLayout>
                  <c:x val="5.2236364200980104E-3"/>
                  <c:y val="-2.3952095808383235E-2"/>
                </c:manualLayout>
              </c:layout>
              <c:spPr/>
              <c:txPr>
                <a:bodyPr/>
                <a:lstStyle/>
                <a:p>
                  <a:pPr>
                    <a:defRPr/>
                  </a:pPr>
                  <a:endParaRPr lang="ru-RU"/>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numRef>
              <c:f>графики!$D$59:$K$59</c:f>
              <c:numCache>
                <c:formatCode>General</c:formatCode>
                <c:ptCount val="8"/>
                <c:pt idx="0">
                  <c:v>1990</c:v>
                </c:pt>
                <c:pt idx="1">
                  <c:v>1995</c:v>
                </c:pt>
                <c:pt idx="2">
                  <c:v>2000</c:v>
                </c:pt>
                <c:pt idx="3">
                  <c:v>2007</c:v>
                </c:pt>
                <c:pt idx="4">
                  <c:v>2008</c:v>
                </c:pt>
                <c:pt idx="5">
                  <c:v>2009</c:v>
                </c:pt>
                <c:pt idx="6">
                  <c:v>2010</c:v>
                </c:pt>
                <c:pt idx="7">
                  <c:v>2011</c:v>
                </c:pt>
              </c:numCache>
            </c:numRef>
          </c:cat>
          <c:val>
            <c:numRef>
              <c:f>графики!$D$61:$K$61</c:f>
              <c:numCache>
                <c:formatCode>General</c:formatCode>
                <c:ptCount val="8"/>
                <c:pt idx="0">
                  <c:v>35.5</c:v>
                </c:pt>
                <c:pt idx="1">
                  <c:v>36.800000000000004</c:v>
                </c:pt>
                <c:pt idx="2">
                  <c:v>35.6</c:v>
                </c:pt>
                <c:pt idx="3">
                  <c:v>30.6</c:v>
                </c:pt>
                <c:pt idx="4">
                  <c:v>28.9</c:v>
                </c:pt>
                <c:pt idx="5">
                  <c:v>28.4</c:v>
                </c:pt>
                <c:pt idx="6">
                  <c:v>27.3</c:v>
                </c:pt>
                <c:pt idx="7">
                  <c:v>26.1</c:v>
                </c:pt>
              </c:numCache>
            </c:numRef>
          </c:val>
          <c:smooth val="0"/>
        </c:ser>
        <c:dLbls>
          <c:showLegendKey val="0"/>
          <c:showVal val="0"/>
          <c:showCatName val="0"/>
          <c:showSerName val="0"/>
          <c:showPercent val="0"/>
          <c:showBubbleSize val="0"/>
        </c:dLbls>
        <c:marker val="1"/>
        <c:smooth val="0"/>
        <c:axId val="246174080"/>
        <c:axId val="246175616"/>
      </c:lineChart>
      <c:catAx>
        <c:axId val="246174080"/>
        <c:scaling>
          <c:orientation val="minMax"/>
        </c:scaling>
        <c:delete val="0"/>
        <c:axPos val="b"/>
        <c:numFmt formatCode="General" sourceLinked="1"/>
        <c:majorTickMark val="out"/>
        <c:minorTickMark val="none"/>
        <c:tickLblPos val="nextTo"/>
        <c:crossAx val="246175616"/>
        <c:crosses val="autoZero"/>
        <c:auto val="1"/>
        <c:lblAlgn val="ctr"/>
        <c:lblOffset val="100"/>
        <c:noMultiLvlLbl val="0"/>
      </c:catAx>
      <c:valAx>
        <c:axId val="246175616"/>
        <c:scaling>
          <c:orientation val="minMax"/>
          <c:min val="20"/>
        </c:scaling>
        <c:delete val="0"/>
        <c:axPos val="l"/>
        <c:majorGridlines/>
        <c:numFmt formatCode="General" sourceLinked="1"/>
        <c:majorTickMark val="out"/>
        <c:minorTickMark val="none"/>
        <c:tickLblPos val="nextTo"/>
        <c:crossAx val="246174080"/>
        <c:crosses val="autoZero"/>
        <c:crossBetween val="between"/>
      </c:valAx>
    </c:plotArea>
    <c:legend>
      <c:legendPos val="b"/>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графики!$B$85</c:f>
              <c:strCache>
                <c:ptCount val="1"/>
                <c:pt idx="0">
                  <c:v>Уровень  регистрируемой безработицы в МО ( на конец года)</c:v>
                </c:pt>
              </c:strCache>
            </c:strRef>
          </c:tx>
          <c:dLbls>
            <c:dLbl>
              <c:idx val="0"/>
              <c:layout>
                <c:manualLayout>
                  <c:x val="0"/>
                  <c:y val="2.4844720496894412E-2"/>
                </c:manualLayout>
              </c:layout>
              <c:spPr/>
              <c:txPr>
                <a:bodyPr/>
                <a:lstStyle/>
                <a:p>
                  <a:pPr>
                    <a:defRPr/>
                  </a:pPr>
                  <a:endParaRPr lang="ru-RU"/>
                </a:p>
              </c:txPr>
              <c:dLblPos val="r"/>
              <c:showLegendKey val="0"/>
              <c:showVal val="1"/>
              <c:showCatName val="0"/>
              <c:showSerName val="0"/>
              <c:showPercent val="0"/>
              <c:showBubbleSize val="0"/>
            </c:dLbl>
            <c:dLbl>
              <c:idx val="3"/>
              <c:layout>
                <c:manualLayout>
                  <c:x val="0"/>
                  <c:y val="3.3126293995859209E-2"/>
                </c:manualLayout>
              </c:layout>
              <c:spPr/>
              <c:txPr>
                <a:bodyPr/>
                <a:lstStyle/>
                <a:p>
                  <a:pPr>
                    <a:defRPr/>
                  </a:pPr>
                  <a:endParaRPr lang="ru-RU"/>
                </a:p>
              </c:txPr>
              <c:dLblPos val="r"/>
              <c:showLegendKey val="0"/>
              <c:showVal val="1"/>
              <c:showCatName val="0"/>
              <c:showSerName val="0"/>
              <c:showPercent val="0"/>
              <c:showBubbleSize val="0"/>
            </c:dLbl>
            <c:dLbl>
              <c:idx val="4"/>
              <c:layout>
                <c:manualLayout>
                  <c:x val="-8.4655099018118586E-17"/>
                  <c:y val="2.8985507246376812E-2"/>
                </c:manualLayout>
              </c:layout>
              <c:spPr/>
              <c:txPr>
                <a:bodyPr/>
                <a:lstStyle/>
                <a:p>
                  <a:pPr>
                    <a:defRPr/>
                  </a:pPr>
                  <a:endParaRPr lang="ru-RU"/>
                </a:p>
              </c:txPr>
              <c:dLblPos val="r"/>
              <c:showLegendKey val="0"/>
              <c:showVal val="1"/>
              <c:showCatName val="0"/>
              <c:showSerName val="0"/>
              <c:showPercent val="0"/>
              <c:showBubbleSize val="0"/>
            </c:dLbl>
            <c:dLbl>
              <c:idx val="5"/>
              <c:layout>
                <c:manualLayout>
                  <c:x val="0"/>
                  <c:y val="-2.8985507246376812E-2"/>
                </c:manualLayout>
              </c:layout>
              <c:spPr/>
              <c:txPr>
                <a:bodyPr/>
                <a:lstStyle/>
                <a:p>
                  <a:pPr>
                    <a:defRPr/>
                  </a:pPr>
                  <a:endParaRPr lang="ru-RU"/>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strRef>
              <c:f>графики!$C$84:$I$84</c:f>
              <c:strCache>
                <c:ptCount val="7"/>
                <c:pt idx="0">
                  <c:v>2007</c:v>
                </c:pt>
                <c:pt idx="1">
                  <c:v>2009</c:v>
                </c:pt>
                <c:pt idx="2">
                  <c:v>2011</c:v>
                </c:pt>
                <c:pt idx="3">
                  <c:v>2012</c:v>
                </c:pt>
                <c:pt idx="4">
                  <c:v>2013</c:v>
                </c:pt>
                <c:pt idx="5">
                  <c:v>2014</c:v>
                </c:pt>
                <c:pt idx="6">
                  <c:v>К 2020*</c:v>
                </c:pt>
              </c:strCache>
            </c:strRef>
          </c:cat>
          <c:val>
            <c:numRef>
              <c:f>графики!$C$85:$I$85</c:f>
              <c:numCache>
                <c:formatCode>0.00</c:formatCode>
                <c:ptCount val="7"/>
                <c:pt idx="0">
                  <c:v>5.5</c:v>
                </c:pt>
                <c:pt idx="1">
                  <c:v>5.7</c:v>
                </c:pt>
                <c:pt idx="2">
                  <c:v>2.1</c:v>
                </c:pt>
                <c:pt idx="3">
                  <c:v>3.8</c:v>
                </c:pt>
                <c:pt idx="4">
                  <c:v>3.8</c:v>
                </c:pt>
                <c:pt idx="5">
                  <c:v>3.8</c:v>
                </c:pt>
                <c:pt idx="6">
                  <c:v>3</c:v>
                </c:pt>
              </c:numCache>
            </c:numRef>
          </c:val>
          <c:smooth val="0"/>
        </c:ser>
        <c:ser>
          <c:idx val="1"/>
          <c:order val="1"/>
          <c:tx>
            <c:strRef>
              <c:f>графики!$B$86</c:f>
              <c:strCache>
                <c:ptCount val="1"/>
                <c:pt idx="0">
                  <c:v>Уровень  регистрируемой безработицы в Приморском крае ( на конец года)</c:v>
                </c:pt>
              </c:strCache>
            </c:strRef>
          </c:tx>
          <c:dLbls>
            <c:dLbl>
              <c:idx val="2"/>
              <c:layout>
                <c:manualLayout>
                  <c:x val="0"/>
                  <c:y val="3.7267080745341581E-2"/>
                </c:manualLayout>
              </c:layout>
              <c:spPr/>
              <c:txPr>
                <a:bodyPr/>
                <a:lstStyle/>
                <a:p>
                  <a:pPr>
                    <a:defRPr/>
                  </a:pPr>
                  <a:endParaRPr lang="ru-RU"/>
                </a:p>
              </c:txPr>
              <c:dLblPos val="r"/>
              <c:showLegendKey val="0"/>
              <c:showVal val="1"/>
              <c:showCatName val="0"/>
              <c:showSerName val="0"/>
              <c:showPercent val="0"/>
              <c:showBubbleSize val="0"/>
            </c:dLbl>
            <c:dLbl>
              <c:idx val="3"/>
              <c:layout>
                <c:manualLayout>
                  <c:x val="0"/>
                  <c:y val="3.7267080745341616E-2"/>
                </c:manualLayout>
              </c:layout>
              <c:spPr/>
              <c:txPr>
                <a:bodyPr/>
                <a:lstStyle/>
                <a:p>
                  <a:pPr>
                    <a:defRPr/>
                  </a:pPr>
                  <a:endParaRPr lang="ru-RU"/>
                </a:p>
              </c:txPr>
              <c:dLblPos val="r"/>
              <c:showLegendKey val="0"/>
              <c:showVal val="1"/>
              <c:showCatName val="0"/>
              <c:showSerName val="0"/>
              <c:showPercent val="0"/>
              <c:showBubbleSize val="0"/>
            </c:dLbl>
            <c:dLbl>
              <c:idx val="4"/>
              <c:layout>
                <c:manualLayout>
                  <c:x val="-8.4655099018118586E-17"/>
                  <c:y val="2.898550724637685E-2"/>
                </c:manualLayout>
              </c:layout>
              <c:spPr/>
              <c:txPr>
                <a:bodyPr/>
                <a:lstStyle/>
                <a:p>
                  <a:pPr>
                    <a:defRPr/>
                  </a:pPr>
                  <a:endParaRPr lang="ru-RU"/>
                </a:p>
              </c:txPr>
              <c:dLblPos val="r"/>
              <c:showLegendKey val="0"/>
              <c:showVal val="1"/>
              <c:showCatName val="0"/>
              <c:showSerName val="0"/>
              <c:showPercent val="0"/>
              <c:showBubbleSize val="0"/>
            </c:dLbl>
            <c:dLbl>
              <c:idx val="5"/>
              <c:layout>
                <c:manualLayout>
                  <c:x val="0"/>
                  <c:y val="-2.4844720496894412E-2"/>
                </c:manualLayout>
              </c:layout>
              <c:spPr/>
              <c:txPr>
                <a:bodyPr/>
                <a:lstStyle/>
                <a:p>
                  <a:pPr>
                    <a:defRPr/>
                  </a:pPr>
                  <a:endParaRPr lang="ru-RU"/>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strRef>
              <c:f>графики!$C$84:$I$84</c:f>
              <c:strCache>
                <c:ptCount val="7"/>
                <c:pt idx="0">
                  <c:v>2007</c:v>
                </c:pt>
                <c:pt idx="1">
                  <c:v>2009</c:v>
                </c:pt>
                <c:pt idx="2">
                  <c:v>2011</c:v>
                </c:pt>
                <c:pt idx="3">
                  <c:v>2012</c:v>
                </c:pt>
                <c:pt idx="4">
                  <c:v>2013</c:v>
                </c:pt>
                <c:pt idx="5">
                  <c:v>2014</c:v>
                </c:pt>
                <c:pt idx="6">
                  <c:v>К 2020*</c:v>
                </c:pt>
              </c:strCache>
            </c:strRef>
          </c:cat>
          <c:val>
            <c:numRef>
              <c:f>графики!$C$86:$I$86</c:f>
              <c:numCache>
                <c:formatCode>0.00</c:formatCode>
                <c:ptCount val="7"/>
                <c:pt idx="0">
                  <c:v>7.5</c:v>
                </c:pt>
                <c:pt idx="1">
                  <c:v>10.9</c:v>
                </c:pt>
                <c:pt idx="2">
                  <c:v>7.6</c:v>
                </c:pt>
                <c:pt idx="3">
                  <c:v>7.4</c:v>
                </c:pt>
                <c:pt idx="4">
                  <c:v>7.1</c:v>
                </c:pt>
                <c:pt idx="5">
                  <c:v>6.9</c:v>
                </c:pt>
                <c:pt idx="6">
                  <c:v>5</c:v>
                </c:pt>
              </c:numCache>
            </c:numRef>
          </c:val>
          <c:smooth val="0"/>
        </c:ser>
        <c:dLbls>
          <c:showLegendKey val="0"/>
          <c:showVal val="0"/>
          <c:showCatName val="0"/>
          <c:showSerName val="0"/>
          <c:showPercent val="0"/>
          <c:showBubbleSize val="0"/>
        </c:dLbls>
        <c:marker val="1"/>
        <c:smooth val="0"/>
        <c:axId val="246331648"/>
        <c:axId val="246693888"/>
      </c:lineChart>
      <c:catAx>
        <c:axId val="246331648"/>
        <c:scaling>
          <c:orientation val="minMax"/>
        </c:scaling>
        <c:delete val="0"/>
        <c:axPos val="b"/>
        <c:numFmt formatCode="General" sourceLinked="1"/>
        <c:majorTickMark val="out"/>
        <c:minorTickMark val="none"/>
        <c:tickLblPos val="nextTo"/>
        <c:crossAx val="246693888"/>
        <c:crosses val="autoZero"/>
        <c:auto val="1"/>
        <c:lblAlgn val="ctr"/>
        <c:lblOffset val="100"/>
        <c:noMultiLvlLbl val="0"/>
      </c:catAx>
      <c:valAx>
        <c:axId val="246693888"/>
        <c:scaling>
          <c:orientation val="minMax"/>
        </c:scaling>
        <c:delete val="0"/>
        <c:axPos val="l"/>
        <c:majorGridlines/>
        <c:numFmt formatCode="0.00" sourceLinked="1"/>
        <c:majorTickMark val="out"/>
        <c:minorTickMark val="none"/>
        <c:tickLblPos val="nextTo"/>
        <c:crossAx val="246331648"/>
        <c:crosses val="autoZero"/>
        <c:crossBetween val="between"/>
      </c:valAx>
    </c:plotArea>
    <c:legend>
      <c:legendPos val="b"/>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графики!$B$19:$C$19</c:f>
              <c:strCache>
                <c:ptCount val="1"/>
                <c:pt idx="0">
                  <c:v>Уровень безработицы без программы %</c:v>
                </c:pt>
              </c:strCache>
            </c:strRef>
          </c:tx>
          <c:dLbls>
            <c:txPr>
              <a:bodyPr/>
              <a:lstStyle/>
              <a:p>
                <a:pPr>
                  <a:defRPr b="1"/>
                </a:pPr>
                <a:endParaRPr lang="ru-RU"/>
              </a:p>
            </c:txPr>
            <c:showLegendKey val="0"/>
            <c:showVal val="1"/>
            <c:showCatName val="0"/>
            <c:showSerName val="0"/>
            <c:showPercent val="0"/>
            <c:showBubbleSize val="0"/>
            <c:showLeaderLines val="0"/>
          </c:dLbls>
          <c:cat>
            <c:numRef>
              <c:f>графики!$D$18:$J$18</c:f>
              <c:numCache>
                <c:formatCode>General</c:formatCode>
                <c:ptCount val="7"/>
                <c:pt idx="0">
                  <c:v>2007</c:v>
                </c:pt>
                <c:pt idx="1">
                  <c:v>2009</c:v>
                </c:pt>
                <c:pt idx="2">
                  <c:v>2011</c:v>
                </c:pt>
                <c:pt idx="3">
                  <c:v>2012</c:v>
                </c:pt>
                <c:pt idx="4">
                  <c:v>2013</c:v>
                </c:pt>
                <c:pt idx="5">
                  <c:v>2014</c:v>
                </c:pt>
                <c:pt idx="6">
                  <c:v>2020</c:v>
                </c:pt>
              </c:numCache>
            </c:numRef>
          </c:cat>
          <c:val>
            <c:numRef>
              <c:f>графики!$D$19:$J$19</c:f>
              <c:numCache>
                <c:formatCode>#,##0.00</c:formatCode>
                <c:ptCount val="7"/>
                <c:pt idx="0">
                  <c:v>5.5</c:v>
                </c:pt>
                <c:pt idx="1">
                  <c:v>5.7</c:v>
                </c:pt>
                <c:pt idx="2">
                  <c:v>2.1</c:v>
                </c:pt>
                <c:pt idx="3">
                  <c:v>3.8</c:v>
                </c:pt>
                <c:pt idx="4">
                  <c:v>3.8</c:v>
                </c:pt>
                <c:pt idx="5">
                  <c:v>3.8</c:v>
                </c:pt>
                <c:pt idx="6">
                  <c:v>3</c:v>
                </c:pt>
              </c:numCache>
            </c:numRef>
          </c:val>
          <c:smooth val="0"/>
        </c:ser>
        <c:ser>
          <c:idx val="1"/>
          <c:order val="1"/>
          <c:tx>
            <c:strRef>
              <c:f>графики!$B$20:$C$20</c:f>
              <c:strCache>
                <c:ptCount val="1"/>
                <c:pt idx="0">
                  <c:v>Уровень безработицы с учетом реализации прогаммы %</c:v>
                </c:pt>
              </c:strCache>
            </c:strRef>
          </c:tx>
          <c:dLbls>
            <c:txPr>
              <a:bodyPr/>
              <a:lstStyle/>
              <a:p>
                <a:pPr>
                  <a:defRPr b="1"/>
                </a:pPr>
                <a:endParaRPr lang="ru-RU"/>
              </a:p>
            </c:txPr>
            <c:showLegendKey val="0"/>
            <c:showVal val="1"/>
            <c:showCatName val="0"/>
            <c:showSerName val="0"/>
            <c:showPercent val="0"/>
            <c:showBubbleSize val="0"/>
            <c:showLeaderLines val="0"/>
          </c:dLbls>
          <c:cat>
            <c:numRef>
              <c:f>графики!$D$18:$J$18</c:f>
              <c:numCache>
                <c:formatCode>General</c:formatCode>
                <c:ptCount val="7"/>
                <c:pt idx="0">
                  <c:v>2007</c:v>
                </c:pt>
                <c:pt idx="1">
                  <c:v>2009</c:v>
                </c:pt>
                <c:pt idx="2">
                  <c:v>2011</c:v>
                </c:pt>
                <c:pt idx="3">
                  <c:v>2012</c:v>
                </c:pt>
                <c:pt idx="4">
                  <c:v>2013</c:v>
                </c:pt>
                <c:pt idx="5">
                  <c:v>2014</c:v>
                </c:pt>
                <c:pt idx="6">
                  <c:v>2020</c:v>
                </c:pt>
              </c:numCache>
            </c:numRef>
          </c:cat>
          <c:val>
            <c:numRef>
              <c:f>графики!$D$20:$J$20</c:f>
              <c:numCache>
                <c:formatCode>#,##0.00</c:formatCode>
                <c:ptCount val="7"/>
                <c:pt idx="0">
                  <c:v>5.5</c:v>
                </c:pt>
                <c:pt idx="1">
                  <c:v>5.7</c:v>
                </c:pt>
                <c:pt idx="2">
                  <c:v>2.1</c:v>
                </c:pt>
                <c:pt idx="3">
                  <c:v>2.0611592879963889</c:v>
                </c:pt>
                <c:pt idx="4">
                  <c:v>1.8769513314968056</c:v>
                </c:pt>
                <c:pt idx="5">
                  <c:v>1.7172413793103438</c:v>
                </c:pt>
                <c:pt idx="6">
                  <c:v>1.43</c:v>
                </c:pt>
              </c:numCache>
            </c:numRef>
          </c:val>
          <c:smooth val="0"/>
        </c:ser>
        <c:dLbls>
          <c:showLegendKey val="0"/>
          <c:showVal val="0"/>
          <c:showCatName val="0"/>
          <c:showSerName val="0"/>
          <c:showPercent val="0"/>
          <c:showBubbleSize val="0"/>
        </c:dLbls>
        <c:marker val="1"/>
        <c:smooth val="0"/>
        <c:axId val="246944896"/>
        <c:axId val="246946432"/>
      </c:lineChart>
      <c:catAx>
        <c:axId val="246944896"/>
        <c:scaling>
          <c:orientation val="minMax"/>
        </c:scaling>
        <c:delete val="0"/>
        <c:axPos val="b"/>
        <c:numFmt formatCode="General" sourceLinked="1"/>
        <c:majorTickMark val="out"/>
        <c:minorTickMark val="none"/>
        <c:tickLblPos val="nextTo"/>
        <c:crossAx val="246946432"/>
        <c:crosses val="autoZero"/>
        <c:auto val="1"/>
        <c:lblAlgn val="ctr"/>
        <c:lblOffset val="100"/>
        <c:noMultiLvlLbl val="0"/>
      </c:catAx>
      <c:valAx>
        <c:axId val="246946432"/>
        <c:scaling>
          <c:orientation val="minMax"/>
        </c:scaling>
        <c:delete val="0"/>
        <c:axPos val="l"/>
        <c:majorGridlines/>
        <c:numFmt formatCode="#,##0.00" sourceLinked="1"/>
        <c:majorTickMark val="out"/>
        <c:minorTickMark val="none"/>
        <c:tickLblPos val="nextTo"/>
        <c:crossAx val="246944896"/>
        <c:crosses val="autoZero"/>
        <c:crossBetween val="between"/>
      </c:valAx>
    </c:plotArea>
    <c:legend>
      <c:legendPos val="b"/>
      <c:overlay val="0"/>
    </c:legend>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графики!$B$157:$C$157</c:f>
              <c:strCache>
                <c:ptCount val="1"/>
                <c:pt idx="0">
                  <c:v>Финансовый результат (сальдо прибылей и убытков) организаций МО млн. руб.</c:v>
                </c:pt>
              </c:strCache>
            </c:strRef>
          </c:tx>
          <c:dLbls>
            <c:dLbl>
              <c:idx val="3"/>
              <c:layout>
                <c:manualLayout>
                  <c:x val="0"/>
                  <c:y val="-1.6260162601626021E-2"/>
                </c:manualLayout>
              </c:layout>
              <c:spPr/>
              <c:txPr>
                <a:bodyPr/>
                <a:lstStyle/>
                <a:p>
                  <a:pPr>
                    <a:defRPr/>
                  </a:pPr>
                  <a:endParaRPr lang="ru-RU"/>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strRef>
              <c:f>графики!$D$156:$L$156</c:f>
              <c:strCache>
                <c:ptCount val="9"/>
                <c:pt idx="0">
                  <c:v>2007</c:v>
                </c:pt>
                <c:pt idx="1">
                  <c:v>2008</c:v>
                </c:pt>
                <c:pt idx="2">
                  <c:v>2009</c:v>
                </c:pt>
                <c:pt idx="3">
                  <c:v>2010</c:v>
                </c:pt>
                <c:pt idx="4">
                  <c:v>2011</c:v>
                </c:pt>
                <c:pt idx="5">
                  <c:v>2012</c:v>
                </c:pt>
                <c:pt idx="6">
                  <c:v>2013</c:v>
                </c:pt>
                <c:pt idx="7">
                  <c:v>2014</c:v>
                </c:pt>
                <c:pt idx="8">
                  <c:v>К 2020*</c:v>
                </c:pt>
              </c:strCache>
            </c:strRef>
          </c:cat>
          <c:val>
            <c:numRef>
              <c:f>графики!$D$157:$L$157</c:f>
              <c:numCache>
                <c:formatCode>General</c:formatCode>
                <c:ptCount val="9"/>
                <c:pt idx="0" formatCode="#,##0.0">
                  <c:v>8.6710000000000012</c:v>
                </c:pt>
                <c:pt idx="1">
                  <c:v>2.8</c:v>
                </c:pt>
                <c:pt idx="2" formatCode="#,##0.0">
                  <c:v>19.635000000000005</c:v>
                </c:pt>
                <c:pt idx="3">
                  <c:v>59.2</c:v>
                </c:pt>
                <c:pt idx="4" formatCode="#,##0.0">
                  <c:v>35.200000000000003</c:v>
                </c:pt>
                <c:pt idx="5" formatCode="#,##0.0">
                  <c:v>25.2</c:v>
                </c:pt>
                <c:pt idx="6" formatCode="#,##0.0">
                  <c:v>18.600000000000001</c:v>
                </c:pt>
                <c:pt idx="7" formatCode="#,##0.0">
                  <c:v>16.399999999999999</c:v>
                </c:pt>
                <c:pt idx="8" formatCode="#,##0.0">
                  <c:v>15.8</c:v>
                </c:pt>
              </c:numCache>
            </c:numRef>
          </c:val>
          <c:smooth val="0"/>
        </c:ser>
        <c:dLbls>
          <c:showLegendKey val="0"/>
          <c:showVal val="0"/>
          <c:showCatName val="0"/>
          <c:showSerName val="0"/>
          <c:showPercent val="0"/>
          <c:showBubbleSize val="0"/>
        </c:dLbls>
        <c:marker val="1"/>
        <c:smooth val="0"/>
        <c:axId val="247036928"/>
        <c:axId val="247145216"/>
      </c:lineChart>
      <c:catAx>
        <c:axId val="247036928"/>
        <c:scaling>
          <c:orientation val="minMax"/>
        </c:scaling>
        <c:delete val="0"/>
        <c:axPos val="b"/>
        <c:numFmt formatCode="General" sourceLinked="1"/>
        <c:majorTickMark val="out"/>
        <c:minorTickMark val="none"/>
        <c:tickLblPos val="nextTo"/>
        <c:crossAx val="247145216"/>
        <c:crosses val="autoZero"/>
        <c:auto val="1"/>
        <c:lblAlgn val="ctr"/>
        <c:lblOffset val="100"/>
        <c:noMultiLvlLbl val="0"/>
      </c:catAx>
      <c:valAx>
        <c:axId val="247145216"/>
        <c:scaling>
          <c:orientation val="minMax"/>
        </c:scaling>
        <c:delete val="0"/>
        <c:axPos val="l"/>
        <c:majorGridlines/>
        <c:numFmt formatCode="#,##0.0" sourceLinked="1"/>
        <c:majorTickMark val="out"/>
        <c:minorTickMark val="none"/>
        <c:tickLblPos val="nextTo"/>
        <c:crossAx val="247036928"/>
        <c:crosses val="autoZero"/>
        <c:crossBetween val="between"/>
      </c:valAx>
    </c:plotArea>
    <c:legend>
      <c:legendPos val="b"/>
      <c:overlay val="0"/>
    </c:legend>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графики!$B$29:$C$29</c:f>
              <c:strCache>
                <c:ptCount val="1"/>
                <c:pt idx="0">
                  <c:v>Общий объем дополнительных поступлений от проектов в муниципальный бюджет</c:v>
                </c:pt>
              </c:strCache>
            </c:strRef>
          </c:tx>
          <c:invertIfNegative val="0"/>
          <c:cat>
            <c:numRef>
              <c:f>графики!$D$28:$L$28</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графики!$D$29:$L$29</c:f>
              <c:numCache>
                <c:formatCode>0.00</c:formatCode>
                <c:ptCount val="9"/>
                <c:pt idx="0">
                  <c:v>9.11</c:v>
                </c:pt>
                <c:pt idx="1">
                  <c:v>13.634400000000001</c:v>
                </c:pt>
                <c:pt idx="2">
                  <c:v>36.306400000000004</c:v>
                </c:pt>
                <c:pt idx="3">
                  <c:v>39.114400000000003</c:v>
                </c:pt>
                <c:pt idx="4">
                  <c:v>50.320400000000006</c:v>
                </c:pt>
                <c:pt idx="5">
                  <c:v>43.924400000000006</c:v>
                </c:pt>
                <c:pt idx="6">
                  <c:v>43.924400000000006</c:v>
                </c:pt>
                <c:pt idx="7">
                  <c:v>43.300399999999996</c:v>
                </c:pt>
                <c:pt idx="8">
                  <c:v>43.300399999999996</c:v>
                </c:pt>
              </c:numCache>
            </c:numRef>
          </c:val>
        </c:ser>
        <c:dLbls>
          <c:showLegendKey val="0"/>
          <c:showVal val="1"/>
          <c:showCatName val="0"/>
          <c:showSerName val="0"/>
          <c:showPercent val="0"/>
          <c:showBubbleSize val="0"/>
        </c:dLbls>
        <c:gapWidth val="150"/>
        <c:overlap val="-25"/>
        <c:axId val="247276672"/>
        <c:axId val="247278208"/>
      </c:barChart>
      <c:catAx>
        <c:axId val="247276672"/>
        <c:scaling>
          <c:orientation val="minMax"/>
        </c:scaling>
        <c:delete val="0"/>
        <c:axPos val="b"/>
        <c:numFmt formatCode="General" sourceLinked="1"/>
        <c:majorTickMark val="none"/>
        <c:minorTickMark val="none"/>
        <c:tickLblPos val="nextTo"/>
        <c:crossAx val="247278208"/>
        <c:crosses val="autoZero"/>
        <c:auto val="1"/>
        <c:lblAlgn val="ctr"/>
        <c:lblOffset val="100"/>
        <c:noMultiLvlLbl val="0"/>
      </c:catAx>
      <c:valAx>
        <c:axId val="247278208"/>
        <c:scaling>
          <c:orientation val="minMax"/>
        </c:scaling>
        <c:delete val="1"/>
        <c:axPos val="l"/>
        <c:numFmt formatCode="0.00" sourceLinked="1"/>
        <c:majorTickMark val="out"/>
        <c:minorTickMark val="none"/>
        <c:tickLblPos val="none"/>
        <c:crossAx val="247276672"/>
        <c:crosses val="autoZero"/>
        <c:crossBetween val="between"/>
      </c:valAx>
    </c:plotArea>
    <c:legend>
      <c:legendPos val="b"/>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spPr>
            <a:ln>
              <a:solidFill>
                <a:schemeClr val="tx1"/>
              </a:solidFill>
            </a:ln>
          </c:spPr>
          <c:explosion val="25"/>
          <c:dLbls>
            <c:dLbl>
              <c:idx val="0"/>
              <c:tx>
                <c:rich>
                  <a:bodyPr/>
                  <a:lstStyle/>
                  <a:p>
                    <a:r>
                      <a:rPr lang="en-US"/>
                      <a:t>61%</a:t>
                    </a:r>
                  </a:p>
                </c:rich>
              </c:tx>
              <c:showLegendKey val="0"/>
              <c:showVal val="1"/>
              <c:showCatName val="0"/>
              <c:showSerName val="0"/>
              <c:showPercent val="1"/>
              <c:showBubbleSize val="0"/>
            </c:dLbl>
            <c:showLegendKey val="0"/>
            <c:showVal val="0"/>
            <c:showCatName val="0"/>
            <c:showSerName val="0"/>
            <c:showPercent val="1"/>
            <c:showBubbleSize val="0"/>
            <c:showLeaderLines val="1"/>
          </c:dLbls>
          <c:cat>
            <c:strRef>
              <c:f>Инвест_проекты!$B$72:$B$73</c:f>
              <c:strCache>
                <c:ptCount val="2"/>
                <c:pt idx="0">
                  <c:v>Проекты с финансовой отдачей</c:v>
                </c:pt>
                <c:pt idx="1">
                  <c:v>Проекты с качественной отдачей</c:v>
                </c:pt>
              </c:strCache>
            </c:strRef>
          </c:cat>
          <c:val>
            <c:numRef>
              <c:f>Инвест_проекты!$C$72:$C$73</c:f>
              <c:numCache>
                <c:formatCode>General</c:formatCode>
                <c:ptCount val="2"/>
                <c:pt idx="0">
                  <c:v>1943.5</c:v>
                </c:pt>
                <c:pt idx="1">
                  <c:v>1238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720034995626326E-2"/>
          <c:y val="9.4907407407407426E-2"/>
          <c:w val="0.51111111111111107"/>
          <c:h val="0.85185185185185264"/>
        </c:manualLayout>
      </c:layout>
      <c:pieChart>
        <c:varyColors val="1"/>
        <c:ser>
          <c:idx val="0"/>
          <c:order val="0"/>
          <c:spPr>
            <a:ln>
              <a:solidFill>
                <a:schemeClr val="tx1"/>
              </a:solidFill>
            </a:ln>
          </c:spPr>
          <c:explosion val="25"/>
          <c:dLbls>
            <c:showLegendKey val="0"/>
            <c:showVal val="0"/>
            <c:showCatName val="0"/>
            <c:showSerName val="0"/>
            <c:showPercent val="1"/>
            <c:showBubbleSize val="0"/>
            <c:showLeaderLines val="1"/>
          </c:dLbls>
          <c:cat>
            <c:strRef>
              <c:f>Инвест_проекты!$B$42:$B$46</c:f>
              <c:strCache>
                <c:ptCount val="5"/>
                <c:pt idx="0">
                  <c:v>Федеральный бюджет</c:v>
                </c:pt>
                <c:pt idx="1">
                  <c:v>Краевой бюджет</c:v>
                </c:pt>
                <c:pt idx="2">
                  <c:v>Муниципальный бюджет</c:v>
                </c:pt>
                <c:pt idx="3">
                  <c:v>Собственные средства предприятия, внебюджетные источники</c:v>
                </c:pt>
                <c:pt idx="4">
                  <c:v>Кредиты коммерческих банков</c:v>
                </c:pt>
              </c:strCache>
            </c:strRef>
          </c:cat>
          <c:val>
            <c:numRef>
              <c:f>Инвест_проекты!$C$42:$C$46</c:f>
              <c:numCache>
                <c:formatCode>#,##0.0</c:formatCode>
                <c:ptCount val="5"/>
                <c:pt idx="0">
                  <c:v>488.21999999999969</c:v>
                </c:pt>
                <c:pt idx="1">
                  <c:v>1429.2550000000001</c:v>
                </c:pt>
                <c:pt idx="2">
                  <c:v>546.13499999999999</c:v>
                </c:pt>
                <c:pt idx="3">
                  <c:v>156.36000000000001</c:v>
                </c:pt>
                <c:pt idx="4">
                  <c:v>561.5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5454308836395469"/>
          <c:y val="0.12269685039370079"/>
          <c:w val="0.32879024496937881"/>
          <c:h val="0.82405074365704289"/>
        </c:manualLayout>
      </c:layout>
      <c:overlay val="0"/>
      <c:txPr>
        <a:bodyPr/>
        <a:lstStyle/>
        <a:p>
          <a:pPr>
            <a:defRPr sz="900" baseline="0"/>
          </a:pPr>
          <a:endParaRPr lang="ru-RU"/>
        </a:p>
      </c:txPr>
    </c:legend>
    <c:plotVisOnly val="1"/>
    <c:dispBlanksAs val="zero"/>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Лист3!#ССЫЛКА!</c:f>
              <c:strCache>
                <c:ptCount val="1"/>
                <c:pt idx="0">
                  <c:v>#REF!</c:v>
                </c:pt>
              </c:strCache>
            </c:strRef>
          </c:tx>
          <c:invertIfNegative val="0"/>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Лист3!#ССЫЛКА!</c:f>
              <c:numCache>
                <c:formatCode>General</c:formatCode>
                <c:ptCount val="1"/>
                <c:pt idx="0">
                  <c:v>1</c:v>
                </c:pt>
              </c:numCache>
            </c:numRef>
          </c:val>
        </c:ser>
        <c:ser>
          <c:idx val="1"/>
          <c:order val="1"/>
          <c:tx>
            <c:strRef>
              <c:f>Лист3!$B$1</c:f>
              <c:strCache>
                <c:ptCount val="1"/>
                <c:pt idx="0">
                  <c:v>Федеральный бюджет</c:v>
                </c:pt>
              </c:strCache>
            </c:strRef>
          </c:tx>
          <c:spPr>
            <a:ln>
              <a:solidFill>
                <a:schemeClr val="tx1"/>
              </a:solidFill>
            </a:ln>
          </c:spPr>
          <c:invertIfNegative val="0"/>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Лист3!$B$2:$B$10</c:f>
              <c:numCache>
                <c:formatCode>0.00</c:formatCode>
                <c:ptCount val="9"/>
                <c:pt idx="0">
                  <c:v>45.720000000000013</c:v>
                </c:pt>
                <c:pt idx="1">
                  <c:v>59.15</c:v>
                </c:pt>
                <c:pt idx="2">
                  <c:v>67.72999999999999</c:v>
                </c:pt>
                <c:pt idx="3">
                  <c:v>164.93</c:v>
                </c:pt>
                <c:pt idx="4">
                  <c:v>86.89</c:v>
                </c:pt>
                <c:pt idx="5">
                  <c:v>19.899999999999999</c:v>
                </c:pt>
                <c:pt idx="6">
                  <c:v>19.899999999999999</c:v>
                </c:pt>
                <c:pt idx="7">
                  <c:v>15</c:v>
                </c:pt>
                <c:pt idx="8">
                  <c:v>9</c:v>
                </c:pt>
              </c:numCache>
            </c:numRef>
          </c:val>
        </c:ser>
        <c:ser>
          <c:idx val="2"/>
          <c:order val="2"/>
          <c:tx>
            <c:strRef>
              <c:f>Лист3!$C$1</c:f>
              <c:strCache>
                <c:ptCount val="1"/>
                <c:pt idx="0">
                  <c:v>Краевой бюджет</c:v>
                </c:pt>
              </c:strCache>
            </c:strRef>
          </c:tx>
          <c:spPr>
            <a:ln>
              <a:solidFill>
                <a:schemeClr val="tx1"/>
              </a:solidFill>
            </a:ln>
          </c:spPr>
          <c:invertIfNegative val="0"/>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Лист3!$C$2:$C$10</c:f>
              <c:numCache>
                <c:formatCode>0.00</c:formatCode>
                <c:ptCount val="9"/>
                <c:pt idx="0">
                  <c:v>70.887500000000003</c:v>
                </c:pt>
                <c:pt idx="1">
                  <c:v>270.19849999999963</c:v>
                </c:pt>
                <c:pt idx="2">
                  <c:v>207.47800000000004</c:v>
                </c:pt>
                <c:pt idx="3">
                  <c:v>285.96449999999993</c:v>
                </c:pt>
                <c:pt idx="4">
                  <c:v>257.23799999999869</c:v>
                </c:pt>
                <c:pt idx="5">
                  <c:v>191.88800000000137</c:v>
                </c:pt>
                <c:pt idx="6">
                  <c:v>89.59</c:v>
                </c:pt>
                <c:pt idx="7">
                  <c:v>28</c:v>
                </c:pt>
                <c:pt idx="8">
                  <c:v>28</c:v>
                </c:pt>
              </c:numCache>
            </c:numRef>
          </c:val>
        </c:ser>
        <c:ser>
          <c:idx val="3"/>
          <c:order val="3"/>
          <c:tx>
            <c:strRef>
              <c:f>Лист3!$D$1</c:f>
              <c:strCache>
                <c:ptCount val="1"/>
                <c:pt idx="0">
                  <c:v>Муниципальный бюджет</c:v>
                </c:pt>
              </c:strCache>
            </c:strRef>
          </c:tx>
          <c:spPr>
            <a:ln>
              <a:solidFill>
                <a:schemeClr val="tx1"/>
              </a:solidFill>
            </a:ln>
          </c:spPr>
          <c:invertIfNegative val="0"/>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Лист3!$D$2:$D$10</c:f>
              <c:numCache>
                <c:formatCode>0.00</c:formatCode>
                <c:ptCount val="9"/>
                <c:pt idx="0">
                  <c:v>79.604500000000016</c:v>
                </c:pt>
                <c:pt idx="1">
                  <c:v>100.1335</c:v>
                </c:pt>
                <c:pt idx="2">
                  <c:v>68.372999999999948</c:v>
                </c:pt>
                <c:pt idx="3">
                  <c:v>94.20950000000002</c:v>
                </c:pt>
                <c:pt idx="4">
                  <c:v>87.662999999999982</c:v>
                </c:pt>
                <c:pt idx="5">
                  <c:v>73.242999999999995</c:v>
                </c:pt>
                <c:pt idx="6">
                  <c:v>18.920999999999989</c:v>
                </c:pt>
                <c:pt idx="7">
                  <c:v>12</c:v>
                </c:pt>
                <c:pt idx="8">
                  <c:v>12</c:v>
                </c:pt>
              </c:numCache>
            </c:numRef>
          </c:val>
        </c:ser>
        <c:ser>
          <c:idx val="4"/>
          <c:order val="4"/>
          <c:tx>
            <c:strRef>
              <c:f>Лист3!$E$1</c:f>
              <c:strCache>
                <c:ptCount val="1"/>
                <c:pt idx="0">
                  <c:v>Собственные средства предприятия, внебюджетные источники</c:v>
                </c:pt>
              </c:strCache>
            </c:strRef>
          </c:tx>
          <c:spPr>
            <a:ln>
              <a:solidFill>
                <a:schemeClr val="tx1"/>
              </a:solidFill>
            </a:ln>
          </c:spPr>
          <c:invertIfNegative val="0"/>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Лист3!$E$2:$E$10</c:f>
              <c:numCache>
                <c:formatCode>0.00</c:formatCode>
                <c:ptCount val="9"/>
                <c:pt idx="0">
                  <c:v>6.71</c:v>
                </c:pt>
                <c:pt idx="1">
                  <c:v>10.200000000000001</c:v>
                </c:pt>
                <c:pt idx="2">
                  <c:v>12.76</c:v>
                </c:pt>
                <c:pt idx="3">
                  <c:v>13.52</c:v>
                </c:pt>
                <c:pt idx="4">
                  <c:v>15.02</c:v>
                </c:pt>
                <c:pt idx="5">
                  <c:v>12.07</c:v>
                </c:pt>
                <c:pt idx="6">
                  <c:v>42.08</c:v>
                </c:pt>
                <c:pt idx="7">
                  <c:v>42</c:v>
                </c:pt>
                <c:pt idx="8">
                  <c:v>2</c:v>
                </c:pt>
              </c:numCache>
            </c:numRef>
          </c:val>
        </c:ser>
        <c:ser>
          <c:idx val="5"/>
          <c:order val="5"/>
          <c:tx>
            <c:strRef>
              <c:f>Лист3!$F$1</c:f>
              <c:strCache>
                <c:ptCount val="1"/>
                <c:pt idx="0">
                  <c:v>Кредиты коммерческих банков</c:v>
                </c:pt>
              </c:strCache>
            </c:strRef>
          </c:tx>
          <c:spPr>
            <a:ln>
              <a:solidFill>
                <a:schemeClr val="tx1"/>
              </a:solidFill>
            </a:ln>
          </c:spPr>
          <c:invertIfNegative val="0"/>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Лист3!$F$2:$F$10</c:f>
              <c:numCache>
                <c:formatCode>0.00</c:formatCode>
                <c:ptCount val="9"/>
                <c:pt idx="0">
                  <c:v>168</c:v>
                </c:pt>
                <c:pt idx="1">
                  <c:v>163</c:v>
                </c:pt>
                <c:pt idx="2">
                  <c:v>149.5</c:v>
                </c:pt>
                <c:pt idx="3">
                  <c:v>9.25</c:v>
                </c:pt>
                <c:pt idx="4">
                  <c:v>17.75</c:v>
                </c:pt>
                <c:pt idx="5">
                  <c:v>15</c:v>
                </c:pt>
                <c:pt idx="6">
                  <c:v>15</c:v>
                </c:pt>
                <c:pt idx="7">
                  <c:v>15</c:v>
                </c:pt>
                <c:pt idx="8">
                  <c:v>9</c:v>
                </c:pt>
              </c:numCache>
            </c:numRef>
          </c:val>
        </c:ser>
        <c:dLbls>
          <c:showLegendKey val="0"/>
          <c:showVal val="0"/>
          <c:showCatName val="0"/>
          <c:showSerName val="0"/>
          <c:showPercent val="0"/>
          <c:showBubbleSize val="0"/>
        </c:dLbls>
        <c:gapWidth val="150"/>
        <c:overlap val="100"/>
        <c:axId val="248539776"/>
        <c:axId val="248553856"/>
      </c:barChart>
      <c:catAx>
        <c:axId val="248539776"/>
        <c:scaling>
          <c:orientation val="minMax"/>
        </c:scaling>
        <c:delete val="0"/>
        <c:axPos val="b"/>
        <c:numFmt formatCode="General" sourceLinked="1"/>
        <c:majorTickMark val="out"/>
        <c:minorTickMark val="none"/>
        <c:tickLblPos val="nextTo"/>
        <c:crossAx val="248553856"/>
        <c:crosses val="autoZero"/>
        <c:auto val="1"/>
        <c:lblAlgn val="ctr"/>
        <c:lblOffset val="100"/>
        <c:noMultiLvlLbl val="0"/>
      </c:catAx>
      <c:valAx>
        <c:axId val="248553856"/>
        <c:scaling>
          <c:orientation val="minMax"/>
        </c:scaling>
        <c:delete val="0"/>
        <c:axPos val="l"/>
        <c:majorGridlines/>
        <c:numFmt formatCode="General" sourceLinked="1"/>
        <c:majorTickMark val="out"/>
        <c:minorTickMark val="none"/>
        <c:tickLblPos val="nextTo"/>
        <c:crossAx val="248539776"/>
        <c:crosses val="autoZero"/>
        <c:crossBetween val="between"/>
      </c:valAx>
    </c:plotArea>
    <c:legend>
      <c:legendPos val="r"/>
      <c:legendEntry>
        <c:idx val="5"/>
        <c:delete val="1"/>
      </c:legendEntry>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67558688031224"/>
          <c:y val="4.8245614035087717E-2"/>
          <c:w val="0.87481287741130265"/>
          <c:h val="0.46016784086199725"/>
        </c:manualLayout>
      </c:layout>
      <c:lineChart>
        <c:grouping val="standard"/>
        <c:varyColors val="0"/>
        <c:ser>
          <c:idx val="0"/>
          <c:order val="0"/>
          <c:marker>
            <c:symbol val="none"/>
          </c:marker>
          <c:dLbls>
            <c:dLblPos val="t"/>
            <c:showLegendKey val="0"/>
            <c:showVal val="1"/>
            <c:showCatName val="0"/>
            <c:showSerName val="0"/>
            <c:showPercent val="0"/>
            <c:showBubbleSize val="0"/>
            <c:showLeaderLines val="0"/>
          </c:dLbls>
          <c:cat>
            <c:strRef>
              <c:f>'от ГО'!$C$51:$C$63</c:f>
              <c:strCache>
                <c:ptCount val="13"/>
                <c:pt idx="0">
                  <c:v> Сельское хозяйство</c:v>
                </c:pt>
                <c:pt idx="1">
                  <c:v>Обрабатывающие производства</c:v>
                </c:pt>
                <c:pt idx="2">
                  <c:v>Производство и распределение электроэнергии, газа и воды</c:v>
                </c:pt>
                <c:pt idx="3">
                  <c:v> Строительство</c:v>
                </c:pt>
                <c:pt idx="4">
                  <c:v>Торговля</c:v>
                </c:pt>
                <c:pt idx="5">
                  <c:v> Гостиницы и рестораны</c:v>
                </c:pt>
                <c:pt idx="6">
                  <c:v>Транспорт и связь</c:v>
                </c:pt>
                <c:pt idx="7">
                  <c:v>Финансовая деятельность</c:v>
                </c:pt>
                <c:pt idx="8">
                  <c:v> Операции с недвижимым имуществом</c:v>
                </c:pt>
                <c:pt idx="9">
                  <c:v>Управление</c:v>
                </c:pt>
                <c:pt idx="10">
                  <c:v> Образование</c:v>
                </c:pt>
                <c:pt idx="11">
                  <c:v>Здравоохранение </c:v>
                </c:pt>
                <c:pt idx="12">
                  <c:v>Прочие услуги</c:v>
                </c:pt>
              </c:strCache>
            </c:strRef>
          </c:cat>
          <c:val>
            <c:numRef>
              <c:f>'от ГО'!$D$51:$D$63</c:f>
              <c:numCache>
                <c:formatCode>General</c:formatCode>
                <c:ptCount val="13"/>
                <c:pt idx="0">
                  <c:v>10871.3</c:v>
                </c:pt>
                <c:pt idx="1">
                  <c:v>23999.9</c:v>
                </c:pt>
                <c:pt idx="2">
                  <c:v>15510.4</c:v>
                </c:pt>
                <c:pt idx="3">
                  <c:v>0</c:v>
                </c:pt>
                <c:pt idx="4">
                  <c:v>24762.799999999996</c:v>
                </c:pt>
                <c:pt idx="5">
                  <c:v>0</c:v>
                </c:pt>
                <c:pt idx="6">
                  <c:v>25183</c:v>
                </c:pt>
                <c:pt idx="7">
                  <c:v>29168</c:v>
                </c:pt>
                <c:pt idx="8">
                  <c:v>13712</c:v>
                </c:pt>
                <c:pt idx="9">
                  <c:v>27404.3</c:v>
                </c:pt>
                <c:pt idx="10">
                  <c:v>11070.1</c:v>
                </c:pt>
                <c:pt idx="11">
                  <c:v>14254.5</c:v>
                </c:pt>
                <c:pt idx="12">
                  <c:v>10811.3</c:v>
                </c:pt>
              </c:numCache>
            </c:numRef>
          </c:val>
          <c:smooth val="0"/>
        </c:ser>
        <c:dLbls>
          <c:showLegendKey val="0"/>
          <c:showVal val="0"/>
          <c:showCatName val="0"/>
          <c:showSerName val="0"/>
          <c:showPercent val="0"/>
          <c:showBubbleSize val="0"/>
        </c:dLbls>
        <c:marker val="1"/>
        <c:smooth val="0"/>
        <c:axId val="230660352"/>
        <c:axId val="230666240"/>
      </c:lineChart>
      <c:catAx>
        <c:axId val="230660352"/>
        <c:scaling>
          <c:orientation val="minMax"/>
        </c:scaling>
        <c:delete val="0"/>
        <c:axPos val="b"/>
        <c:majorTickMark val="out"/>
        <c:minorTickMark val="none"/>
        <c:tickLblPos val="nextTo"/>
        <c:txPr>
          <a:bodyPr rot="-5400000" vert="horz"/>
          <a:lstStyle/>
          <a:p>
            <a:pPr>
              <a:defRPr sz="1000"/>
            </a:pPr>
            <a:endParaRPr lang="ru-RU"/>
          </a:p>
        </c:txPr>
        <c:crossAx val="230666240"/>
        <c:crosses val="autoZero"/>
        <c:auto val="1"/>
        <c:lblAlgn val="ctr"/>
        <c:lblOffset val="100"/>
        <c:noMultiLvlLbl val="0"/>
      </c:catAx>
      <c:valAx>
        <c:axId val="230666240"/>
        <c:scaling>
          <c:orientation val="minMax"/>
        </c:scaling>
        <c:delete val="0"/>
        <c:axPos val="l"/>
        <c:majorGridlines/>
        <c:numFmt formatCode="General" sourceLinked="1"/>
        <c:majorTickMark val="out"/>
        <c:minorTickMark val="none"/>
        <c:tickLblPos val="nextTo"/>
        <c:crossAx val="230660352"/>
        <c:crosses val="autoZero"/>
        <c:crossBetween val="between"/>
      </c:valAx>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'Правильныйсвод доходов-расходов'!$A$40</c:f>
              <c:strCache>
                <c:ptCount val="1"/>
                <c:pt idx="0">
                  <c:v>Доходы</c:v>
                </c:pt>
              </c:strCache>
            </c:strRef>
          </c:tx>
          <c:invertIfNegative val="0"/>
          <c:trendline>
            <c:spPr>
              <a:ln w="25400" cmpd="sng">
                <a:solidFill>
                  <a:srgbClr val="00B050"/>
                </a:solidFill>
              </a:ln>
            </c:spPr>
            <c:trendlineType val="log"/>
            <c:dispRSqr val="0"/>
            <c:dispEq val="0"/>
          </c:trendline>
          <c:cat>
            <c:numRef>
              <c:f>'Правильныйсвод доходов-расходов'!$C$39:$G$39</c:f>
              <c:numCache>
                <c:formatCode>General</c:formatCode>
                <c:ptCount val="5"/>
                <c:pt idx="0">
                  <c:v>2007</c:v>
                </c:pt>
                <c:pt idx="1">
                  <c:v>2008</c:v>
                </c:pt>
                <c:pt idx="2" formatCode="0">
                  <c:v>2009</c:v>
                </c:pt>
                <c:pt idx="3" formatCode="0">
                  <c:v>2010</c:v>
                </c:pt>
                <c:pt idx="4" formatCode="0">
                  <c:v>2011</c:v>
                </c:pt>
              </c:numCache>
            </c:numRef>
          </c:cat>
          <c:val>
            <c:numRef>
              <c:f>'Правильныйсвод доходов-расходов'!$C$40:$G$40</c:f>
              <c:numCache>
                <c:formatCode>#,##0.00</c:formatCode>
                <c:ptCount val="5"/>
                <c:pt idx="0">
                  <c:v>623.02729999999747</c:v>
                </c:pt>
                <c:pt idx="1">
                  <c:v>582.12883627000815</c:v>
                </c:pt>
                <c:pt idx="2">
                  <c:v>602.80042580999748</c:v>
                </c:pt>
                <c:pt idx="3">
                  <c:v>551.74792937000007</c:v>
                </c:pt>
                <c:pt idx="4">
                  <c:v>654.76196505999997</c:v>
                </c:pt>
              </c:numCache>
            </c:numRef>
          </c:val>
        </c:ser>
        <c:ser>
          <c:idx val="1"/>
          <c:order val="1"/>
          <c:tx>
            <c:strRef>
              <c:f>'Правильныйсвод доходов-расходов'!$A$41</c:f>
              <c:strCache>
                <c:ptCount val="1"/>
                <c:pt idx="0">
                  <c:v>Расходы</c:v>
                </c:pt>
              </c:strCache>
            </c:strRef>
          </c:tx>
          <c:invertIfNegative val="0"/>
          <c:trendline>
            <c:spPr>
              <a:ln w="25400" cmpd="sng">
                <a:solidFill>
                  <a:srgbClr val="FF0000"/>
                </a:solidFill>
              </a:ln>
            </c:spPr>
            <c:trendlineType val="log"/>
            <c:dispRSqr val="0"/>
            <c:dispEq val="0"/>
          </c:trendline>
          <c:cat>
            <c:numRef>
              <c:f>'Правильныйсвод доходов-расходов'!$C$39:$G$39</c:f>
              <c:numCache>
                <c:formatCode>General</c:formatCode>
                <c:ptCount val="5"/>
                <c:pt idx="0">
                  <c:v>2007</c:v>
                </c:pt>
                <c:pt idx="1">
                  <c:v>2008</c:v>
                </c:pt>
                <c:pt idx="2" formatCode="0">
                  <c:v>2009</c:v>
                </c:pt>
                <c:pt idx="3" formatCode="0">
                  <c:v>2010</c:v>
                </c:pt>
                <c:pt idx="4" formatCode="0">
                  <c:v>2011</c:v>
                </c:pt>
              </c:numCache>
            </c:numRef>
          </c:cat>
          <c:val>
            <c:numRef>
              <c:f>'Правильныйсвод доходов-расходов'!$C$41:$G$41</c:f>
              <c:numCache>
                <c:formatCode>#,##0.00</c:formatCode>
                <c:ptCount val="5"/>
                <c:pt idx="0">
                  <c:v>622.40390000000002</c:v>
                </c:pt>
                <c:pt idx="1">
                  <c:v>585.91569743999946</c:v>
                </c:pt>
                <c:pt idx="2">
                  <c:v>608.04574755000351</c:v>
                </c:pt>
                <c:pt idx="3">
                  <c:v>559.63197586999991</c:v>
                </c:pt>
                <c:pt idx="4">
                  <c:v>671.33599698999797</c:v>
                </c:pt>
              </c:numCache>
            </c:numRef>
          </c:val>
        </c:ser>
        <c:dLbls>
          <c:showLegendKey val="0"/>
          <c:showVal val="0"/>
          <c:showCatName val="0"/>
          <c:showSerName val="0"/>
          <c:showPercent val="0"/>
          <c:showBubbleSize val="0"/>
        </c:dLbls>
        <c:gapWidth val="150"/>
        <c:axId val="230848000"/>
        <c:axId val="230849536"/>
      </c:barChart>
      <c:catAx>
        <c:axId val="230848000"/>
        <c:scaling>
          <c:orientation val="minMax"/>
        </c:scaling>
        <c:delete val="0"/>
        <c:axPos val="b"/>
        <c:numFmt formatCode="General" sourceLinked="1"/>
        <c:majorTickMark val="out"/>
        <c:minorTickMark val="none"/>
        <c:tickLblPos val="nextTo"/>
        <c:crossAx val="230849536"/>
        <c:crosses val="autoZero"/>
        <c:auto val="1"/>
        <c:lblAlgn val="ctr"/>
        <c:lblOffset val="100"/>
        <c:noMultiLvlLbl val="0"/>
      </c:catAx>
      <c:valAx>
        <c:axId val="230849536"/>
        <c:scaling>
          <c:orientation val="minMax"/>
          <c:min val="500"/>
        </c:scaling>
        <c:delete val="0"/>
        <c:axPos val="l"/>
        <c:majorGridlines/>
        <c:numFmt formatCode="#,##0.00" sourceLinked="1"/>
        <c:majorTickMark val="out"/>
        <c:minorTickMark val="none"/>
        <c:tickLblPos val="nextTo"/>
        <c:crossAx val="230848000"/>
        <c:crosses val="autoZero"/>
        <c:crossBetween val="between"/>
        <c:majorUnit val="50"/>
      </c:valAx>
    </c:plotArea>
    <c:legend>
      <c:legendPos val="r"/>
      <c:legendEntry>
        <c:idx val="2"/>
        <c:delete val="1"/>
      </c:legendEntry>
      <c:legendEntry>
        <c:idx val="3"/>
        <c:delete val="1"/>
      </c:legendEntry>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'Правильныйсвод доходов-расходов'!$AI$26</c:f>
              <c:strCache>
                <c:ptCount val="1"/>
                <c:pt idx="0">
                  <c:v>Доходы от собственных доходных источников</c:v>
                </c:pt>
              </c:strCache>
            </c:strRef>
          </c:tx>
          <c:invertIfNegative val="0"/>
          <c:dLbls>
            <c:txPr>
              <a:bodyPr/>
              <a:lstStyle/>
              <a:p>
                <a:pPr>
                  <a:defRPr baseline="0">
                    <a:latin typeface="+mn-lt"/>
                  </a:defRPr>
                </a:pPr>
                <a:endParaRPr lang="ru-RU"/>
              </a:p>
            </c:txPr>
            <c:showLegendKey val="0"/>
            <c:showVal val="1"/>
            <c:showCatName val="0"/>
            <c:showSerName val="0"/>
            <c:showPercent val="0"/>
            <c:showBubbleSize val="0"/>
            <c:showLeaderLines val="0"/>
          </c:dLbls>
          <c:cat>
            <c:strRef>
              <c:f>'Правильныйсвод доходов-расходов'!$AJ$25:$AN$25</c:f>
              <c:strCache>
                <c:ptCount val="5"/>
                <c:pt idx="0">
                  <c:v>2007 г.</c:v>
                </c:pt>
                <c:pt idx="1">
                  <c:v>2008 г.</c:v>
                </c:pt>
                <c:pt idx="2">
                  <c:v>2009 г.</c:v>
                </c:pt>
                <c:pt idx="3">
                  <c:v>2010 г.</c:v>
                </c:pt>
                <c:pt idx="4">
                  <c:v>2011 г.</c:v>
                </c:pt>
              </c:strCache>
            </c:strRef>
          </c:cat>
          <c:val>
            <c:numRef>
              <c:f>'Правильныйсвод доходов-расходов'!$AJ$26:$AN$26</c:f>
              <c:numCache>
                <c:formatCode>0%</c:formatCode>
                <c:ptCount val="5"/>
                <c:pt idx="0">
                  <c:v>0.43465382656586637</c:v>
                </c:pt>
                <c:pt idx="1">
                  <c:v>0.52836582339882865</c:v>
                </c:pt>
                <c:pt idx="2">
                  <c:v>0.38088962114033298</c:v>
                </c:pt>
                <c:pt idx="3">
                  <c:v>0.40580019353340524</c:v>
                </c:pt>
                <c:pt idx="4">
                  <c:v>0.38088159262144977</c:v>
                </c:pt>
              </c:numCache>
            </c:numRef>
          </c:val>
        </c:ser>
        <c:ser>
          <c:idx val="1"/>
          <c:order val="1"/>
          <c:tx>
            <c:strRef>
              <c:f>'Правильныйсвод доходов-расходов'!$AI$27</c:f>
              <c:strCache>
                <c:ptCount val="1"/>
                <c:pt idx="0">
                  <c:v>Межбюджетные трансферты</c:v>
                </c:pt>
              </c:strCache>
            </c:strRef>
          </c:tx>
          <c:invertIfNegative val="0"/>
          <c:dLbls>
            <c:txPr>
              <a:bodyPr/>
              <a:lstStyle/>
              <a:p>
                <a:pPr>
                  <a:defRPr baseline="0">
                    <a:latin typeface="+mn-lt"/>
                  </a:defRPr>
                </a:pPr>
                <a:endParaRPr lang="ru-RU"/>
              </a:p>
            </c:txPr>
            <c:showLegendKey val="0"/>
            <c:showVal val="1"/>
            <c:showCatName val="0"/>
            <c:showSerName val="0"/>
            <c:showPercent val="0"/>
            <c:showBubbleSize val="0"/>
            <c:showLeaderLines val="0"/>
          </c:dLbls>
          <c:cat>
            <c:strRef>
              <c:f>'Правильныйсвод доходов-расходов'!$AJ$25:$AN$25</c:f>
              <c:strCache>
                <c:ptCount val="5"/>
                <c:pt idx="0">
                  <c:v>2007 г.</c:v>
                </c:pt>
                <c:pt idx="1">
                  <c:v>2008 г.</c:v>
                </c:pt>
                <c:pt idx="2">
                  <c:v>2009 г.</c:v>
                </c:pt>
                <c:pt idx="3">
                  <c:v>2010 г.</c:v>
                </c:pt>
                <c:pt idx="4">
                  <c:v>2011 г.</c:v>
                </c:pt>
              </c:strCache>
            </c:strRef>
          </c:cat>
          <c:val>
            <c:numRef>
              <c:f>'Правильныйсвод доходов-расходов'!$AJ$27:$AN$27</c:f>
              <c:numCache>
                <c:formatCode>0%</c:formatCode>
                <c:ptCount val="5"/>
                <c:pt idx="0">
                  <c:v>0.56534617343413363</c:v>
                </c:pt>
                <c:pt idx="1">
                  <c:v>0.47163417660117213</c:v>
                </c:pt>
                <c:pt idx="2">
                  <c:v>0.6191103788596708</c:v>
                </c:pt>
                <c:pt idx="3">
                  <c:v>0.59419980646660064</c:v>
                </c:pt>
                <c:pt idx="4">
                  <c:v>0.61911840737856105</c:v>
                </c:pt>
              </c:numCache>
            </c:numRef>
          </c:val>
        </c:ser>
        <c:dLbls>
          <c:showLegendKey val="0"/>
          <c:showVal val="0"/>
          <c:showCatName val="0"/>
          <c:showSerName val="0"/>
          <c:showPercent val="0"/>
          <c:showBubbleSize val="0"/>
        </c:dLbls>
        <c:gapWidth val="150"/>
        <c:overlap val="100"/>
        <c:axId val="230892672"/>
        <c:axId val="230894208"/>
      </c:barChart>
      <c:catAx>
        <c:axId val="230892672"/>
        <c:scaling>
          <c:orientation val="minMax"/>
        </c:scaling>
        <c:delete val="0"/>
        <c:axPos val="b"/>
        <c:majorTickMark val="out"/>
        <c:minorTickMark val="none"/>
        <c:tickLblPos val="nextTo"/>
        <c:txPr>
          <a:bodyPr/>
          <a:lstStyle/>
          <a:p>
            <a:pPr>
              <a:defRPr baseline="0">
                <a:latin typeface="+mn-lt"/>
              </a:defRPr>
            </a:pPr>
            <a:endParaRPr lang="ru-RU"/>
          </a:p>
        </c:txPr>
        <c:crossAx val="230894208"/>
        <c:crosses val="autoZero"/>
        <c:auto val="1"/>
        <c:lblAlgn val="ctr"/>
        <c:lblOffset val="100"/>
        <c:noMultiLvlLbl val="0"/>
      </c:catAx>
      <c:valAx>
        <c:axId val="230894208"/>
        <c:scaling>
          <c:orientation val="minMax"/>
        </c:scaling>
        <c:delete val="0"/>
        <c:axPos val="l"/>
        <c:majorGridlines/>
        <c:numFmt formatCode="0%" sourceLinked="1"/>
        <c:majorTickMark val="out"/>
        <c:minorTickMark val="none"/>
        <c:tickLblPos val="nextTo"/>
        <c:txPr>
          <a:bodyPr/>
          <a:lstStyle/>
          <a:p>
            <a:pPr>
              <a:defRPr baseline="0">
                <a:latin typeface="+mn-lt"/>
              </a:defRPr>
            </a:pPr>
            <a:endParaRPr lang="ru-RU"/>
          </a:p>
        </c:txPr>
        <c:crossAx val="230892672"/>
        <c:crosses val="autoZero"/>
        <c:crossBetween val="between"/>
      </c:valAx>
    </c:plotArea>
    <c:legend>
      <c:legendPos val="r"/>
      <c:overlay val="0"/>
      <c:txPr>
        <a:bodyPr/>
        <a:lstStyle/>
        <a:p>
          <a:pPr>
            <a:defRPr baseline="0">
              <a:latin typeface="+mn-lt"/>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Демография!$B$118</c:f>
              <c:strCache>
                <c:ptCount val="1"/>
                <c:pt idx="0">
                  <c:v>2009</c:v>
                </c:pt>
              </c:strCache>
            </c:strRef>
          </c:tx>
          <c:invertIfNegative val="0"/>
          <c:cat>
            <c:strRef>
              <c:f>Демография!$A$120:$A$129</c:f>
              <c:strCache>
                <c:ptCount val="10"/>
                <c:pt idx="0">
                  <c:v> Арсеньев</c:v>
                </c:pt>
                <c:pt idx="1">
                  <c:v> Артем</c:v>
                </c:pt>
                <c:pt idx="2">
                  <c:v> Владивосток</c:v>
                </c:pt>
                <c:pt idx="3">
                  <c:v> Дальнегорск</c:v>
                </c:pt>
                <c:pt idx="4">
                  <c:v> Дальнереченск</c:v>
                </c:pt>
                <c:pt idx="5">
                  <c:v> Лесозаводск</c:v>
                </c:pt>
                <c:pt idx="6">
                  <c:v> Находка</c:v>
                </c:pt>
                <c:pt idx="7">
                  <c:v> Партизанск</c:v>
                </c:pt>
                <c:pt idx="8">
                  <c:v>Спасск-Дальний</c:v>
                </c:pt>
                <c:pt idx="9">
                  <c:v> Уссурийск</c:v>
                </c:pt>
              </c:strCache>
            </c:strRef>
          </c:cat>
          <c:val>
            <c:numRef>
              <c:f>Демография!$B$120:$B$129</c:f>
              <c:numCache>
                <c:formatCode>#,##0</c:formatCode>
                <c:ptCount val="10"/>
                <c:pt idx="0">
                  <c:v>-178</c:v>
                </c:pt>
                <c:pt idx="1">
                  <c:v>-207</c:v>
                </c:pt>
                <c:pt idx="2">
                  <c:v>-801</c:v>
                </c:pt>
                <c:pt idx="3">
                  <c:v>-201</c:v>
                </c:pt>
                <c:pt idx="4">
                  <c:v>-64</c:v>
                </c:pt>
                <c:pt idx="5">
                  <c:v>-148</c:v>
                </c:pt>
                <c:pt idx="6">
                  <c:v>-257</c:v>
                </c:pt>
                <c:pt idx="7">
                  <c:v>-287</c:v>
                </c:pt>
                <c:pt idx="8">
                  <c:v>-136</c:v>
                </c:pt>
                <c:pt idx="9">
                  <c:v>-321</c:v>
                </c:pt>
              </c:numCache>
            </c:numRef>
          </c:val>
        </c:ser>
        <c:ser>
          <c:idx val="1"/>
          <c:order val="1"/>
          <c:tx>
            <c:strRef>
              <c:f>Демография!$C$118</c:f>
              <c:strCache>
                <c:ptCount val="1"/>
                <c:pt idx="0">
                  <c:v>2010</c:v>
                </c:pt>
              </c:strCache>
            </c:strRef>
          </c:tx>
          <c:invertIfNegative val="0"/>
          <c:cat>
            <c:strRef>
              <c:f>Демография!$A$120:$A$129</c:f>
              <c:strCache>
                <c:ptCount val="10"/>
                <c:pt idx="0">
                  <c:v> Арсеньев</c:v>
                </c:pt>
                <c:pt idx="1">
                  <c:v> Артем</c:v>
                </c:pt>
                <c:pt idx="2">
                  <c:v> Владивосток</c:v>
                </c:pt>
                <c:pt idx="3">
                  <c:v> Дальнегорск</c:v>
                </c:pt>
                <c:pt idx="4">
                  <c:v> Дальнереченск</c:v>
                </c:pt>
                <c:pt idx="5">
                  <c:v> Лесозаводск</c:v>
                </c:pt>
                <c:pt idx="6">
                  <c:v> Находка</c:v>
                </c:pt>
                <c:pt idx="7">
                  <c:v> Партизанск</c:v>
                </c:pt>
                <c:pt idx="8">
                  <c:v>Спасск-Дальний</c:v>
                </c:pt>
                <c:pt idx="9">
                  <c:v> Уссурийск</c:v>
                </c:pt>
              </c:strCache>
            </c:strRef>
          </c:cat>
          <c:val>
            <c:numRef>
              <c:f>Демография!$C$120:$C$129</c:f>
              <c:numCache>
                <c:formatCode>#,##0</c:formatCode>
                <c:ptCount val="10"/>
                <c:pt idx="0">
                  <c:v>-227</c:v>
                </c:pt>
                <c:pt idx="1">
                  <c:v>-399</c:v>
                </c:pt>
                <c:pt idx="2">
                  <c:v>-896</c:v>
                </c:pt>
                <c:pt idx="3">
                  <c:v>-243</c:v>
                </c:pt>
                <c:pt idx="4">
                  <c:v>-9</c:v>
                </c:pt>
                <c:pt idx="5">
                  <c:v>-163</c:v>
                </c:pt>
                <c:pt idx="6">
                  <c:v>-395</c:v>
                </c:pt>
                <c:pt idx="7">
                  <c:v>-345</c:v>
                </c:pt>
                <c:pt idx="8">
                  <c:v>-177</c:v>
                </c:pt>
                <c:pt idx="9">
                  <c:v>-190</c:v>
                </c:pt>
              </c:numCache>
            </c:numRef>
          </c:val>
        </c:ser>
        <c:ser>
          <c:idx val="2"/>
          <c:order val="2"/>
          <c:tx>
            <c:strRef>
              <c:f>Демография!$D$118</c:f>
              <c:strCache>
                <c:ptCount val="1"/>
                <c:pt idx="0">
                  <c:v>2011</c:v>
                </c:pt>
              </c:strCache>
            </c:strRef>
          </c:tx>
          <c:invertIfNegative val="0"/>
          <c:cat>
            <c:strRef>
              <c:f>Демография!$A$120:$A$129</c:f>
              <c:strCache>
                <c:ptCount val="10"/>
                <c:pt idx="0">
                  <c:v> Арсеньев</c:v>
                </c:pt>
                <c:pt idx="1">
                  <c:v> Артем</c:v>
                </c:pt>
                <c:pt idx="2">
                  <c:v> Владивосток</c:v>
                </c:pt>
                <c:pt idx="3">
                  <c:v> Дальнегорск</c:v>
                </c:pt>
                <c:pt idx="4">
                  <c:v> Дальнереченск</c:v>
                </c:pt>
                <c:pt idx="5">
                  <c:v> Лесозаводск</c:v>
                </c:pt>
                <c:pt idx="6">
                  <c:v> Находка</c:v>
                </c:pt>
                <c:pt idx="7">
                  <c:v> Партизанск</c:v>
                </c:pt>
                <c:pt idx="8">
                  <c:v>Спасск-Дальний</c:v>
                </c:pt>
                <c:pt idx="9">
                  <c:v> Уссурийск</c:v>
                </c:pt>
              </c:strCache>
            </c:strRef>
          </c:cat>
          <c:val>
            <c:numRef>
              <c:f>Демография!$D$120:$D$129</c:f>
              <c:numCache>
                <c:formatCode>#,##0</c:formatCode>
                <c:ptCount val="10"/>
                <c:pt idx="0">
                  <c:v>-276</c:v>
                </c:pt>
                <c:pt idx="1">
                  <c:v>-245</c:v>
                </c:pt>
                <c:pt idx="2">
                  <c:v>-634</c:v>
                </c:pt>
                <c:pt idx="3">
                  <c:v>-303</c:v>
                </c:pt>
                <c:pt idx="4">
                  <c:v>-77</c:v>
                </c:pt>
                <c:pt idx="5">
                  <c:v>-81</c:v>
                </c:pt>
                <c:pt idx="6">
                  <c:v>-246</c:v>
                </c:pt>
                <c:pt idx="7">
                  <c:v>-329</c:v>
                </c:pt>
                <c:pt idx="8">
                  <c:v>-228</c:v>
                </c:pt>
                <c:pt idx="9">
                  <c:v>-219</c:v>
                </c:pt>
              </c:numCache>
            </c:numRef>
          </c:val>
        </c:ser>
        <c:dLbls>
          <c:showLegendKey val="0"/>
          <c:showVal val="0"/>
          <c:showCatName val="0"/>
          <c:showSerName val="0"/>
          <c:showPercent val="0"/>
          <c:showBubbleSize val="0"/>
        </c:dLbls>
        <c:gapWidth val="150"/>
        <c:overlap val="100"/>
        <c:axId val="230731776"/>
        <c:axId val="230733312"/>
      </c:barChart>
      <c:catAx>
        <c:axId val="230731776"/>
        <c:scaling>
          <c:orientation val="minMax"/>
        </c:scaling>
        <c:delete val="0"/>
        <c:axPos val="b"/>
        <c:numFmt formatCode="General" sourceLinked="1"/>
        <c:majorTickMark val="out"/>
        <c:minorTickMark val="none"/>
        <c:tickLblPos val="high"/>
        <c:crossAx val="230733312"/>
        <c:crosses val="autoZero"/>
        <c:auto val="1"/>
        <c:lblAlgn val="ctr"/>
        <c:lblOffset val="100"/>
        <c:noMultiLvlLbl val="0"/>
      </c:catAx>
      <c:valAx>
        <c:axId val="230733312"/>
        <c:scaling>
          <c:orientation val="minMax"/>
        </c:scaling>
        <c:delete val="0"/>
        <c:axPos val="l"/>
        <c:majorGridlines/>
        <c:numFmt formatCode="#,##0" sourceLinked="1"/>
        <c:majorTickMark val="out"/>
        <c:minorTickMark val="none"/>
        <c:tickLblPos val="nextTo"/>
        <c:crossAx val="230731776"/>
        <c:crosses val="autoZero"/>
        <c:crossBetween val="between"/>
      </c:valAx>
    </c:plotArea>
    <c:legend>
      <c:legendPos val="r"/>
      <c:overlay val="0"/>
      <c:txPr>
        <a:bodyPr/>
        <a:lstStyle/>
        <a:p>
          <a:pPr rtl="0">
            <a:defRPr/>
          </a:pPr>
          <a:endParaRPr lang="ru-RU"/>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графики!$B$3:$C$3</c:f>
              <c:strCache>
                <c:ptCount val="1"/>
                <c:pt idx="0">
                  <c:v>Количество малых предприятий в МО ед.</c:v>
                </c:pt>
              </c:strCache>
            </c:strRef>
          </c:tx>
          <c:dLbls>
            <c:dLbl>
              <c:idx val="2"/>
              <c:layout>
                <c:manualLayout>
                  <c:x val="4.4810549966307141E-17"/>
                  <c:y val="2.6936026936026935E-2"/>
                </c:manualLayout>
              </c:layout>
              <c:dLblPos val="r"/>
              <c:showLegendKey val="0"/>
              <c:showVal val="1"/>
              <c:showCatName val="0"/>
              <c:showSerName val="0"/>
              <c:showPercent val="0"/>
              <c:showBubbleSize val="0"/>
            </c:dLbl>
            <c:dLbl>
              <c:idx val="3"/>
              <c:layout>
                <c:manualLayout>
                  <c:x val="0"/>
                  <c:y val="2.6936026936026893E-2"/>
                </c:manualLayout>
              </c:layout>
              <c:dLblPos val="r"/>
              <c:showLegendKey val="0"/>
              <c:showVal val="1"/>
              <c:showCatName val="0"/>
              <c:showSerName val="0"/>
              <c:showPercent val="0"/>
              <c:showBubbleSize val="0"/>
            </c:dLbl>
            <c:dLbl>
              <c:idx val="4"/>
              <c:layout>
                <c:manualLayout>
                  <c:x val="0"/>
                  <c:y val="3.1425364758698095E-2"/>
                </c:manualLayout>
              </c:layout>
              <c:dLblPos val="r"/>
              <c:showLegendKey val="0"/>
              <c:showVal val="1"/>
              <c:showCatName val="0"/>
              <c:showSerName val="0"/>
              <c:showPercent val="0"/>
              <c:showBubbleSize val="0"/>
            </c:dLbl>
            <c:dLbl>
              <c:idx val="5"/>
              <c:layout>
                <c:manualLayout>
                  <c:x val="0"/>
                  <c:y val="1.7957351290684643E-2"/>
                </c:manualLayout>
              </c:layout>
              <c:dLblPos val="r"/>
              <c:showLegendKey val="0"/>
              <c:showVal val="1"/>
              <c:showCatName val="0"/>
              <c:showSerName val="0"/>
              <c:showPercent val="0"/>
              <c:showBubbleSize val="0"/>
            </c:dLbl>
            <c:dLbl>
              <c:idx val="6"/>
              <c:layout>
                <c:manualLayout>
                  <c:x val="0"/>
                  <c:y val="2.2446689113355831E-2"/>
                </c:manualLayout>
              </c:layout>
              <c:dLblPos val="r"/>
              <c:showLegendKey val="0"/>
              <c:showVal val="1"/>
              <c:showCatName val="0"/>
              <c:showSerName val="0"/>
              <c:showPercent val="0"/>
              <c:showBubbleSize val="0"/>
            </c:dLbl>
            <c:txPr>
              <a:bodyPr/>
              <a:lstStyle/>
              <a:p>
                <a:pPr>
                  <a:defRPr sz="1001"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графики!$D$2:$M$2</c:f>
              <c:numCache>
                <c:formatCode>General</c:formatCode>
                <c:ptCount val="10"/>
                <c:pt idx="0">
                  <c:v>2007</c:v>
                </c:pt>
                <c:pt idx="1">
                  <c:v>2009</c:v>
                </c:pt>
                <c:pt idx="2">
                  <c:v>2011</c:v>
                </c:pt>
                <c:pt idx="3">
                  <c:v>2012</c:v>
                </c:pt>
                <c:pt idx="4">
                  <c:v>2013</c:v>
                </c:pt>
                <c:pt idx="5">
                  <c:v>2014</c:v>
                </c:pt>
                <c:pt idx="6">
                  <c:v>2015</c:v>
                </c:pt>
                <c:pt idx="7">
                  <c:v>2016</c:v>
                </c:pt>
                <c:pt idx="8">
                  <c:v>2017</c:v>
                </c:pt>
                <c:pt idx="9">
                  <c:v>2020</c:v>
                </c:pt>
              </c:numCache>
            </c:numRef>
          </c:cat>
          <c:val>
            <c:numRef>
              <c:f>графики!$D$3:$M$3</c:f>
              <c:numCache>
                <c:formatCode>General</c:formatCode>
                <c:ptCount val="10"/>
                <c:pt idx="0">
                  <c:v>98</c:v>
                </c:pt>
                <c:pt idx="1">
                  <c:v>114</c:v>
                </c:pt>
                <c:pt idx="2">
                  <c:v>132</c:v>
                </c:pt>
                <c:pt idx="3">
                  <c:v>133</c:v>
                </c:pt>
                <c:pt idx="4">
                  <c:v>135</c:v>
                </c:pt>
                <c:pt idx="5">
                  <c:v>137</c:v>
                </c:pt>
                <c:pt idx="6">
                  <c:v>139</c:v>
                </c:pt>
                <c:pt idx="7">
                  <c:v>142</c:v>
                </c:pt>
                <c:pt idx="8">
                  <c:v>153</c:v>
                </c:pt>
                <c:pt idx="9">
                  <c:v>165</c:v>
                </c:pt>
              </c:numCache>
            </c:numRef>
          </c:val>
          <c:smooth val="0"/>
        </c:ser>
        <c:dLbls>
          <c:showLegendKey val="0"/>
          <c:showVal val="0"/>
          <c:showCatName val="0"/>
          <c:showSerName val="0"/>
          <c:showPercent val="0"/>
          <c:showBubbleSize val="0"/>
        </c:dLbls>
        <c:marker val="1"/>
        <c:smooth val="0"/>
        <c:axId val="230726656"/>
        <c:axId val="231023360"/>
      </c:lineChart>
      <c:catAx>
        <c:axId val="230726656"/>
        <c:scaling>
          <c:orientation val="minMax"/>
        </c:scaling>
        <c:delete val="0"/>
        <c:axPos val="b"/>
        <c:numFmt formatCode="General" sourceLinked="1"/>
        <c:majorTickMark val="out"/>
        <c:minorTickMark val="none"/>
        <c:tickLblPos val="nextTo"/>
        <c:txPr>
          <a:bodyPr rot="0" vert="horz"/>
          <a:lstStyle/>
          <a:p>
            <a:pPr>
              <a:defRPr sz="1001" b="0" i="0" u="none" strike="noStrike" baseline="0">
                <a:solidFill>
                  <a:srgbClr val="000000"/>
                </a:solidFill>
                <a:latin typeface="Calibri"/>
                <a:ea typeface="Calibri"/>
                <a:cs typeface="Calibri"/>
              </a:defRPr>
            </a:pPr>
            <a:endParaRPr lang="ru-RU"/>
          </a:p>
        </c:txPr>
        <c:crossAx val="231023360"/>
        <c:crosses val="autoZero"/>
        <c:auto val="1"/>
        <c:lblAlgn val="ctr"/>
        <c:lblOffset val="100"/>
        <c:noMultiLvlLbl val="0"/>
      </c:catAx>
      <c:valAx>
        <c:axId val="231023360"/>
        <c:scaling>
          <c:orientation val="minMax"/>
          <c:max val="170"/>
          <c:min val="80"/>
        </c:scaling>
        <c:delete val="0"/>
        <c:axPos val="l"/>
        <c:majorGridlines/>
        <c:numFmt formatCode="General" sourceLinked="1"/>
        <c:majorTickMark val="out"/>
        <c:minorTickMark val="none"/>
        <c:tickLblPos val="nextTo"/>
        <c:txPr>
          <a:bodyPr rot="0" vert="horz"/>
          <a:lstStyle/>
          <a:p>
            <a:pPr>
              <a:defRPr sz="1001" b="0" i="0" u="none" strike="noStrike" baseline="0">
                <a:solidFill>
                  <a:srgbClr val="000000"/>
                </a:solidFill>
                <a:latin typeface="Calibri"/>
                <a:ea typeface="Calibri"/>
                <a:cs typeface="Calibri"/>
              </a:defRPr>
            </a:pPr>
            <a:endParaRPr lang="ru-RU"/>
          </a:p>
        </c:txPr>
        <c:crossAx val="230726656"/>
        <c:crosses val="autoZero"/>
        <c:crossBetween val="between"/>
        <c:majorUnit val="10"/>
        <c:minorUnit val="5"/>
      </c:valAx>
    </c:plotArea>
    <c:legend>
      <c:legendPos val="b"/>
      <c:overlay val="0"/>
      <c:txPr>
        <a:bodyPr/>
        <a:lstStyle/>
        <a:p>
          <a:pPr>
            <a:defRPr sz="920" b="0" i="0" u="none" strike="noStrike" baseline="0">
              <a:solidFill>
                <a:srgbClr val="000000"/>
              </a:solidFill>
              <a:latin typeface="Calibri"/>
              <a:ea typeface="Calibri"/>
              <a:cs typeface="Calibri"/>
            </a:defRPr>
          </a:pPr>
          <a:endParaRPr lang="ru-RU"/>
        </a:p>
      </c:txPr>
    </c:legend>
    <c:plotVisOnly val="1"/>
    <c:dispBlanksAs val="zero"/>
    <c:showDLblsOverMax val="0"/>
  </c:chart>
  <c:txPr>
    <a:bodyPr/>
    <a:lstStyle/>
    <a:p>
      <a:pPr>
        <a:defRPr sz="1001" b="0" i="0" u="none" strike="noStrike" baseline="0">
          <a:solidFill>
            <a:srgbClr val="000000"/>
          </a:solidFill>
          <a:latin typeface="Calibri"/>
          <a:ea typeface="Calibri"/>
          <a:cs typeface="Calibri"/>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графики!$B$7:$C$7</c:f>
              <c:strCache>
                <c:ptCount val="1"/>
                <c:pt idx="0">
                  <c:v>Доля собственных доходов бюджета МО в общих доходах МО с учетом программы %</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numRef>
              <c:f>графики!$D$6:$M$6</c:f>
              <c:numCache>
                <c:formatCode>General</c:formatCode>
                <c:ptCount val="10"/>
                <c:pt idx="0">
                  <c:v>2007</c:v>
                </c:pt>
                <c:pt idx="1">
                  <c:v>2009</c:v>
                </c:pt>
                <c:pt idx="2">
                  <c:v>2011</c:v>
                </c:pt>
                <c:pt idx="3">
                  <c:v>2012</c:v>
                </c:pt>
                <c:pt idx="4">
                  <c:v>2013</c:v>
                </c:pt>
                <c:pt idx="5">
                  <c:v>2014</c:v>
                </c:pt>
                <c:pt idx="6">
                  <c:v>2015</c:v>
                </c:pt>
                <c:pt idx="7">
                  <c:v>2016</c:v>
                </c:pt>
                <c:pt idx="8">
                  <c:v>2017</c:v>
                </c:pt>
                <c:pt idx="9">
                  <c:v>2020</c:v>
                </c:pt>
              </c:numCache>
            </c:numRef>
          </c:cat>
          <c:val>
            <c:numRef>
              <c:f>графики!$D$7:$M$7</c:f>
              <c:numCache>
                <c:formatCode>#,##0.00</c:formatCode>
                <c:ptCount val="10"/>
                <c:pt idx="0">
                  <c:v>43.465350555264394</c:v>
                </c:pt>
                <c:pt idx="1">
                  <c:v>38.087212417492744</c:v>
                </c:pt>
                <c:pt idx="2">
                  <c:v>38.074809160305144</c:v>
                </c:pt>
                <c:pt idx="3">
                  <c:v>42.530625668009534</c:v>
                </c:pt>
                <c:pt idx="4">
                  <c:v>45.929635126980237</c:v>
                </c:pt>
                <c:pt idx="5">
                  <c:v>55.108091816952573</c:v>
                </c:pt>
                <c:pt idx="6">
                  <c:v>56.961397087332998</c:v>
                </c:pt>
                <c:pt idx="7">
                  <c:v>58.243024084150541</c:v>
                </c:pt>
                <c:pt idx="8">
                  <c:v>60.763893981841385</c:v>
                </c:pt>
                <c:pt idx="9">
                  <c:v>62.94</c:v>
                </c:pt>
              </c:numCache>
            </c:numRef>
          </c:val>
        </c:ser>
        <c:dLbls>
          <c:showLegendKey val="0"/>
          <c:showVal val="0"/>
          <c:showCatName val="0"/>
          <c:showSerName val="0"/>
          <c:showPercent val="0"/>
          <c:showBubbleSize val="0"/>
        </c:dLbls>
        <c:gapWidth val="150"/>
        <c:axId val="231330560"/>
        <c:axId val="231332096"/>
      </c:barChart>
      <c:catAx>
        <c:axId val="231330560"/>
        <c:scaling>
          <c:orientation val="minMax"/>
        </c:scaling>
        <c:delete val="0"/>
        <c:axPos val="b"/>
        <c:numFmt formatCode="General" sourceLinked="1"/>
        <c:majorTickMark val="out"/>
        <c:minorTickMark val="none"/>
        <c:tickLblPos val="nextTo"/>
        <c:crossAx val="231332096"/>
        <c:crosses val="autoZero"/>
        <c:auto val="1"/>
        <c:lblAlgn val="ctr"/>
        <c:lblOffset val="100"/>
        <c:noMultiLvlLbl val="0"/>
      </c:catAx>
      <c:valAx>
        <c:axId val="231332096"/>
        <c:scaling>
          <c:orientation val="minMax"/>
        </c:scaling>
        <c:delete val="0"/>
        <c:axPos val="l"/>
        <c:majorGridlines/>
        <c:numFmt formatCode="#,##0.00" sourceLinked="1"/>
        <c:majorTickMark val="out"/>
        <c:minorTickMark val="none"/>
        <c:tickLblPos val="nextTo"/>
        <c:crossAx val="231330560"/>
        <c:crosses val="autoZero"/>
        <c:crossBetween val="between"/>
        <c:majorUnit val="10"/>
      </c:valAx>
    </c:plotArea>
    <c:legend>
      <c:legendPos val="b"/>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графики!$B$11:$C$11</c:f>
              <c:strCache>
                <c:ptCount val="1"/>
                <c:pt idx="0">
                  <c:v>Количество созданных новых рабочих мест (в результате реализации программы) ед.</c:v>
                </c:pt>
              </c:strCache>
            </c:strRef>
          </c:tx>
          <c:invertIfNegative val="0"/>
          <c:dLbls>
            <c:dLbl>
              <c:idx val="4"/>
              <c:layout>
                <c:manualLayout>
                  <c:x val="0"/>
                  <c:y val="-2.7695342509454126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numRef>
              <c:f>графики!$D$10:$N$10</c:f>
              <c:numCache>
                <c:formatCode>General</c:formatCode>
                <c:ptCount val="11"/>
                <c:pt idx="0">
                  <c:v>2007</c:v>
                </c:pt>
                <c:pt idx="1">
                  <c:v>2009</c:v>
                </c:pt>
                <c:pt idx="2">
                  <c:v>2011</c:v>
                </c:pt>
                <c:pt idx="3">
                  <c:v>2012</c:v>
                </c:pt>
                <c:pt idx="4">
                  <c:v>2013</c:v>
                </c:pt>
                <c:pt idx="5">
                  <c:v>2014</c:v>
                </c:pt>
                <c:pt idx="6">
                  <c:v>2015</c:v>
                </c:pt>
                <c:pt idx="7">
                  <c:v>2016</c:v>
                </c:pt>
                <c:pt idx="8">
                  <c:v>2017</c:v>
                </c:pt>
                <c:pt idx="9">
                  <c:v>2018</c:v>
                </c:pt>
                <c:pt idx="10">
                  <c:v>2019</c:v>
                </c:pt>
              </c:numCache>
            </c:numRef>
          </c:cat>
          <c:val>
            <c:numRef>
              <c:f>графики!$D$11:$N$11</c:f>
              <c:numCache>
                <c:formatCode>General</c:formatCode>
                <c:ptCount val="11"/>
                <c:pt idx="3" formatCode="#,##0">
                  <c:v>176</c:v>
                </c:pt>
                <c:pt idx="4" formatCode="#,##0">
                  <c:v>497</c:v>
                </c:pt>
                <c:pt idx="5" formatCode="#,##0">
                  <c:v>1053</c:v>
                </c:pt>
                <c:pt idx="6" formatCode="#,##0">
                  <c:v>1301</c:v>
                </c:pt>
                <c:pt idx="7" formatCode="#,##0">
                  <c:v>1477</c:v>
                </c:pt>
                <c:pt idx="8" formatCode="#,##0">
                  <c:v>1663</c:v>
                </c:pt>
                <c:pt idx="9" formatCode="#,##0">
                  <c:v>1775</c:v>
                </c:pt>
                <c:pt idx="10" formatCode="#,##0">
                  <c:v>1825</c:v>
                </c:pt>
              </c:numCache>
            </c:numRef>
          </c:val>
        </c:ser>
        <c:dLbls>
          <c:showLegendKey val="0"/>
          <c:showVal val="0"/>
          <c:showCatName val="0"/>
          <c:showSerName val="0"/>
          <c:showPercent val="0"/>
          <c:showBubbleSize val="0"/>
        </c:dLbls>
        <c:gapWidth val="150"/>
        <c:axId val="231323904"/>
        <c:axId val="231325696"/>
      </c:barChart>
      <c:catAx>
        <c:axId val="231323904"/>
        <c:scaling>
          <c:orientation val="minMax"/>
        </c:scaling>
        <c:delete val="0"/>
        <c:axPos val="b"/>
        <c:numFmt formatCode="General" sourceLinked="1"/>
        <c:majorTickMark val="out"/>
        <c:minorTickMark val="none"/>
        <c:tickLblPos val="nextTo"/>
        <c:crossAx val="231325696"/>
        <c:crosses val="autoZero"/>
        <c:auto val="1"/>
        <c:lblAlgn val="ctr"/>
        <c:lblOffset val="100"/>
        <c:noMultiLvlLbl val="0"/>
      </c:catAx>
      <c:valAx>
        <c:axId val="231325696"/>
        <c:scaling>
          <c:orientation val="minMax"/>
        </c:scaling>
        <c:delete val="0"/>
        <c:axPos val="l"/>
        <c:majorGridlines/>
        <c:numFmt formatCode="General" sourceLinked="1"/>
        <c:majorTickMark val="out"/>
        <c:minorTickMark val="none"/>
        <c:tickLblPos val="nextTo"/>
        <c:crossAx val="231323904"/>
        <c:crosses val="autoZero"/>
        <c:crossBetween val="between"/>
      </c:valAx>
    </c:plotArea>
    <c:legend>
      <c:legendPos val="b"/>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графики!$B$15:$C$15</c:f>
              <c:strCache>
                <c:ptCount val="1"/>
                <c:pt idx="0">
                  <c:v>Среднемесячная заработная плата работников МО  (по полному кругу предприятий) руб.</c:v>
                </c:pt>
              </c:strCache>
            </c:strRef>
          </c:tx>
          <c:dLbls>
            <c:dLbl>
              <c:idx val="3"/>
              <c:layout>
                <c:manualLayout>
                  <c:x val="0"/>
                  <c:y val="1.2500000000000001E-2"/>
                </c:manualLayout>
              </c:layout>
              <c:dLblPos val="r"/>
              <c:showLegendKey val="0"/>
              <c:showVal val="1"/>
              <c:showCatName val="0"/>
              <c:showSerName val="0"/>
              <c:showPercent val="0"/>
              <c:showBubbleSize val="0"/>
            </c:dLbl>
            <c:dLbl>
              <c:idx val="5"/>
              <c:layout>
                <c:manualLayout>
                  <c:x val="5.1232773484174545E-3"/>
                  <c:y val="2.0833333333333412E-2"/>
                </c:manualLayout>
              </c:layout>
              <c:dLblPos val="r"/>
              <c:showLegendKey val="0"/>
              <c:showVal val="1"/>
              <c:showCatName val="0"/>
              <c:showSerName val="0"/>
              <c:showPercent val="0"/>
              <c:showBubbleSize val="0"/>
            </c:dLbl>
            <c:dLbl>
              <c:idx val="6"/>
              <c:layout>
                <c:manualLayout>
                  <c:x val="-9.3925666350350437E-17"/>
                  <c:y val="1.6666666666666701E-2"/>
                </c:manualLayout>
              </c:layout>
              <c:dLblPos val="r"/>
              <c:showLegendKey val="0"/>
              <c:showVal val="1"/>
              <c:showCatName val="0"/>
              <c:showSerName val="0"/>
              <c:showPercent val="0"/>
              <c:showBubbleSize val="0"/>
            </c:dLbl>
            <c:dLbl>
              <c:idx val="7"/>
              <c:layout>
                <c:manualLayout>
                  <c:x val="0"/>
                  <c:y val="2.5000000000000046E-2"/>
                </c:manualLayout>
              </c:layout>
              <c:dLblPos val="r"/>
              <c:showLegendKey val="0"/>
              <c:showVal val="1"/>
              <c:showCatName val="0"/>
              <c:showSerName val="0"/>
              <c:showPercent val="0"/>
              <c:showBubbleSize val="0"/>
            </c:dLbl>
            <c:dLbl>
              <c:idx val="8"/>
              <c:layout>
                <c:manualLayout>
                  <c:x val="0"/>
                  <c:y val="1.6666666666666701E-2"/>
                </c:manualLayout>
              </c:layout>
              <c:dLblPos val="r"/>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графики!$D$14:$L$14</c:f>
              <c:strCache>
                <c:ptCount val="9"/>
                <c:pt idx="0">
                  <c:v>2007</c:v>
                </c:pt>
                <c:pt idx="1">
                  <c:v>2009</c:v>
                </c:pt>
                <c:pt idx="2">
                  <c:v>2011</c:v>
                </c:pt>
                <c:pt idx="3">
                  <c:v>2012</c:v>
                </c:pt>
                <c:pt idx="4">
                  <c:v>2013</c:v>
                </c:pt>
                <c:pt idx="5">
                  <c:v>2014</c:v>
                </c:pt>
                <c:pt idx="6">
                  <c:v>2015</c:v>
                </c:pt>
                <c:pt idx="7">
                  <c:v>2016</c:v>
                </c:pt>
                <c:pt idx="8">
                  <c:v>2017-2020</c:v>
                </c:pt>
              </c:strCache>
            </c:strRef>
          </c:cat>
          <c:val>
            <c:numRef>
              <c:f>графики!$D$15:$L$15</c:f>
              <c:numCache>
                <c:formatCode>General</c:formatCode>
                <c:ptCount val="9"/>
                <c:pt idx="0">
                  <c:v>10218</c:v>
                </c:pt>
                <c:pt idx="1">
                  <c:v>14469</c:v>
                </c:pt>
                <c:pt idx="2">
                  <c:v>17572.5</c:v>
                </c:pt>
                <c:pt idx="3" formatCode="#,##0">
                  <c:v>20800.7</c:v>
                </c:pt>
                <c:pt idx="4" formatCode="#,##0">
                  <c:v>22388.5</c:v>
                </c:pt>
                <c:pt idx="5" formatCode="#,##0">
                  <c:v>25430.5</c:v>
                </c:pt>
                <c:pt idx="6" formatCode="#,##0">
                  <c:v>26432.5</c:v>
                </c:pt>
                <c:pt idx="7" formatCode="#,##0">
                  <c:v>27340.5</c:v>
                </c:pt>
                <c:pt idx="8" formatCode="#,##0">
                  <c:v>28241.5</c:v>
                </c:pt>
              </c:numCache>
            </c:numRef>
          </c:val>
          <c:smooth val="0"/>
        </c:ser>
        <c:dLbls>
          <c:showLegendKey val="0"/>
          <c:showVal val="0"/>
          <c:showCatName val="0"/>
          <c:showSerName val="0"/>
          <c:showPercent val="0"/>
          <c:showBubbleSize val="0"/>
        </c:dLbls>
        <c:marker val="1"/>
        <c:smooth val="0"/>
        <c:axId val="238149632"/>
        <c:axId val="238151168"/>
      </c:lineChart>
      <c:catAx>
        <c:axId val="238149632"/>
        <c:scaling>
          <c:orientation val="minMax"/>
        </c:scaling>
        <c:delete val="0"/>
        <c:axPos val="b"/>
        <c:numFmt formatCode="General" sourceLinked="1"/>
        <c:majorTickMark val="out"/>
        <c:minorTickMark val="none"/>
        <c:tickLblPos val="nextTo"/>
        <c:crossAx val="238151168"/>
        <c:crosses val="autoZero"/>
        <c:auto val="1"/>
        <c:lblAlgn val="ctr"/>
        <c:lblOffset val="100"/>
        <c:noMultiLvlLbl val="0"/>
      </c:catAx>
      <c:valAx>
        <c:axId val="238151168"/>
        <c:scaling>
          <c:orientation val="minMax"/>
        </c:scaling>
        <c:delete val="0"/>
        <c:axPos val="l"/>
        <c:majorGridlines/>
        <c:numFmt formatCode="General" sourceLinked="1"/>
        <c:majorTickMark val="out"/>
        <c:minorTickMark val="none"/>
        <c:tickLblPos val="nextTo"/>
        <c:crossAx val="238149632"/>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65647-DCE2-426D-8028-B9079339F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263</Pages>
  <Words>65166</Words>
  <Characters>371452</Characters>
  <Application>Microsoft Office Word</Application>
  <DocSecurity>0</DocSecurity>
  <Lines>3095</Lines>
  <Paragraphs>871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435747</CharactersWithSpaces>
  <SharedDoc>false</SharedDoc>
  <HLinks>
    <vt:vector size="1260" baseType="variant">
      <vt:variant>
        <vt:i4>131096</vt:i4>
      </vt:variant>
      <vt:variant>
        <vt:i4>750</vt:i4>
      </vt:variant>
      <vt:variant>
        <vt:i4>0</vt:i4>
      </vt:variant>
      <vt:variant>
        <vt:i4>5</vt:i4>
      </vt:variant>
      <vt:variant>
        <vt:lpwstr>consultantplus://offline/main?base=RLAW020;n=47664;fld=134;dst=100001</vt:lpwstr>
      </vt:variant>
      <vt:variant>
        <vt:lpwstr/>
      </vt:variant>
      <vt:variant>
        <vt:i4>7798909</vt:i4>
      </vt:variant>
      <vt:variant>
        <vt:i4>747</vt:i4>
      </vt:variant>
      <vt:variant>
        <vt:i4>0</vt:i4>
      </vt:variant>
      <vt:variant>
        <vt:i4>5</vt:i4>
      </vt:variant>
      <vt:variant>
        <vt:lpwstr>http://www.primorsky.ru/documents/departments_economrazv/2012/protivodejstvie_korrupcii_2012_2015.rtf</vt:lpwstr>
      </vt:variant>
      <vt:variant>
        <vt:lpwstr/>
      </vt:variant>
      <vt:variant>
        <vt:i4>5374069</vt:i4>
      </vt:variant>
      <vt:variant>
        <vt:i4>744</vt:i4>
      </vt:variant>
      <vt:variant>
        <vt:i4>0</vt:i4>
      </vt:variant>
      <vt:variant>
        <vt:i4>5</vt:i4>
      </vt:variant>
      <vt:variant>
        <vt:lpwstr>http://www.primorsky.ru/documents/departments_economrazv/2012/provedenie_monitoringa_kachestva_predostavleniya_gosuslug_2011_2014.rtf</vt:lpwstr>
      </vt:variant>
      <vt:variant>
        <vt:lpwstr/>
      </vt:variant>
      <vt:variant>
        <vt:i4>8257626</vt:i4>
      </vt:variant>
      <vt:variant>
        <vt:i4>741</vt:i4>
      </vt:variant>
      <vt:variant>
        <vt:i4>0</vt:i4>
      </vt:variant>
      <vt:variant>
        <vt:i4>5</vt:i4>
      </vt:variant>
      <vt:variant>
        <vt:lpwstr>http://www.primorsky.ru/documents/departments_economrazv/41._Adresnaya_kapremont_2011___2012.doc</vt:lpwstr>
      </vt:variant>
      <vt:variant>
        <vt:lpwstr/>
      </vt:variant>
      <vt:variant>
        <vt:i4>3342435</vt:i4>
      </vt:variant>
      <vt:variant>
        <vt:i4>738</vt:i4>
      </vt:variant>
      <vt:variant>
        <vt:i4>0</vt:i4>
      </vt:variant>
      <vt:variant>
        <vt:i4>5</vt:i4>
      </vt:variant>
      <vt:variant>
        <vt:lpwstr>consultantplus://offline/ref=E6DEFDA2790707842B8B7E2EF6197263A091C7B9944E7FA16C38E59F4E9343E5338815DE18ABBD3Ct1SBX</vt:lpwstr>
      </vt:variant>
      <vt:variant>
        <vt:lpwstr/>
      </vt:variant>
      <vt:variant>
        <vt:i4>6029391</vt:i4>
      </vt:variant>
      <vt:variant>
        <vt:i4>735</vt:i4>
      </vt:variant>
      <vt:variant>
        <vt:i4>0</vt:i4>
      </vt:variant>
      <vt:variant>
        <vt:i4>5</vt:i4>
      </vt:variant>
      <vt:variant>
        <vt:lpwstr>http://www.primorsky.ru/documents/departments_economrazv/40._pereselenie_avarijnogo_zhilfonda_2011_2012.rtf</vt:lpwstr>
      </vt:variant>
      <vt:variant>
        <vt:lpwstr/>
      </vt:variant>
      <vt:variant>
        <vt:i4>4653144</vt:i4>
      </vt:variant>
      <vt:variant>
        <vt:i4>732</vt:i4>
      </vt:variant>
      <vt:variant>
        <vt:i4>0</vt:i4>
      </vt:variant>
      <vt:variant>
        <vt:i4>5</vt:i4>
      </vt:variant>
      <vt:variant>
        <vt:lpwstr>http://www.primorsky.ru/documents/departments_economrazv/39._adresnaya_avar_zhilfonda_fond_2012.rtf</vt:lpwstr>
      </vt:variant>
      <vt:variant>
        <vt:lpwstr/>
      </vt:variant>
      <vt:variant>
        <vt:i4>3342435</vt:i4>
      </vt:variant>
      <vt:variant>
        <vt:i4>729</vt:i4>
      </vt:variant>
      <vt:variant>
        <vt:i4>0</vt:i4>
      </vt:variant>
      <vt:variant>
        <vt:i4>5</vt:i4>
      </vt:variant>
      <vt:variant>
        <vt:lpwstr>consultantplus://offline/ref=E6DEFDA2790707842B8B7E2EF6197263A091C7B9944E7FA16C38E59F4E9343E5338815DE18ABBD3Ct1SBX</vt:lpwstr>
      </vt:variant>
      <vt:variant>
        <vt:lpwstr/>
      </vt:variant>
      <vt:variant>
        <vt:i4>5177410</vt:i4>
      </vt:variant>
      <vt:variant>
        <vt:i4>726</vt:i4>
      </vt:variant>
      <vt:variant>
        <vt:i4>0</vt:i4>
      </vt:variant>
      <vt:variant>
        <vt:i4>5</vt:i4>
      </vt:variant>
      <vt:variant>
        <vt:lpwstr>http://www.primorsky.ru/documents/departments_economrazv/2012/adresnaya_iz_avarijnogo_zhilfonda_2011_2012.rtf</vt:lpwstr>
      </vt:variant>
      <vt:variant>
        <vt:lpwstr/>
      </vt:variant>
      <vt:variant>
        <vt:i4>3342435</vt:i4>
      </vt:variant>
      <vt:variant>
        <vt:i4>723</vt:i4>
      </vt:variant>
      <vt:variant>
        <vt:i4>0</vt:i4>
      </vt:variant>
      <vt:variant>
        <vt:i4>5</vt:i4>
      </vt:variant>
      <vt:variant>
        <vt:lpwstr>consultantplus://offline/ref=E6DEFDA2790707842B8B7E2EF6197263A091C7B9944E7FA16C38E59F4E9343E5338815DE18ABBD3Ct1SBX</vt:lpwstr>
      </vt:variant>
      <vt:variant>
        <vt:lpwstr/>
      </vt:variant>
      <vt:variant>
        <vt:i4>7667797</vt:i4>
      </vt:variant>
      <vt:variant>
        <vt:i4>720</vt:i4>
      </vt:variant>
      <vt:variant>
        <vt:i4>0</vt:i4>
      </vt:variant>
      <vt:variant>
        <vt:i4>5</vt:i4>
      </vt:variant>
      <vt:variant>
        <vt:lpwstr>http://www.primorsky.ru/documents/departments_economrazv/2012/adresnaya_kapremont_vladivostok.rtf</vt:lpwstr>
      </vt:variant>
      <vt:variant>
        <vt:lpwstr/>
      </vt:variant>
      <vt:variant>
        <vt:i4>5832785</vt:i4>
      </vt:variant>
      <vt:variant>
        <vt:i4>717</vt:i4>
      </vt:variant>
      <vt:variant>
        <vt:i4>0</vt:i4>
      </vt:variant>
      <vt:variant>
        <vt:i4>5</vt:i4>
      </vt:variant>
      <vt:variant>
        <vt:lpwstr>http://www.primorsky.ru/documents/departments_economrazv/2012/kompleksnye_mery_kachestva_zhizni_pozhilyh_lyudej_2012_2013.rtf</vt:lpwstr>
      </vt:variant>
      <vt:variant>
        <vt:lpwstr/>
      </vt:variant>
      <vt:variant>
        <vt:i4>3604491</vt:i4>
      </vt:variant>
      <vt:variant>
        <vt:i4>714</vt:i4>
      </vt:variant>
      <vt:variant>
        <vt:i4>0</vt:i4>
      </vt:variant>
      <vt:variant>
        <vt:i4>5</vt:i4>
      </vt:variant>
      <vt:variant>
        <vt:lpwstr>http://www.primorsky.ru/documents/departments_economrazv/2012/razvitie_sistemy_otdyha_ozdorovleniya_detej_2012_2015.rtf</vt:lpwstr>
      </vt:variant>
      <vt:variant>
        <vt:lpwstr/>
      </vt:variant>
      <vt:variant>
        <vt:i4>5701726</vt:i4>
      </vt:variant>
      <vt:variant>
        <vt:i4>711</vt:i4>
      </vt:variant>
      <vt:variant>
        <vt:i4>0</vt:i4>
      </vt:variant>
      <vt:variant>
        <vt:i4>5</vt:i4>
      </vt:variant>
      <vt:variant>
        <vt:lpwstr>http://www.primorsky.ru/documents/departments_economrazv/2012/kompleksnye_mery_kachestva_zhizni_detej_na_2012_2013.rtf</vt:lpwstr>
      </vt:variant>
      <vt:variant>
        <vt:lpwstr/>
      </vt:variant>
      <vt:variant>
        <vt:i4>5046389</vt:i4>
      </vt:variant>
      <vt:variant>
        <vt:i4>708</vt:i4>
      </vt:variant>
      <vt:variant>
        <vt:i4>0</vt:i4>
      </vt:variant>
      <vt:variant>
        <vt:i4>5</vt:i4>
      </vt:variant>
      <vt:variant>
        <vt:lpwstr>http://www.primorsky.ru/documents/departments_economrazv/2012/uluchshenie_uslovij_i_ohrany_truda_2012_2014.rtf</vt:lpwstr>
      </vt:variant>
      <vt:variant>
        <vt:lpwstr/>
      </vt:variant>
      <vt:variant>
        <vt:i4>2031640</vt:i4>
      </vt:variant>
      <vt:variant>
        <vt:i4>705</vt:i4>
      </vt:variant>
      <vt:variant>
        <vt:i4>0</vt:i4>
      </vt:variant>
      <vt:variant>
        <vt:i4>5</vt:i4>
      </vt:variant>
      <vt:variant>
        <vt:lpwstr>http://www.primorsky.ru/documents/departments_economrazv/31._socialnaya_podderzhka_invalidov_2012_2015.rtf</vt:lpwstr>
      </vt:variant>
      <vt:variant>
        <vt:lpwstr/>
      </vt:variant>
      <vt:variant>
        <vt:i4>7340118</vt:i4>
      </vt:variant>
      <vt:variant>
        <vt:i4>702</vt:i4>
      </vt:variant>
      <vt:variant>
        <vt:i4>0</vt:i4>
      </vt:variant>
      <vt:variant>
        <vt:i4>5</vt:i4>
      </vt:variant>
      <vt:variant>
        <vt:lpwstr>http://www.primorsky.ru/documents/departments_economrazv/2012/doprizyvnaya_podgotovka_molodezhi_2011_2015.rtf</vt:lpwstr>
      </vt:variant>
      <vt:variant>
        <vt:lpwstr/>
      </vt:variant>
      <vt:variant>
        <vt:i4>6029421</vt:i4>
      </vt:variant>
      <vt:variant>
        <vt:i4>699</vt:i4>
      </vt:variant>
      <vt:variant>
        <vt:i4>0</vt:i4>
      </vt:variant>
      <vt:variant>
        <vt:i4>5</vt:i4>
      </vt:variant>
      <vt:variant>
        <vt:lpwstr>http://www.primorsky.ru/documents/departments_economrazv/2012/razvitie_doshkolnogo_obrazovaniya_2011_2013.rtf</vt:lpwstr>
      </vt:variant>
      <vt:variant>
        <vt:lpwstr/>
      </vt:variant>
      <vt:variant>
        <vt:i4>5374032</vt:i4>
      </vt:variant>
      <vt:variant>
        <vt:i4>696</vt:i4>
      </vt:variant>
      <vt:variant>
        <vt:i4>0</vt:i4>
      </vt:variant>
      <vt:variant>
        <vt:i4>5</vt:i4>
      </vt:variant>
      <vt:variant>
        <vt:lpwstr>http://www.primorsky.ru/documents/departments_economrazv/2012/Bezopasnyj_gorod.doc</vt:lpwstr>
      </vt:variant>
      <vt:variant>
        <vt:lpwstr/>
      </vt:variant>
      <vt:variant>
        <vt:i4>458783</vt:i4>
      </vt:variant>
      <vt:variant>
        <vt:i4>693</vt:i4>
      </vt:variant>
      <vt:variant>
        <vt:i4>0</vt:i4>
      </vt:variant>
      <vt:variant>
        <vt:i4>5</vt:i4>
      </vt:variant>
      <vt:variant>
        <vt:lpwstr>http://www.primorsky.ru/documents/departments_economrazv/2012/Profilaktika_ekstremizma_i_terrorizma.doc</vt:lpwstr>
      </vt:variant>
      <vt:variant>
        <vt:lpwstr/>
      </vt:variant>
      <vt:variant>
        <vt:i4>4063292</vt:i4>
      </vt:variant>
      <vt:variant>
        <vt:i4>690</vt:i4>
      </vt:variant>
      <vt:variant>
        <vt:i4>0</vt:i4>
      </vt:variant>
      <vt:variant>
        <vt:i4>5</vt:i4>
      </vt:variant>
      <vt:variant>
        <vt:lpwstr>http://www.primorsky.ru/documents/departments_economrazv/2012/Energosberezhenie_i_povyshenie_energoeffektivnosti.doc</vt:lpwstr>
      </vt:variant>
      <vt:variant>
        <vt:lpwstr/>
      </vt:variant>
      <vt:variant>
        <vt:i4>7733336</vt:i4>
      </vt:variant>
      <vt:variant>
        <vt:i4>687</vt:i4>
      </vt:variant>
      <vt:variant>
        <vt:i4>0</vt:i4>
      </vt:variant>
      <vt:variant>
        <vt:i4>5</vt:i4>
      </vt:variant>
      <vt:variant>
        <vt:lpwstr>http://www.primorsky.ru/documents/departments_economrazv/2012/Gospodderzhka_beregovoj_rybopererabotki.doc</vt:lpwstr>
      </vt:variant>
      <vt:variant>
        <vt:lpwstr/>
      </vt:variant>
      <vt:variant>
        <vt:i4>983081</vt:i4>
      </vt:variant>
      <vt:variant>
        <vt:i4>684</vt:i4>
      </vt:variant>
      <vt:variant>
        <vt:i4>0</vt:i4>
      </vt:variant>
      <vt:variant>
        <vt:i4>5</vt:i4>
      </vt:variant>
      <vt:variant>
        <vt:lpwstr>http://www.primorsky.ru/documents/departments_economrazv/2012/Ob_okazanii_sodejstviya_dobrovolnomu_pereseleniyu.doc</vt:lpwstr>
      </vt:variant>
      <vt:variant>
        <vt:lpwstr/>
      </vt:variant>
      <vt:variant>
        <vt:i4>7274561</vt:i4>
      </vt:variant>
      <vt:variant>
        <vt:i4>681</vt:i4>
      </vt:variant>
      <vt:variant>
        <vt:i4>0</vt:i4>
      </vt:variant>
      <vt:variant>
        <vt:i4>5</vt:i4>
      </vt:variant>
      <vt:variant>
        <vt:lpwstr>http://www.primorsky.ru/documents/departments_economrazv/2012/Razvitie_selskohozyajstvennogo_proizvodstva.doc</vt:lpwstr>
      </vt:variant>
      <vt:variant>
        <vt:lpwstr/>
      </vt:variant>
      <vt:variant>
        <vt:i4>1179709</vt:i4>
      </vt:variant>
      <vt:variant>
        <vt:i4>678</vt:i4>
      </vt:variant>
      <vt:variant>
        <vt:i4>0</vt:i4>
      </vt:variant>
      <vt:variant>
        <vt:i4>5</vt:i4>
      </vt:variant>
      <vt:variant>
        <vt:lpwstr>http://www.primorsky.ru/documents/departments_economrazv/2012/Razvitie_malogo_i_srednego_predprinimatelstva.doc</vt:lpwstr>
      </vt:variant>
      <vt:variant>
        <vt:lpwstr/>
      </vt:variant>
      <vt:variant>
        <vt:i4>1966117</vt:i4>
      </vt:variant>
      <vt:variant>
        <vt:i4>675</vt:i4>
      </vt:variant>
      <vt:variant>
        <vt:i4>0</vt:i4>
      </vt:variant>
      <vt:variant>
        <vt:i4>5</vt:i4>
      </vt:variant>
      <vt:variant>
        <vt:lpwstr>http://www.primorsky.ru/documents/departments_economrazv/2012/Formirovanie_informacionnogo_soobschestva.doc</vt:lpwstr>
      </vt:variant>
      <vt:variant>
        <vt:lpwstr/>
      </vt:variant>
      <vt:variant>
        <vt:i4>1507349</vt:i4>
      </vt:variant>
      <vt:variant>
        <vt:i4>672</vt:i4>
      </vt:variant>
      <vt:variant>
        <vt:i4>0</vt:i4>
      </vt:variant>
      <vt:variant>
        <vt:i4>5</vt:i4>
      </vt:variant>
      <vt:variant>
        <vt:lpwstr>http://fcp.economy.gov.ru/cgi-bin/cis/fcp.cgi/Fcp/ViewFcp/View/2014/369/</vt:lpwstr>
      </vt:variant>
      <vt:variant>
        <vt:lpwstr/>
      </vt:variant>
      <vt:variant>
        <vt:i4>3670051</vt:i4>
      </vt:variant>
      <vt:variant>
        <vt:i4>669</vt:i4>
      </vt:variant>
      <vt:variant>
        <vt:i4>0</vt:i4>
      </vt:variant>
      <vt:variant>
        <vt:i4>5</vt:i4>
      </vt:variant>
      <vt:variant>
        <vt:lpwstr>http://fcp.economy.gov.ru/cgi-bin/cis/fcp.cgi/Fcp/FcpList/View/2014/27</vt:lpwstr>
      </vt:variant>
      <vt:variant>
        <vt:lpwstr/>
      </vt:variant>
      <vt:variant>
        <vt:i4>1179679</vt:i4>
      </vt:variant>
      <vt:variant>
        <vt:i4>666</vt:i4>
      </vt:variant>
      <vt:variant>
        <vt:i4>0</vt:i4>
      </vt:variant>
      <vt:variant>
        <vt:i4>5</vt:i4>
      </vt:variant>
      <vt:variant>
        <vt:lpwstr>http://fcp.economy.gov.ru/cgi-bin/cis/fcp.cgi/Fcp/ViewFcp/View/2014/232/</vt:lpwstr>
      </vt:variant>
      <vt:variant>
        <vt:lpwstr/>
      </vt:variant>
      <vt:variant>
        <vt:i4>1114141</vt:i4>
      </vt:variant>
      <vt:variant>
        <vt:i4>663</vt:i4>
      </vt:variant>
      <vt:variant>
        <vt:i4>0</vt:i4>
      </vt:variant>
      <vt:variant>
        <vt:i4>5</vt:i4>
      </vt:variant>
      <vt:variant>
        <vt:lpwstr>http://fcp.economy.gov.ru/cgi-bin/cis/fcp.cgi/Fcp/ViewFcp/View/2014/301/</vt:lpwstr>
      </vt:variant>
      <vt:variant>
        <vt:lpwstr/>
      </vt:variant>
      <vt:variant>
        <vt:i4>1179675</vt:i4>
      </vt:variant>
      <vt:variant>
        <vt:i4>660</vt:i4>
      </vt:variant>
      <vt:variant>
        <vt:i4>0</vt:i4>
      </vt:variant>
      <vt:variant>
        <vt:i4>5</vt:i4>
      </vt:variant>
      <vt:variant>
        <vt:lpwstr>http://fcp.economy.gov.ru/cgi-bin/cis/fcp.cgi/Fcp/ViewFcp/View/2014/135/</vt:lpwstr>
      </vt:variant>
      <vt:variant>
        <vt:lpwstr/>
      </vt:variant>
      <vt:variant>
        <vt:i4>3735587</vt:i4>
      </vt:variant>
      <vt:variant>
        <vt:i4>657</vt:i4>
      </vt:variant>
      <vt:variant>
        <vt:i4>0</vt:i4>
      </vt:variant>
      <vt:variant>
        <vt:i4>5</vt:i4>
      </vt:variant>
      <vt:variant>
        <vt:lpwstr>http://fcp.economy.gov.ru/cgi-bin/cis/fcp.cgi/Fcp/FcpList/View/2014/26</vt:lpwstr>
      </vt:variant>
      <vt:variant>
        <vt:lpwstr/>
      </vt:variant>
      <vt:variant>
        <vt:i4>1114132</vt:i4>
      </vt:variant>
      <vt:variant>
        <vt:i4>654</vt:i4>
      </vt:variant>
      <vt:variant>
        <vt:i4>0</vt:i4>
      </vt:variant>
      <vt:variant>
        <vt:i4>5</vt:i4>
      </vt:variant>
      <vt:variant>
        <vt:lpwstr>http://fcp.economy.gov.ru/cgi-bin/cis/fcp.cgi/Fcp/ViewFcp/View/2014/308/</vt:lpwstr>
      </vt:variant>
      <vt:variant>
        <vt:lpwstr/>
      </vt:variant>
      <vt:variant>
        <vt:i4>1507348</vt:i4>
      </vt:variant>
      <vt:variant>
        <vt:i4>651</vt:i4>
      </vt:variant>
      <vt:variant>
        <vt:i4>0</vt:i4>
      </vt:variant>
      <vt:variant>
        <vt:i4>5</vt:i4>
      </vt:variant>
      <vt:variant>
        <vt:lpwstr>http://fcp.economy.gov.ru/cgi-bin/cis/fcp.cgi/Fcp/ViewFcp/View/2014/368/</vt:lpwstr>
      </vt:variant>
      <vt:variant>
        <vt:lpwstr/>
      </vt:variant>
      <vt:variant>
        <vt:i4>1114133</vt:i4>
      </vt:variant>
      <vt:variant>
        <vt:i4>648</vt:i4>
      </vt:variant>
      <vt:variant>
        <vt:i4>0</vt:i4>
      </vt:variant>
      <vt:variant>
        <vt:i4>5</vt:i4>
      </vt:variant>
      <vt:variant>
        <vt:lpwstr>http://fcp.economy.gov.ru/cgi-bin/cis/fcp.cgi/Fcp/ViewFcp/View/2014/309/</vt:lpwstr>
      </vt:variant>
      <vt:variant>
        <vt:lpwstr/>
      </vt:variant>
      <vt:variant>
        <vt:i4>1114140</vt:i4>
      </vt:variant>
      <vt:variant>
        <vt:i4>645</vt:i4>
      </vt:variant>
      <vt:variant>
        <vt:i4>0</vt:i4>
      </vt:variant>
      <vt:variant>
        <vt:i4>5</vt:i4>
      </vt:variant>
      <vt:variant>
        <vt:lpwstr>http://fcp.economy.gov.ru/cgi-bin/cis/fcp.cgi/Fcp/ViewFcp/View/2014/300/</vt:lpwstr>
      </vt:variant>
      <vt:variant>
        <vt:lpwstr/>
      </vt:variant>
      <vt:variant>
        <vt:i4>1048605</vt:i4>
      </vt:variant>
      <vt:variant>
        <vt:i4>642</vt:i4>
      </vt:variant>
      <vt:variant>
        <vt:i4>0</vt:i4>
      </vt:variant>
      <vt:variant>
        <vt:i4>5</vt:i4>
      </vt:variant>
      <vt:variant>
        <vt:lpwstr>http://fcp.economy.gov.ru/cgi-bin/cis/fcp.cgi/Fcp/ViewFcp/View/2014/311/</vt:lpwstr>
      </vt:variant>
      <vt:variant>
        <vt:lpwstr/>
      </vt:variant>
      <vt:variant>
        <vt:i4>1245204</vt:i4>
      </vt:variant>
      <vt:variant>
        <vt:i4>639</vt:i4>
      </vt:variant>
      <vt:variant>
        <vt:i4>0</vt:i4>
      </vt:variant>
      <vt:variant>
        <vt:i4>5</vt:i4>
      </vt:variant>
      <vt:variant>
        <vt:lpwstr>http://fcp.economy.gov.ru/cgi-bin/cis/fcp.cgi/Fcp/ViewFcp/View/2014/229/</vt:lpwstr>
      </vt:variant>
      <vt:variant>
        <vt:lpwstr/>
      </vt:variant>
      <vt:variant>
        <vt:i4>1441815</vt:i4>
      </vt:variant>
      <vt:variant>
        <vt:i4>636</vt:i4>
      </vt:variant>
      <vt:variant>
        <vt:i4>0</vt:i4>
      </vt:variant>
      <vt:variant>
        <vt:i4>5</vt:i4>
      </vt:variant>
      <vt:variant>
        <vt:lpwstr>http://fcp.economy.gov.ru/cgi-bin/cis/fcp.cgi/Fcp/ViewFcp/View/2014/179/</vt:lpwstr>
      </vt:variant>
      <vt:variant>
        <vt:lpwstr/>
      </vt:variant>
      <vt:variant>
        <vt:i4>1310744</vt:i4>
      </vt:variant>
      <vt:variant>
        <vt:i4>633</vt:i4>
      </vt:variant>
      <vt:variant>
        <vt:i4>0</vt:i4>
      </vt:variant>
      <vt:variant>
        <vt:i4>5</vt:i4>
      </vt:variant>
      <vt:variant>
        <vt:lpwstr>http://fcp.economy.gov.ru/cgi-bin/cis/fcp.cgi/Fcp/ViewFcp/View/2014/255/</vt:lpwstr>
      </vt:variant>
      <vt:variant>
        <vt:lpwstr/>
      </vt:variant>
      <vt:variant>
        <vt:i4>1310748</vt:i4>
      </vt:variant>
      <vt:variant>
        <vt:i4>630</vt:i4>
      </vt:variant>
      <vt:variant>
        <vt:i4>0</vt:i4>
      </vt:variant>
      <vt:variant>
        <vt:i4>5</vt:i4>
      </vt:variant>
      <vt:variant>
        <vt:lpwstr>http://fcp.economy.gov.ru/cgi-bin/cis/fcp.cgi/Fcp/ViewFcp/View/2014/251/</vt:lpwstr>
      </vt:variant>
      <vt:variant>
        <vt:lpwstr/>
      </vt:variant>
      <vt:variant>
        <vt:i4>1245209</vt:i4>
      </vt:variant>
      <vt:variant>
        <vt:i4>627</vt:i4>
      </vt:variant>
      <vt:variant>
        <vt:i4>0</vt:i4>
      </vt:variant>
      <vt:variant>
        <vt:i4>5</vt:i4>
      </vt:variant>
      <vt:variant>
        <vt:lpwstr>http://fcp.economy.gov.ru/cgi-bin/cis/fcp.cgi/Fcp/ViewFcp/View/2014/224/</vt:lpwstr>
      </vt:variant>
      <vt:variant>
        <vt:lpwstr/>
      </vt:variant>
      <vt:variant>
        <vt:i4>3670116</vt:i4>
      </vt:variant>
      <vt:variant>
        <vt:i4>624</vt:i4>
      </vt:variant>
      <vt:variant>
        <vt:i4>0</vt:i4>
      </vt:variant>
      <vt:variant>
        <vt:i4>5</vt:i4>
      </vt:variant>
      <vt:variant>
        <vt:lpwstr>http://www.primorsky.ru/documents/departments_economrazv/2012/Sejsmobezopasnost_territorii_Prim._kraya.doc</vt:lpwstr>
      </vt:variant>
      <vt:variant>
        <vt:lpwstr/>
      </vt:variant>
      <vt:variant>
        <vt:i4>1310746</vt:i4>
      </vt:variant>
      <vt:variant>
        <vt:i4>621</vt:i4>
      </vt:variant>
      <vt:variant>
        <vt:i4>0</vt:i4>
      </vt:variant>
      <vt:variant>
        <vt:i4>5</vt:i4>
      </vt:variant>
      <vt:variant>
        <vt:lpwstr>http://fcp.economy.gov.ru/cgi-bin/cis/fcp.cgi/Fcp/ViewFcp/View/2014/257/</vt:lpwstr>
      </vt:variant>
      <vt:variant>
        <vt:lpwstr/>
      </vt:variant>
      <vt:variant>
        <vt:i4>1376287</vt:i4>
      </vt:variant>
      <vt:variant>
        <vt:i4>618</vt:i4>
      </vt:variant>
      <vt:variant>
        <vt:i4>0</vt:i4>
      </vt:variant>
      <vt:variant>
        <vt:i4>5</vt:i4>
      </vt:variant>
      <vt:variant>
        <vt:lpwstr>http://fcp.economy.gov.ru/cgi-bin/cis/fcp.cgi/Fcp/ViewFcp/View/2014/242/</vt:lpwstr>
      </vt:variant>
      <vt:variant>
        <vt:lpwstr/>
      </vt:variant>
      <vt:variant>
        <vt:i4>1310743</vt:i4>
      </vt:variant>
      <vt:variant>
        <vt:i4>615</vt:i4>
      </vt:variant>
      <vt:variant>
        <vt:i4>0</vt:i4>
      </vt:variant>
      <vt:variant>
        <vt:i4>5</vt:i4>
      </vt:variant>
      <vt:variant>
        <vt:lpwstr>http://fcp.economy.gov.ru/cgi-bin/cis/fcp.cgi/Fcp/ViewFcp/View/2014/159/</vt:lpwstr>
      </vt:variant>
      <vt:variant>
        <vt:lpwstr/>
      </vt:variant>
      <vt:variant>
        <vt:i4>3801123</vt:i4>
      </vt:variant>
      <vt:variant>
        <vt:i4>612</vt:i4>
      </vt:variant>
      <vt:variant>
        <vt:i4>0</vt:i4>
      </vt:variant>
      <vt:variant>
        <vt:i4>5</vt:i4>
      </vt:variant>
      <vt:variant>
        <vt:lpwstr>http://fcp.economy.gov.ru/cgi-bin/cis/fcp.cgi/Fcp/FcpList/View/2014/25</vt:lpwstr>
      </vt:variant>
      <vt:variant>
        <vt:lpwstr/>
      </vt:variant>
      <vt:variant>
        <vt:i4>1114136</vt:i4>
      </vt:variant>
      <vt:variant>
        <vt:i4>609</vt:i4>
      </vt:variant>
      <vt:variant>
        <vt:i4>0</vt:i4>
      </vt:variant>
      <vt:variant>
        <vt:i4>5</vt:i4>
      </vt:variant>
      <vt:variant>
        <vt:lpwstr>http://fcp.economy.gov.ru/cgi-bin/cis/fcp.cgi/Fcp/ViewFcp/View/2014/403/</vt:lpwstr>
      </vt:variant>
      <vt:variant>
        <vt:lpwstr/>
      </vt:variant>
      <vt:variant>
        <vt:i4>1114137</vt:i4>
      </vt:variant>
      <vt:variant>
        <vt:i4>606</vt:i4>
      </vt:variant>
      <vt:variant>
        <vt:i4>0</vt:i4>
      </vt:variant>
      <vt:variant>
        <vt:i4>5</vt:i4>
      </vt:variant>
      <vt:variant>
        <vt:lpwstr>http://fcp.economy.gov.ru/cgi-bin/cis/fcp.cgi/Fcp/ViewFcp/View/2014/402/</vt:lpwstr>
      </vt:variant>
      <vt:variant>
        <vt:lpwstr/>
      </vt:variant>
      <vt:variant>
        <vt:i4>1572895</vt:i4>
      </vt:variant>
      <vt:variant>
        <vt:i4>603</vt:i4>
      </vt:variant>
      <vt:variant>
        <vt:i4>0</vt:i4>
      </vt:variant>
      <vt:variant>
        <vt:i4>5</vt:i4>
      </vt:variant>
      <vt:variant>
        <vt:lpwstr>http://fcp.economy.gov.ru/cgi-bin/cis/fcp.cgi/Fcp/ViewFcp/View/2014/393/</vt:lpwstr>
      </vt:variant>
      <vt:variant>
        <vt:lpwstr/>
      </vt:variant>
      <vt:variant>
        <vt:i4>1572894</vt:i4>
      </vt:variant>
      <vt:variant>
        <vt:i4>600</vt:i4>
      </vt:variant>
      <vt:variant>
        <vt:i4>0</vt:i4>
      </vt:variant>
      <vt:variant>
        <vt:i4>5</vt:i4>
      </vt:variant>
      <vt:variant>
        <vt:lpwstr>http://fcp.economy.gov.ru/cgi-bin/cis/fcp.cgi/Fcp/ViewFcp/View/2014/392/</vt:lpwstr>
      </vt:variant>
      <vt:variant>
        <vt:lpwstr/>
      </vt:variant>
      <vt:variant>
        <vt:i4>1507357</vt:i4>
      </vt:variant>
      <vt:variant>
        <vt:i4>597</vt:i4>
      </vt:variant>
      <vt:variant>
        <vt:i4>0</vt:i4>
      </vt:variant>
      <vt:variant>
        <vt:i4>5</vt:i4>
      </vt:variant>
      <vt:variant>
        <vt:lpwstr>http://fcp.economy.gov.ru/cgi-bin/cis/fcp.cgi/Fcp/ViewFcp/View/2014/361/</vt:lpwstr>
      </vt:variant>
      <vt:variant>
        <vt:lpwstr/>
      </vt:variant>
      <vt:variant>
        <vt:i4>1310740</vt:i4>
      </vt:variant>
      <vt:variant>
        <vt:i4>594</vt:i4>
      </vt:variant>
      <vt:variant>
        <vt:i4>0</vt:i4>
      </vt:variant>
      <vt:variant>
        <vt:i4>5</vt:i4>
      </vt:variant>
      <vt:variant>
        <vt:lpwstr>http://fcp.economy.gov.ru/cgi-bin/cis/fcp.cgi/Fcp/ViewFcp/View/2014/358/</vt:lpwstr>
      </vt:variant>
      <vt:variant>
        <vt:lpwstr/>
      </vt:variant>
      <vt:variant>
        <vt:i4>1114138</vt:i4>
      </vt:variant>
      <vt:variant>
        <vt:i4>591</vt:i4>
      </vt:variant>
      <vt:variant>
        <vt:i4>0</vt:i4>
      </vt:variant>
      <vt:variant>
        <vt:i4>5</vt:i4>
      </vt:variant>
      <vt:variant>
        <vt:lpwstr>http://fcp.economy.gov.ru/cgi-bin/cis/fcp.cgi/Fcp/ViewFcp/View/2014/306/</vt:lpwstr>
      </vt:variant>
      <vt:variant>
        <vt:lpwstr/>
      </vt:variant>
      <vt:variant>
        <vt:i4>1114137</vt:i4>
      </vt:variant>
      <vt:variant>
        <vt:i4>588</vt:i4>
      </vt:variant>
      <vt:variant>
        <vt:i4>0</vt:i4>
      </vt:variant>
      <vt:variant>
        <vt:i4>5</vt:i4>
      </vt:variant>
      <vt:variant>
        <vt:lpwstr>http://fcp.economy.gov.ru/cgi-bin/cis/fcp.cgi/Fcp/ViewFcp/View/2014/305/</vt:lpwstr>
      </vt:variant>
      <vt:variant>
        <vt:lpwstr/>
      </vt:variant>
      <vt:variant>
        <vt:i4>1310751</vt:i4>
      </vt:variant>
      <vt:variant>
        <vt:i4>585</vt:i4>
      </vt:variant>
      <vt:variant>
        <vt:i4>0</vt:i4>
      </vt:variant>
      <vt:variant>
        <vt:i4>5</vt:i4>
      </vt:variant>
      <vt:variant>
        <vt:lpwstr>http://fcp.economy.gov.ru/cgi-bin/cis/fcp.cgi/Fcp/ViewFcp/View/2014/252/</vt:lpwstr>
      </vt:variant>
      <vt:variant>
        <vt:lpwstr/>
      </vt:variant>
      <vt:variant>
        <vt:i4>1900580</vt:i4>
      </vt:variant>
      <vt:variant>
        <vt:i4>582</vt:i4>
      </vt:variant>
      <vt:variant>
        <vt:i4>0</vt:i4>
      </vt:variant>
      <vt:variant>
        <vt:i4>5</vt:i4>
      </vt:variant>
      <vt:variant>
        <vt:lpwstr>http://www.primorsky.ru/documents/departments_economrazv/2012/Razvitie_fizicheskoj_kultury_i_sporta.doc</vt:lpwstr>
      </vt:variant>
      <vt:variant>
        <vt:lpwstr/>
      </vt:variant>
      <vt:variant>
        <vt:i4>1572895</vt:i4>
      </vt:variant>
      <vt:variant>
        <vt:i4>579</vt:i4>
      </vt:variant>
      <vt:variant>
        <vt:i4>0</vt:i4>
      </vt:variant>
      <vt:variant>
        <vt:i4>5</vt:i4>
      </vt:variant>
      <vt:variant>
        <vt:lpwstr>http://fcp.economy.gov.ru/cgi-bin/cis/fcp.cgi/Fcp/ViewFcp/View/2014/191/</vt:lpwstr>
      </vt:variant>
      <vt:variant>
        <vt:lpwstr/>
      </vt:variant>
      <vt:variant>
        <vt:i4>3866659</vt:i4>
      </vt:variant>
      <vt:variant>
        <vt:i4>576</vt:i4>
      </vt:variant>
      <vt:variant>
        <vt:i4>0</vt:i4>
      </vt:variant>
      <vt:variant>
        <vt:i4>5</vt:i4>
      </vt:variant>
      <vt:variant>
        <vt:lpwstr>http://fcp.economy.gov.ru/cgi-bin/cis/fcp.cgi/Fcp/FcpList/View/2014/24</vt:lpwstr>
      </vt:variant>
      <vt:variant>
        <vt:lpwstr/>
      </vt:variant>
      <vt:variant>
        <vt:i4>1507359</vt:i4>
      </vt:variant>
      <vt:variant>
        <vt:i4>573</vt:i4>
      </vt:variant>
      <vt:variant>
        <vt:i4>0</vt:i4>
      </vt:variant>
      <vt:variant>
        <vt:i4>5</vt:i4>
      </vt:variant>
      <vt:variant>
        <vt:lpwstr>http://fcp.economy.gov.ru/cgi-bin/cis/fcp.cgi/Fcp/ViewFcp/View/2014/262/</vt:lpwstr>
      </vt:variant>
      <vt:variant>
        <vt:lpwstr/>
      </vt:variant>
      <vt:variant>
        <vt:i4>1179672</vt:i4>
      </vt:variant>
      <vt:variant>
        <vt:i4>570</vt:i4>
      </vt:variant>
      <vt:variant>
        <vt:i4>0</vt:i4>
      </vt:variant>
      <vt:variant>
        <vt:i4>5</vt:i4>
      </vt:variant>
      <vt:variant>
        <vt:lpwstr>http://fcp.economy.gov.ru/cgi-bin/cis/fcp.cgi/Fcp/ViewFcp/View/2014/136/</vt:lpwstr>
      </vt:variant>
      <vt:variant>
        <vt:lpwstr/>
      </vt:variant>
      <vt:variant>
        <vt:i4>3997731</vt:i4>
      </vt:variant>
      <vt:variant>
        <vt:i4>567</vt:i4>
      </vt:variant>
      <vt:variant>
        <vt:i4>0</vt:i4>
      </vt:variant>
      <vt:variant>
        <vt:i4>5</vt:i4>
      </vt:variant>
      <vt:variant>
        <vt:lpwstr>http://fcp.economy.gov.ru/cgi-bin/cis/fcp.cgi/Fcp/FcpList/View/2014/22</vt:lpwstr>
      </vt:variant>
      <vt:variant>
        <vt:lpwstr/>
      </vt:variant>
      <vt:variant>
        <vt:i4>1114141</vt:i4>
      </vt:variant>
      <vt:variant>
        <vt:i4>564</vt:i4>
      </vt:variant>
      <vt:variant>
        <vt:i4>0</vt:i4>
      </vt:variant>
      <vt:variant>
        <vt:i4>5</vt:i4>
      </vt:variant>
      <vt:variant>
        <vt:lpwstr>http://fcp.economy.gov.ru/cgi-bin/cis/fcp.cgi/Fcp/ViewFcp/View/2014/406/</vt:lpwstr>
      </vt:variant>
      <vt:variant>
        <vt:lpwstr/>
      </vt:variant>
      <vt:variant>
        <vt:i4>1441821</vt:i4>
      </vt:variant>
      <vt:variant>
        <vt:i4>561</vt:i4>
      </vt:variant>
      <vt:variant>
        <vt:i4>0</vt:i4>
      </vt:variant>
      <vt:variant>
        <vt:i4>5</vt:i4>
      </vt:variant>
      <vt:variant>
        <vt:lpwstr>http://fcp.economy.gov.ru/cgi-bin/cis/fcp.cgi/Fcp/ViewFcp/View/2014/270/</vt:lpwstr>
      </vt:variant>
      <vt:variant>
        <vt:lpwstr/>
      </vt:variant>
      <vt:variant>
        <vt:i4>1507348</vt:i4>
      </vt:variant>
      <vt:variant>
        <vt:i4>558</vt:i4>
      </vt:variant>
      <vt:variant>
        <vt:i4>0</vt:i4>
      </vt:variant>
      <vt:variant>
        <vt:i4>5</vt:i4>
      </vt:variant>
      <vt:variant>
        <vt:lpwstr>http://fcp.economy.gov.ru/cgi-bin/cis/fcp.cgi/Fcp/ViewFcp/View/2014/269/</vt:lpwstr>
      </vt:variant>
      <vt:variant>
        <vt:lpwstr/>
      </vt:variant>
      <vt:variant>
        <vt:i4>1507349</vt:i4>
      </vt:variant>
      <vt:variant>
        <vt:i4>555</vt:i4>
      </vt:variant>
      <vt:variant>
        <vt:i4>0</vt:i4>
      </vt:variant>
      <vt:variant>
        <vt:i4>5</vt:i4>
      </vt:variant>
      <vt:variant>
        <vt:lpwstr>http://fcp.economy.gov.ru/cgi-bin/cis/fcp.cgi/Fcp/ViewFcp/View/2014/268/</vt:lpwstr>
      </vt:variant>
      <vt:variant>
        <vt:lpwstr/>
      </vt:variant>
      <vt:variant>
        <vt:i4>1507354</vt:i4>
      </vt:variant>
      <vt:variant>
        <vt:i4>552</vt:i4>
      </vt:variant>
      <vt:variant>
        <vt:i4>0</vt:i4>
      </vt:variant>
      <vt:variant>
        <vt:i4>5</vt:i4>
      </vt:variant>
      <vt:variant>
        <vt:lpwstr>http://fcp.economy.gov.ru/cgi-bin/cis/fcp.cgi/Fcp/ViewFcp/View/2014/267/</vt:lpwstr>
      </vt:variant>
      <vt:variant>
        <vt:lpwstr/>
      </vt:variant>
      <vt:variant>
        <vt:i4>1507355</vt:i4>
      </vt:variant>
      <vt:variant>
        <vt:i4>549</vt:i4>
      </vt:variant>
      <vt:variant>
        <vt:i4>0</vt:i4>
      </vt:variant>
      <vt:variant>
        <vt:i4>5</vt:i4>
      </vt:variant>
      <vt:variant>
        <vt:lpwstr>http://fcp.economy.gov.ru/cgi-bin/cis/fcp.cgi/Fcp/ViewFcp/View/2014/266/</vt:lpwstr>
      </vt:variant>
      <vt:variant>
        <vt:lpwstr/>
      </vt:variant>
      <vt:variant>
        <vt:i4>1507352</vt:i4>
      </vt:variant>
      <vt:variant>
        <vt:i4>546</vt:i4>
      </vt:variant>
      <vt:variant>
        <vt:i4>0</vt:i4>
      </vt:variant>
      <vt:variant>
        <vt:i4>5</vt:i4>
      </vt:variant>
      <vt:variant>
        <vt:lpwstr>http://fcp.economy.gov.ru/cgi-bin/cis/fcp.cgi/Fcp/ViewFcp/View/2014/265/</vt:lpwstr>
      </vt:variant>
      <vt:variant>
        <vt:lpwstr/>
      </vt:variant>
      <vt:variant>
        <vt:i4>1507353</vt:i4>
      </vt:variant>
      <vt:variant>
        <vt:i4>543</vt:i4>
      </vt:variant>
      <vt:variant>
        <vt:i4>0</vt:i4>
      </vt:variant>
      <vt:variant>
        <vt:i4>5</vt:i4>
      </vt:variant>
      <vt:variant>
        <vt:lpwstr>http://fcp.economy.gov.ru/cgi-bin/cis/fcp.cgi/Fcp/ViewFcp/View/2014/264/</vt:lpwstr>
      </vt:variant>
      <vt:variant>
        <vt:lpwstr/>
      </vt:variant>
      <vt:variant>
        <vt:i4>4063267</vt:i4>
      </vt:variant>
      <vt:variant>
        <vt:i4>540</vt:i4>
      </vt:variant>
      <vt:variant>
        <vt:i4>0</vt:i4>
      </vt:variant>
      <vt:variant>
        <vt:i4>5</vt:i4>
      </vt:variant>
      <vt:variant>
        <vt:lpwstr>http://fcp.economy.gov.ru/cgi-bin/cis/fcp.cgi/Fcp/FcpList/View/2014/21</vt:lpwstr>
      </vt:variant>
      <vt:variant>
        <vt:lpwstr/>
      </vt:variant>
      <vt:variant>
        <vt:i4>1638427</vt:i4>
      </vt:variant>
      <vt:variant>
        <vt:i4>537</vt:i4>
      </vt:variant>
      <vt:variant>
        <vt:i4>0</vt:i4>
      </vt:variant>
      <vt:variant>
        <vt:i4>5</vt:i4>
      </vt:variant>
      <vt:variant>
        <vt:lpwstr>http://fcp.economy.gov.ru/cgi-bin/cis/fcp.cgi/Fcp/ViewFcp/View/2014/387/</vt:lpwstr>
      </vt:variant>
      <vt:variant>
        <vt:lpwstr/>
      </vt:variant>
      <vt:variant>
        <vt:i4>4980804</vt:i4>
      </vt:variant>
      <vt:variant>
        <vt:i4>534</vt:i4>
      </vt:variant>
      <vt:variant>
        <vt:i4>0</vt:i4>
      </vt:variant>
      <vt:variant>
        <vt:i4>5</vt:i4>
      </vt:variant>
      <vt:variant>
        <vt:lpwstr>http://www.primorsky.ru/documents/departments_economrazv/2012/stimulirovanie_razvitiya_zhilischnogo_stroitelstva_2012_2015.rtf</vt:lpwstr>
      </vt:variant>
      <vt:variant>
        <vt:lpwstr/>
      </vt:variant>
      <vt:variant>
        <vt:i4>1572888</vt:i4>
      </vt:variant>
      <vt:variant>
        <vt:i4>531</vt:i4>
      </vt:variant>
      <vt:variant>
        <vt:i4>0</vt:i4>
      </vt:variant>
      <vt:variant>
        <vt:i4>5</vt:i4>
      </vt:variant>
      <vt:variant>
        <vt:lpwstr>http://fcp.economy.gov.ru/cgi-bin/cis/fcp.cgi/Fcp/ViewFcp/View/2014/394/</vt:lpwstr>
      </vt:variant>
      <vt:variant>
        <vt:lpwstr/>
      </vt:variant>
      <vt:variant>
        <vt:i4>1638425</vt:i4>
      </vt:variant>
      <vt:variant>
        <vt:i4>528</vt:i4>
      </vt:variant>
      <vt:variant>
        <vt:i4>0</vt:i4>
      </vt:variant>
      <vt:variant>
        <vt:i4>5</vt:i4>
      </vt:variant>
      <vt:variant>
        <vt:lpwstr>http://fcp.economy.gov.ru/cgi-bin/cis/fcp.cgi/Fcp/ViewFcp/View/2014/385/</vt:lpwstr>
      </vt:variant>
      <vt:variant>
        <vt:lpwstr/>
      </vt:variant>
      <vt:variant>
        <vt:i4>1638424</vt:i4>
      </vt:variant>
      <vt:variant>
        <vt:i4>525</vt:i4>
      </vt:variant>
      <vt:variant>
        <vt:i4>0</vt:i4>
      </vt:variant>
      <vt:variant>
        <vt:i4>5</vt:i4>
      </vt:variant>
      <vt:variant>
        <vt:lpwstr>http://fcp.economy.gov.ru/cgi-bin/cis/fcp.cgi/Fcp/ViewFcp/View/2014/384/</vt:lpwstr>
      </vt:variant>
      <vt:variant>
        <vt:lpwstr/>
      </vt:variant>
      <vt:variant>
        <vt:i4>5570647</vt:i4>
      </vt:variant>
      <vt:variant>
        <vt:i4>522</vt:i4>
      </vt:variant>
      <vt:variant>
        <vt:i4>0</vt:i4>
      </vt:variant>
      <vt:variant>
        <vt:i4>5</vt:i4>
      </vt:variant>
      <vt:variant>
        <vt:lpwstr>http://www.primorsky.ru/documents/departments_economrazv/2012/Dostupnoe_zhile.doc</vt:lpwstr>
      </vt:variant>
      <vt:variant>
        <vt:lpwstr/>
      </vt:variant>
      <vt:variant>
        <vt:i4>1245208</vt:i4>
      </vt:variant>
      <vt:variant>
        <vt:i4>519</vt:i4>
      </vt:variant>
      <vt:variant>
        <vt:i4>0</vt:i4>
      </vt:variant>
      <vt:variant>
        <vt:i4>5</vt:i4>
      </vt:variant>
      <vt:variant>
        <vt:lpwstr>http://fcp.economy.gov.ru/cgi-bin/cis/fcp.cgi/Fcp/ViewFcp/View/2014/324/</vt:lpwstr>
      </vt:variant>
      <vt:variant>
        <vt:lpwstr/>
      </vt:variant>
      <vt:variant>
        <vt:i4>1310745</vt:i4>
      </vt:variant>
      <vt:variant>
        <vt:i4>516</vt:i4>
      </vt:variant>
      <vt:variant>
        <vt:i4>0</vt:i4>
      </vt:variant>
      <vt:variant>
        <vt:i4>5</vt:i4>
      </vt:variant>
      <vt:variant>
        <vt:lpwstr>http://fcp.economy.gov.ru/cgi-bin/cis/fcp.cgi/Fcp/ViewFcp/View/2014/254/</vt:lpwstr>
      </vt:variant>
      <vt:variant>
        <vt:lpwstr/>
      </vt:variant>
      <vt:variant>
        <vt:i4>4128803</vt:i4>
      </vt:variant>
      <vt:variant>
        <vt:i4>513</vt:i4>
      </vt:variant>
      <vt:variant>
        <vt:i4>0</vt:i4>
      </vt:variant>
      <vt:variant>
        <vt:i4>5</vt:i4>
      </vt:variant>
      <vt:variant>
        <vt:lpwstr>http://fcp.economy.gov.ru/cgi-bin/cis/fcp.cgi/Fcp/FcpList/View/2014/20</vt:lpwstr>
      </vt:variant>
      <vt:variant>
        <vt:lpwstr/>
      </vt:variant>
      <vt:variant>
        <vt:i4>1572890</vt:i4>
      </vt:variant>
      <vt:variant>
        <vt:i4>510</vt:i4>
      </vt:variant>
      <vt:variant>
        <vt:i4>0</vt:i4>
      </vt:variant>
      <vt:variant>
        <vt:i4>5</vt:i4>
      </vt:variant>
      <vt:variant>
        <vt:lpwstr>http://fcp.economy.gov.ru/cgi-bin/cis/fcp.cgi/Fcp/ViewFcp/View/2014/396/</vt:lpwstr>
      </vt:variant>
      <vt:variant>
        <vt:lpwstr/>
      </vt:variant>
      <vt:variant>
        <vt:i4>1310748</vt:i4>
      </vt:variant>
      <vt:variant>
        <vt:i4>507</vt:i4>
      </vt:variant>
      <vt:variant>
        <vt:i4>0</vt:i4>
      </vt:variant>
      <vt:variant>
        <vt:i4>5</vt:i4>
      </vt:variant>
      <vt:variant>
        <vt:lpwstr>http://fcp.economy.gov.ru/cgi-bin/cis/fcp.cgi/Fcp/ViewFcp/View/2014/350/</vt:lpwstr>
      </vt:variant>
      <vt:variant>
        <vt:lpwstr/>
      </vt:variant>
      <vt:variant>
        <vt:i4>1572885</vt:i4>
      </vt:variant>
      <vt:variant>
        <vt:i4>504</vt:i4>
      </vt:variant>
      <vt:variant>
        <vt:i4>0</vt:i4>
      </vt:variant>
      <vt:variant>
        <vt:i4>5</vt:i4>
      </vt:variant>
      <vt:variant>
        <vt:lpwstr>http://fcp.economy.gov.ru/cgi-bin/cis/fcp.cgi/Fcp/ViewFcp/View/2014/298/</vt:lpwstr>
      </vt:variant>
      <vt:variant>
        <vt:lpwstr/>
      </vt:variant>
      <vt:variant>
        <vt:i4>1310750</vt:i4>
      </vt:variant>
      <vt:variant>
        <vt:i4>501</vt:i4>
      </vt:variant>
      <vt:variant>
        <vt:i4>0</vt:i4>
      </vt:variant>
      <vt:variant>
        <vt:i4>5</vt:i4>
      </vt:variant>
      <vt:variant>
        <vt:lpwstr>http://fcp.economy.gov.ru/cgi-bin/cis/fcp.cgi/Fcp/ViewFcp/View/2014/352/</vt:lpwstr>
      </vt:variant>
      <vt:variant>
        <vt:lpwstr/>
      </vt:variant>
      <vt:variant>
        <vt:i4>1310749</vt:i4>
      </vt:variant>
      <vt:variant>
        <vt:i4>498</vt:i4>
      </vt:variant>
      <vt:variant>
        <vt:i4>0</vt:i4>
      </vt:variant>
      <vt:variant>
        <vt:i4>5</vt:i4>
      </vt:variant>
      <vt:variant>
        <vt:lpwstr>http://fcp.economy.gov.ru/cgi-bin/cis/fcp.cgi/Fcp/ViewFcp/View/2014/351/</vt:lpwstr>
      </vt:variant>
      <vt:variant>
        <vt:lpwstr/>
      </vt:variant>
      <vt:variant>
        <vt:i4>1572889</vt:i4>
      </vt:variant>
      <vt:variant>
        <vt:i4>495</vt:i4>
      </vt:variant>
      <vt:variant>
        <vt:i4>0</vt:i4>
      </vt:variant>
      <vt:variant>
        <vt:i4>5</vt:i4>
      </vt:variant>
      <vt:variant>
        <vt:lpwstr>http://fcp.economy.gov.ru/cgi-bin/cis/fcp.cgi/Fcp/ViewFcp/View/2014/395/</vt:lpwstr>
      </vt:variant>
      <vt:variant>
        <vt:lpwstr/>
      </vt:variant>
      <vt:variant>
        <vt:i4>1376283</vt:i4>
      </vt:variant>
      <vt:variant>
        <vt:i4>492</vt:i4>
      </vt:variant>
      <vt:variant>
        <vt:i4>0</vt:i4>
      </vt:variant>
      <vt:variant>
        <vt:i4>5</vt:i4>
      </vt:variant>
      <vt:variant>
        <vt:lpwstr>http://fcp.economy.gov.ru/cgi-bin/cis/fcp.cgi/Fcp/ViewFcp/View/2014/246/</vt:lpwstr>
      </vt:variant>
      <vt:variant>
        <vt:lpwstr/>
      </vt:variant>
      <vt:variant>
        <vt:i4>1507357</vt:i4>
      </vt:variant>
      <vt:variant>
        <vt:i4>489</vt:i4>
      </vt:variant>
      <vt:variant>
        <vt:i4>0</vt:i4>
      </vt:variant>
      <vt:variant>
        <vt:i4>5</vt:i4>
      </vt:variant>
      <vt:variant>
        <vt:lpwstr>http://fcp.economy.gov.ru/cgi-bin/cis/fcp.cgi/Fcp/ViewFcp/View/2014/260/</vt:lpwstr>
      </vt:variant>
      <vt:variant>
        <vt:lpwstr/>
      </vt:variant>
      <vt:variant>
        <vt:i4>1572893</vt:i4>
      </vt:variant>
      <vt:variant>
        <vt:i4>486</vt:i4>
      </vt:variant>
      <vt:variant>
        <vt:i4>0</vt:i4>
      </vt:variant>
      <vt:variant>
        <vt:i4>5</vt:i4>
      </vt:variant>
      <vt:variant>
        <vt:lpwstr>http://fcp.economy.gov.ru/cgi-bin/cis/fcp.cgi/Fcp/ViewFcp/View/2014/391/</vt:lpwstr>
      </vt:variant>
      <vt:variant>
        <vt:lpwstr/>
      </vt:variant>
      <vt:variant>
        <vt:i4>1310745</vt:i4>
      </vt:variant>
      <vt:variant>
        <vt:i4>483</vt:i4>
      </vt:variant>
      <vt:variant>
        <vt:i4>0</vt:i4>
      </vt:variant>
      <vt:variant>
        <vt:i4>5</vt:i4>
      </vt:variant>
      <vt:variant>
        <vt:lpwstr>http://fcp.economy.gov.ru/cgi-bin/cis/fcp.cgi/Fcp/ViewFcp/View/2014/355/</vt:lpwstr>
      </vt:variant>
      <vt:variant>
        <vt:lpwstr/>
      </vt:variant>
      <vt:variant>
        <vt:i4>1572886</vt:i4>
      </vt:variant>
      <vt:variant>
        <vt:i4>480</vt:i4>
      </vt:variant>
      <vt:variant>
        <vt:i4>0</vt:i4>
      </vt:variant>
      <vt:variant>
        <vt:i4>5</vt:i4>
      </vt:variant>
      <vt:variant>
        <vt:lpwstr>http://fcp.economy.gov.ru/cgi-bin/cis/fcp.cgi/Fcp/ViewFcp/View/2014/198/</vt:lpwstr>
      </vt:variant>
      <vt:variant>
        <vt:lpwstr/>
      </vt:variant>
      <vt:variant>
        <vt:i4>1572890</vt:i4>
      </vt:variant>
      <vt:variant>
        <vt:i4>477</vt:i4>
      </vt:variant>
      <vt:variant>
        <vt:i4>0</vt:i4>
      </vt:variant>
      <vt:variant>
        <vt:i4>5</vt:i4>
      </vt:variant>
      <vt:variant>
        <vt:lpwstr>http://fcp.economy.gov.ru/cgi-bin/cis/fcp.cgi/Fcp/ViewFcp/View/2014/297/</vt:lpwstr>
      </vt:variant>
      <vt:variant>
        <vt:lpwstr/>
      </vt:variant>
      <vt:variant>
        <vt:i4>1245210</vt:i4>
      </vt:variant>
      <vt:variant>
        <vt:i4>474</vt:i4>
      </vt:variant>
      <vt:variant>
        <vt:i4>0</vt:i4>
      </vt:variant>
      <vt:variant>
        <vt:i4>5</vt:i4>
      </vt:variant>
      <vt:variant>
        <vt:lpwstr>http://fcp.economy.gov.ru/cgi-bin/cis/fcp.cgi/Fcp/ViewFcp/View/2014/124/</vt:lpwstr>
      </vt:variant>
      <vt:variant>
        <vt:lpwstr/>
      </vt:variant>
      <vt:variant>
        <vt:i4>1572888</vt:i4>
      </vt:variant>
      <vt:variant>
        <vt:i4>471</vt:i4>
      </vt:variant>
      <vt:variant>
        <vt:i4>0</vt:i4>
      </vt:variant>
      <vt:variant>
        <vt:i4>5</vt:i4>
      </vt:variant>
      <vt:variant>
        <vt:lpwstr>http://fcp.economy.gov.ru/cgi-bin/cis/fcp.cgi/Fcp/ViewFcp/View/2014/196/</vt:lpwstr>
      </vt:variant>
      <vt:variant>
        <vt:lpwstr/>
      </vt:variant>
      <vt:variant>
        <vt:i4>3538976</vt:i4>
      </vt:variant>
      <vt:variant>
        <vt:i4>468</vt:i4>
      </vt:variant>
      <vt:variant>
        <vt:i4>0</vt:i4>
      </vt:variant>
      <vt:variant>
        <vt:i4>5</vt:i4>
      </vt:variant>
      <vt:variant>
        <vt:lpwstr>http://fcp.economy.gov.ru/cgi-bin/cis/fcp.cgi/Fcp/FcpList/View/2014/19</vt:lpwstr>
      </vt:variant>
      <vt:variant>
        <vt:lpwstr/>
      </vt:variant>
      <vt:variant>
        <vt:i4>6029421</vt:i4>
      </vt:variant>
      <vt:variant>
        <vt:i4>465</vt:i4>
      </vt:variant>
      <vt:variant>
        <vt:i4>0</vt:i4>
      </vt:variant>
      <vt:variant>
        <vt:i4>5</vt:i4>
      </vt:variant>
      <vt:variant>
        <vt:lpwstr>http://www.primorsky.ru/documents/departments_economrazv/2012/razvitie_doshkolnogo_obrazovaniya_2011_2013.rtf</vt:lpwstr>
      </vt:variant>
      <vt:variant>
        <vt:lpwstr/>
      </vt:variant>
      <vt:variant>
        <vt:i4>1310744</vt:i4>
      </vt:variant>
      <vt:variant>
        <vt:i4>462</vt:i4>
      </vt:variant>
      <vt:variant>
        <vt:i4>0</vt:i4>
      </vt:variant>
      <vt:variant>
        <vt:i4>5</vt:i4>
      </vt:variant>
      <vt:variant>
        <vt:lpwstr>http://fcp.economy.gov.ru/cgi-bin/cis/fcp.cgi/Fcp/ViewFcp/View/2014/255/</vt:lpwstr>
      </vt:variant>
      <vt:variant>
        <vt:lpwstr/>
      </vt:variant>
      <vt:variant>
        <vt:i4>1114136</vt:i4>
      </vt:variant>
      <vt:variant>
        <vt:i4>459</vt:i4>
      </vt:variant>
      <vt:variant>
        <vt:i4>0</vt:i4>
      </vt:variant>
      <vt:variant>
        <vt:i4>5</vt:i4>
      </vt:variant>
      <vt:variant>
        <vt:lpwstr>http://fcp.economy.gov.ru/cgi-bin/cis/fcp.cgi/Fcp/ViewFcp/View/2014/403/</vt:lpwstr>
      </vt:variant>
      <vt:variant>
        <vt:lpwstr/>
      </vt:variant>
      <vt:variant>
        <vt:i4>1114137</vt:i4>
      </vt:variant>
      <vt:variant>
        <vt:i4>456</vt:i4>
      </vt:variant>
      <vt:variant>
        <vt:i4>0</vt:i4>
      </vt:variant>
      <vt:variant>
        <vt:i4>5</vt:i4>
      </vt:variant>
      <vt:variant>
        <vt:lpwstr>http://fcp.economy.gov.ru/cgi-bin/cis/fcp.cgi/Fcp/ViewFcp/View/2014/402/</vt:lpwstr>
      </vt:variant>
      <vt:variant>
        <vt:lpwstr/>
      </vt:variant>
      <vt:variant>
        <vt:i4>1572894</vt:i4>
      </vt:variant>
      <vt:variant>
        <vt:i4>453</vt:i4>
      </vt:variant>
      <vt:variant>
        <vt:i4>0</vt:i4>
      </vt:variant>
      <vt:variant>
        <vt:i4>5</vt:i4>
      </vt:variant>
      <vt:variant>
        <vt:lpwstr>http://fcp.economy.gov.ru/cgi-bin/cis/fcp.cgi/Fcp/ViewFcp/View/2014/392/</vt:lpwstr>
      </vt:variant>
      <vt:variant>
        <vt:lpwstr/>
      </vt:variant>
      <vt:variant>
        <vt:i4>1507354</vt:i4>
      </vt:variant>
      <vt:variant>
        <vt:i4>450</vt:i4>
      </vt:variant>
      <vt:variant>
        <vt:i4>0</vt:i4>
      </vt:variant>
      <vt:variant>
        <vt:i4>5</vt:i4>
      </vt:variant>
      <vt:variant>
        <vt:lpwstr>http://fcp.economy.gov.ru/cgi-bin/cis/fcp.cgi/Fcp/ViewFcp/View/2014/267/</vt:lpwstr>
      </vt:variant>
      <vt:variant>
        <vt:lpwstr/>
      </vt:variant>
      <vt:variant>
        <vt:i4>1310750</vt:i4>
      </vt:variant>
      <vt:variant>
        <vt:i4>447</vt:i4>
      </vt:variant>
      <vt:variant>
        <vt:i4>0</vt:i4>
      </vt:variant>
      <vt:variant>
        <vt:i4>5</vt:i4>
      </vt:variant>
      <vt:variant>
        <vt:lpwstr>http://fcp.economy.gov.ru/cgi-bin/cis/fcp.cgi/Fcp/ViewFcp/View/2014/352/</vt:lpwstr>
      </vt:variant>
      <vt:variant>
        <vt:lpwstr/>
      </vt:variant>
      <vt:variant>
        <vt:i4>1310749</vt:i4>
      </vt:variant>
      <vt:variant>
        <vt:i4>444</vt:i4>
      </vt:variant>
      <vt:variant>
        <vt:i4>0</vt:i4>
      </vt:variant>
      <vt:variant>
        <vt:i4>5</vt:i4>
      </vt:variant>
      <vt:variant>
        <vt:lpwstr>http://fcp.economy.gov.ru/cgi-bin/cis/fcp.cgi/Fcp/ViewFcp/View/2014/351/</vt:lpwstr>
      </vt:variant>
      <vt:variant>
        <vt:lpwstr/>
      </vt:variant>
      <vt:variant>
        <vt:i4>1114137</vt:i4>
      </vt:variant>
      <vt:variant>
        <vt:i4>441</vt:i4>
      </vt:variant>
      <vt:variant>
        <vt:i4>0</vt:i4>
      </vt:variant>
      <vt:variant>
        <vt:i4>5</vt:i4>
      </vt:variant>
      <vt:variant>
        <vt:lpwstr>http://fcp.economy.gov.ru/cgi-bin/cis/fcp.cgi/Fcp/ViewFcp/View/2014/402/</vt:lpwstr>
      </vt:variant>
      <vt:variant>
        <vt:lpwstr/>
      </vt:variant>
      <vt:variant>
        <vt:i4>4063342</vt:i4>
      </vt:variant>
      <vt:variant>
        <vt:i4>438</vt:i4>
      </vt:variant>
      <vt:variant>
        <vt:i4>0</vt:i4>
      </vt:variant>
      <vt:variant>
        <vt:i4>5</vt:i4>
      </vt:variant>
      <vt:variant>
        <vt:lpwstr>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vt:lpwstr>
      </vt:variant>
      <vt:variant>
        <vt:lpwstr/>
      </vt:variant>
      <vt:variant>
        <vt:i4>4063342</vt:i4>
      </vt:variant>
      <vt:variant>
        <vt:i4>435</vt:i4>
      </vt:variant>
      <vt:variant>
        <vt:i4>0</vt:i4>
      </vt:variant>
      <vt:variant>
        <vt:i4>5</vt:i4>
      </vt:variant>
      <vt:variant>
        <vt:lpwstr>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vt:lpwstr>
      </vt:variant>
      <vt:variant>
        <vt:lpwstr/>
      </vt:variant>
      <vt:variant>
        <vt:i4>4063342</vt:i4>
      </vt:variant>
      <vt:variant>
        <vt:i4>432</vt:i4>
      </vt:variant>
      <vt:variant>
        <vt:i4>0</vt:i4>
      </vt:variant>
      <vt:variant>
        <vt:i4>5</vt:i4>
      </vt:variant>
      <vt:variant>
        <vt:lpwstr>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vt:lpwstr>
      </vt:variant>
      <vt:variant>
        <vt:lpwstr/>
      </vt:variant>
      <vt:variant>
        <vt:i4>4063342</vt:i4>
      </vt:variant>
      <vt:variant>
        <vt:i4>429</vt:i4>
      </vt:variant>
      <vt:variant>
        <vt:i4>0</vt:i4>
      </vt:variant>
      <vt:variant>
        <vt:i4>5</vt:i4>
      </vt:variant>
      <vt:variant>
        <vt:lpwstr>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vt:lpwstr>
      </vt:variant>
      <vt:variant>
        <vt:lpwstr/>
      </vt:variant>
      <vt:variant>
        <vt:i4>1048631</vt:i4>
      </vt:variant>
      <vt:variant>
        <vt:i4>426</vt:i4>
      </vt:variant>
      <vt:variant>
        <vt:i4>0</vt:i4>
      </vt:variant>
      <vt:variant>
        <vt:i4>5</vt:i4>
      </vt:variant>
      <vt:variant>
        <vt:lpwstr/>
      </vt:variant>
      <vt:variant>
        <vt:lpwstr>_Toc310443012</vt:lpwstr>
      </vt:variant>
      <vt:variant>
        <vt:i4>6553652</vt:i4>
      </vt:variant>
      <vt:variant>
        <vt:i4>423</vt:i4>
      </vt:variant>
      <vt:variant>
        <vt:i4>0</vt:i4>
      </vt:variant>
      <vt:variant>
        <vt:i4>5</vt:i4>
      </vt:variant>
      <vt:variant>
        <vt:lpwstr>http://www.raise.ru/marks/berco/agricultural-equipment/</vt:lpwstr>
      </vt:variant>
      <vt:variant>
        <vt:lpwstr/>
      </vt:variant>
      <vt:variant>
        <vt:i4>4718680</vt:i4>
      </vt:variant>
      <vt:variant>
        <vt:i4>420</vt:i4>
      </vt:variant>
      <vt:variant>
        <vt:i4>0</vt:i4>
      </vt:variant>
      <vt:variant>
        <vt:i4>5</vt:i4>
      </vt:variant>
      <vt:variant>
        <vt:lpwstr>http://www.raise.ru/marks/bt/agricultural-equipment/</vt:lpwstr>
      </vt:variant>
      <vt:variant>
        <vt:lpwstr/>
      </vt:variant>
      <vt:variant>
        <vt:i4>7274554</vt:i4>
      </vt:variant>
      <vt:variant>
        <vt:i4>417</vt:i4>
      </vt:variant>
      <vt:variant>
        <vt:i4>0</vt:i4>
      </vt:variant>
      <vt:variant>
        <vt:i4>5</vt:i4>
      </vt:variant>
      <vt:variant>
        <vt:lpwstr>http://www.raise.ru/marks/claas/agricultural-equipment/</vt:lpwstr>
      </vt:variant>
      <vt:variant>
        <vt:lpwstr/>
      </vt:variant>
      <vt:variant>
        <vt:i4>5832706</vt:i4>
      </vt:variant>
      <vt:variant>
        <vt:i4>414</vt:i4>
      </vt:variant>
      <vt:variant>
        <vt:i4>0</vt:i4>
      </vt:variant>
      <vt:variant>
        <vt:i4>5</vt:i4>
      </vt:variant>
      <vt:variant>
        <vt:lpwstr>http://www.raise.ru/marks/john-deere/agricultural-equipment/</vt:lpwstr>
      </vt:variant>
      <vt:variant>
        <vt:lpwstr/>
      </vt:variant>
      <vt:variant>
        <vt:i4>2883617</vt:i4>
      </vt:variant>
      <vt:variant>
        <vt:i4>411</vt:i4>
      </vt:variant>
      <vt:variant>
        <vt:i4>0</vt:i4>
      </vt:variant>
      <vt:variant>
        <vt:i4>5</vt:i4>
      </vt:variant>
      <vt:variant>
        <vt:lpwstr>http://www.raise.ru/marks/kirovets/agricultural-equipment/</vt:lpwstr>
      </vt:variant>
      <vt:variant>
        <vt:lpwstr/>
      </vt:variant>
      <vt:variant>
        <vt:i4>6553652</vt:i4>
      </vt:variant>
      <vt:variant>
        <vt:i4>408</vt:i4>
      </vt:variant>
      <vt:variant>
        <vt:i4>0</vt:i4>
      </vt:variant>
      <vt:variant>
        <vt:i4>5</vt:i4>
      </vt:variant>
      <vt:variant>
        <vt:lpwstr>http://www.raise.ru/marks/berco/agricultural-equipment/</vt:lpwstr>
      </vt:variant>
      <vt:variant>
        <vt:lpwstr/>
      </vt:variant>
      <vt:variant>
        <vt:i4>4718680</vt:i4>
      </vt:variant>
      <vt:variant>
        <vt:i4>405</vt:i4>
      </vt:variant>
      <vt:variant>
        <vt:i4>0</vt:i4>
      </vt:variant>
      <vt:variant>
        <vt:i4>5</vt:i4>
      </vt:variant>
      <vt:variant>
        <vt:lpwstr>http://www.raise.ru/marks/bt/agricultural-equipment/</vt:lpwstr>
      </vt:variant>
      <vt:variant>
        <vt:lpwstr/>
      </vt:variant>
      <vt:variant>
        <vt:i4>7274554</vt:i4>
      </vt:variant>
      <vt:variant>
        <vt:i4>402</vt:i4>
      </vt:variant>
      <vt:variant>
        <vt:i4>0</vt:i4>
      </vt:variant>
      <vt:variant>
        <vt:i4>5</vt:i4>
      </vt:variant>
      <vt:variant>
        <vt:lpwstr>http://www.raise.ru/marks/claas/agricultural-equipment/</vt:lpwstr>
      </vt:variant>
      <vt:variant>
        <vt:lpwstr/>
      </vt:variant>
      <vt:variant>
        <vt:i4>5832706</vt:i4>
      </vt:variant>
      <vt:variant>
        <vt:i4>399</vt:i4>
      </vt:variant>
      <vt:variant>
        <vt:i4>0</vt:i4>
      </vt:variant>
      <vt:variant>
        <vt:i4>5</vt:i4>
      </vt:variant>
      <vt:variant>
        <vt:lpwstr>http://www.raise.ru/marks/john-deere/agricultural-equipment/</vt:lpwstr>
      </vt:variant>
      <vt:variant>
        <vt:lpwstr/>
      </vt:variant>
      <vt:variant>
        <vt:i4>2883617</vt:i4>
      </vt:variant>
      <vt:variant>
        <vt:i4>396</vt:i4>
      </vt:variant>
      <vt:variant>
        <vt:i4>0</vt:i4>
      </vt:variant>
      <vt:variant>
        <vt:i4>5</vt:i4>
      </vt:variant>
      <vt:variant>
        <vt:lpwstr>http://www.raise.ru/marks/kirovets/agricultural-equipment/</vt:lpwstr>
      </vt:variant>
      <vt:variant>
        <vt:lpwstr/>
      </vt:variant>
      <vt:variant>
        <vt:i4>6553652</vt:i4>
      </vt:variant>
      <vt:variant>
        <vt:i4>393</vt:i4>
      </vt:variant>
      <vt:variant>
        <vt:i4>0</vt:i4>
      </vt:variant>
      <vt:variant>
        <vt:i4>5</vt:i4>
      </vt:variant>
      <vt:variant>
        <vt:lpwstr>http://www.raise.ru/marks/berco/agricultural-equipment/</vt:lpwstr>
      </vt:variant>
      <vt:variant>
        <vt:lpwstr/>
      </vt:variant>
      <vt:variant>
        <vt:i4>4718680</vt:i4>
      </vt:variant>
      <vt:variant>
        <vt:i4>390</vt:i4>
      </vt:variant>
      <vt:variant>
        <vt:i4>0</vt:i4>
      </vt:variant>
      <vt:variant>
        <vt:i4>5</vt:i4>
      </vt:variant>
      <vt:variant>
        <vt:lpwstr>http://www.raise.ru/marks/bt/agricultural-equipment/</vt:lpwstr>
      </vt:variant>
      <vt:variant>
        <vt:lpwstr/>
      </vt:variant>
      <vt:variant>
        <vt:i4>7274554</vt:i4>
      </vt:variant>
      <vt:variant>
        <vt:i4>387</vt:i4>
      </vt:variant>
      <vt:variant>
        <vt:i4>0</vt:i4>
      </vt:variant>
      <vt:variant>
        <vt:i4>5</vt:i4>
      </vt:variant>
      <vt:variant>
        <vt:lpwstr>http://www.raise.ru/marks/claas/agricultural-equipment/</vt:lpwstr>
      </vt:variant>
      <vt:variant>
        <vt:lpwstr/>
      </vt:variant>
      <vt:variant>
        <vt:i4>5832706</vt:i4>
      </vt:variant>
      <vt:variant>
        <vt:i4>384</vt:i4>
      </vt:variant>
      <vt:variant>
        <vt:i4>0</vt:i4>
      </vt:variant>
      <vt:variant>
        <vt:i4>5</vt:i4>
      </vt:variant>
      <vt:variant>
        <vt:lpwstr>http://www.raise.ru/marks/john-deere/agricultural-equipment/</vt:lpwstr>
      </vt:variant>
      <vt:variant>
        <vt:lpwstr/>
      </vt:variant>
      <vt:variant>
        <vt:i4>2883617</vt:i4>
      </vt:variant>
      <vt:variant>
        <vt:i4>381</vt:i4>
      </vt:variant>
      <vt:variant>
        <vt:i4>0</vt:i4>
      </vt:variant>
      <vt:variant>
        <vt:i4>5</vt:i4>
      </vt:variant>
      <vt:variant>
        <vt:lpwstr>http://www.raise.ru/marks/kirovets/agricultural-equipment/</vt:lpwstr>
      </vt:variant>
      <vt:variant>
        <vt:lpwstr/>
      </vt:variant>
      <vt:variant>
        <vt:i4>6553652</vt:i4>
      </vt:variant>
      <vt:variant>
        <vt:i4>378</vt:i4>
      </vt:variant>
      <vt:variant>
        <vt:i4>0</vt:i4>
      </vt:variant>
      <vt:variant>
        <vt:i4>5</vt:i4>
      </vt:variant>
      <vt:variant>
        <vt:lpwstr>http://www.raise.ru/marks/berco/agricultural-equipment/</vt:lpwstr>
      </vt:variant>
      <vt:variant>
        <vt:lpwstr/>
      </vt:variant>
      <vt:variant>
        <vt:i4>4718680</vt:i4>
      </vt:variant>
      <vt:variant>
        <vt:i4>375</vt:i4>
      </vt:variant>
      <vt:variant>
        <vt:i4>0</vt:i4>
      </vt:variant>
      <vt:variant>
        <vt:i4>5</vt:i4>
      </vt:variant>
      <vt:variant>
        <vt:lpwstr>http://www.raise.ru/marks/bt/agricultural-equipment/</vt:lpwstr>
      </vt:variant>
      <vt:variant>
        <vt:lpwstr/>
      </vt:variant>
      <vt:variant>
        <vt:i4>7274554</vt:i4>
      </vt:variant>
      <vt:variant>
        <vt:i4>372</vt:i4>
      </vt:variant>
      <vt:variant>
        <vt:i4>0</vt:i4>
      </vt:variant>
      <vt:variant>
        <vt:i4>5</vt:i4>
      </vt:variant>
      <vt:variant>
        <vt:lpwstr>http://www.raise.ru/marks/claas/agricultural-equipment/</vt:lpwstr>
      </vt:variant>
      <vt:variant>
        <vt:lpwstr/>
      </vt:variant>
      <vt:variant>
        <vt:i4>5832706</vt:i4>
      </vt:variant>
      <vt:variant>
        <vt:i4>369</vt:i4>
      </vt:variant>
      <vt:variant>
        <vt:i4>0</vt:i4>
      </vt:variant>
      <vt:variant>
        <vt:i4>5</vt:i4>
      </vt:variant>
      <vt:variant>
        <vt:lpwstr>http://www.raise.ru/marks/john-deere/agricultural-equipment/</vt:lpwstr>
      </vt:variant>
      <vt:variant>
        <vt:lpwstr/>
      </vt:variant>
      <vt:variant>
        <vt:i4>2883617</vt:i4>
      </vt:variant>
      <vt:variant>
        <vt:i4>366</vt:i4>
      </vt:variant>
      <vt:variant>
        <vt:i4>0</vt:i4>
      </vt:variant>
      <vt:variant>
        <vt:i4>5</vt:i4>
      </vt:variant>
      <vt:variant>
        <vt:lpwstr>http://www.raise.ru/marks/kirovets/agricultural-equipment/</vt:lpwstr>
      </vt:variant>
      <vt:variant>
        <vt:lpwstr/>
      </vt:variant>
      <vt:variant>
        <vt:i4>6553652</vt:i4>
      </vt:variant>
      <vt:variant>
        <vt:i4>363</vt:i4>
      </vt:variant>
      <vt:variant>
        <vt:i4>0</vt:i4>
      </vt:variant>
      <vt:variant>
        <vt:i4>5</vt:i4>
      </vt:variant>
      <vt:variant>
        <vt:lpwstr>http://www.raise.ru/marks/berco/agricultural-equipment/</vt:lpwstr>
      </vt:variant>
      <vt:variant>
        <vt:lpwstr/>
      </vt:variant>
      <vt:variant>
        <vt:i4>4718680</vt:i4>
      </vt:variant>
      <vt:variant>
        <vt:i4>360</vt:i4>
      </vt:variant>
      <vt:variant>
        <vt:i4>0</vt:i4>
      </vt:variant>
      <vt:variant>
        <vt:i4>5</vt:i4>
      </vt:variant>
      <vt:variant>
        <vt:lpwstr>http://www.raise.ru/marks/bt/agricultural-equipment/</vt:lpwstr>
      </vt:variant>
      <vt:variant>
        <vt:lpwstr/>
      </vt:variant>
      <vt:variant>
        <vt:i4>7274554</vt:i4>
      </vt:variant>
      <vt:variant>
        <vt:i4>357</vt:i4>
      </vt:variant>
      <vt:variant>
        <vt:i4>0</vt:i4>
      </vt:variant>
      <vt:variant>
        <vt:i4>5</vt:i4>
      </vt:variant>
      <vt:variant>
        <vt:lpwstr>http://www.raise.ru/marks/claas/agricultural-equipment/</vt:lpwstr>
      </vt:variant>
      <vt:variant>
        <vt:lpwstr/>
      </vt:variant>
      <vt:variant>
        <vt:i4>5832706</vt:i4>
      </vt:variant>
      <vt:variant>
        <vt:i4>354</vt:i4>
      </vt:variant>
      <vt:variant>
        <vt:i4>0</vt:i4>
      </vt:variant>
      <vt:variant>
        <vt:i4>5</vt:i4>
      </vt:variant>
      <vt:variant>
        <vt:lpwstr>http://www.raise.ru/marks/john-deere/agricultural-equipment/</vt:lpwstr>
      </vt:variant>
      <vt:variant>
        <vt:lpwstr/>
      </vt:variant>
      <vt:variant>
        <vt:i4>2883617</vt:i4>
      </vt:variant>
      <vt:variant>
        <vt:i4>351</vt:i4>
      </vt:variant>
      <vt:variant>
        <vt:i4>0</vt:i4>
      </vt:variant>
      <vt:variant>
        <vt:i4>5</vt:i4>
      </vt:variant>
      <vt:variant>
        <vt:lpwstr>http://www.raise.ru/marks/kirovets/agricultural-equipment/</vt:lpwstr>
      </vt:variant>
      <vt:variant>
        <vt:lpwstr/>
      </vt:variant>
      <vt:variant>
        <vt:i4>1245239</vt:i4>
      </vt:variant>
      <vt:variant>
        <vt:i4>348</vt:i4>
      </vt:variant>
      <vt:variant>
        <vt:i4>0</vt:i4>
      </vt:variant>
      <vt:variant>
        <vt:i4>5</vt:i4>
      </vt:variant>
      <vt:variant>
        <vt:lpwstr/>
      </vt:variant>
      <vt:variant>
        <vt:lpwstr>_Toc310443027</vt:lpwstr>
      </vt:variant>
      <vt:variant>
        <vt:i4>1048631</vt:i4>
      </vt:variant>
      <vt:variant>
        <vt:i4>344</vt:i4>
      </vt:variant>
      <vt:variant>
        <vt:i4>0</vt:i4>
      </vt:variant>
      <vt:variant>
        <vt:i4>5</vt:i4>
      </vt:variant>
      <vt:variant>
        <vt:lpwstr/>
      </vt:variant>
      <vt:variant>
        <vt:lpwstr>_Toc310443012</vt:lpwstr>
      </vt:variant>
      <vt:variant>
        <vt:i4>1245239</vt:i4>
      </vt:variant>
      <vt:variant>
        <vt:i4>342</vt:i4>
      </vt:variant>
      <vt:variant>
        <vt:i4>0</vt:i4>
      </vt:variant>
      <vt:variant>
        <vt:i4>5</vt:i4>
      </vt:variant>
      <vt:variant>
        <vt:lpwstr/>
      </vt:variant>
      <vt:variant>
        <vt:lpwstr>_Toc310443023</vt:lpwstr>
      </vt:variant>
      <vt:variant>
        <vt:i4>1048631</vt:i4>
      </vt:variant>
      <vt:variant>
        <vt:i4>338</vt:i4>
      </vt:variant>
      <vt:variant>
        <vt:i4>0</vt:i4>
      </vt:variant>
      <vt:variant>
        <vt:i4>5</vt:i4>
      </vt:variant>
      <vt:variant>
        <vt:lpwstr/>
      </vt:variant>
      <vt:variant>
        <vt:lpwstr>_Toc310443010</vt:lpwstr>
      </vt:variant>
      <vt:variant>
        <vt:i4>1048631</vt:i4>
      </vt:variant>
      <vt:variant>
        <vt:i4>336</vt:i4>
      </vt:variant>
      <vt:variant>
        <vt:i4>0</vt:i4>
      </vt:variant>
      <vt:variant>
        <vt:i4>5</vt:i4>
      </vt:variant>
      <vt:variant>
        <vt:lpwstr/>
      </vt:variant>
      <vt:variant>
        <vt:lpwstr>_Toc310443014</vt:lpwstr>
      </vt:variant>
      <vt:variant>
        <vt:i4>1048631</vt:i4>
      </vt:variant>
      <vt:variant>
        <vt:i4>333</vt:i4>
      </vt:variant>
      <vt:variant>
        <vt:i4>0</vt:i4>
      </vt:variant>
      <vt:variant>
        <vt:i4>5</vt:i4>
      </vt:variant>
      <vt:variant>
        <vt:lpwstr/>
      </vt:variant>
      <vt:variant>
        <vt:lpwstr>_Toc310443013</vt:lpwstr>
      </vt:variant>
      <vt:variant>
        <vt:i4>1114167</vt:i4>
      </vt:variant>
      <vt:variant>
        <vt:i4>330</vt:i4>
      </vt:variant>
      <vt:variant>
        <vt:i4>0</vt:i4>
      </vt:variant>
      <vt:variant>
        <vt:i4>5</vt:i4>
      </vt:variant>
      <vt:variant>
        <vt:lpwstr/>
      </vt:variant>
      <vt:variant>
        <vt:lpwstr>_Toc310443006</vt:lpwstr>
      </vt:variant>
      <vt:variant>
        <vt:i4>1114167</vt:i4>
      </vt:variant>
      <vt:variant>
        <vt:i4>327</vt:i4>
      </vt:variant>
      <vt:variant>
        <vt:i4>0</vt:i4>
      </vt:variant>
      <vt:variant>
        <vt:i4>5</vt:i4>
      </vt:variant>
      <vt:variant>
        <vt:lpwstr/>
      </vt:variant>
      <vt:variant>
        <vt:lpwstr>_Toc310443001</vt:lpwstr>
      </vt:variant>
      <vt:variant>
        <vt:i4>1638462</vt:i4>
      </vt:variant>
      <vt:variant>
        <vt:i4>318</vt:i4>
      </vt:variant>
      <vt:variant>
        <vt:i4>0</vt:i4>
      </vt:variant>
      <vt:variant>
        <vt:i4>5</vt:i4>
      </vt:variant>
      <vt:variant>
        <vt:lpwstr/>
      </vt:variant>
      <vt:variant>
        <vt:lpwstr>_Toc310442998</vt:lpwstr>
      </vt:variant>
      <vt:variant>
        <vt:i4>1638462</vt:i4>
      </vt:variant>
      <vt:variant>
        <vt:i4>315</vt:i4>
      </vt:variant>
      <vt:variant>
        <vt:i4>0</vt:i4>
      </vt:variant>
      <vt:variant>
        <vt:i4>5</vt:i4>
      </vt:variant>
      <vt:variant>
        <vt:lpwstr/>
      </vt:variant>
      <vt:variant>
        <vt:lpwstr>_Toc310442997</vt:lpwstr>
      </vt:variant>
      <vt:variant>
        <vt:i4>4849739</vt:i4>
      </vt:variant>
      <vt:variant>
        <vt:i4>312</vt:i4>
      </vt:variant>
      <vt:variant>
        <vt:i4>0</vt:i4>
      </vt:variant>
      <vt:variant>
        <vt:i4>5</vt:i4>
      </vt:variant>
      <vt:variant>
        <vt:lpwstr>http://maps.yandex.ru/?ol=biz&amp;oid=1127388613</vt:lpwstr>
      </vt:variant>
      <vt:variant>
        <vt:lpwstr/>
      </vt:variant>
      <vt:variant>
        <vt:i4>5177413</vt:i4>
      </vt:variant>
      <vt:variant>
        <vt:i4>309</vt:i4>
      </vt:variant>
      <vt:variant>
        <vt:i4>0</vt:i4>
      </vt:variant>
      <vt:variant>
        <vt:i4>5</vt:i4>
      </vt:variant>
      <vt:variant>
        <vt:lpwstr>http://maps.yandex.ru/?ol=biz&amp;oid=1038744567</vt:lpwstr>
      </vt:variant>
      <vt:variant>
        <vt:lpwstr/>
      </vt:variant>
      <vt:variant>
        <vt:i4>4456512</vt:i4>
      </vt:variant>
      <vt:variant>
        <vt:i4>306</vt:i4>
      </vt:variant>
      <vt:variant>
        <vt:i4>0</vt:i4>
      </vt:variant>
      <vt:variant>
        <vt:i4>5</vt:i4>
      </vt:variant>
      <vt:variant>
        <vt:lpwstr>http://maps.yandex.ru/?ol=biz&amp;oid=1067733617</vt:lpwstr>
      </vt:variant>
      <vt:variant>
        <vt:lpwstr/>
      </vt:variant>
      <vt:variant>
        <vt:i4>5111881</vt:i4>
      </vt:variant>
      <vt:variant>
        <vt:i4>303</vt:i4>
      </vt:variant>
      <vt:variant>
        <vt:i4>0</vt:i4>
      </vt:variant>
      <vt:variant>
        <vt:i4>5</vt:i4>
      </vt:variant>
      <vt:variant>
        <vt:lpwstr>http://maps.yandex.ru/?ol=biz&amp;oid=1014568964</vt:lpwstr>
      </vt:variant>
      <vt:variant>
        <vt:lpwstr/>
      </vt:variant>
      <vt:variant>
        <vt:i4>4587592</vt:i4>
      </vt:variant>
      <vt:variant>
        <vt:i4>300</vt:i4>
      </vt:variant>
      <vt:variant>
        <vt:i4>0</vt:i4>
      </vt:variant>
      <vt:variant>
        <vt:i4>5</vt:i4>
      </vt:variant>
      <vt:variant>
        <vt:lpwstr>http://maps.yandex.ru/?ol=biz&amp;oid=1034927766</vt:lpwstr>
      </vt:variant>
      <vt:variant>
        <vt:lpwstr/>
      </vt:variant>
      <vt:variant>
        <vt:i4>4980801</vt:i4>
      </vt:variant>
      <vt:variant>
        <vt:i4>297</vt:i4>
      </vt:variant>
      <vt:variant>
        <vt:i4>0</vt:i4>
      </vt:variant>
      <vt:variant>
        <vt:i4>5</vt:i4>
      </vt:variant>
      <vt:variant>
        <vt:lpwstr>http://maps.yandex.ru/?ol=biz&amp;oid=1041126719</vt:lpwstr>
      </vt:variant>
      <vt:variant>
        <vt:lpwstr/>
      </vt:variant>
      <vt:variant>
        <vt:i4>4587584</vt:i4>
      </vt:variant>
      <vt:variant>
        <vt:i4>294</vt:i4>
      </vt:variant>
      <vt:variant>
        <vt:i4>0</vt:i4>
      </vt:variant>
      <vt:variant>
        <vt:i4>5</vt:i4>
      </vt:variant>
      <vt:variant>
        <vt:lpwstr>http://maps.yandex.ru/?ol=biz&amp;oid=1045462511</vt:lpwstr>
      </vt:variant>
      <vt:variant>
        <vt:lpwstr/>
      </vt:variant>
      <vt:variant>
        <vt:i4>4522063</vt:i4>
      </vt:variant>
      <vt:variant>
        <vt:i4>291</vt:i4>
      </vt:variant>
      <vt:variant>
        <vt:i4>0</vt:i4>
      </vt:variant>
      <vt:variant>
        <vt:i4>5</vt:i4>
      </vt:variant>
      <vt:variant>
        <vt:lpwstr>http://maps.yandex.ru/?ol=biz&amp;oid=1046229737</vt:lpwstr>
      </vt:variant>
      <vt:variant>
        <vt:lpwstr/>
      </vt:variant>
      <vt:variant>
        <vt:i4>1638462</vt:i4>
      </vt:variant>
      <vt:variant>
        <vt:i4>288</vt:i4>
      </vt:variant>
      <vt:variant>
        <vt:i4>0</vt:i4>
      </vt:variant>
      <vt:variant>
        <vt:i4>5</vt:i4>
      </vt:variant>
      <vt:variant>
        <vt:lpwstr/>
      </vt:variant>
      <vt:variant>
        <vt:lpwstr>_Toc310442992</vt:lpwstr>
      </vt:variant>
      <vt:variant>
        <vt:i4>2556017</vt:i4>
      </vt:variant>
      <vt:variant>
        <vt:i4>285</vt:i4>
      </vt:variant>
      <vt:variant>
        <vt:i4>0</vt:i4>
      </vt:variant>
      <vt:variant>
        <vt:i4>5</vt:i4>
      </vt:variant>
      <vt:variant>
        <vt:lpwstr>http://cargorama.ru/25-spassk-dalnij/2771.html</vt:lpwstr>
      </vt:variant>
      <vt:variant>
        <vt:lpwstr/>
      </vt:variant>
      <vt:variant>
        <vt:i4>2621559</vt:i4>
      </vt:variant>
      <vt:variant>
        <vt:i4>282</vt:i4>
      </vt:variant>
      <vt:variant>
        <vt:i4>0</vt:i4>
      </vt:variant>
      <vt:variant>
        <vt:i4>5</vt:i4>
      </vt:variant>
      <vt:variant>
        <vt:lpwstr>http://cargorama.ru/25-spassk-dalnij/2484.html</vt:lpwstr>
      </vt:variant>
      <vt:variant>
        <vt:lpwstr/>
      </vt:variant>
      <vt:variant>
        <vt:i4>1638462</vt:i4>
      </vt:variant>
      <vt:variant>
        <vt:i4>279</vt:i4>
      </vt:variant>
      <vt:variant>
        <vt:i4>0</vt:i4>
      </vt:variant>
      <vt:variant>
        <vt:i4>5</vt:i4>
      </vt:variant>
      <vt:variant>
        <vt:lpwstr/>
      </vt:variant>
      <vt:variant>
        <vt:lpwstr>_Toc310442991</vt:lpwstr>
      </vt:variant>
      <vt:variant>
        <vt:i4>1638462</vt:i4>
      </vt:variant>
      <vt:variant>
        <vt:i4>276</vt:i4>
      </vt:variant>
      <vt:variant>
        <vt:i4>0</vt:i4>
      </vt:variant>
      <vt:variant>
        <vt:i4>5</vt:i4>
      </vt:variant>
      <vt:variant>
        <vt:lpwstr/>
      </vt:variant>
      <vt:variant>
        <vt:lpwstr>_Toc310442999</vt:lpwstr>
      </vt:variant>
      <vt:variant>
        <vt:i4>720919</vt:i4>
      </vt:variant>
      <vt:variant>
        <vt:i4>273</vt:i4>
      </vt:variant>
      <vt:variant>
        <vt:i4>0</vt:i4>
      </vt:variant>
      <vt:variant>
        <vt:i4>5</vt:i4>
      </vt:variant>
      <vt:variant>
        <vt:lpwstr>http://ru.wikipedia.org/wiki/1929</vt:lpwstr>
      </vt:variant>
      <vt:variant>
        <vt:lpwstr/>
      </vt:variant>
      <vt:variant>
        <vt:i4>524311</vt:i4>
      </vt:variant>
      <vt:variant>
        <vt:i4>270</vt:i4>
      </vt:variant>
      <vt:variant>
        <vt:i4>0</vt:i4>
      </vt:variant>
      <vt:variant>
        <vt:i4>5</vt:i4>
      </vt:variant>
      <vt:variant>
        <vt:lpwstr>http://ru.wikipedia.org/wiki/1917</vt:lpwstr>
      </vt:variant>
      <vt:variant>
        <vt:lpwstr/>
      </vt:variant>
      <vt:variant>
        <vt:i4>589847</vt:i4>
      </vt:variant>
      <vt:variant>
        <vt:i4>267</vt:i4>
      </vt:variant>
      <vt:variant>
        <vt:i4>0</vt:i4>
      </vt:variant>
      <vt:variant>
        <vt:i4>5</vt:i4>
      </vt:variant>
      <vt:variant>
        <vt:lpwstr>http://ru.wikipedia.org/wiki/1906</vt:lpwstr>
      </vt:variant>
      <vt:variant>
        <vt:lpwstr/>
      </vt:variant>
      <vt:variant>
        <vt:i4>65558</vt:i4>
      </vt:variant>
      <vt:variant>
        <vt:i4>264</vt:i4>
      </vt:variant>
      <vt:variant>
        <vt:i4>0</vt:i4>
      </vt:variant>
      <vt:variant>
        <vt:i4>5</vt:i4>
      </vt:variant>
      <vt:variant>
        <vt:lpwstr>http://ru.wikipedia.org/wiki/1886</vt:lpwstr>
      </vt:variant>
      <vt:variant>
        <vt:lpwstr/>
      </vt:variant>
      <vt:variant>
        <vt:i4>524321</vt:i4>
      </vt:variant>
      <vt:variant>
        <vt:i4>261</vt:i4>
      </vt:variant>
      <vt:variant>
        <vt:i4>0</vt:i4>
      </vt:variant>
      <vt:variant>
        <vt:i4>5</vt:i4>
      </vt:variant>
      <vt:variant>
        <vt:lpwstr>http://ru.wikipedia.org/wiki/XX_%D0%B2%D0%B5%D0%BA</vt:lpwstr>
      </vt:variant>
      <vt:variant>
        <vt:lpwstr/>
      </vt:variant>
      <vt:variant>
        <vt:i4>524362</vt:i4>
      </vt:variant>
      <vt:variant>
        <vt:i4>258</vt:i4>
      </vt:variant>
      <vt:variant>
        <vt:i4>0</vt:i4>
      </vt:variant>
      <vt:variant>
        <vt:i4>5</vt:i4>
      </vt:variant>
      <vt:variant>
        <vt:lpwstr>http://ru.wikipedia.org/wiki/%D0%90%D0%B2%D1%82%D0%BE%D0%B2%D0%BE%D0%BA%D0%B7%D0%B0%D0%BB</vt:lpwstr>
      </vt:variant>
      <vt:variant>
        <vt:lpwstr/>
      </vt:variant>
      <vt:variant>
        <vt:i4>7274513</vt:i4>
      </vt:variant>
      <vt:variant>
        <vt:i4>255</vt:i4>
      </vt:variant>
      <vt:variant>
        <vt:i4>0</vt:i4>
      </vt:variant>
      <vt:variant>
        <vt:i4>5</vt:i4>
      </vt:variant>
      <vt:variant>
        <vt:lpwstr>http://ru.wikipedia.org/w/index.php?title=%D0%A1%D0%BF%D0%B0%D1%81%D1%81%D0%BA-%D0%94%D0%B0%D0%BB%D1%8C%D0%BD%D0%B8%D0%B9_(%D1%81%D1%82%D0%B0%D0%BD%D1%86%D0%B8%D1%8F)&amp;action=edit&amp;redlink=1</vt:lpwstr>
      </vt:variant>
      <vt:variant>
        <vt:lpwstr/>
      </vt:variant>
      <vt:variant>
        <vt:i4>2621440</vt:i4>
      </vt:variant>
      <vt:variant>
        <vt:i4>252</vt:i4>
      </vt:variant>
      <vt:variant>
        <vt:i4>0</vt:i4>
      </vt:variant>
      <vt:variant>
        <vt:i4>5</vt:i4>
      </vt:variant>
      <vt:variant>
        <vt:lpwstr>http://ru.wikipedia.org/wiki/%D0%96%D0%B5%D0%BB%D0%B5%D0%B7%D0%BD%D0%BE%D0%B4%D0%BE%D1%80%D0%BE%D0%B6%D0%BD%D1%8B%D0%B9_%D0%B2%D0%BE%D0%BA%D0%B7%D0%B0%D0%BB</vt:lpwstr>
      </vt:variant>
      <vt:variant>
        <vt:lpwstr/>
      </vt:variant>
      <vt:variant>
        <vt:i4>917631</vt:i4>
      </vt:variant>
      <vt:variant>
        <vt:i4>249</vt:i4>
      </vt:variant>
      <vt:variant>
        <vt:i4>0</vt:i4>
      </vt:variant>
      <vt:variant>
        <vt:i4>5</vt:i4>
      </vt:variant>
      <vt:variant>
        <vt:lpwstr>http://ru.wikipedia.org/wiki/%D0%A2%D1%80%D0%B0%D0%BD%D1%81%D1%81%D0%B8%D0%B1%D0%B8%D1%80%D1%81%D0%BA%D0%B0%D1%8F_%D0%BC%D0%B0%D0%B3%D0%B8%D1%81%D1%82%D1%80%D0%B0%D0%BB%D1%8C</vt:lpwstr>
      </vt:variant>
      <vt:variant>
        <vt:lpwstr/>
      </vt:variant>
      <vt:variant>
        <vt:i4>2490372</vt:i4>
      </vt:variant>
      <vt:variant>
        <vt:i4>246</vt:i4>
      </vt:variant>
      <vt:variant>
        <vt:i4>0</vt:i4>
      </vt:variant>
      <vt:variant>
        <vt:i4>5</vt:i4>
      </vt:variant>
      <vt:variant>
        <vt:lpwstr>http://ru.wikipedia.org/wiki/%D0%A5%D0%B0%D0%BD%D0%BA%D0%B0_(%D0%BE%D0%B7%D0%B5%D1%80%D0%BE)</vt:lpwstr>
      </vt:variant>
      <vt:variant>
        <vt:lpwstr/>
      </vt:variant>
      <vt:variant>
        <vt:i4>983164</vt:i4>
      </vt:variant>
      <vt:variant>
        <vt:i4>243</vt:i4>
      </vt:variant>
      <vt:variant>
        <vt:i4>0</vt:i4>
      </vt:variant>
      <vt:variant>
        <vt:i4>5</vt:i4>
      </vt:variant>
      <vt:variant>
        <vt:lpwstr>http://ru.wikipedia.org/wiki/%D0%9F%D1%80%D0%B8%D0%BC%D0%BE%D1%80%D1%81%D0%BA%D0%B8%D0%B9_%D0%BA%D1%80%D0%B0%D0%B9</vt:lpwstr>
      </vt:variant>
      <vt:variant>
        <vt:lpwstr/>
      </vt:variant>
      <vt:variant>
        <vt:i4>131104</vt:i4>
      </vt:variant>
      <vt:variant>
        <vt:i4>240</vt:i4>
      </vt:variant>
      <vt:variant>
        <vt:i4>0</vt:i4>
      </vt:variant>
      <vt:variant>
        <vt:i4>5</vt:i4>
      </vt:variant>
      <vt:variant>
        <vt:lpwstr>http://ru.wikipedia.org/wiki/%D0%A1%D0%BF%D0%B0%D1%81%D1%81%D0%BA%D0%B8%D0%B9_%D1%80%D0%B0%D0%B9%D0%BE%D0%BD_%D0%9F%D1%80%D0%B8%D0%BC%D0%BE%D1%80%D1%81%D0%BA%D0%BE%D0%B3%D0%BE_%D0%BA%D1%80%D0%B0%D1%8F</vt:lpwstr>
      </vt:variant>
      <vt:variant>
        <vt:lpwstr/>
      </vt:variant>
      <vt:variant>
        <vt:i4>5242947</vt:i4>
      </vt:variant>
      <vt:variant>
        <vt:i4>237</vt:i4>
      </vt:variant>
      <vt:variant>
        <vt:i4>0</vt:i4>
      </vt:variant>
      <vt:variant>
        <vt:i4>5</vt:i4>
      </vt:variant>
      <vt:variant>
        <vt:lpwstr>http://ru.wikipedia.org/wiki/%D0%A0%D0%BE%D1%81%D1%81%D0%B8%D1%8F</vt:lpwstr>
      </vt:variant>
      <vt:variant>
        <vt:lpwstr/>
      </vt:variant>
      <vt:variant>
        <vt:i4>1638462</vt:i4>
      </vt:variant>
      <vt:variant>
        <vt:i4>234</vt:i4>
      </vt:variant>
      <vt:variant>
        <vt:i4>0</vt:i4>
      </vt:variant>
      <vt:variant>
        <vt:i4>5</vt:i4>
      </vt:variant>
      <vt:variant>
        <vt:lpwstr/>
      </vt:variant>
      <vt:variant>
        <vt:lpwstr>_Toc310442995</vt:lpwstr>
      </vt:variant>
      <vt:variant>
        <vt:i4>1638462</vt:i4>
      </vt:variant>
      <vt:variant>
        <vt:i4>231</vt:i4>
      </vt:variant>
      <vt:variant>
        <vt:i4>0</vt:i4>
      </vt:variant>
      <vt:variant>
        <vt:i4>5</vt:i4>
      </vt:variant>
      <vt:variant>
        <vt:lpwstr/>
      </vt:variant>
      <vt:variant>
        <vt:lpwstr>_Toc310442994</vt:lpwstr>
      </vt:variant>
      <vt:variant>
        <vt:i4>1245243</vt:i4>
      </vt:variant>
      <vt:variant>
        <vt:i4>224</vt:i4>
      </vt:variant>
      <vt:variant>
        <vt:i4>0</vt:i4>
      </vt:variant>
      <vt:variant>
        <vt:i4>5</vt:i4>
      </vt:variant>
      <vt:variant>
        <vt:lpwstr/>
      </vt:variant>
      <vt:variant>
        <vt:lpwstr>_Toc334483404</vt:lpwstr>
      </vt:variant>
      <vt:variant>
        <vt:i4>1245243</vt:i4>
      </vt:variant>
      <vt:variant>
        <vt:i4>218</vt:i4>
      </vt:variant>
      <vt:variant>
        <vt:i4>0</vt:i4>
      </vt:variant>
      <vt:variant>
        <vt:i4>5</vt:i4>
      </vt:variant>
      <vt:variant>
        <vt:lpwstr/>
      </vt:variant>
      <vt:variant>
        <vt:lpwstr>_Toc334483402</vt:lpwstr>
      </vt:variant>
      <vt:variant>
        <vt:i4>1245243</vt:i4>
      </vt:variant>
      <vt:variant>
        <vt:i4>212</vt:i4>
      </vt:variant>
      <vt:variant>
        <vt:i4>0</vt:i4>
      </vt:variant>
      <vt:variant>
        <vt:i4>5</vt:i4>
      </vt:variant>
      <vt:variant>
        <vt:lpwstr/>
      </vt:variant>
      <vt:variant>
        <vt:lpwstr>_Toc334483401</vt:lpwstr>
      </vt:variant>
      <vt:variant>
        <vt:i4>1245243</vt:i4>
      </vt:variant>
      <vt:variant>
        <vt:i4>206</vt:i4>
      </vt:variant>
      <vt:variant>
        <vt:i4>0</vt:i4>
      </vt:variant>
      <vt:variant>
        <vt:i4>5</vt:i4>
      </vt:variant>
      <vt:variant>
        <vt:lpwstr/>
      </vt:variant>
      <vt:variant>
        <vt:lpwstr>_Toc334483400</vt:lpwstr>
      </vt:variant>
      <vt:variant>
        <vt:i4>1703996</vt:i4>
      </vt:variant>
      <vt:variant>
        <vt:i4>200</vt:i4>
      </vt:variant>
      <vt:variant>
        <vt:i4>0</vt:i4>
      </vt:variant>
      <vt:variant>
        <vt:i4>5</vt:i4>
      </vt:variant>
      <vt:variant>
        <vt:lpwstr/>
      </vt:variant>
      <vt:variant>
        <vt:lpwstr>_Toc334483399</vt:lpwstr>
      </vt:variant>
      <vt:variant>
        <vt:i4>1703996</vt:i4>
      </vt:variant>
      <vt:variant>
        <vt:i4>194</vt:i4>
      </vt:variant>
      <vt:variant>
        <vt:i4>0</vt:i4>
      </vt:variant>
      <vt:variant>
        <vt:i4>5</vt:i4>
      </vt:variant>
      <vt:variant>
        <vt:lpwstr/>
      </vt:variant>
      <vt:variant>
        <vt:lpwstr>_Toc334483398</vt:lpwstr>
      </vt:variant>
      <vt:variant>
        <vt:i4>1703996</vt:i4>
      </vt:variant>
      <vt:variant>
        <vt:i4>188</vt:i4>
      </vt:variant>
      <vt:variant>
        <vt:i4>0</vt:i4>
      </vt:variant>
      <vt:variant>
        <vt:i4>5</vt:i4>
      </vt:variant>
      <vt:variant>
        <vt:lpwstr/>
      </vt:variant>
      <vt:variant>
        <vt:lpwstr>_Toc334483397</vt:lpwstr>
      </vt:variant>
      <vt:variant>
        <vt:i4>1703996</vt:i4>
      </vt:variant>
      <vt:variant>
        <vt:i4>182</vt:i4>
      </vt:variant>
      <vt:variant>
        <vt:i4>0</vt:i4>
      </vt:variant>
      <vt:variant>
        <vt:i4>5</vt:i4>
      </vt:variant>
      <vt:variant>
        <vt:lpwstr/>
      </vt:variant>
      <vt:variant>
        <vt:lpwstr>_Toc334483396</vt:lpwstr>
      </vt:variant>
      <vt:variant>
        <vt:i4>1703996</vt:i4>
      </vt:variant>
      <vt:variant>
        <vt:i4>176</vt:i4>
      </vt:variant>
      <vt:variant>
        <vt:i4>0</vt:i4>
      </vt:variant>
      <vt:variant>
        <vt:i4>5</vt:i4>
      </vt:variant>
      <vt:variant>
        <vt:lpwstr/>
      </vt:variant>
      <vt:variant>
        <vt:lpwstr>_Toc334483395</vt:lpwstr>
      </vt:variant>
      <vt:variant>
        <vt:i4>1703996</vt:i4>
      </vt:variant>
      <vt:variant>
        <vt:i4>170</vt:i4>
      </vt:variant>
      <vt:variant>
        <vt:i4>0</vt:i4>
      </vt:variant>
      <vt:variant>
        <vt:i4>5</vt:i4>
      </vt:variant>
      <vt:variant>
        <vt:lpwstr/>
      </vt:variant>
      <vt:variant>
        <vt:lpwstr>_Toc334483394</vt:lpwstr>
      </vt:variant>
      <vt:variant>
        <vt:i4>1703996</vt:i4>
      </vt:variant>
      <vt:variant>
        <vt:i4>164</vt:i4>
      </vt:variant>
      <vt:variant>
        <vt:i4>0</vt:i4>
      </vt:variant>
      <vt:variant>
        <vt:i4>5</vt:i4>
      </vt:variant>
      <vt:variant>
        <vt:lpwstr/>
      </vt:variant>
      <vt:variant>
        <vt:lpwstr>_Toc334483393</vt:lpwstr>
      </vt:variant>
      <vt:variant>
        <vt:i4>1703996</vt:i4>
      </vt:variant>
      <vt:variant>
        <vt:i4>158</vt:i4>
      </vt:variant>
      <vt:variant>
        <vt:i4>0</vt:i4>
      </vt:variant>
      <vt:variant>
        <vt:i4>5</vt:i4>
      </vt:variant>
      <vt:variant>
        <vt:lpwstr/>
      </vt:variant>
      <vt:variant>
        <vt:lpwstr>_Toc334483392</vt:lpwstr>
      </vt:variant>
      <vt:variant>
        <vt:i4>1703996</vt:i4>
      </vt:variant>
      <vt:variant>
        <vt:i4>152</vt:i4>
      </vt:variant>
      <vt:variant>
        <vt:i4>0</vt:i4>
      </vt:variant>
      <vt:variant>
        <vt:i4>5</vt:i4>
      </vt:variant>
      <vt:variant>
        <vt:lpwstr/>
      </vt:variant>
      <vt:variant>
        <vt:lpwstr>_Toc334483391</vt:lpwstr>
      </vt:variant>
      <vt:variant>
        <vt:i4>1703996</vt:i4>
      </vt:variant>
      <vt:variant>
        <vt:i4>146</vt:i4>
      </vt:variant>
      <vt:variant>
        <vt:i4>0</vt:i4>
      </vt:variant>
      <vt:variant>
        <vt:i4>5</vt:i4>
      </vt:variant>
      <vt:variant>
        <vt:lpwstr/>
      </vt:variant>
      <vt:variant>
        <vt:lpwstr>_Toc334483390</vt:lpwstr>
      </vt:variant>
      <vt:variant>
        <vt:i4>1769532</vt:i4>
      </vt:variant>
      <vt:variant>
        <vt:i4>140</vt:i4>
      </vt:variant>
      <vt:variant>
        <vt:i4>0</vt:i4>
      </vt:variant>
      <vt:variant>
        <vt:i4>5</vt:i4>
      </vt:variant>
      <vt:variant>
        <vt:lpwstr/>
      </vt:variant>
      <vt:variant>
        <vt:lpwstr>_Toc334483389</vt:lpwstr>
      </vt:variant>
      <vt:variant>
        <vt:i4>1769532</vt:i4>
      </vt:variant>
      <vt:variant>
        <vt:i4>134</vt:i4>
      </vt:variant>
      <vt:variant>
        <vt:i4>0</vt:i4>
      </vt:variant>
      <vt:variant>
        <vt:i4>5</vt:i4>
      </vt:variant>
      <vt:variant>
        <vt:lpwstr/>
      </vt:variant>
      <vt:variant>
        <vt:lpwstr>_Toc334483388</vt:lpwstr>
      </vt:variant>
      <vt:variant>
        <vt:i4>1769532</vt:i4>
      </vt:variant>
      <vt:variant>
        <vt:i4>128</vt:i4>
      </vt:variant>
      <vt:variant>
        <vt:i4>0</vt:i4>
      </vt:variant>
      <vt:variant>
        <vt:i4>5</vt:i4>
      </vt:variant>
      <vt:variant>
        <vt:lpwstr/>
      </vt:variant>
      <vt:variant>
        <vt:lpwstr>_Toc334483387</vt:lpwstr>
      </vt:variant>
      <vt:variant>
        <vt:i4>1769532</vt:i4>
      </vt:variant>
      <vt:variant>
        <vt:i4>122</vt:i4>
      </vt:variant>
      <vt:variant>
        <vt:i4>0</vt:i4>
      </vt:variant>
      <vt:variant>
        <vt:i4>5</vt:i4>
      </vt:variant>
      <vt:variant>
        <vt:lpwstr/>
      </vt:variant>
      <vt:variant>
        <vt:lpwstr>_Toc334483386</vt:lpwstr>
      </vt:variant>
      <vt:variant>
        <vt:i4>1769532</vt:i4>
      </vt:variant>
      <vt:variant>
        <vt:i4>116</vt:i4>
      </vt:variant>
      <vt:variant>
        <vt:i4>0</vt:i4>
      </vt:variant>
      <vt:variant>
        <vt:i4>5</vt:i4>
      </vt:variant>
      <vt:variant>
        <vt:lpwstr/>
      </vt:variant>
      <vt:variant>
        <vt:lpwstr>_Toc334483385</vt:lpwstr>
      </vt:variant>
      <vt:variant>
        <vt:i4>1769532</vt:i4>
      </vt:variant>
      <vt:variant>
        <vt:i4>110</vt:i4>
      </vt:variant>
      <vt:variant>
        <vt:i4>0</vt:i4>
      </vt:variant>
      <vt:variant>
        <vt:i4>5</vt:i4>
      </vt:variant>
      <vt:variant>
        <vt:lpwstr/>
      </vt:variant>
      <vt:variant>
        <vt:lpwstr>_Toc334483384</vt:lpwstr>
      </vt:variant>
      <vt:variant>
        <vt:i4>1769532</vt:i4>
      </vt:variant>
      <vt:variant>
        <vt:i4>104</vt:i4>
      </vt:variant>
      <vt:variant>
        <vt:i4>0</vt:i4>
      </vt:variant>
      <vt:variant>
        <vt:i4>5</vt:i4>
      </vt:variant>
      <vt:variant>
        <vt:lpwstr/>
      </vt:variant>
      <vt:variant>
        <vt:lpwstr>_Toc334483383</vt:lpwstr>
      </vt:variant>
      <vt:variant>
        <vt:i4>1769532</vt:i4>
      </vt:variant>
      <vt:variant>
        <vt:i4>98</vt:i4>
      </vt:variant>
      <vt:variant>
        <vt:i4>0</vt:i4>
      </vt:variant>
      <vt:variant>
        <vt:i4>5</vt:i4>
      </vt:variant>
      <vt:variant>
        <vt:lpwstr/>
      </vt:variant>
      <vt:variant>
        <vt:lpwstr>_Toc334483382</vt:lpwstr>
      </vt:variant>
      <vt:variant>
        <vt:i4>1769532</vt:i4>
      </vt:variant>
      <vt:variant>
        <vt:i4>92</vt:i4>
      </vt:variant>
      <vt:variant>
        <vt:i4>0</vt:i4>
      </vt:variant>
      <vt:variant>
        <vt:i4>5</vt:i4>
      </vt:variant>
      <vt:variant>
        <vt:lpwstr/>
      </vt:variant>
      <vt:variant>
        <vt:lpwstr>_Toc334483381</vt:lpwstr>
      </vt:variant>
      <vt:variant>
        <vt:i4>1769532</vt:i4>
      </vt:variant>
      <vt:variant>
        <vt:i4>86</vt:i4>
      </vt:variant>
      <vt:variant>
        <vt:i4>0</vt:i4>
      </vt:variant>
      <vt:variant>
        <vt:i4>5</vt:i4>
      </vt:variant>
      <vt:variant>
        <vt:lpwstr/>
      </vt:variant>
      <vt:variant>
        <vt:lpwstr>_Toc334483380</vt:lpwstr>
      </vt:variant>
      <vt:variant>
        <vt:i4>1310780</vt:i4>
      </vt:variant>
      <vt:variant>
        <vt:i4>80</vt:i4>
      </vt:variant>
      <vt:variant>
        <vt:i4>0</vt:i4>
      </vt:variant>
      <vt:variant>
        <vt:i4>5</vt:i4>
      </vt:variant>
      <vt:variant>
        <vt:lpwstr/>
      </vt:variant>
      <vt:variant>
        <vt:lpwstr>_Toc334483379</vt:lpwstr>
      </vt:variant>
      <vt:variant>
        <vt:i4>1310780</vt:i4>
      </vt:variant>
      <vt:variant>
        <vt:i4>74</vt:i4>
      </vt:variant>
      <vt:variant>
        <vt:i4>0</vt:i4>
      </vt:variant>
      <vt:variant>
        <vt:i4>5</vt:i4>
      </vt:variant>
      <vt:variant>
        <vt:lpwstr/>
      </vt:variant>
      <vt:variant>
        <vt:lpwstr>_Toc334483378</vt:lpwstr>
      </vt:variant>
      <vt:variant>
        <vt:i4>1310780</vt:i4>
      </vt:variant>
      <vt:variant>
        <vt:i4>68</vt:i4>
      </vt:variant>
      <vt:variant>
        <vt:i4>0</vt:i4>
      </vt:variant>
      <vt:variant>
        <vt:i4>5</vt:i4>
      </vt:variant>
      <vt:variant>
        <vt:lpwstr/>
      </vt:variant>
      <vt:variant>
        <vt:lpwstr>_Toc334483377</vt:lpwstr>
      </vt:variant>
      <vt:variant>
        <vt:i4>1310780</vt:i4>
      </vt:variant>
      <vt:variant>
        <vt:i4>62</vt:i4>
      </vt:variant>
      <vt:variant>
        <vt:i4>0</vt:i4>
      </vt:variant>
      <vt:variant>
        <vt:i4>5</vt:i4>
      </vt:variant>
      <vt:variant>
        <vt:lpwstr/>
      </vt:variant>
      <vt:variant>
        <vt:lpwstr>_Toc334483376</vt:lpwstr>
      </vt:variant>
      <vt:variant>
        <vt:i4>1310780</vt:i4>
      </vt:variant>
      <vt:variant>
        <vt:i4>56</vt:i4>
      </vt:variant>
      <vt:variant>
        <vt:i4>0</vt:i4>
      </vt:variant>
      <vt:variant>
        <vt:i4>5</vt:i4>
      </vt:variant>
      <vt:variant>
        <vt:lpwstr/>
      </vt:variant>
      <vt:variant>
        <vt:lpwstr>_Toc334483375</vt:lpwstr>
      </vt:variant>
      <vt:variant>
        <vt:i4>1310780</vt:i4>
      </vt:variant>
      <vt:variant>
        <vt:i4>50</vt:i4>
      </vt:variant>
      <vt:variant>
        <vt:i4>0</vt:i4>
      </vt:variant>
      <vt:variant>
        <vt:i4>5</vt:i4>
      </vt:variant>
      <vt:variant>
        <vt:lpwstr/>
      </vt:variant>
      <vt:variant>
        <vt:lpwstr>_Toc334483374</vt:lpwstr>
      </vt:variant>
      <vt:variant>
        <vt:i4>1310780</vt:i4>
      </vt:variant>
      <vt:variant>
        <vt:i4>44</vt:i4>
      </vt:variant>
      <vt:variant>
        <vt:i4>0</vt:i4>
      </vt:variant>
      <vt:variant>
        <vt:i4>5</vt:i4>
      </vt:variant>
      <vt:variant>
        <vt:lpwstr/>
      </vt:variant>
      <vt:variant>
        <vt:lpwstr>_Toc334483373</vt:lpwstr>
      </vt:variant>
      <vt:variant>
        <vt:i4>1310780</vt:i4>
      </vt:variant>
      <vt:variant>
        <vt:i4>38</vt:i4>
      </vt:variant>
      <vt:variant>
        <vt:i4>0</vt:i4>
      </vt:variant>
      <vt:variant>
        <vt:i4>5</vt:i4>
      </vt:variant>
      <vt:variant>
        <vt:lpwstr/>
      </vt:variant>
      <vt:variant>
        <vt:lpwstr>_Toc334483372</vt:lpwstr>
      </vt:variant>
      <vt:variant>
        <vt:i4>1310780</vt:i4>
      </vt:variant>
      <vt:variant>
        <vt:i4>32</vt:i4>
      </vt:variant>
      <vt:variant>
        <vt:i4>0</vt:i4>
      </vt:variant>
      <vt:variant>
        <vt:i4>5</vt:i4>
      </vt:variant>
      <vt:variant>
        <vt:lpwstr/>
      </vt:variant>
      <vt:variant>
        <vt:lpwstr>_Toc334483371</vt:lpwstr>
      </vt:variant>
      <vt:variant>
        <vt:i4>1310780</vt:i4>
      </vt:variant>
      <vt:variant>
        <vt:i4>26</vt:i4>
      </vt:variant>
      <vt:variant>
        <vt:i4>0</vt:i4>
      </vt:variant>
      <vt:variant>
        <vt:i4>5</vt:i4>
      </vt:variant>
      <vt:variant>
        <vt:lpwstr/>
      </vt:variant>
      <vt:variant>
        <vt:lpwstr>_Toc334483370</vt:lpwstr>
      </vt:variant>
      <vt:variant>
        <vt:i4>1376316</vt:i4>
      </vt:variant>
      <vt:variant>
        <vt:i4>20</vt:i4>
      </vt:variant>
      <vt:variant>
        <vt:i4>0</vt:i4>
      </vt:variant>
      <vt:variant>
        <vt:i4>5</vt:i4>
      </vt:variant>
      <vt:variant>
        <vt:lpwstr/>
      </vt:variant>
      <vt:variant>
        <vt:lpwstr>_Toc334483369</vt:lpwstr>
      </vt:variant>
      <vt:variant>
        <vt:i4>1376316</vt:i4>
      </vt:variant>
      <vt:variant>
        <vt:i4>14</vt:i4>
      </vt:variant>
      <vt:variant>
        <vt:i4>0</vt:i4>
      </vt:variant>
      <vt:variant>
        <vt:i4>5</vt:i4>
      </vt:variant>
      <vt:variant>
        <vt:lpwstr/>
      </vt:variant>
      <vt:variant>
        <vt:lpwstr>_Toc334483368</vt:lpwstr>
      </vt:variant>
      <vt:variant>
        <vt:i4>1376316</vt:i4>
      </vt:variant>
      <vt:variant>
        <vt:i4>8</vt:i4>
      </vt:variant>
      <vt:variant>
        <vt:i4>0</vt:i4>
      </vt:variant>
      <vt:variant>
        <vt:i4>5</vt:i4>
      </vt:variant>
      <vt:variant>
        <vt:lpwstr/>
      </vt:variant>
      <vt:variant>
        <vt:lpwstr>_Toc334483367</vt:lpwstr>
      </vt:variant>
      <vt:variant>
        <vt:i4>5636216</vt:i4>
      </vt:variant>
      <vt:variant>
        <vt:i4>0</vt:i4>
      </vt:variant>
      <vt:variant>
        <vt:i4>0</vt:i4>
      </vt:variant>
      <vt:variant>
        <vt:i4>5</vt:i4>
      </vt:variant>
      <vt:variant>
        <vt:lpwstr>http://ru.wikipedia.org/wiki/%D0%A4%D0%B0%D0%B9%D0%BB:Coat_of_Arms_of_Spassk_2003_(Primorsky_kray).png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Маняша</dc:creator>
  <cp:lastModifiedBy>adm</cp:lastModifiedBy>
  <cp:revision>2</cp:revision>
  <cp:lastPrinted>2012-09-25T01:34:00Z</cp:lastPrinted>
  <dcterms:created xsi:type="dcterms:W3CDTF">2016-06-22T04:47:00Z</dcterms:created>
  <dcterms:modified xsi:type="dcterms:W3CDTF">2016-06-22T04:47:00Z</dcterms:modified>
</cp:coreProperties>
</file>